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0365B8"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4.9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0365B8"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356.55pt;margin-top:14.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AF2DB4">
                    <w:rPr>
                      <w:rFonts w:ascii="Georgia" w:hAnsi="Georgia"/>
                      <w:b/>
                    </w:rPr>
                    <w:t>39</w:t>
                  </w:r>
                </w:p>
              </w:txbxContent>
            </v:textbox>
          </v:shape>
        </w:pict>
      </w:r>
      <w:r>
        <w:rPr>
          <w:noProof/>
        </w:rPr>
        <w:pict>
          <v:shape id="Поле 3" o:spid="_x0000_s1027" type="#_x0000_t202" style="position:absolute;margin-left:4.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AF2DB4" w:rsidP="006C1BFA">
                  <w:pPr>
                    <w:spacing w:after="0"/>
                    <w:jc w:val="center"/>
                    <w:rPr>
                      <w:rFonts w:ascii="Georgia" w:hAnsi="Georgia"/>
                      <w:b/>
                    </w:rPr>
                  </w:pPr>
                  <w:r>
                    <w:rPr>
                      <w:rFonts w:ascii="Georgia" w:hAnsi="Georgia"/>
                      <w:b/>
                    </w:rPr>
                    <w:t>6</w:t>
                  </w:r>
                </w:p>
                <w:p w:rsidR="00882328" w:rsidRDefault="00AF2DB4" w:rsidP="006C1BFA">
                  <w:pPr>
                    <w:spacing w:after="0"/>
                    <w:jc w:val="center"/>
                    <w:rPr>
                      <w:rFonts w:ascii="Georgia" w:hAnsi="Georgia"/>
                      <w:b/>
                    </w:rPr>
                  </w:pPr>
                  <w:r>
                    <w:rPr>
                      <w:rFonts w:ascii="Georgia" w:hAnsi="Georgia"/>
                      <w:b/>
                    </w:rPr>
                    <w:t>Ноября</w:t>
                  </w:r>
                </w:p>
                <w:p w:rsidR="00DF19C4" w:rsidRDefault="00DF19C4" w:rsidP="007C3191">
                  <w:pPr>
                    <w:spacing w:after="0"/>
                    <w:jc w:val="center"/>
                    <w:rPr>
                      <w:rFonts w:ascii="Georgia" w:hAnsi="Georgia"/>
                      <w:b/>
                    </w:rPr>
                  </w:pPr>
                  <w:r>
                    <w:rPr>
                      <w:rFonts w:ascii="Georgia" w:hAnsi="Georgia"/>
                      <w:b/>
                    </w:rPr>
                    <w:t>201</w:t>
                  </w:r>
                  <w:r w:rsidR="0094684E">
                    <w:rPr>
                      <w:rFonts w:ascii="Georgia" w:hAnsi="Georgia"/>
                      <w:b/>
                    </w:rPr>
                    <w:t>9</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0365B8" w:rsidP="007C3191">
      <w:r>
        <w:rPr>
          <w:noProof/>
        </w:rPr>
        <w:pict>
          <v:shape id="Поле 1" o:spid="_x0000_s1029" type="#_x0000_t202" style="position:absolute;margin-left:113.75pt;margin-top:7.75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882328" w:rsidP="00AF2DB4">
      <w:pPr>
        <w:tabs>
          <w:tab w:val="left" w:pos="8251"/>
        </w:tabs>
        <w:spacing w:after="0" w:line="240" w:lineRule="auto"/>
        <w:jc w:val="both"/>
        <w:rPr>
          <w:rFonts w:ascii="Times New Roman" w:hAnsi="Times New Roman"/>
          <w:b/>
          <w:sz w:val="20"/>
          <w:szCs w:val="20"/>
        </w:rPr>
      </w:pPr>
      <w:r>
        <w:rPr>
          <w:rFonts w:ascii="Times New Roman" w:hAnsi="Times New Roman"/>
          <w:b/>
          <w:sz w:val="20"/>
          <w:szCs w:val="20"/>
        </w:rPr>
        <w:t>РЕШЕНИЕ</w:t>
      </w:r>
      <w:r w:rsidR="00AF2DB4">
        <w:rPr>
          <w:rFonts w:ascii="Times New Roman" w:hAnsi="Times New Roman"/>
          <w:b/>
          <w:sz w:val="20"/>
          <w:szCs w:val="20"/>
        </w:rPr>
        <w:tab/>
        <w:t>2</w:t>
      </w:r>
    </w:p>
    <w:p w:rsid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 xml:space="preserve">№ 62 от 06.11.2019 г «О внесении изменений в </w:t>
      </w:r>
    </w:p>
    <w:p w:rsid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 xml:space="preserve">решение Совета Депутатов сельского поселения </w:t>
      </w:r>
    </w:p>
    <w:p w:rsid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 xml:space="preserve">Сентябрьский от 26.09.2019 № 56 «О согласовании </w:t>
      </w:r>
    </w:p>
    <w:p w:rsidR="00AF2DB4" w:rsidRDefault="00AF2DB4" w:rsidP="00AF2DB4">
      <w:pPr>
        <w:spacing w:after="0" w:line="240" w:lineRule="auto"/>
        <w:jc w:val="both"/>
        <w:rPr>
          <w:rFonts w:ascii="Times New Roman" w:hAnsi="Times New Roman"/>
          <w:sz w:val="20"/>
          <w:szCs w:val="20"/>
        </w:rPr>
      </w:pPr>
      <w:r>
        <w:rPr>
          <w:rFonts w:ascii="Times New Roman" w:hAnsi="Times New Roman"/>
          <w:sz w:val="20"/>
          <w:szCs w:val="20"/>
        </w:rPr>
        <w:t xml:space="preserve">передачи части полномочий </w:t>
      </w:r>
      <w:r w:rsidRPr="00AF2DB4">
        <w:rPr>
          <w:rFonts w:ascii="Times New Roman" w:hAnsi="Times New Roman"/>
          <w:sz w:val="20"/>
          <w:szCs w:val="20"/>
        </w:rPr>
        <w:t xml:space="preserve">органам местного </w:t>
      </w:r>
    </w:p>
    <w:p w:rsidR="00AF2DB4" w:rsidRP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 xml:space="preserve">самоуправления Нефтеюганского района»  </w:t>
      </w:r>
    </w:p>
    <w:p w:rsidR="00A33D20" w:rsidRPr="00AF2DB4"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F2DB4" w:rsidRDefault="00AF2DB4" w:rsidP="00AF2DB4">
      <w:pPr>
        <w:tabs>
          <w:tab w:val="left" w:pos="8303"/>
        </w:tabs>
        <w:spacing w:after="0" w:line="240" w:lineRule="auto"/>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t>2</w:t>
      </w:r>
    </w:p>
    <w:p w:rsidR="00AF2DB4" w:rsidRDefault="00AF2DB4" w:rsidP="00AF2DB4">
      <w:pPr>
        <w:spacing w:after="0" w:line="240" w:lineRule="auto"/>
        <w:jc w:val="both"/>
        <w:rPr>
          <w:rFonts w:ascii="Times New Roman" w:hAnsi="Times New Roman"/>
          <w:sz w:val="20"/>
          <w:szCs w:val="20"/>
        </w:rPr>
      </w:pPr>
      <w:r>
        <w:rPr>
          <w:rFonts w:ascii="Times New Roman" w:hAnsi="Times New Roman"/>
          <w:sz w:val="20"/>
          <w:szCs w:val="20"/>
        </w:rPr>
        <w:t>№ 63</w:t>
      </w:r>
      <w:r w:rsidRPr="00AF2DB4">
        <w:rPr>
          <w:rFonts w:ascii="Times New Roman" w:hAnsi="Times New Roman"/>
          <w:sz w:val="20"/>
          <w:szCs w:val="20"/>
        </w:rPr>
        <w:t xml:space="preserve"> от 06.11.2019 г</w:t>
      </w:r>
      <w:r>
        <w:rPr>
          <w:rFonts w:ascii="Times New Roman" w:hAnsi="Times New Roman"/>
          <w:sz w:val="20"/>
          <w:szCs w:val="20"/>
        </w:rPr>
        <w:t xml:space="preserve"> «</w:t>
      </w:r>
      <w:r w:rsidRPr="00AF2DB4">
        <w:rPr>
          <w:rFonts w:ascii="Times New Roman" w:hAnsi="Times New Roman"/>
          <w:sz w:val="20"/>
          <w:szCs w:val="20"/>
        </w:rPr>
        <w:t xml:space="preserve">О внесении </w:t>
      </w:r>
    </w:p>
    <w:p w:rsid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 xml:space="preserve">изменений в решение Совета Депутатов </w:t>
      </w:r>
    </w:p>
    <w:p w:rsid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 xml:space="preserve">сельского поселения Сентябрьский от 26.09.2019 </w:t>
      </w:r>
    </w:p>
    <w:p w:rsidR="00AF2DB4" w:rsidRP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 xml:space="preserve">№ 56 «О согласовании передачи части полномочий </w:t>
      </w:r>
    </w:p>
    <w:p w:rsidR="00A33D20" w:rsidRDefault="00AF2DB4" w:rsidP="00AF2DB4">
      <w:pPr>
        <w:spacing w:after="0" w:line="240" w:lineRule="auto"/>
        <w:jc w:val="both"/>
        <w:rPr>
          <w:rFonts w:ascii="Times New Roman" w:hAnsi="Times New Roman"/>
          <w:sz w:val="26"/>
          <w:szCs w:val="26"/>
        </w:rPr>
      </w:pPr>
      <w:r w:rsidRPr="00AF2DB4">
        <w:rPr>
          <w:rFonts w:ascii="Times New Roman" w:hAnsi="Times New Roman"/>
          <w:sz w:val="20"/>
          <w:szCs w:val="20"/>
        </w:rPr>
        <w:t xml:space="preserve">органам местного самоуправления Нефтеюганского района»  </w:t>
      </w:r>
    </w:p>
    <w:p w:rsidR="00A33D20" w:rsidRDefault="00A33D20" w:rsidP="008056EB">
      <w:pPr>
        <w:spacing w:after="0" w:line="240" w:lineRule="auto"/>
        <w:jc w:val="both"/>
        <w:rPr>
          <w:rFonts w:ascii="Times New Roman" w:hAnsi="Times New Roman"/>
          <w:sz w:val="26"/>
          <w:szCs w:val="26"/>
        </w:rPr>
      </w:pPr>
    </w:p>
    <w:p w:rsidR="00A33D20" w:rsidRPr="000B6A32" w:rsidRDefault="000B6A32" w:rsidP="00FB6234">
      <w:pPr>
        <w:tabs>
          <w:tab w:val="left" w:pos="8588"/>
        </w:tabs>
        <w:spacing w:after="0" w:line="240" w:lineRule="auto"/>
        <w:jc w:val="both"/>
        <w:rPr>
          <w:rFonts w:ascii="Times New Roman" w:hAnsi="Times New Roman"/>
          <w:b/>
          <w:sz w:val="20"/>
          <w:szCs w:val="20"/>
        </w:rPr>
      </w:pPr>
      <w:r w:rsidRPr="000B6A32">
        <w:rPr>
          <w:rFonts w:ascii="Times New Roman" w:hAnsi="Times New Roman"/>
          <w:b/>
          <w:sz w:val="20"/>
          <w:szCs w:val="20"/>
        </w:rPr>
        <w:t>ПОСТАНОВЛЕНИЕ</w:t>
      </w:r>
      <w:r w:rsidR="00FB6234">
        <w:rPr>
          <w:rFonts w:ascii="Times New Roman" w:hAnsi="Times New Roman"/>
          <w:b/>
          <w:sz w:val="20"/>
          <w:szCs w:val="20"/>
        </w:rPr>
        <w:t xml:space="preserve">                                                                                                                           3</w:t>
      </w:r>
    </w:p>
    <w:p w:rsidR="00FB6234" w:rsidRDefault="000B6A32" w:rsidP="00FB6234">
      <w:pPr>
        <w:tabs>
          <w:tab w:val="left" w:pos="9717"/>
        </w:tabs>
        <w:spacing w:after="0" w:line="240" w:lineRule="auto"/>
        <w:jc w:val="both"/>
        <w:rPr>
          <w:rFonts w:ascii="Times New Roman" w:hAnsi="Times New Roman"/>
          <w:sz w:val="20"/>
          <w:szCs w:val="20"/>
        </w:rPr>
      </w:pPr>
      <w:r w:rsidRPr="000B6A32">
        <w:rPr>
          <w:rFonts w:ascii="Times New Roman" w:hAnsi="Times New Roman"/>
          <w:sz w:val="20"/>
          <w:szCs w:val="20"/>
        </w:rPr>
        <w:t>№ 106-па от 06.11.2019 г «</w:t>
      </w:r>
      <w:r w:rsidR="00FB6234" w:rsidRPr="00FB6234">
        <w:rPr>
          <w:rFonts w:ascii="Times New Roman" w:hAnsi="Times New Roman"/>
          <w:sz w:val="20"/>
          <w:szCs w:val="20"/>
        </w:rPr>
        <w:t xml:space="preserve">Об основных направлениях </w:t>
      </w:r>
    </w:p>
    <w:p w:rsidR="00FB6234" w:rsidRDefault="00FB6234" w:rsidP="00FB6234">
      <w:pPr>
        <w:tabs>
          <w:tab w:val="left" w:pos="9717"/>
        </w:tabs>
        <w:spacing w:after="0" w:line="240" w:lineRule="auto"/>
        <w:jc w:val="both"/>
        <w:rPr>
          <w:rFonts w:ascii="Times New Roman" w:hAnsi="Times New Roman"/>
          <w:sz w:val="20"/>
          <w:szCs w:val="20"/>
        </w:rPr>
      </w:pPr>
      <w:r>
        <w:rPr>
          <w:rFonts w:ascii="Times New Roman" w:hAnsi="Times New Roman"/>
          <w:sz w:val="20"/>
          <w:szCs w:val="20"/>
        </w:rPr>
        <w:t>бюджетной политики и основных направлениях налоговой</w:t>
      </w:r>
    </w:p>
    <w:p w:rsidR="00FB6234" w:rsidRPr="00FB6234" w:rsidRDefault="00FB6234" w:rsidP="00FB6234">
      <w:pPr>
        <w:tabs>
          <w:tab w:val="left" w:pos="9717"/>
        </w:tabs>
        <w:spacing w:after="0" w:line="240" w:lineRule="auto"/>
        <w:jc w:val="both"/>
        <w:rPr>
          <w:rFonts w:ascii="Times New Roman" w:hAnsi="Times New Roman"/>
          <w:sz w:val="20"/>
          <w:szCs w:val="20"/>
        </w:rPr>
      </w:pPr>
      <w:r w:rsidRPr="00FB6234">
        <w:rPr>
          <w:rFonts w:ascii="Times New Roman" w:hAnsi="Times New Roman"/>
          <w:sz w:val="20"/>
          <w:szCs w:val="20"/>
        </w:rPr>
        <w:t>политики сельского поселения Сентябрьский</w:t>
      </w:r>
    </w:p>
    <w:p w:rsidR="00DD7D9A" w:rsidRPr="000B6A32" w:rsidRDefault="00FB6234" w:rsidP="00FB6234">
      <w:pPr>
        <w:tabs>
          <w:tab w:val="left" w:pos="9717"/>
        </w:tabs>
        <w:spacing w:after="0" w:line="240" w:lineRule="auto"/>
        <w:jc w:val="both"/>
        <w:rPr>
          <w:rFonts w:ascii="Times New Roman" w:hAnsi="Times New Roman"/>
          <w:sz w:val="20"/>
          <w:szCs w:val="20"/>
        </w:rPr>
      </w:pPr>
      <w:r w:rsidRPr="00FB6234">
        <w:rPr>
          <w:rFonts w:ascii="Times New Roman" w:hAnsi="Times New Roman"/>
          <w:sz w:val="20"/>
          <w:szCs w:val="20"/>
        </w:rPr>
        <w:t>на 2020 год и плановый период 2021 и 2022 годов</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AF2DB4" w:rsidRDefault="00AF2DB4" w:rsidP="00AF2DB4">
      <w:pPr>
        <w:spacing w:after="0" w:line="240" w:lineRule="auto"/>
        <w:jc w:val="both"/>
        <w:rPr>
          <w:rFonts w:ascii="Times New Roman" w:hAnsi="Times New Roman"/>
          <w:b/>
          <w:sz w:val="20"/>
          <w:szCs w:val="20"/>
        </w:rPr>
      </w:pPr>
      <w:r>
        <w:rPr>
          <w:rFonts w:ascii="Times New Roman" w:hAnsi="Times New Roman"/>
          <w:b/>
          <w:sz w:val="20"/>
          <w:szCs w:val="20"/>
        </w:rPr>
        <w:t>РЕШЕНИЕ</w:t>
      </w:r>
    </w:p>
    <w:p w:rsid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 xml:space="preserve">№ 62 от 06.11.2019 г «О внесении изменений в решение Совета Депутатов сельского поселения </w:t>
      </w:r>
    </w:p>
    <w:p w:rsid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 xml:space="preserve">Сентябрьский от 26.09.2019 № 56 «О согласовании </w:t>
      </w:r>
      <w:r>
        <w:rPr>
          <w:rFonts w:ascii="Times New Roman" w:hAnsi="Times New Roman"/>
          <w:sz w:val="20"/>
          <w:szCs w:val="20"/>
        </w:rPr>
        <w:t xml:space="preserve">передачи части полномочий </w:t>
      </w:r>
      <w:r w:rsidRPr="00AF2DB4">
        <w:rPr>
          <w:rFonts w:ascii="Times New Roman" w:hAnsi="Times New Roman"/>
          <w:sz w:val="20"/>
          <w:szCs w:val="20"/>
        </w:rPr>
        <w:t xml:space="preserve">органам местного </w:t>
      </w:r>
    </w:p>
    <w:p w:rsid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 xml:space="preserve">самоуправления Нефтеюганского района»  </w:t>
      </w:r>
    </w:p>
    <w:p w:rsidR="00AF2DB4" w:rsidRPr="00AF2DB4" w:rsidRDefault="00AF2DB4" w:rsidP="00AF2DB4">
      <w:pPr>
        <w:spacing w:after="0" w:line="240" w:lineRule="auto"/>
        <w:ind w:firstLine="720"/>
        <w:jc w:val="both"/>
        <w:rPr>
          <w:rFonts w:ascii="Times New Roman" w:hAnsi="Times New Roman"/>
          <w:sz w:val="20"/>
          <w:szCs w:val="20"/>
        </w:rPr>
      </w:pPr>
      <w:r w:rsidRPr="00AF2DB4">
        <w:rPr>
          <w:rFonts w:ascii="Times New Roman" w:hAnsi="Times New Roman"/>
          <w:sz w:val="20"/>
          <w:szCs w:val="20"/>
        </w:rPr>
        <w:t>Руководствуясь частью 4 статьи 15 Федерального закона от 06.10.2003 №131-ФЗ «Об общих принципах организации местного самоуправления в Российской Федерации»,</w:t>
      </w:r>
      <w:r w:rsidRPr="00AF2DB4">
        <w:rPr>
          <w:rFonts w:ascii="Times New Roman" w:hAnsi="Times New Roman"/>
          <w:color w:val="FF0000"/>
          <w:sz w:val="20"/>
          <w:szCs w:val="20"/>
        </w:rPr>
        <w:t xml:space="preserve">  </w:t>
      </w:r>
      <w:r w:rsidRPr="00AF2DB4">
        <w:rPr>
          <w:rFonts w:ascii="Times New Roman" w:hAnsi="Times New Roman"/>
          <w:sz w:val="20"/>
          <w:szCs w:val="20"/>
        </w:rPr>
        <w:t xml:space="preserve">Уставом сельского поселения Сентябрьский, решением Совета депутатов сельского поселения Сентябрьский от  18.09.2014 № 66 «Об утверждении  Порядка заключения соглашений органами местного самоуправления сельского поселения Сентябрьский с органами местного самоуправления Нефтеюганского района о передаче  (принятии) осуществления части полномочий по решению вопросов местного значения», Совет депутатов сельского поселения  </w:t>
      </w:r>
    </w:p>
    <w:p w:rsidR="00AF2DB4" w:rsidRPr="00AF2DB4" w:rsidRDefault="00AF2DB4" w:rsidP="00AF2DB4">
      <w:pPr>
        <w:spacing w:after="0" w:line="240" w:lineRule="auto"/>
        <w:jc w:val="center"/>
        <w:rPr>
          <w:rFonts w:ascii="Times New Roman" w:hAnsi="Times New Roman"/>
          <w:sz w:val="20"/>
          <w:szCs w:val="20"/>
        </w:rPr>
      </w:pPr>
      <w:r w:rsidRPr="00AF2DB4">
        <w:rPr>
          <w:rFonts w:ascii="Times New Roman" w:hAnsi="Times New Roman"/>
          <w:sz w:val="20"/>
          <w:szCs w:val="20"/>
        </w:rPr>
        <w:t>РЕШИЛ:</w:t>
      </w:r>
    </w:p>
    <w:p w:rsidR="00AF2DB4" w:rsidRPr="00AF2DB4" w:rsidRDefault="00AF2DB4" w:rsidP="00AF2DB4">
      <w:pPr>
        <w:spacing w:after="0" w:line="240" w:lineRule="auto"/>
        <w:jc w:val="center"/>
        <w:rPr>
          <w:rFonts w:ascii="Times New Roman" w:hAnsi="Times New Roman"/>
          <w:sz w:val="20"/>
          <w:szCs w:val="20"/>
        </w:rPr>
      </w:pPr>
    </w:p>
    <w:p w:rsidR="00AF2DB4" w:rsidRP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 xml:space="preserve">1. Внести в приложение к решению Совета депутатов сельского поселения Сентябрьский Нефтеюганского района от 26.09.2019 № 56 «О согласовании передачи части полномочий органам местного самоуправления Нефтеюганского района» изменение: </w:t>
      </w:r>
    </w:p>
    <w:p w:rsidR="00AF2DB4" w:rsidRP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 xml:space="preserve">1.1. В пункте 9 после слов «в части:» изложить в следующей редакции: </w:t>
      </w:r>
      <w:r w:rsidRPr="00AF2DB4">
        <w:rPr>
          <w:rFonts w:ascii="Times New Roman" w:hAnsi="Times New Roman"/>
          <w:i/>
          <w:sz w:val="20"/>
          <w:szCs w:val="20"/>
        </w:rPr>
        <w:t>подготовка и утверждение генерального плана поселения, утверждение местных нормативов градостроительного проектирования поселения, утверждение правил землепользования и застройки поселения, утверждение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направление уведомлений, предусмотренных пунктом 2 части 7, пунктом 3 части 8 статьи 51.1 и пунктом 5 части 19 статьи 55 Градостроительного Кодекса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поселения,</w:t>
      </w:r>
      <w:r w:rsidRPr="00AF2DB4">
        <w:rPr>
          <w:rFonts w:ascii="Times New Roman" w:eastAsia="Calibri" w:hAnsi="Times New Roman"/>
          <w:i/>
          <w:sz w:val="20"/>
          <w:szCs w:val="20"/>
        </w:rPr>
        <w:t xml:space="preserve">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другими федеральными законами, в случаях, предусмотренных гражданским законодательством.</w:t>
      </w:r>
    </w:p>
    <w:p w:rsidR="00AF2DB4" w:rsidRP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2.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 в сети «Интернет».</w:t>
      </w:r>
    </w:p>
    <w:p w:rsidR="00AF2DB4" w:rsidRPr="00AF2DB4" w:rsidRDefault="00AF2DB4" w:rsidP="00AF2DB4">
      <w:pPr>
        <w:spacing w:after="0" w:line="240" w:lineRule="auto"/>
        <w:jc w:val="both"/>
        <w:rPr>
          <w:rFonts w:ascii="Times New Roman" w:hAnsi="Times New Roman"/>
          <w:sz w:val="20"/>
          <w:szCs w:val="20"/>
        </w:rPr>
      </w:pPr>
    </w:p>
    <w:p w:rsidR="00AF2DB4" w:rsidRPr="00AF2DB4" w:rsidRDefault="00AF2DB4" w:rsidP="00AF2DB4">
      <w:pPr>
        <w:spacing w:after="0" w:line="240" w:lineRule="auto"/>
        <w:jc w:val="both"/>
        <w:rPr>
          <w:rFonts w:ascii="Times New Roman" w:hAnsi="Times New Roman"/>
          <w:color w:val="FF0000"/>
          <w:sz w:val="20"/>
          <w:szCs w:val="20"/>
        </w:rPr>
      </w:pPr>
    </w:p>
    <w:p w:rsidR="00AF2DB4" w:rsidRP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 xml:space="preserve">Глава поселения                                                                                           А.В. Светлаков </w:t>
      </w:r>
      <w:r w:rsidRPr="00AF2DB4">
        <w:rPr>
          <w:rFonts w:ascii="Times New Roman" w:hAnsi="Times New Roman"/>
          <w:sz w:val="20"/>
          <w:szCs w:val="20"/>
        </w:rPr>
        <w:tab/>
        <w:t xml:space="preserve"> </w:t>
      </w:r>
    </w:p>
    <w:p w:rsidR="00AF2DB4" w:rsidRPr="00AF2DB4" w:rsidRDefault="00AF2DB4" w:rsidP="00AF2DB4">
      <w:pPr>
        <w:tabs>
          <w:tab w:val="left" w:pos="6663"/>
        </w:tabs>
        <w:spacing w:after="0" w:line="240" w:lineRule="auto"/>
        <w:rPr>
          <w:rFonts w:ascii="Times New Roman" w:hAnsi="Times New Roman"/>
          <w:color w:val="000000"/>
          <w:sz w:val="20"/>
          <w:szCs w:val="20"/>
        </w:rPr>
      </w:pPr>
    </w:p>
    <w:p w:rsidR="00AF2DB4" w:rsidRDefault="00AF2DB4" w:rsidP="00AF2DB4">
      <w:pPr>
        <w:spacing w:after="0" w:line="240" w:lineRule="auto"/>
        <w:jc w:val="both"/>
        <w:rPr>
          <w:rFonts w:ascii="Times New Roman" w:hAnsi="Times New Roman"/>
          <w:b/>
          <w:sz w:val="20"/>
          <w:szCs w:val="20"/>
        </w:rPr>
      </w:pPr>
      <w:r>
        <w:rPr>
          <w:rFonts w:ascii="Times New Roman" w:hAnsi="Times New Roman"/>
          <w:b/>
          <w:sz w:val="20"/>
          <w:szCs w:val="20"/>
        </w:rPr>
        <w:t>РЕШЕНИЕ</w:t>
      </w:r>
    </w:p>
    <w:p w:rsidR="00AF2DB4" w:rsidRPr="00AF2DB4" w:rsidRDefault="00AF2DB4" w:rsidP="00AF2DB4">
      <w:pPr>
        <w:spacing w:after="0" w:line="240" w:lineRule="auto"/>
        <w:jc w:val="both"/>
        <w:rPr>
          <w:rFonts w:ascii="Times New Roman" w:hAnsi="Times New Roman"/>
          <w:sz w:val="20"/>
          <w:szCs w:val="20"/>
        </w:rPr>
      </w:pPr>
      <w:r>
        <w:rPr>
          <w:rFonts w:ascii="Times New Roman" w:hAnsi="Times New Roman"/>
          <w:sz w:val="20"/>
          <w:szCs w:val="20"/>
        </w:rPr>
        <w:t>№ 63</w:t>
      </w:r>
      <w:r w:rsidRPr="00AF2DB4">
        <w:rPr>
          <w:rFonts w:ascii="Times New Roman" w:hAnsi="Times New Roman"/>
          <w:sz w:val="20"/>
          <w:szCs w:val="20"/>
        </w:rPr>
        <w:t xml:space="preserve"> от 06.11.2019 г</w:t>
      </w:r>
      <w:r>
        <w:rPr>
          <w:rFonts w:ascii="Times New Roman" w:hAnsi="Times New Roman"/>
          <w:sz w:val="20"/>
          <w:szCs w:val="20"/>
        </w:rPr>
        <w:t xml:space="preserve"> </w:t>
      </w:r>
      <w:r w:rsidRPr="00AF2DB4">
        <w:rPr>
          <w:rFonts w:ascii="Times New Roman" w:hAnsi="Times New Roman"/>
          <w:sz w:val="20"/>
          <w:szCs w:val="20"/>
        </w:rPr>
        <w:t xml:space="preserve">«О внесении изменений в решение Совета Депутатов сельского поселения Сентябрьский от 26.09.2019 № 56 «О согласовании передачи части полномочий </w:t>
      </w:r>
    </w:p>
    <w:p w:rsid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 xml:space="preserve">органам местного самоуправления Нефтеюганского района»  </w:t>
      </w:r>
    </w:p>
    <w:p w:rsidR="00AF2DB4" w:rsidRPr="00AF2DB4" w:rsidRDefault="00AF2DB4" w:rsidP="00AF2DB4">
      <w:pPr>
        <w:spacing w:after="0" w:line="240" w:lineRule="auto"/>
        <w:ind w:firstLine="720"/>
        <w:jc w:val="both"/>
        <w:rPr>
          <w:rFonts w:ascii="Times New Roman" w:hAnsi="Times New Roman"/>
          <w:sz w:val="20"/>
          <w:szCs w:val="20"/>
        </w:rPr>
      </w:pPr>
      <w:r w:rsidRPr="00AF2DB4">
        <w:rPr>
          <w:rFonts w:ascii="Times New Roman" w:hAnsi="Times New Roman"/>
          <w:sz w:val="20"/>
          <w:szCs w:val="20"/>
        </w:rPr>
        <w:t>Руководствуясь частью 4 статьи 15 Федерального закона от 06.10.2003 №131-ФЗ «Об общих принципах организации местного самоуправления в Российской Федерации»,</w:t>
      </w:r>
      <w:r w:rsidRPr="00AF2DB4">
        <w:rPr>
          <w:rFonts w:ascii="Times New Roman" w:hAnsi="Times New Roman"/>
          <w:color w:val="FF0000"/>
          <w:sz w:val="20"/>
          <w:szCs w:val="20"/>
        </w:rPr>
        <w:t xml:space="preserve">  </w:t>
      </w:r>
      <w:r w:rsidRPr="00AF2DB4">
        <w:rPr>
          <w:rFonts w:ascii="Times New Roman" w:hAnsi="Times New Roman"/>
          <w:sz w:val="20"/>
          <w:szCs w:val="20"/>
        </w:rPr>
        <w:t xml:space="preserve">Уставом сельского поселения Сентябрьский, решением Совета депутатов сельского поселения Сентябрьский от  18.09.2014 № 66 «Об утверждении  Порядка заключения соглашений органами местного самоуправления сельского поселения Сентябрьский с органами местного самоуправления Нефтеюганского района о передаче  (принятии) осуществления части полномочий по решению вопросов местного значения», Совет депутатов сельского поселения  </w:t>
      </w:r>
    </w:p>
    <w:p w:rsidR="00AF2DB4" w:rsidRPr="00AF2DB4" w:rsidRDefault="00AF2DB4" w:rsidP="00AF2DB4">
      <w:pPr>
        <w:spacing w:after="0" w:line="240" w:lineRule="auto"/>
        <w:jc w:val="center"/>
        <w:rPr>
          <w:rFonts w:ascii="Times New Roman" w:hAnsi="Times New Roman"/>
          <w:sz w:val="20"/>
          <w:szCs w:val="20"/>
        </w:rPr>
      </w:pPr>
      <w:r w:rsidRPr="00AF2DB4">
        <w:rPr>
          <w:rFonts w:ascii="Times New Roman" w:hAnsi="Times New Roman"/>
          <w:sz w:val="20"/>
          <w:szCs w:val="20"/>
        </w:rPr>
        <w:t>РЕШИЛ:</w:t>
      </w:r>
    </w:p>
    <w:p w:rsidR="00AF2DB4" w:rsidRPr="00AF2DB4" w:rsidRDefault="00AF2DB4" w:rsidP="00AF2DB4">
      <w:pPr>
        <w:spacing w:after="0" w:line="240" w:lineRule="auto"/>
        <w:jc w:val="center"/>
        <w:rPr>
          <w:rFonts w:ascii="Times New Roman" w:hAnsi="Times New Roman"/>
          <w:sz w:val="20"/>
          <w:szCs w:val="20"/>
        </w:rPr>
      </w:pPr>
    </w:p>
    <w:p w:rsidR="00AF2DB4" w:rsidRP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 xml:space="preserve">1. Внести в приложение к решению Совета депутатов сельского поселения Сентябрьский Нефтеюганского района от 26.09.2019 № 56 «О согласовании передачи части полномочий органам местного самоуправления Нефтеюганского района» (с изменениями от 06.11.2019 № 63) изменение: </w:t>
      </w:r>
    </w:p>
    <w:p w:rsidR="00AF2DB4" w:rsidRP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1.1. В пункте 9 исключить фразу «осуществление муниципального земельного контроля в границах поселения».</w:t>
      </w:r>
    </w:p>
    <w:p w:rsidR="00AF2DB4" w:rsidRP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2.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 в сети «Интернет».</w:t>
      </w:r>
    </w:p>
    <w:p w:rsidR="00AF2DB4" w:rsidRPr="00AF2DB4" w:rsidRDefault="00AF2DB4" w:rsidP="00AF2DB4">
      <w:pPr>
        <w:spacing w:after="0" w:line="240" w:lineRule="auto"/>
        <w:jc w:val="both"/>
        <w:rPr>
          <w:rFonts w:ascii="Times New Roman" w:hAnsi="Times New Roman"/>
          <w:sz w:val="20"/>
          <w:szCs w:val="20"/>
        </w:rPr>
      </w:pPr>
    </w:p>
    <w:p w:rsidR="00FB623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 xml:space="preserve">Глава поселения                                                                                           А.В. Светлаков </w:t>
      </w:r>
      <w:r w:rsidRPr="00AF2DB4">
        <w:rPr>
          <w:rFonts w:ascii="Times New Roman" w:hAnsi="Times New Roman"/>
          <w:sz w:val="20"/>
          <w:szCs w:val="20"/>
        </w:rPr>
        <w:tab/>
      </w:r>
    </w:p>
    <w:p w:rsidR="00FB6234" w:rsidRDefault="00FB6234" w:rsidP="00AF2DB4">
      <w:pPr>
        <w:spacing w:after="0" w:line="240" w:lineRule="auto"/>
        <w:jc w:val="both"/>
        <w:rPr>
          <w:rFonts w:ascii="Times New Roman" w:hAnsi="Times New Roman"/>
          <w:sz w:val="20"/>
          <w:szCs w:val="20"/>
        </w:rPr>
      </w:pPr>
    </w:p>
    <w:p w:rsidR="00FB6234" w:rsidRPr="000B6A32" w:rsidRDefault="00AF2DB4" w:rsidP="00FB6234">
      <w:pPr>
        <w:spacing w:after="0" w:line="240" w:lineRule="auto"/>
        <w:jc w:val="both"/>
        <w:rPr>
          <w:rFonts w:ascii="Times New Roman" w:hAnsi="Times New Roman"/>
          <w:b/>
          <w:sz w:val="20"/>
          <w:szCs w:val="20"/>
        </w:rPr>
      </w:pPr>
      <w:r w:rsidRPr="00AF2DB4">
        <w:rPr>
          <w:rFonts w:ascii="Times New Roman" w:hAnsi="Times New Roman"/>
          <w:sz w:val="20"/>
          <w:szCs w:val="20"/>
        </w:rPr>
        <w:t xml:space="preserve"> </w:t>
      </w:r>
      <w:r w:rsidR="00FB6234" w:rsidRPr="000B6A32">
        <w:rPr>
          <w:rFonts w:ascii="Times New Roman" w:hAnsi="Times New Roman"/>
          <w:b/>
          <w:sz w:val="20"/>
          <w:szCs w:val="20"/>
        </w:rPr>
        <w:t>ПОСТАНОВЛЕНИЕ</w:t>
      </w:r>
    </w:p>
    <w:p w:rsidR="00FB6234" w:rsidRDefault="00FB6234" w:rsidP="00FB6234">
      <w:pPr>
        <w:tabs>
          <w:tab w:val="left" w:pos="9717"/>
        </w:tabs>
        <w:spacing w:after="0" w:line="240" w:lineRule="auto"/>
        <w:jc w:val="both"/>
        <w:rPr>
          <w:rFonts w:ascii="Times New Roman" w:hAnsi="Times New Roman"/>
          <w:sz w:val="20"/>
          <w:szCs w:val="20"/>
        </w:rPr>
      </w:pPr>
      <w:r w:rsidRPr="000B6A32">
        <w:rPr>
          <w:rFonts w:ascii="Times New Roman" w:hAnsi="Times New Roman"/>
          <w:sz w:val="20"/>
          <w:szCs w:val="20"/>
        </w:rPr>
        <w:t>№ 106-па от 06.11.2019 г «</w:t>
      </w:r>
      <w:r w:rsidRPr="00FB6234">
        <w:rPr>
          <w:rFonts w:ascii="Times New Roman" w:hAnsi="Times New Roman"/>
          <w:sz w:val="20"/>
          <w:szCs w:val="20"/>
        </w:rPr>
        <w:t>Об основных направлениях</w:t>
      </w:r>
      <w:r>
        <w:rPr>
          <w:rFonts w:ascii="Times New Roman" w:hAnsi="Times New Roman"/>
          <w:sz w:val="20"/>
          <w:szCs w:val="20"/>
        </w:rPr>
        <w:t xml:space="preserve"> бюджетной политики и основных </w:t>
      </w:r>
      <w:r w:rsidRPr="00FB6234">
        <w:rPr>
          <w:rFonts w:ascii="Times New Roman" w:hAnsi="Times New Roman"/>
          <w:sz w:val="20"/>
          <w:szCs w:val="20"/>
        </w:rPr>
        <w:t>направлениях налоговой политики с</w:t>
      </w:r>
      <w:r>
        <w:rPr>
          <w:rFonts w:ascii="Times New Roman" w:hAnsi="Times New Roman"/>
          <w:sz w:val="20"/>
          <w:szCs w:val="20"/>
        </w:rPr>
        <w:t xml:space="preserve">ельского поселения Сентябрьский </w:t>
      </w:r>
      <w:r w:rsidRPr="00FB6234">
        <w:rPr>
          <w:rFonts w:ascii="Times New Roman" w:hAnsi="Times New Roman"/>
          <w:sz w:val="20"/>
          <w:szCs w:val="20"/>
        </w:rPr>
        <w:t>на 2020 год и плановый период 2021 и 2022 годов</w:t>
      </w:r>
      <w:r>
        <w:rPr>
          <w:rFonts w:ascii="Times New Roman" w:hAnsi="Times New Roman"/>
          <w:sz w:val="20"/>
          <w:szCs w:val="20"/>
        </w:rPr>
        <w:t>»</w:t>
      </w:r>
    </w:p>
    <w:p w:rsidR="00FB6234" w:rsidRDefault="00FB6234" w:rsidP="00FB6234">
      <w:pPr>
        <w:tabs>
          <w:tab w:val="left" w:pos="9717"/>
        </w:tabs>
        <w:spacing w:after="0" w:line="240" w:lineRule="auto"/>
        <w:jc w:val="both"/>
        <w:rPr>
          <w:rFonts w:ascii="Times New Roman" w:hAnsi="Times New Roman"/>
          <w:sz w:val="20"/>
          <w:szCs w:val="20"/>
        </w:rPr>
      </w:pPr>
    </w:p>
    <w:p w:rsidR="00FB6234" w:rsidRPr="00FB6234" w:rsidRDefault="00FB6234" w:rsidP="00FB6234">
      <w:pPr>
        <w:tabs>
          <w:tab w:val="left" w:pos="709"/>
        </w:tabs>
        <w:suppressAutoHyphens/>
        <w:spacing w:after="0" w:line="240" w:lineRule="auto"/>
        <w:jc w:val="both"/>
        <w:rPr>
          <w:rFonts w:ascii="Times New Roman" w:hAnsi="Times New Roman"/>
          <w:sz w:val="20"/>
          <w:szCs w:val="20"/>
        </w:rPr>
      </w:pPr>
      <w:r w:rsidRPr="00FB6234">
        <w:rPr>
          <w:rFonts w:ascii="Times New Roman" w:eastAsia="TimesNewRomanPSMT" w:hAnsi="Times New Roman"/>
          <w:snapToGrid w:val="0"/>
          <w:sz w:val="20"/>
          <w:szCs w:val="20"/>
        </w:rPr>
        <w:lastRenderedPageBreak/>
        <w:t xml:space="preserve">В соответствии </w:t>
      </w:r>
      <w:r w:rsidRPr="00FB6234">
        <w:rPr>
          <w:rFonts w:ascii="Times New Roman" w:hAnsi="Times New Roman"/>
          <w:sz w:val="20"/>
          <w:szCs w:val="20"/>
        </w:rPr>
        <w:t>со статьей 172 Бюджетного кодекса Российской Федерации,</w:t>
      </w:r>
      <w:r w:rsidRPr="00FB6234">
        <w:rPr>
          <w:rFonts w:ascii="Times New Roman" w:eastAsia="TimesNewRomanPSMT" w:hAnsi="Times New Roman"/>
          <w:snapToGrid w:val="0"/>
          <w:sz w:val="20"/>
          <w:szCs w:val="20"/>
        </w:rPr>
        <w:t xml:space="preserve"> </w:t>
      </w:r>
      <w:r w:rsidRPr="00FB6234">
        <w:rPr>
          <w:rFonts w:ascii="Times New Roman" w:hAnsi="Times New Roman"/>
          <w:sz w:val="20"/>
          <w:szCs w:val="20"/>
        </w:rPr>
        <w:t xml:space="preserve">с учетом протокола заседания бюджетной комиссии по формированию проекта бюджета муниципального образования </w:t>
      </w:r>
      <w:r w:rsidRPr="00FB6234">
        <w:rPr>
          <w:rFonts w:ascii="Times New Roman" w:hAnsi="Times New Roman"/>
          <w:bCs/>
          <w:snapToGrid w:val="0"/>
          <w:sz w:val="20"/>
          <w:szCs w:val="20"/>
        </w:rPr>
        <w:t>сельское поселение Сентябрьский</w:t>
      </w:r>
      <w:r w:rsidRPr="00FB6234">
        <w:rPr>
          <w:rFonts w:ascii="Times New Roman" w:hAnsi="Times New Roman"/>
          <w:sz w:val="20"/>
          <w:szCs w:val="20"/>
        </w:rPr>
        <w:t xml:space="preserve">: </w:t>
      </w:r>
    </w:p>
    <w:p w:rsidR="00FB6234" w:rsidRPr="00FB6234" w:rsidRDefault="00FB6234" w:rsidP="00FB6234">
      <w:pPr>
        <w:spacing w:after="0" w:line="240" w:lineRule="auto"/>
        <w:jc w:val="both"/>
        <w:rPr>
          <w:rFonts w:ascii="Times New Roman" w:hAnsi="Times New Roman"/>
          <w:sz w:val="20"/>
          <w:szCs w:val="20"/>
        </w:rPr>
      </w:pPr>
      <w:r w:rsidRPr="00FB6234">
        <w:rPr>
          <w:rFonts w:ascii="Times New Roman" w:hAnsi="Times New Roman"/>
          <w:sz w:val="20"/>
          <w:szCs w:val="20"/>
        </w:rPr>
        <w:tab/>
      </w:r>
    </w:p>
    <w:p w:rsidR="00FB6234" w:rsidRPr="00FB6234" w:rsidRDefault="00FB6234" w:rsidP="00FB6234">
      <w:pPr>
        <w:numPr>
          <w:ilvl w:val="0"/>
          <w:numId w:val="37"/>
        </w:numPr>
        <w:tabs>
          <w:tab w:val="num" w:pos="1190"/>
        </w:tabs>
        <w:spacing w:after="0" w:line="240" w:lineRule="auto"/>
        <w:ind w:left="0" w:firstLine="709"/>
        <w:jc w:val="both"/>
        <w:rPr>
          <w:rFonts w:ascii="Times New Roman" w:hAnsi="Times New Roman"/>
          <w:sz w:val="20"/>
          <w:szCs w:val="20"/>
        </w:rPr>
      </w:pPr>
      <w:r w:rsidRPr="00FB6234">
        <w:rPr>
          <w:rFonts w:ascii="Times New Roman" w:hAnsi="Times New Roman"/>
          <w:sz w:val="20"/>
          <w:szCs w:val="20"/>
        </w:rPr>
        <w:t xml:space="preserve">Одобрить: </w:t>
      </w:r>
    </w:p>
    <w:p w:rsidR="00FB6234" w:rsidRPr="00FB6234" w:rsidRDefault="00FB6234" w:rsidP="00FB6234">
      <w:pPr>
        <w:numPr>
          <w:ilvl w:val="1"/>
          <w:numId w:val="37"/>
        </w:numPr>
        <w:tabs>
          <w:tab w:val="num" w:pos="1190"/>
        </w:tabs>
        <w:spacing w:after="0" w:line="240" w:lineRule="auto"/>
        <w:ind w:left="0" w:firstLine="709"/>
        <w:jc w:val="both"/>
        <w:rPr>
          <w:rFonts w:ascii="Times New Roman" w:hAnsi="Times New Roman"/>
          <w:sz w:val="20"/>
          <w:szCs w:val="20"/>
        </w:rPr>
      </w:pPr>
      <w:r w:rsidRPr="00FB6234">
        <w:rPr>
          <w:rFonts w:ascii="Times New Roman" w:hAnsi="Times New Roman"/>
          <w:sz w:val="20"/>
          <w:szCs w:val="20"/>
        </w:rPr>
        <w:t xml:space="preserve">Основные направления налоговой политики </w:t>
      </w:r>
      <w:r w:rsidRPr="00FB6234">
        <w:rPr>
          <w:rFonts w:ascii="Times New Roman" w:hAnsi="Times New Roman"/>
          <w:bCs/>
          <w:snapToGrid w:val="0"/>
          <w:sz w:val="20"/>
          <w:szCs w:val="20"/>
        </w:rPr>
        <w:t xml:space="preserve">сельского поселения Сентябрьский </w:t>
      </w:r>
      <w:r w:rsidRPr="00FB6234">
        <w:rPr>
          <w:rFonts w:ascii="Times New Roman" w:hAnsi="Times New Roman"/>
          <w:sz w:val="20"/>
          <w:szCs w:val="20"/>
        </w:rPr>
        <w:t>на 2020 год и плановый период 2021 и 2022 годов согласно приложению № 1.</w:t>
      </w:r>
    </w:p>
    <w:p w:rsidR="00FB6234" w:rsidRPr="00FB6234" w:rsidRDefault="00FB6234" w:rsidP="00FB6234">
      <w:pPr>
        <w:numPr>
          <w:ilvl w:val="1"/>
          <w:numId w:val="37"/>
        </w:numPr>
        <w:tabs>
          <w:tab w:val="num" w:pos="1190"/>
        </w:tabs>
        <w:spacing w:after="0" w:line="240" w:lineRule="auto"/>
        <w:ind w:left="0" w:firstLine="709"/>
        <w:jc w:val="both"/>
        <w:rPr>
          <w:rFonts w:ascii="Times New Roman" w:hAnsi="Times New Roman"/>
          <w:sz w:val="20"/>
          <w:szCs w:val="20"/>
        </w:rPr>
      </w:pPr>
      <w:r w:rsidRPr="00FB6234">
        <w:rPr>
          <w:rFonts w:ascii="Times New Roman" w:hAnsi="Times New Roman"/>
          <w:sz w:val="20"/>
          <w:szCs w:val="20"/>
        </w:rPr>
        <w:t xml:space="preserve">Основные направления бюджетной политики </w:t>
      </w:r>
      <w:r w:rsidRPr="00FB6234">
        <w:rPr>
          <w:rFonts w:ascii="Times New Roman" w:hAnsi="Times New Roman"/>
          <w:bCs/>
          <w:snapToGrid w:val="0"/>
          <w:sz w:val="20"/>
          <w:szCs w:val="20"/>
        </w:rPr>
        <w:t xml:space="preserve">сельского поселения Сентябрьский </w:t>
      </w:r>
      <w:r w:rsidRPr="00FB6234">
        <w:rPr>
          <w:rFonts w:ascii="Times New Roman" w:hAnsi="Times New Roman"/>
          <w:sz w:val="20"/>
          <w:szCs w:val="20"/>
        </w:rPr>
        <w:t>на 2020 год и плановый период 2021 и 2022 годов согласно приложению № 2.</w:t>
      </w:r>
    </w:p>
    <w:p w:rsidR="00FB6234" w:rsidRPr="00FB6234" w:rsidRDefault="00FB6234" w:rsidP="00FB6234">
      <w:pPr>
        <w:numPr>
          <w:ilvl w:val="0"/>
          <w:numId w:val="37"/>
        </w:numPr>
        <w:tabs>
          <w:tab w:val="left" w:pos="0"/>
          <w:tab w:val="left" w:pos="1134"/>
        </w:tabs>
        <w:spacing w:after="0" w:line="240" w:lineRule="auto"/>
        <w:ind w:left="0" w:firstLine="709"/>
        <w:jc w:val="both"/>
        <w:rPr>
          <w:rFonts w:ascii="Times New Roman" w:hAnsi="Times New Roman"/>
          <w:sz w:val="20"/>
          <w:szCs w:val="20"/>
        </w:rPr>
      </w:pPr>
      <w:r w:rsidRPr="00FB6234">
        <w:rPr>
          <w:rFonts w:ascii="Times New Roman" w:hAnsi="Times New Roman"/>
          <w:sz w:val="20"/>
          <w:szCs w:val="20"/>
        </w:rPr>
        <w:t xml:space="preserve">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 </w:t>
      </w:r>
    </w:p>
    <w:p w:rsidR="00FB6234" w:rsidRPr="00FB6234" w:rsidRDefault="00FB6234" w:rsidP="00FB6234">
      <w:pPr>
        <w:numPr>
          <w:ilvl w:val="0"/>
          <w:numId w:val="37"/>
        </w:numPr>
        <w:tabs>
          <w:tab w:val="left" w:pos="0"/>
          <w:tab w:val="left" w:pos="1134"/>
          <w:tab w:val="num" w:pos="1190"/>
        </w:tabs>
        <w:autoSpaceDE w:val="0"/>
        <w:autoSpaceDN w:val="0"/>
        <w:adjustRightInd w:val="0"/>
        <w:spacing w:after="0" w:line="240" w:lineRule="auto"/>
        <w:ind w:left="0" w:firstLine="709"/>
        <w:jc w:val="both"/>
        <w:rPr>
          <w:rFonts w:ascii="Times New Roman" w:hAnsi="Times New Roman"/>
          <w:sz w:val="20"/>
          <w:szCs w:val="20"/>
        </w:rPr>
      </w:pPr>
      <w:r w:rsidRPr="00FB6234">
        <w:rPr>
          <w:rFonts w:ascii="Times New Roman" w:hAnsi="Times New Roman"/>
          <w:sz w:val="20"/>
          <w:szCs w:val="20"/>
        </w:rPr>
        <w:t xml:space="preserve">Контроль за выполнением постановления осуществляю лично. </w:t>
      </w:r>
    </w:p>
    <w:p w:rsidR="00FB6234" w:rsidRPr="00FB6234" w:rsidRDefault="00FB6234" w:rsidP="00FB6234">
      <w:pPr>
        <w:tabs>
          <w:tab w:val="left" w:pos="0"/>
        </w:tabs>
        <w:spacing w:after="0" w:line="240" w:lineRule="auto"/>
        <w:jc w:val="both"/>
        <w:rPr>
          <w:rFonts w:ascii="Times New Roman" w:hAnsi="Times New Roman"/>
          <w:sz w:val="20"/>
          <w:szCs w:val="20"/>
        </w:rPr>
      </w:pPr>
    </w:p>
    <w:p w:rsidR="00FB6234" w:rsidRPr="00FB6234" w:rsidRDefault="00FB6234" w:rsidP="00FB6234">
      <w:pPr>
        <w:tabs>
          <w:tab w:val="left" w:pos="0"/>
        </w:tabs>
        <w:spacing w:after="0" w:line="240" w:lineRule="auto"/>
        <w:jc w:val="both"/>
        <w:rPr>
          <w:rFonts w:ascii="Times New Roman" w:hAnsi="Times New Roman"/>
          <w:sz w:val="20"/>
          <w:szCs w:val="20"/>
        </w:rPr>
      </w:pPr>
    </w:p>
    <w:p w:rsidR="00FB6234" w:rsidRPr="00FB6234" w:rsidRDefault="00FB6234" w:rsidP="00FB6234">
      <w:pPr>
        <w:tabs>
          <w:tab w:val="left" w:pos="0"/>
        </w:tabs>
        <w:spacing w:after="0" w:line="240" w:lineRule="auto"/>
        <w:jc w:val="both"/>
        <w:rPr>
          <w:rFonts w:ascii="Times New Roman" w:hAnsi="Times New Roman"/>
          <w:sz w:val="20"/>
          <w:szCs w:val="20"/>
        </w:rPr>
      </w:pPr>
    </w:p>
    <w:p w:rsidR="00FB6234" w:rsidRPr="00FB6234" w:rsidRDefault="00FB6234" w:rsidP="00FB6234">
      <w:pPr>
        <w:spacing w:after="0" w:line="240" w:lineRule="auto"/>
        <w:jc w:val="both"/>
        <w:rPr>
          <w:rFonts w:ascii="Times New Roman" w:hAnsi="Times New Roman"/>
          <w:sz w:val="20"/>
          <w:szCs w:val="20"/>
        </w:rPr>
      </w:pPr>
      <w:r w:rsidRPr="00FB6234">
        <w:rPr>
          <w:rFonts w:ascii="Times New Roman" w:hAnsi="Times New Roman"/>
          <w:sz w:val="20"/>
          <w:szCs w:val="20"/>
        </w:rPr>
        <w:t>Глава поселения                                                                            А.В. Светлаков</w:t>
      </w:r>
    </w:p>
    <w:p w:rsidR="00FB6234" w:rsidRPr="00FB6234" w:rsidRDefault="00FB6234" w:rsidP="00FB6234">
      <w:pPr>
        <w:spacing w:after="0" w:line="240" w:lineRule="auto"/>
        <w:jc w:val="both"/>
        <w:rPr>
          <w:rFonts w:ascii="Times New Roman" w:hAnsi="Times New Roman"/>
          <w:sz w:val="20"/>
          <w:szCs w:val="20"/>
        </w:rPr>
      </w:pPr>
    </w:p>
    <w:p w:rsidR="00FB6234" w:rsidRPr="00FB6234" w:rsidRDefault="00FB6234" w:rsidP="00FB6234">
      <w:pPr>
        <w:spacing w:after="0" w:line="240" w:lineRule="auto"/>
        <w:jc w:val="both"/>
        <w:rPr>
          <w:rFonts w:ascii="Times New Roman" w:hAnsi="Times New Roman"/>
          <w:sz w:val="20"/>
          <w:szCs w:val="20"/>
        </w:rPr>
      </w:pPr>
    </w:p>
    <w:p w:rsidR="00FB6234" w:rsidRPr="00FB6234" w:rsidRDefault="00FB6234" w:rsidP="00FB6234">
      <w:pPr>
        <w:spacing w:after="0" w:line="240" w:lineRule="auto"/>
        <w:rPr>
          <w:rFonts w:ascii="Times New Roman" w:hAnsi="Times New Roman"/>
          <w:sz w:val="20"/>
          <w:szCs w:val="20"/>
        </w:rPr>
      </w:pPr>
    </w:p>
    <w:p w:rsidR="00FB6234" w:rsidRPr="00FB6234" w:rsidRDefault="00FB6234" w:rsidP="00FB6234">
      <w:pPr>
        <w:spacing w:after="0" w:line="240" w:lineRule="auto"/>
        <w:ind w:firstLine="5656"/>
        <w:rPr>
          <w:rFonts w:ascii="Times New Roman" w:hAnsi="Times New Roman"/>
          <w:sz w:val="20"/>
          <w:szCs w:val="20"/>
        </w:rPr>
      </w:pPr>
      <w:r w:rsidRPr="00FB6234">
        <w:rPr>
          <w:rFonts w:ascii="Times New Roman" w:hAnsi="Times New Roman"/>
          <w:sz w:val="20"/>
          <w:szCs w:val="20"/>
        </w:rPr>
        <w:t>Приложение № 1</w:t>
      </w:r>
    </w:p>
    <w:p w:rsidR="00FB6234" w:rsidRPr="00FB6234" w:rsidRDefault="00FB6234" w:rsidP="00FB6234">
      <w:pPr>
        <w:spacing w:after="0" w:line="240" w:lineRule="auto"/>
        <w:ind w:left="5656"/>
        <w:rPr>
          <w:rFonts w:ascii="Times New Roman" w:hAnsi="Times New Roman"/>
          <w:sz w:val="20"/>
          <w:szCs w:val="20"/>
        </w:rPr>
      </w:pPr>
      <w:r w:rsidRPr="00FB6234">
        <w:rPr>
          <w:rFonts w:ascii="Times New Roman" w:hAnsi="Times New Roman"/>
          <w:sz w:val="20"/>
          <w:szCs w:val="20"/>
        </w:rPr>
        <w:t>к постановлению администрации сельского поселения Сентябрьский</w:t>
      </w:r>
    </w:p>
    <w:p w:rsidR="00FB6234" w:rsidRPr="00FB6234" w:rsidRDefault="00FB6234" w:rsidP="00FB6234">
      <w:pPr>
        <w:spacing w:after="0" w:line="240" w:lineRule="auto"/>
        <w:ind w:firstLine="5656"/>
        <w:rPr>
          <w:rFonts w:ascii="Times New Roman" w:hAnsi="Times New Roman"/>
          <w:sz w:val="20"/>
          <w:szCs w:val="20"/>
        </w:rPr>
      </w:pPr>
      <w:r w:rsidRPr="00FB6234">
        <w:rPr>
          <w:rFonts w:ascii="Times New Roman" w:hAnsi="Times New Roman"/>
          <w:sz w:val="20"/>
          <w:szCs w:val="20"/>
        </w:rPr>
        <w:t>от 05.11.2018 № 106-па</w:t>
      </w:r>
    </w:p>
    <w:p w:rsidR="00FB6234" w:rsidRPr="00FB6234" w:rsidRDefault="00FB6234" w:rsidP="00FB6234">
      <w:pPr>
        <w:spacing w:after="0" w:line="240" w:lineRule="auto"/>
        <w:rPr>
          <w:rFonts w:ascii="Times New Roman" w:hAnsi="Times New Roman"/>
          <w:bCs/>
          <w:snapToGrid w:val="0"/>
          <w:sz w:val="20"/>
          <w:szCs w:val="20"/>
        </w:rPr>
      </w:pPr>
    </w:p>
    <w:p w:rsidR="00FB6234" w:rsidRPr="00FB6234" w:rsidRDefault="00FB6234" w:rsidP="00FB6234">
      <w:pPr>
        <w:spacing w:after="0" w:line="240" w:lineRule="auto"/>
        <w:rPr>
          <w:rFonts w:ascii="Times New Roman" w:hAnsi="Times New Roman"/>
          <w:bCs/>
          <w:snapToGrid w:val="0"/>
          <w:sz w:val="20"/>
          <w:szCs w:val="20"/>
        </w:rPr>
      </w:pPr>
    </w:p>
    <w:p w:rsidR="00FB6234" w:rsidRPr="00FB6234" w:rsidRDefault="00FB6234" w:rsidP="00FB6234">
      <w:pPr>
        <w:spacing w:after="0" w:line="240" w:lineRule="auto"/>
        <w:jc w:val="center"/>
        <w:rPr>
          <w:rFonts w:ascii="Times New Roman" w:hAnsi="Times New Roman"/>
          <w:bCs/>
          <w:snapToGrid w:val="0"/>
          <w:sz w:val="20"/>
          <w:szCs w:val="20"/>
        </w:rPr>
      </w:pPr>
      <w:r w:rsidRPr="00FB6234">
        <w:rPr>
          <w:rFonts w:ascii="Times New Roman" w:hAnsi="Times New Roman"/>
          <w:bCs/>
          <w:snapToGrid w:val="0"/>
          <w:sz w:val="20"/>
          <w:szCs w:val="20"/>
        </w:rPr>
        <w:t>Основные направления</w:t>
      </w:r>
    </w:p>
    <w:p w:rsidR="00FB6234" w:rsidRPr="00FB6234" w:rsidRDefault="00FB6234" w:rsidP="00FB6234">
      <w:pPr>
        <w:spacing w:after="0" w:line="240" w:lineRule="auto"/>
        <w:jc w:val="center"/>
        <w:rPr>
          <w:rFonts w:ascii="Times New Roman" w:hAnsi="Times New Roman"/>
          <w:sz w:val="20"/>
          <w:szCs w:val="20"/>
        </w:rPr>
      </w:pPr>
      <w:r w:rsidRPr="00FB6234">
        <w:rPr>
          <w:rFonts w:ascii="Times New Roman" w:hAnsi="Times New Roman"/>
          <w:bCs/>
          <w:snapToGrid w:val="0"/>
          <w:sz w:val="20"/>
          <w:szCs w:val="20"/>
        </w:rPr>
        <w:t xml:space="preserve">налоговой политики сельского поселения Сентябрьский </w:t>
      </w:r>
      <w:r w:rsidRPr="00FB6234">
        <w:rPr>
          <w:rFonts w:ascii="Times New Roman" w:hAnsi="Times New Roman"/>
          <w:snapToGrid w:val="0"/>
          <w:sz w:val="20"/>
          <w:szCs w:val="20"/>
        </w:rPr>
        <w:t xml:space="preserve">на </w:t>
      </w:r>
      <w:r w:rsidRPr="00FB6234">
        <w:rPr>
          <w:rFonts w:ascii="Times New Roman" w:hAnsi="Times New Roman"/>
          <w:sz w:val="20"/>
          <w:szCs w:val="20"/>
        </w:rPr>
        <w:t>2020 год и плановый период 2021 и 2022 годов</w:t>
      </w:r>
    </w:p>
    <w:p w:rsidR="00FB6234" w:rsidRPr="00FB6234" w:rsidRDefault="00FB6234" w:rsidP="00FB6234">
      <w:pPr>
        <w:spacing w:after="0" w:line="240" w:lineRule="auto"/>
        <w:jc w:val="center"/>
        <w:rPr>
          <w:rFonts w:ascii="Times New Roman" w:hAnsi="Times New Roman"/>
          <w:sz w:val="20"/>
          <w:szCs w:val="20"/>
        </w:rPr>
      </w:pPr>
      <w:r w:rsidRPr="00FB6234">
        <w:rPr>
          <w:rFonts w:ascii="Times New Roman" w:hAnsi="Times New Roman"/>
          <w:sz w:val="20"/>
          <w:szCs w:val="20"/>
        </w:rPr>
        <w:tab/>
      </w:r>
    </w:p>
    <w:p w:rsidR="00FB6234" w:rsidRPr="00FB6234" w:rsidRDefault="00FB6234" w:rsidP="00FB6234">
      <w:pPr>
        <w:spacing w:after="0" w:line="240" w:lineRule="auto"/>
        <w:ind w:firstLine="708"/>
        <w:jc w:val="both"/>
        <w:rPr>
          <w:rFonts w:ascii="Times New Roman" w:hAnsi="Times New Roman"/>
          <w:sz w:val="20"/>
          <w:szCs w:val="20"/>
        </w:rPr>
      </w:pPr>
      <w:r w:rsidRPr="00FB6234">
        <w:rPr>
          <w:rFonts w:ascii="Times New Roman" w:hAnsi="Times New Roman"/>
          <w:sz w:val="20"/>
          <w:szCs w:val="20"/>
        </w:rPr>
        <w:t xml:space="preserve">Основные направления </w:t>
      </w:r>
      <w:r w:rsidRPr="00FB6234">
        <w:rPr>
          <w:rFonts w:ascii="Times New Roman" w:eastAsia="TimesNewRomanPSMT" w:hAnsi="Times New Roman"/>
          <w:snapToGrid w:val="0"/>
          <w:sz w:val="20"/>
          <w:szCs w:val="20"/>
        </w:rPr>
        <w:t xml:space="preserve">налоговой политики </w:t>
      </w:r>
      <w:r w:rsidRPr="00FB6234">
        <w:rPr>
          <w:rFonts w:ascii="Times New Roman" w:hAnsi="Times New Roman"/>
          <w:sz w:val="20"/>
          <w:szCs w:val="20"/>
        </w:rPr>
        <w:t xml:space="preserve">являются базой для формирования бюджета </w:t>
      </w:r>
      <w:r w:rsidRPr="00FB6234">
        <w:rPr>
          <w:rFonts w:ascii="Times New Roman" w:hAnsi="Times New Roman"/>
          <w:bCs/>
          <w:snapToGrid w:val="0"/>
          <w:sz w:val="20"/>
          <w:szCs w:val="20"/>
        </w:rPr>
        <w:t xml:space="preserve">сельского поселения Сентябрьский </w:t>
      </w:r>
      <w:r w:rsidRPr="00FB6234">
        <w:rPr>
          <w:rFonts w:ascii="Times New Roman" w:eastAsia="TimesNewRomanPSMT" w:hAnsi="Times New Roman"/>
          <w:snapToGrid w:val="0"/>
          <w:sz w:val="20"/>
          <w:szCs w:val="20"/>
        </w:rPr>
        <w:t xml:space="preserve">на очередной </w:t>
      </w:r>
      <w:r w:rsidRPr="00FB6234">
        <w:rPr>
          <w:rFonts w:ascii="Times New Roman" w:hAnsi="Times New Roman"/>
          <w:sz w:val="20"/>
          <w:szCs w:val="20"/>
        </w:rPr>
        <w:t xml:space="preserve">2020 год и плановый период 2021 и 2022  годов и разработаны в соответствии со </w:t>
      </w:r>
      <w:hyperlink r:id="rId10" w:history="1">
        <w:r w:rsidRPr="00FB6234">
          <w:rPr>
            <w:rFonts w:ascii="Times New Roman" w:hAnsi="Times New Roman"/>
            <w:sz w:val="20"/>
            <w:szCs w:val="20"/>
          </w:rPr>
          <w:t>статьей 172</w:t>
        </w:r>
      </w:hyperlink>
      <w:r w:rsidRPr="00FB6234">
        <w:rPr>
          <w:rFonts w:ascii="Times New Roman" w:hAnsi="Times New Roman"/>
          <w:sz w:val="20"/>
          <w:szCs w:val="20"/>
        </w:rPr>
        <w:t xml:space="preserve"> Бюджетного кодекса Российской Федерации. </w:t>
      </w:r>
    </w:p>
    <w:p w:rsidR="00FB6234" w:rsidRPr="00FB6234" w:rsidRDefault="00FB6234" w:rsidP="00FB6234">
      <w:pPr>
        <w:spacing w:after="0" w:line="240" w:lineRule="auto"/>
        <w:ind w:firstLine="708"/>
        <w:jc w:val="both"/>
        <w:rPr>
          <w:rFonts w:ascii="Times New Roman" w:hAnsi="Times New Roman"/>
          <w:sz w:val="20"/>
          <w:szCs w:val="20"/>
        </w:rPr>
      </w:pPr>
      <w:r w:rsidRPr="00FB6234">
        <w:rPr>
          <w:rFonts w:ascii="Times New Roman" w:eastAsia="Courier New" w:hAnsi="Times New Roman"/>
          <w:sz w:val="20"/>
          <w:szCs w:val="20"/>
        </w:rPr>
        <w:t xml:space="preserve">При их подготовке были учтены основные направления налоговой </w:t>
      </w:r>
      <w:r w:rsidRPr="00FB6234">
        <w:rPr>
          <w:rFonts w:ascii="Times New Roman" w:eastAsia="Courier New" w:hAnsi="Times New Roman"/>
          <w:sz w:val="20"/>
          <w:szCs w:val="20"/>
        </w:rPr>
        <w:br/>
        <w:t xml:space="preserve">и бюджетной политики Ханты-Мансийского автономного округа - Югры и Нефтеюганского района на очередной год и на плановый период, </w:t>
      </w:r>
      <w:r w:rsidRPr="00FB6234">
        <w:rPr>
          <w:rFonts w:ascii="Times New Roman" w:hAnsi="Times New Roman"/>
          <w:bCs/>
          <w:sz w:val="20"/>
          <w:szCs w:val="20"/>
        </w:rPr>
        <w:t>о</w:t>
      </w:r>
      <w:r w:rsidRPr="00FB6234">
        <w:rPr>
          <w:rFonts w:ascii="Times New Roman" w:hAnsi="Times New Roman"/>
          <w:sz w:val="20"/>
          <w:szCs w:val="20"/>
        </w:rPr>
        <w:t xml:space="preserve">сновные параметры прогноза социально-экономического развития </w:t>
      </w:r>
      <w:r w:rsidRPr="00FB6234">
        <w:rPr>
          <w:rFonts w:ascii="Times New Roman" w:hAnsi="Times New Roman"/>
          <w:bCs/>
          <w:snapToGrid w:val="0"/>
          <w:sz w:val="20"/>
          <w:szCs w:val="20"/>
        </w:rPr>
        <w:t xml:space="preserve">сельского поселения Сентябрьский </w:t>
      </w:r>
      <w:r w:rsidRPr="00FB6234">
        <w:rPr>
          <w:rFonts w:ascii="Times New Roman" w:hAnsi="Times New Roman"/>
          <w:sz w:val="20"/>
          <w:szCs w:val="20"/>
        </w:rPr>
        <w:t>на долгосрочный период.</w:t>
      </w:r>
    </w:p>
    <w:p w:rsidR="00FB6234" w:rsidRPr="00FB6234" w:rsidRDefault="00FB6234" w:rsidP="00FB6234">
      <w:pPr>
        <w:spacing w:after="0" w:line="240" w:lineRule="auto"/>
        <w:ind w:firstLine="708"/>
        <w:jc w:val="both"/>
        <w:rPr>
          <w:rFonts w:ascii="Times New Roman" w:eastAsia="Calibri" w:hAnsi="Times New Roman"/>
          <w:sz w:val="20"/>
          <w:szCs w:val="20"/>
          <w:lang w:eastAsia="en-US"/>
        </w:rPr>
      </w:pPr>
      <w:r w:rsidRPr="00FB6234">
        <w:rPr>
          <w:rFonts w:ascii="Times New Roman" w:hAnsi="Times New Roman"/>
          <w:sz w:val="20"/>
          <w:szCs w:val="20"/>
        </w:rPr>
        <w:t xml:space="preserve">В </w:t>
      </w:r>
      <w:r w:rsidRPr="00FB6234">
        <w:rPr>
          <w:rFonts w:ascii="Times New Roman" w:hAnsi="Times New Roman"/>
          <w:bCs/>
          <w:snapToGrid w:val="0"/>
          <w:sz w:val="20"/>
          <w:szCs w:val="20"/>
        </w:rPr>
        <w:t xml:space="preserve">сельском поселении Сентябрьский </w:t>
      </w:r>
      <w:r w:rsidRPr="00FB6234">
        <w:rPr>
          <w:rFonts w:ascii="Times New Roman" w:hAnsi="Times New Roman"/>
          <w:sz w:val="20"/>
          <w:szCs w:val="20"/>
        </w:rPr>
        <w:t>основные приоритеты налоговой политики направлены на</w:t>
      </w:r>
      <w:r w:rsidRPr="00FB6234">
        <w:rPr>
          <w:rFonts w:ascii="Times New Roman" w:eastAsia="Calibri" w:hAnsi="Times New Roman"/>
          <w:sz w:val="20"/>
          <w:szCs w:val="20"/>
          <w:lang w:eastAsia="en-US"/>
        </w:rPr>
        <w:t>:</w:t>
      </w:r>
    </w:p>
    <w:p w:rsidR="00FB6234" w:rsidRPr="00FB6234" w:rsidRDefault="00FB6234" w:rsidP="00FB6234">
      <w:pPr>
        <w:numPr>
          <w:ilvl w:val="0"/>
          <w:numId w:val="38"/>
        </w:numPr>
        <w:tabs>
          <w:tab w:val="left" w:pos="993"/>
        </w:tabs>
        <w:spacing w:after="0" w:line="240" w:lineRule="auto"/>
        <w:ind w:left="0" w:firstLine="709"/>
        <w:contextualSpacing/>
        <w:jc w:val="both"/>
        <w:rPr>
          <w:rFonts w:ascii="Times New Roman" w:eastAsia="Calibri" w:hAnsi="Times New Roman"/>
          <w:sz w:val="20"/>
          <w:szCs w:val="20"/>
          <w:lang w:eastAsia="en-US"/>
        </w:rPr>
      </w:pPr>
      <w:r w:rsidRPr="00FB6234">
        <w:rPr>
          <w:rFonts w:ascii="Times New Roman" w:eastAsia="Calibri" w:hAnsi="Times New Roman"/>
          <w:sz w:val="20"/>
          <w:szCs w:val="20"/>
          <w:lang w:eastAsia="en-US"/>
        </w:rPr>
        <w:t>сохранение бюджетной устойчивости и обеспечение сбалансированности бюджета сельского поселения Сентябрьский (далее – бюджет поселения);</w:t>
      </w:r>
    </w:p>
    <w:p w:rsidR="00FB6234" w:rsidRPr="00FB6234" w:rsidRDefault="00FB6234" w:rsidP="00FB6234">
      <w:pPr>
        <w:numPr>
          <w:ilvl w:val="0"/>
          <w:numId w:val="38"/>
        </w:numPr>
        <w:tabs>
          <w:tab w:val="left" w:pos="993"/>
        </w:tabs>
        <w:spacing w:after="0" w:line="240" w:lineRule="auto"/>
        <w:ind w:left="0" w:firstLine="709"/>
        <w:contextualSpacing/>
        <w:jc w:val="both"/>
        <w:rPr>
          <w:rFonts w:ascii="Times New Roman" w:eastAsia="Calibri" w:hAnsi="Times New Roman"/>
          <w:sz w:val="20"/>
          <w:szCs w:val="20"/>
          <w:lang w:eastAsia="en-US"/>
        </w:rPr>
      </w:pPr>
      <w:r w:rsidRPr="00FB6234">
        <w:rPr>
          <w:rFonts w:ascii="Times New Roman" w:eastAsia="Calibri" w:hAnsi="Times New Roman"/>
          <w:sz w:val="20"/>
          <w:szCs w:val="20"/>
          <w:lang w:eastAsia="en-US"/>
        </w:rPr>
        <w:t>взаимодействие  и совместную работу с администраторами доходов;</w:t>
      </w:r>
    </w:p>
    <w:p w:rsidR="00FB6234" w:rsidRPr="00FB6234" w:rsidRDefault="00FB6234" w:rsidP="00FB6234">
      <w:pPr>
        <w:numPr>
          <w:ilvl w:val="0"/>
          <w:numId w:val="38"/>
        </w:numPr>
        <w:tabs>
          <w:tab w:val="left" w:pos="993"/>
        </w:tabs>
        <w:spacing w:after="0" w:line="240" w:lineRule="auto"/>
        <w:ind w:left="0" w:firstLine="709"/>
        <w:contextualSpacing/>
        <w:jc w:val="both"/>
        <w:rPr>
          <w:rFonts w:ascii="Times New Roman" w:eastAsia="Calibri" w:hAnsi="Times New Roman"/>
          <w:sz w:val="20"/>
          <w:szCs w:val="20"/>
          <w:lang w:eastAsia="en-US"/>
        </w:rPr>
      </w:pPr>
      <w:r w:rsidRPr="00FB6234">
        <w:rPr>
          <w:rFonts w:ascii="Times New Roman" w:eastAsia="Calibri" w:hAnsi="Times New Roman"/>
          <w:sz w:val="20"/>
          <w:szCs w:val="20"/>
          <w:lang w:eastAsia="en-US"/>
        </w:rPr>
        <w:t>оптимизацию  существующей  системы  налоговых  льгот,  мониторинг эффективности налоговых льгот;</w:t>
      </w:r>
    </w:p>
    <w:p w:rsidR="00FB6234" w:rsidRPr="00FB6234" w:rsidRDefault="00FB6234" w:rsidP="00FB6234">
      <w:pPr>
        <w:numPr>
          <w:ilvl w:val="0"/>
          <w:numId w:val="38"/>
        </w:numPr>
        <w:tabs>
          <w:tab w:val="left" w:pos="993"/>
        </w:tabs>
        <w:spacing w:after="0" w:line="240" w:lineRule="auto"/>
        <w:ind w:left="0" w:firstLine="709"/>
        <w:contextualSpacing/>
        <w:jc w:val="both"/>
        <w:rPr>
          <w:rFonts w:ascii="Times New Roman" w:eastAsia="Calibri" w:hAnsi="Times New Roman"/>
          <w:sz w:val="20"/>
          <w:szCs w:val="20"/>
          <w:lang w:eastAsia="en-US"/>
        </w:rPr>
      </w:pPr>
      <w:r w:rsidRPr="00FB6234">
        <w:rPr>
          <w:rFonts w:ascii="Times New Roman" w:eastAsia="Calibri" w:hAnsi="Times New Roman"/>
          <w:sz w:val="20"/>
          <w:szCs w:val="20"/>
          <w:lang w:eastAsia="en-US"/>
        </w:rPr>
        <w:t>сокращение недоимки по налогам и арендным платежам в бюджет поселения;</w:t>
      </w:r>
    </w:p>
    <w:p w:rsidR="00FB6234" w:rsidRPr="00FB6234" w:rsidRDefault="00FB6234" w:rsidP="00FB6234">
      <w:pPr>
        <w:numPr>
          <w:ilvl w:val="0"/>
          <w:numId w:val="38"/>
        </w:numPr>
        <w:tabs>
          <w:tab w:val="left" w:pos="993"/>
        </w:tabs>
        <w:spacing w:after="0" w:line="240" w:lineRule="auto"/>
        <w:ind w:left="0" w:firstLine="709"/>
        <w:contextualSpacing/>
        <w:jc w:val="both"/>
        <w:rPr>
          <w:rFonts w:ascii="Times New Roman" w:eastAsia="Calibri" w:hAnsi="Times New Roman"/>
          <w:sz w:val="20"/>
          <w:szCs w:val="20"/>
          <w:lang w:eastAsia="en-US"/>
        </w:rPr>
      </w:pPr>
      <w:r w:rsidRPr="00FB6234">
        <w:rPr>
          <w:rFonts w:ascii="Times New Roman" w:eastAsia="Calibri" w:hAnsi="Times New Roman"/>
          <w:sz w:val="20"/>
          <w:szCs w:val="20"/>
          <w:lang w:eastAsia="en-US"/>
        </w:rPr>
        <w:t>повышение эффективности использования  муниципальной собственности;</w:t>
      </w:r>
    </w:p>
    <w:p w:rsidR="00FB6234" w:rsidRPr="00FB6234" w:rsidRDefault="00FB6234" w:rsidP="00FB6234">
      <w:pPr>
        <w:numPr>
          <w:ilvl w:val="0"/>
          <w:numId w:val="38"/>
        </w:numPr>
        <w:tabs>
          <w:tab w:val="left" w:pos="993"/>
        </w:tabs>
        <w:spacing w:after="0" w:line="240" w:lineRule="auto"/>
        <w:ind w:left="0" w:firstLine="709"/>
        <w:contextualSpacing/>
        <w:jc w:val="both"/>
        <w:rPr>
          <w:rFonts w:ascii="Times New Roman" w:eastAsia="Calibri" w:hAnsi="Times New Roman"/>
          <w:sz w:val="20"/>
          <w:szCs w:val="20"/>
          <w:lang w:eastAsia="en-US"/>
        </w:rPr>
      </w:pPr>
      <w:r w:rsidRPr="00FB6234">
        <w:rPr>
          <w:rFonts w:ascii="Times New Roman" w:eastAsia="Calibri" w:hAnsi="Times New Roman"/>
          <w:sz w:val="20"/>
          <w:szCs w:val="20"/>
          <w:lang w:eastAsia="en-US"/>
        </w:rPr>
        <w:t>решение иных вопросов, способствующих увеличению доходной базы бюджета сельского поселения Сентябрьский.</w:t>
      </w:r>
    </w:p>
    <w:p w:rsidR="00FB6234" w:rsidRPr="00FB6234" w:rsidRDefault="00FB6234" w:rsidP="00FB6234">
      <w:pPr>
        <w:spacing w:after="0" w:line="240" w:lineRule="auto"/>
        <w:ind w:firstLine="708"/>
        <w:jc w:val="both"/>
        <w:rPr>
          <w:rFonts w:ascii="Times New Roman" w:eastAsia="Calibri" w:hAnsi="Times New Roman"/>
          <w:sz w:val="20"/>
          <w:szCs w:val="20"/>
          <w:lang w:eastAsia="en-US"/>
        </w:rPr>
      </w:pPr>
      <w:r w:rsidRPr="00FB6234">
        <w:rPr>
          <w:rFonts w:ascii="Times New Roman" w:eastAsia="Calibri" w:hAnsi="Times New Roman"/>
          <w:sz w:val="20"/>
          <w:szCs w:val="20"/>
          <w:lang w:eastAsia="en-US"/>
        </w:rPr>
        <w:t>В периоде 2020-2022 годов будет продолжена реализация целей и задач, направленных на повышение предпринимательской активности, укрепление собственной налоговой базы и развитие налогового потенциала.</w:t>
      </w:r>
    </w:p>
    <w:p w:rsidR="00FB6234" w:rsidRPr="00FB6234" w:rsidRDefault="00FB6234" w:rsidP="00FB6234">
      <w:pPr>
        <w:spacing w:after="0" w:line="240" w:lineRule="auto"/>
        <w:ind w:firstLine="708"/>
        <w:jc w:val="both"/>
        <w:rPr>
          <w:rFonts w:ascii="Times New Roman" w:hAnsi="Times New Roman"/>
          <w:sz w:val="20"/>
          <w:szCs w:val="20"/>
        </w:rPr>
      </w:pPr>
      <w:r w:rsidRPr="00FB6234">
        <w:rPr>
          <w:rFonts w:ascii="Times New Roman" w:eastAsia="Calibri" w:hAnsi="Times New Roman"/>
          <w:sz w:val="20"/>
          <w:szCs w:val="20"/>
          <w:lang w:eastAsia="en-US"/>
        </w:rPr>
        <w:t xml:space="preserve">Поставленные цели </w:t>
      </w:r>
      <w:r w:rsidRPr="00FB6234">
        <w:rPr>
          <w:rFonts w:ascii="Times New Roman" w:eastAsia="TimesNewRomanPSMT" w:hAnsi="Times New Roman"/>
          <w:snapToGrid w:val="0"/>
          <w:sz w:val="20"/>
          <w:szCs w:val="20"/>
        </w:rPr>
        <w:t xml:space="preserve">на очередной </w:t>
      </w:r>
      <w:r w:rsidRPr="00FB6234">
        <w:rPr>
          <w:rFonts w:ascii="Times New Roman" w:hAnsi="Times New Roman"/>
          <w:sz w:val="20"/>
          <w:szCs w:val="20"/>
        </w:rPr>
        <w:t xml:space="preserve">2020 год и плановый период 2021 и 2022 годов </w:t>
      </w:r>
      <w:r w:rsidRPr="00FB6234">
        <w:rPr>
          <w:rFonts w:ascii="Times New Roman" w:eastAsia="Calibri" w:hAnsi="Times New Roman"/>
          <w:sz w:val="20"/>
          <w:szCs w:val="20"/>
          <w:lang w:eastAsia="en-US"/>
        </w:rPr>
        <w:t xml:space="preserve">будут решаться путем  повышения эффективности системы налогового администрирования. </w:t>
      </w:r>
      <w:r w:rsidRPr="00FB6234">
        <w:rPr>
          <w:rFonts w:ascii="Times New Roman" w:hAnsi="Times New Roman"/>
          <w:sz w:val="20"/>
          <w:szCs w:val="20"/>
        </w:rPr>
        <w:t xml:space="preserve">На качество планирования и администрирования доходов бюджета поселения существенное влияние окажет ведение реестра источников доходов бюджета поселения и отражение в муниципальных правовых актах сельского поселения Сентябрьский, договорах (соглашениях) порядка исчисления, размерах, сроках и (или) об условиях уплаты платежей, являющихся источниками неналоговых доходов бюджета поселения.   </w:t>
      </w:r>
    </w:p>
    <w:p w:rsidR="00FB6234" w:rsidRPr="00FB6234" w:rsidRDefault="00FB6234" w:rsidP="00FB6234">
      <w:pPr>
        <w:autoSpaceDE w:val="0"/>
        <w:autoSpaceDN w:val="0"/>
        <w:adjustRightInd w:val="0"/>
        <w:spacing w:after="0" w:line="240" w:lineRule="auto"/>
        <w:ind w:firstLine="708"/>
        <w:jc w:val="both"/>
        <w:rPr>
          <w:rFonts w:ascii="Times New Roman" w:hAnsi="Times New Roman"/>
          <w:sz w:val="20"/>
          <w:szCs w:val="20"/>
        </w:rPr>
      </w:pPr>
      <w:r w:rsidRPr="00FB6234">
        <w:rPr>
          <w:rFonts w:ascii="Times New Roman" w:eastAsia="Calibri" w:hAnsi="Times New Roman"/>
          <w:sz w:val="20"/>
          <w:szCs w:val="20"/>
          <w:lang w:eastAsia="en-US"/>
        </w:rPr>
        <w:t xml:space="preserve">Наращивание доходов бюджета поселения и обеспечение   выполнения плана мероприятий по увеличению доходной базы поселения продолжится в рамках реализации проекта </w:t>
      </w:r>
      <w:hyperlink r:id="rId11" w:history="1">
        <w:r w:rsidRPr="00FB6234">
          <w:rPr>
            <w:rFonts w:ascii="Times New Roman" w:eastAsia="Calibri" w:hAnsi="Times New Roman"/>
            <w:sz w:val="20"/>
            <w:szCs w:val="20"/>
            <w:lang w:eastAsia="en-US"/>
          </w:rPr>
          <w:t>постановления</w:t>
        </w:r>
      </w:hyperlink>
      <w:r w:rsidRPr="00FB6234">
        <w:rPr>
          <w:rFonts w:ascii="Times New Roman" w:eastAsia="Calibri" w:hAnsi="Times New Roman"/>
          <w:sz w:val="20"/>
          <w:szCs w:val="20"/>
          <w:lang w:eastAsia="en-US"/>
        </w:rPr>
        <w:t xml:space="preserve"> администрации </w:t>
      </w:r>
      <w:r w:rsidRPr="00FB6234">
        <w:rPr>
          <w:rFonts w:ascii="Times New Roman" w:hAnsi="Times New Roman"/>
          <w:sz w:val="20"/>
          <w:szCs w:val="20"/>
        </w:rPr>
        <w:t xml:space="preserve">сельского поселения Сентябрьский </w:t>
      </w:r>
      <w:r w:rsidRPr="00FB6234">
        <w:rPr>
          <w:rFonts w:ascii="Times New Roman" w:eastAsia="Calibri" w:hAnsi="Times New Roman"/>
          <w:sz w:val="20"/>
          <w:szCs w:val="20"/>
          <w:lang w:eastAsia="en-US"/>
        </w:rPr>
        <w:t>«</w:t>
      </w:r>
      <w:r w:rsidRPr="00FB6234">
        <w:rPr>
          <w:rFonts w:ascii="Times New Roman" w:hAnsi="Times New Roman"/>
          <w:sz w:val="20"/>
          <w:szCs w:val="20"/>
        </w:rPr>
        <w:t>Об утверждении Плана мероприятий по увеличению доходной части бюджета муниципального образования сельское поселение Сентябрьский на 2019 год</w:t>
      </w:r>
      <w:r w:rsidRPr="00FB6234">
        <w:rPr>
          <w:rFonts w:ascii="Times New Roman" w:eastAsia="Calibri" w:hAnsi="Times New Roman"/>
          <w:sz w:val="20"/>
          <w:szCs w:val="20"/>
          <w:lang w:eastAsia="en-US"/>
        </w:rPr>
        <w:t xml:space="preserve">». </w:t>
      </w:r>
    </w:p>
    <w:p w:rsidR="00FB6234" w:rsidRPr="00FB6234" w:rsidRDefault="00FB6234" w:rsidP="00FB6234">
      <w:pPr>
        <w:autoSpaceDE w:val="0"/>
        <w:autoSpaceDN w:val="0"/>
        <w:adjustRightInd w:val="0"/>
        <w:spacing w:after="0" w:line="240" w:lineRule="auto"/>
        <w:ind w:firstLine="708"/>
        <w:jc w:val="both"/>
        <w:rPr>
          <w:rFonts w:ascii="Times New Roman" w:hAnsi="Times New Roman"/>
          <w:bCs/>
          <w:sz w:val="20"/>
          <w:szCs w:val="20"/>
        </w:rPr>
      </w:pPr>
      <w:r w:rsidRPr="00FB6234">
        <w:rPr>
          <w:rFonts w:ascii="Times New Roman" w:eastAsia="Calibri" w:hAnsi="Times New Roman"/>
          <w:sz w:val="20"/>
          <w:szCs w:val="20"/>
        </w:rPr>
        <w:t xml:space="preserve">Основные подходы налоговой политики </w:t>
      </w:r>
      <w:r w:rsidRPr="00FB6234">
        <w:rPr>
          <w:rFonts w:ascii="Times New Roman" w:hAnsi="Times New Roman"/>
          <w:sz w:val="20"/>
          <w:szCs w:val="20"/>
        </w:rPr>
        <w:t xml:space="preserve">сельского поселения Сентябрьский преемственны  налоговой политике </w:t>
      </w:r>
      <w:r w:rsidRPr="00FB6234">
        <w:rPr>
          <w:rFonts w:ascii="Times New Roman" w:eastAsia="Calibri" w:hAnsi="Times New Roman"/>
          <w:sz w:val="20"/>
          <w:szCs w:val="20"/>
        </w:rPr>
        <w:t>Нефтеюганского района</w:t>
      </w:r>
      <w:r w:rsidRPr="00FB6234">
        <w:rPr>
          <w:rFonts w:ascii="Times New Roman" w:hAnsi="Times New Roman"/>
          <w:sz w:val="20"/>
          <w:szCs w:val="20"/>
        </w:rPr>
        <w:t xml:space="preserve">. Поставленные цели и задачи налоговой политики </w:t>
      </w:r>
      <w:r w:rsidRPr="00FB6234">
        <w:rPr>
          <w:rFonts w:ascii="Times New Roman" w:eastAsia="Calibri" w:hAnsi="Times New Roman"/>
          <w:sz w:val="20"/>
          <w:szCs w:val="20"/>
        </w:rPr>
        <w:t>Нефтеюганского района</w:t>
      </w:r>
      <w:r w:rsidRPr="00FB6234">
        <w:rPr>
          <w:rFonts w:ascii="Times New Roman" w:hAnsi="Times New Roman"/>
          <w:sz w:val="20"/>
          <w:szCs w:val="20"/>
        </w:rPr>
        <w:t xml:space="preserve"> на среднесрочную перспективу </w:t>
      </w:r>
      <w:r w:rsidRPr="00FB6234">
        <w:rPr>
          <w:rFonts w:ascii="Times New Roman" w:hAnsi="Times New Roman"/>
          <w:bCs/>
          <w:sz w:val="20"/>
          <w:szCs w:val="20"/>
        </w:rPr>
        <w:t xml:space="preserve">окажут прямое влияние, как на доходную часть </w:t>
      </w:r>
      <w:r w:rsidRPr="00FB6234">
        <w:rPr>
          <w:rFonts w:ascii="Times New Roman" w:hAnsi="Times New Roman"/>
          <w:bCs/>
          <w:sz w:val="20"/>
          <w:szCs w:val="20"/>
        </w:rPr>
        <w:lastRenderedPageBreak/>
        <w:t xml:space="preserve">бюджета поселения, так и на обязательства налогоплательщиков, осуществляющих деятельность на территории </w:t>
      </w:r>
      <w:r w:rsidRPr="00FB6234">
        <w:rPr>
          <w:rFonts w:ascii="Times New Roman" w:hAnsi="Times New Roman"/>
          <w:sz w:val="20"/>
          <w:szCs w:val="20"/>
        </w:rPr>
        <w:t xml:space="preserve">сельского поселения Сентябрьский </w:t>
      </w:r>
      <w:r w:rsidRPr="00FB6234">
        <w:rPr>
          <w:rFonts w:ascii="Times New Roman" w:hAnsi="Times New Roman"/>
          <w:bCs/>
          <w:sz w:val="20"/>
          <w:szCs w:val="20"/>
        </w:rPr>
        <w:t>по уплате налогов в бюджет поселения.</w:t>
      </w:r>
    </w:p>
    <w:p w:rsidR="00FB6234" w:rsidRPr="00FB6234" w:rsidRDefault="00FB6234" w:rsidP="00FB6234">
      <w:pPr>
        <w:tabs>
          <w:tab w:val="left" w:pos="0"/>
        </w:tabs>
        <w:spacing w:after="0" w:line="240" w:lineRule="auto"/>
        <w:jc w:val="both"/>
        <w:rPr>
          <w:rFonts w:ascii="Times New Roman" w:eastAsia="Calibri" w:hAnsi="Times New Roman"/>
          <w:sz w:val="20"/>
          <w:szCs w:val="20"/>
        </w:rPr>
      </w:pPr>
      <w:r w:rsidRPr="00FB6234">
        <w:rPr>
          <w:rFonts w:ascii="Times New Roman" w:eastAsia="Calibri" w:hAnsi="Times New Roman"/>
          <w:sz w:val="20"/>
          <w:szCs w:val="20"/>
        </w:rPr>
        <w:tab/>
        <w:t xml:space="preserve">Пополнение доходной части бюджета района планируется достичь </w:t>
      </w:r>
      <w:r w:rsidRPr="00FB6234">
        <w:rPr>
          <w:rFonts w:ascii="Times New Roman" w:eastAsia="Calibri" w:hAnsi="Times New Roman"/>
          <w:sz w:val="20"/>
          <w:szCs w:val="20"/>
        </w:rPr>
        <w:br/>
        <w:t xml:space="preserve">за счет получение доходов от приватизации, за счет дополнительного включения имущества в перечень муниципального имущества, предназначенного </w:t>
      </w:r>
      <w:r w:rsidRPr="00FB6234">
        <w:rPr>
          <w:rFonts w:ascii="Times New Roman" w:eastAsia="Calibri" w:hAnsi="Times New Roman"/>
          <w:sz w:val="20"/>
          <w:szCs w:val="20"/>
        </w:rPr>
        <w:br/>
        <w:t>к приватизации.</w:t>
      </w:r>
    </w:p>
    <w:p w:rsidR="00FB6234" w:rsidRPr="00FB6234" w:rsidRDefault="00FB6234" w:rsidP="00FB6234">
      <w:pPr>
        <w:widowControl w:val="0"/>
        <w:autoSpaceDE w:val="0"/>
        <w:autoSpaceDN w:val="0"/>
        <w:adjustRightInd w:val="0"/>
        <w:spacing w:after="0" w:line="240" w:lineRule="auto"/>
        <w:ind w:firstLine="568"/>
        <w:jc w:val="both"/>
        <w:rPr>
          <w:rFonts w:ascii="Times New Roman" w:hAnsi="Times New Roman"/>
          <w:sz w:val="20"/>
          <w:szCs w:val="20"/>
        </w:rPr>
      </w:pPr>
      <w:r w:rsidRPr="00FB6234">
        <w:rPr>
          <w:rFonts w:ascii="Times New Roman" w:hAnsi="Times New Roman"/>
          <w:sz w:val="20"/>
          <w:szCs w:val="20"/>
        </w:rPr>
        <w:t xml:space="preserve">Местные налоги бюджета поселения формируются в соответствии с решениями Совета депутатов сельского поселения Сентябрьский от 26.10.2016 № 189 "О земельном налоге", которым установлены налоговые ставки в зависимости от категории земель и (или) разрешённого использования земельного участка, от кадастровой стоимости земельных участков, признаваемых объектом налогообложения в соответствии со </w:t>
      </w:r>
      <w:hyperlink r:id="rId12" w:tooltip="’’Налоговый кодекс Российской Федерации (часть вторая) (с изменениями на 29 декабря 2017 года)’’&#10;Кодекс РФ от 05.08.2000 N 117-ФЗ&#10;Статус: действующая редакция (действ. с 29.01.2018)" w:history="1">
        <w:r w:rsidRPr="00FB6234">
          <w:rPr>
            <w:rFonts w:ascii="Times New Roman" w:hAnsi="Times New Roman"/>
            <w:color w:val="0000AA"/>
            <w:sz w:val="20"/>
            <w:szCs w:val="20"/>
            <w:u w:val="single"/>
          </w:rPr>
          <w:t>статьей 389 Налогового кодекса Российской Федерации</w:t>
        </w:r>
        <w:r w:rsidRPr="00FB6234">
          <w:rPr>
            <w:rFonts w:ascii="Times New Roman" w:hAnsi="Times New Roman"/>
            <w:color w:val="0000FF"/>
            <w:sz w:val="20"/>
            <w:szCs w:val="20"/>
            <w:u w:val="single"/>
          </w:rPr>
          <w:t xml:space="preserve"> </w:t>
        </w:r>
      </w:hyperlink>
      <w:r w:rsidRPr="00FB6234">
        <w:rPr>
          <w:rFonts w:ascii="Times New Roman" w:hAnsi="Times New Roman"/>
          <w:sz w:val="20"/>
          <w:szCs w:val="20"/>
        </w:rPr>
        <w:t xml:space="preserve"> и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FB6234" w:rsidRPr="00FB6234" w:rsidRDefault="00FB6234" w:rsidP="00FB6234">
      <w:pPr>
        <w:tabs>
          <w:tab w:val="left" w:pos="993"/>
        </w:tabs>
        <w:spacing w:after="0" w:line="240" w:lineRule="auto"/>
        <w:ind w:firstLine="709"/>
        <w:contextualSpacing/>
        <w:jc w:val="both"/>
        <w:rPr>
          <w:rFonts w:ascii="Times New Roman" w:hAnsi="Times New Roman"/>
          <w:sz w:val="20"/>
          <w:szCs w:val="20"/>
        </w:rPr>
      </w:pPr>
      <w:r w:rsidRPr="00FB6234">
        <w:rPr>
          <w:rFonts w:ascii="Times New Roman" w:hAnsi="Times New Roman"/>
          <w:sz w:val="20"/>
          <w:szCs w:val="20"/>
        </w:rPr>
        <w:t>Решением Совета депутатов сельского поселения Сентябрьский от 28.12.2014 № 77   "Об установлении ставок и льгот по налогу на имущество физических лиц на территории муниципального образования сельское поселение Сентябрьский" (в редакции от 10.05.2018 №274) установлены следующие ставки налога:</w:t>
      </w:r>
    </w:p>
    <w:p w:rsidR="00FB6234" w:rsidRPr="00FB6234" w:rsidRDefault="00FB6234" w:rsidP="00FB6234">
      <w:pPr>
        <w:tabs>
          <w:tab w:val="left" w:pos="993"/>
        </w:tabs>
        <w:spacing w:after="0" w:line="240" w:lineRule="auto"/>
        <w:ind w:firstLine="709"/>
        <w:contextualSpacing/>
        <w:jc w:val="both"/>
        <w:rPr>
          <w:rFonts w:ascii="Times New Roman" w:hAnsi="Times New Roman"/>
          <w:sz w:val="20"/>
          <w:szCs w:val="20"/>
        </w:rPr>
      </w:pPr>
      <w:r w:rsidRPr="00FB6234">
        <w:rPr>
          <w:rFonts w:ascii="Times New Roman" w:hAnsi="Times New Roman"/>
          <w:sz w:val="20"/>
          <w:szCs w:val="20"/>
        </w:rPr>
        <w:t>0,3 процента в отношении:</w:t>
      </w:r>
    </w:p>
    <w:p w:rsidR="00FB6234" w:rsidRPr="00FB6234" w:rsidRDefault="00FB6234" w:rsidP="00FB6234">
      <w:pPr>
        <w:tabs>
          <w:tab w:val="left" w:pos="993"/>
        </w:tabs>
        <w:spacing w:after="0" w:line="240" w:lineRule="auto"/>
        <w:ind w:firstLine="709"/>
        <w:contextualSpacing/>
        <w:jc w:val="both"/>
        <w:rPr>
          <w:rFonts w:ascii="Times New Roman" w:hAnsi="Times New Roman"/>
          <w:sz w:val="20"/>
          <w:szCs w:val="20"/>
        </w:rPr>
      </w:pPr>
      <w:r w:rsidRPr="00FB6234">
        <w:rPr>
          <w:rFonts w:ascii="Times New Roman" w:hAnsi="Times New Roman"/>
          <w:sz w:val="20"/>
          <w:szCs w:val="20"/>
        </w:rPr>
        <w:t xml:space="preserve">жилых домов, </w:t>
      </w:r>
      <w:r w:rsidRPr="00FB6234">
        <w:rPr>
          <w:rFonts w:ascii="Times New Roman" w:eastAsia="Lucida Sans Unicode" w:hAnsi="Times New Roman"/>
          <w:kern w:val="2"/>
          <w:sz w:val="20"/>
          <w:szCs w:val="20"/>
          <w:lang w:eastAsia="en-US"/>
        </w:rPr>
        <w:t>квартир, комнат</w:t>
      </w:r>
      <w:r w:rsidRPr="00FB6234">
        <w:rPr>
          <w:rFonts w:ascii="Times New Roman" w:hAnsi="Times New Roman"/>
          <w:sz w:val="20"/>
          <w:szCs w:val="20"/>
        </w:rPr>
        <w:t>;</w:t>
      </w:r>
    </w:p>
    <w:p w:rsidR="00FB6234" w:rsidRPr="00FB6234" w:rsidRDefault="00FB6234" w:rsidP="00FB6234">
      <w:pPr>
        <w:tabs>
          <w:tab w:val="left" w:pos="993"/>
        </w:tabs>
        <w:spacing w:after="0" w:line="240" w:lineRule="auto"/>
        <w:ind w:firstLine="709"/>
        <w:contextualSpacing/>
        <w:jc w:val="both"/>
        <w:rPr>
          <w:rFonts w:ascii="Times New Roman" w:hAnsi="Times New Roman"/>
          <w:sz w:val="20"/>
          <w:szCs w:val="20"/>
        </w:rPr>
      </w:pPr>
      <w:r w:rsidRPr="00FB6234">
        <w:rPr>
          <w:rFonts w:ascii="Times New Roman" w:hAnsi="Times New Roman"/>
          <w:sz w:val="20"/>
          <w:szCs w:val="20"/>
        </w:rPr>
        <w:t>объектов незавершенного строительства в случае, если проектируемым назначением таких объектов является жилой дом;</w:t>
      </w:r>
    </w:p>
    <w:p w:rsidR="00FB6234" w:rsidRPr="00FB6234" w:rsidRDefault="00FB6234" w:rsidP="00FB6234">
      <w:pPr>
        <w:tabs>
          <w:tab w:val="left" w:pos="993"/>
        </w:tabs>
        <w:spacing w:after="0" w:line="240" w:lineRule="auto"/>
        <w:ind w:firstLine="709"/>
        <w:contextualSpacing/>
        <w:jc w:val="both"/>
        <w:rPr>
          <w:rFonts w:ascii="Times New Roman" w:hAnsi="Times New Roman"/>
          <w:sz w:val="20"/>
          <w:szCs w:val="20"/>
        </w:rPr>
      </w:pPr>
      <w:r w:rsidRPr="00FB6234">
        <w:rPr>
          <w:rFonts w:ascii="Times New Roman" w:hAnsi="Times New Roman"/>
          <w:sz w:val="20"/>
          <w:szCs w:val="20"/>
        </w:rPr>
        <w:t>единых недвижимых комплексов, в состав которых входит хотя бы одно жилое помещение (жилой дом);</w:t>
      </w:r>
    </w:p>
    <w:p w:rsidR="00FB6234" w:rsidRPr="00FB6234" w:rsidRDefault="00FB6234" w:rsidP="00FB6234">
      <w:pPr>
        <w:tabs>
          <w:tab w:val="left" w:pos="993"/>
        </w:tabs>
        <w:spacing w:after="0" w:line="240" w:lineRule="auto"/>
        <w:ind w:firstLine="709"/>
        <w:contextualSpacing/>
        <w:jc w:val="both"/>
        <w:rPr>
          <w:rFonts w:ascii="Times New Roman" w:hAnsi="Times New Roman"/>
          <w:sz w:val="20"/>
          <w:szCs w:val="20"/>
        </w:rPr>
      </w:pPr>
      <w:r w:rsidRPr="00FB6234">
        <w:rPr>
          <w:rFonts w:ascii="Times New Roman" w:hAnsi="Times New Roman"/>
          <w:sz w:val="20"/>
          <w:szCs w:val="20"/>
        </w:rPr>
        <w:t>гаражей и машино-мест;</w:t>
      </w:r>
    </w:p>
    <w:p w:rsidR="00FB6234" w:rsidRPr="00FB6234" w:rsidRDefault="00FB6234" w:rsidP="00FB6234">
      <w:pPr>
        <w:tabs>
          <w:tab w:val="left" w:pos="993"/>
        </w:tabs>
        <w:spacing w:after="0" w:line="240" w:lineRule="auto"/>
        <w:ind w:firstLine="709"/>
        <w:contextualSpacing/>
        <w:jc w:val="both"/>
        <w:rPr>
          <w:rFonts w:ascii="Times New Roman" w:eastAsia="Lucida Sans Unicode" w:hAnsi="Times New Roman"/>
          <w:sz w:val="20"/>
          <w:szCs w:val="20"/>
          <w:lang w:eastAsia="en-US"/>
        </w:rPr>
      </w:pPr>
      <w:r w:rsidRPr="00FB6234">
        <w:rPr>
          <w:rFonts w:ascii="Times New Roman" w:eastAsia="Lucida Sans Unicode" w:hAnsi="Times New Roman"/>
          <w:sz w:val="20"/>
          <w:szCs w:val="20"/>
          <w:lang w:eastAsia="en-US"/>
        </w:rPr>
        <w:t xml:space="preserve">хозяйственных строений или сооружений, площадь каждого из которых </w:t>
      </w:r>
      <w:r w:rsidRPr="00FB6234">
        <w:rPr>
          <w:rFonts w:ascii="Times New Roman" w:eastAsia="Lucida Sans Unicode" w:hAnsi="Times New Roman"/>
          <w:sz w:val="20"/>
          <w:szCs w:val="20"/>
          <w:lang w:eastAsia="en-US"/>
        </w:rPr>
        <w:br/>
        <w:t>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FB6234" w:rsidRPr="00FB6234" w:rsidRDefault="00FB6234" w:rsidP="00FB6234">
      <w:pPr>
        <w:tabs>
          <w:tab w:val="left" w:pos="993"/>
        </w:tabs>
        <w:spacing w:after="0" w:line="240" w:lineRule="auto"/>
        <w:ind w:firstLine="709"/>
        <w:contextualSpacing/>
        <w:jc w:val="both"/>
        <w:rPr>
          <w:rFonts w:ascii="Times New Roman" w:eastAsia="Lucida Sans Unicode" w:hAnsi="Times New Roman"/>
          <w:sz w:val="20"/>
          <w:szCs w:val="20"/>
          <w:lang w:eastAsia="en-US"/>
        </w:rPr>
      </w:pPr>
      <w:r w:rsidRPr="00FB6234">
        <w:rPr>
          <w:rFonts w:ascii="Times New Roman" w:eastAsia="Lucida Sans Unicode" w:hAnsi="Times New Roman"/>
          <w:sz w:val="20"/>
          <w:szCs w:val="20"/>
          <w:lang w:eastAsia="en-US"/>
        </w:rPr>
        <w:t>2 процента в отношении:</w:t>
      </w:r>
    </w:p>
    <w:p w:rsidR="00FB6234" w:rsidRPr="00FB6234" w:rsidRDefault="00FB6234" w:rsidP="00FB6234">
      <w:pPr>
        <w:autoSpaceDE w:val="0"/>
        <w:autoSpaceDN w:val="0"/>
        <w:adjustRightInd w:val="0"/>
        <w:spacing w:after="0" w:line="240" w:lineRule="auto"/>
        <w:ind w:firstLine="709"/>
        <w:jc w:val="both"/>
        <w:rPr>
          <w:rFonts w:ascii="Times New Roman" w:eastAsia="Lucida Sans Unicode" w:hAnsi="Times New Roman"/>
          <w:sz w:val="20"/>
          <w:szCs w:val="20"/>
          <w:lang w:eastAsia="en-US"/>
        </w:rPr>
      </w:pPr>
      <w:r w:rsidRPr="00FB6234">
        <w:rPr>
          <w:rFonts w:ascii="Times New Roman" w:eastAsia="Lucida Sans Unicode" w:hAnsi="Times New Roman"/>
          <w:sz w:val="20"/>
          <w:szCs w:val="20"/>
          <w:lang w:eastAsia="en-US"/>
        </w:rPr>
        <w:t xml:space="preserve">административно-деловых центров и торговых центров (комплексов) </w:t>
      </w:r>
      <w:r w:rsidRPr="00FB6234">
        <w:rPr>
          <w:rFonts w:ascii="Times New Roman" w:eastAsia="Lucida Sans Unicode" w:hAnsi="Times New Roman"/>
          <w:sz w:val="20"/>
          <w:szCs w:val="20"/>
          <w:lang w:eastAsia="en-US"/>
        </w:rPr>
        <w:br/>
        <w:t>и помещений в них;</w:t>
      </w:r>
    </w:p>
    <w:p w:rsidR="00FB6234" w:rsidRPr="00FB6234" w:rsidRDefault="00FB6234" w:rsidP="00FB6234">
      <w:pPr>
        <w:autoSpaceDE w:val="0"/>
        <w:autoSpaceDN w:val="0"/>
        <w:adjustRightInd w:val="0"/>
        <w:spacing w:after="0" w:line="240" w:lineRule="auto"/>
        <w:ind w:firstLine="709"/>
        <w:jc w:val="both"/>
        <w:rPr>
          <w:rFonts w:ascii="Times New Roman" w:eastAsia="Lucida Sans Unicode" w:hAnsi="Times New Roman"/>
          <w:sz w:val="20"/>
          <w:szCs w:val="20"/>
          <w:lang w:eastAsia="en-US"/>
        </w:rPr>
      </w:pPr>
      <w:r w:rsidRPr="00FB6234">
        <w:rPr>
          <w:rFonts w:ascii="Times New Roman" w:eastAsia="Lucida Sans Unicode" w:hAnsi="Times New Roman"/>
          <w:sz w:val="20"/>
          <w:szCs w:val="20"/>
          <w:lang w:eastAsia="en-US"/>
        </w:rPr>
        <w:t>нежилых помещений,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FB6234" w:rsidRPr="00FB6234" w:rsidRDefault="00FB6234" w:rsidP="00FB6234">
      <w:pPr>
        <w:autoSpaceDE w:val="0"/>
        <w:autoSpaceDN w:val="0"/>
        <w:adjustRightInd w:val="0"/>
        <w:spacing w:after="0" w:line="240" w:lineRule="auto"/>
        <w:ind w:firstLine="709"/>
        <w:jc w:val="both"/>
        <w:rPr>
          <w:rFonts w:ascii="Times New Roman" w:eastAsia="Lucida Sans Unicode" w:hAnsi="Times New Roman"/>
          <w:sz w:val="20"/>
          <w:szCs w:val="20"/>
          <w:lang w:eastAsia="en-US"/>
        </w:rPr>
      </w:pPr>
      <w:r w:rsidRPr="00FB6234">
        <w:rPr>
          <w:rFonts w:ascii="Times New Roman" w:eastAsia="Lucida Sans Unicode" w:hAnsi="Times New Roman"/>
          <w:sz w:val="20"/>
          <w:szCs w:val="20"/>
          <w:lang w:eastAsia="en-US"/>
        </w:rPr>
        <w:t>объектов налогообложения, предусмотренных абзацем вторым пункта 10 статьи 378.2 Налогового кодекса Российской Федерации;</w:t>
      </w:r>
    </w:p>
    <w:p w:rsidR="00FB6234" w:rsidRPr="00FB6234" w:rsidRDefault="00FB6234" w:rsidP="00FB6234">
      <w:pPr>
        <w:autoSpaceDE w:val="0"/>
        <w:autoSpaceDN w:val="0"/>
        <w:adjustRightInd w:val="0"/>
        <w:spacing w:after="0" w:line="240" w:lineRule="auto"/>
        <w:ind w:firstLine="709"/>
        <w:jc w:val="both"/>
        <w:rPr>
          <w:rFonts w:ascii="Times New Roman" w:eastAsia="Lucida Sans Unicode" w:hAnsi="Times New Roman"/>
          <w:sz w:val="20"/>
          <w:szCs w:val="20"/>
          <w:lang w:eastAsia="en-US"/>
        </w:rPr>
      </w:pPr>
      <w:r w:rsidRPr="00FB6234">
        <w:rPr>
          <w:rFonts w:ascii="Times New Roman" w:eastAsia="Lucida Sans Unicode" w:hAnsi="Times New Roman"/>
          <w:sz w:val="20"/>
          <w:szCs w:val="20"/>
          <w:lang w:eastAsia="en-US"/>
        </w:rPr>
        <w:t xml:space="preserve">объектов налогообложения, кадастровая стоимость каждого из которых превышает 300 миллионов рублей. </w:t>
      </w:r>
    </w:p>
    <w:p w:rsidR="00FB6234" w:rsidRPr="00FB6234" w:rsidRDefault="00FB6234" w:rsidP="00FB6234">
      <w:pPr>
        <w:autoSpaceDE w:val="0"/>
        <w:autoSpaceDN w:val="0"/>
        <w:adjustRightInd w:val="0"/>
        <w:spacing w:after="0" w:line="240" w:lineRule="auto"/>
        <w:ind w:firstLine="709"/>
        <w:jc w:val="both"/>
        <w:rPr>
          <w:rFonts w:ascii="Times New Roman" w:hAnsi="Times New Roman"/>
          <w:sz w:val="20"/>
          <w:szCs w:val="20"/>
        </w:rPr>
      </w:pPr>
      <w:r w:rsidRPr="00FB6234">
        <w:rPr>
          <w:rFonts w:ascii="Times New Roman" w:eastAsia="Lucida Sans Unicode" w:hAnsi="Times New Roman"/>
          <w:sz w:val="20"/>
          <w:szCs w:val="20"/>
          <w:lang w:eastAsia="en-US"/>
        </w:rPr>
        <w:t>0,5 процента в отношении прочих объектов налогообложения.</w:t>
      </w:r>
    </w:p>
    <w:p w:rsidR="00FB6234" w:rsidRDefault="00FB6234" w:rsidP="00FB6234">
      <w:pPr>
        <w:spacing w:after="0" w:line="240" w:lineRule="auto"/>
        <w:ind w:firstLine="5670"/>
        <w:rPr>
          <w:rFonts w:ascii="Times New Roman" w:hAnsi="Times New Roman"/>
          <w:sz w:val="20"/>
          <w:szCs w:val="20"/>
        </w:rPr>
      </w:pPr>
    </w:p>
    <w:p w:rsidR="00FB6234" w:rsidRPr="00FB6234" w:rsidRDefault="00FB6234" w:rsidP="00FB6234">
      <w:pPr>
        <w:spacing w:after="0" w:line="240" w:lineRule="auto"/>
        <w:ind w:firstLine="5670"/>
        <w:rPr>
          <w:rFonts w:ascii="Times New Roman" w:hAnsi="Times New Roman"/>
          <w:sz w:val="20"/>
          <w:szCs w:val="20"/>
        </w:rPr>
      </w:pPr>
      <w:bookmarkStart w:id="0" w:name="_GoBack"/>
      <w:bookmarkEnd w:id="0"/>
      <w:r w:rsidRPr="00FB6234">
        <w:rPr>
          <w:rFonts w:ascii="Times New Roman" w:hAnsi="Times New Roman"/>
          <w:sz w:val="20"/>
          <w:szCs w:val="20"/>
        </w:rPr>
        <w:t>Приложение № 2</w:t>
      </w:r>
    </w:p>
    <w:p w:rsidR="00FB6234" w:rsidRPr="00FB6234" w:rsidRDefault="00FB6234" w:rsidP="00FB6234">
      <w:pPr>
        <w:spacing w:after="0" w:line="240" w:lineRule="auto"/>
        <w:ind w:left="5656"/>
        <w:rPr>
          <w:rFonts w:ascii="Times New Roman" w:hAnsi="Times New Roman"/>
          <w:sz w:val="20"/>
          <w:szCs w:val="20"/>
        </w:rPr>
      </w:pPr>
      <w:r w:rsidRPr="00FB6234">
        <w:rPr>
          <w:rFonts w:ascii="Times New Roman" w:hAnsi="Times New Roman"/>
          <w:sz w:val="20"/>
          <w:szCs w:val="20"/>
        </w:rPr>
        <w:t>к постановлению администрации сельского поселения Сентябрьский</w:t>
      </w:r>
    </w:p>
    <w:p w:rsidR="00FB6234" w:rsidRPr="00FB6234" w:rsidRDefault="00FB6234" w:rsidP="00FB6234">
      <w:pPr>
        <w:spacing w:after="0" w:line="240" w:lineRule="auto"/>
        <w:ind w:firstLine="5656"/>
        <w:rPr>
          <w:rFonts w:ascii="Times New Roman" w:hAnsi="Times New Roman"/>
          <w:sz w:val="20"/>
          <w:szCs w:val="20"/>
        </w:rPr>
      </w:pPr>
      <w:r w:rsidRPr="00FB6234">
        <w:rPr>
          <w:rFonts w:ascii="Times New Roman" w:hAnsi="Times New Roman"/>
          <w:sz w:val="20"/>
          <w:szCs w:val="20"/>
        </w:rPr>
        <w:t>от 05.11.2018 № 106-па</w:t>
      </w:r>
    </w:p>
    <w:p w:rsidR="00FB6234" w:rsidRPr="00FB6234" w:rsidRDefault="00FB6234" w:rsidP="00FB6234">
      <w:pPr>
        <w:spacing w:after="0" w:line="240" w:lineRule="auto"/>
        <w:rPr>
          <w:rFonts w:ascii="Times New Roman" w:hAnsi="Times New Roman"/>
          <w:bCs/>
          <w:snapToGrid w:val="0"/>
          <w:sz w:val="20"/>
          <w:szCs w:val="20"/>
        </w:rPr>
      </w:pPr>
    </w:p>
    <w:p w:rsidR="00FB6234" w:rsidRPr="00FB6234" w:rsidRDefault="00FB6234" w:rsidP="00FB6234">
      <w:pPr>
        <w:autoSpaceDE w:val="0"/>
        <w:autoSpaceDN w:val="0"/>
        <w:adjustRightInd w:val="0"/>
        <w:spacing w:after="0" w:line="240" w:lineRule="auto"/>
        <w:jc w:val="center"/>
        <w:rPr>
          <w:rFonts w:ascii="Times New Roman" w:hAnsi="Times New Roman"/>
          <w:bCs/>
          <w:sz w:val="20"/>
          <w:szCs w:val="20"/>
        </w:rPr>
      </w:pPr>
      <w:r w:rsidRPr="00FB6234">
        <w:rPr>
          <w:rFonts w:ascii="Times New Roman" w:hAnsi="Times New Roman"/>
          <w:bCs/>
          <w:sz w:val="20"/>
          <w:szCs w:val="20"/>
        </w:rPr>
        <w:t xml:space="preserve">Основные направления </w:t>
      </w:r>
    </w:p>
    <w:p w:rsidR="00FB6234" w:rsidRPr="00FB6234" w:rsidRDefault="00FB6234" w:rsidP="00FB6234">
      <w:pPr>
        <w:autoSpaceDE w:val="0"/>
        <w:autoSpaceDN w:val="0"/>
        <w:adjustRightInd w:val="0"/>
        <w:spacing w:after="0" w:line="240" w:lineRule="auto"/>
        <w:jc w:val="center"/>
        <w:rPr>
          <w:rFonts w:ascii="Times New Roman" w:hAnsi="Times New Roman"/>
          <w:bCs/>
          <w:sz w:val="20"/>
          <w:szCs w:val="20"/>
        </w:rPr>
      </w:pPr>
      <w:r w:rsidRPr="00FB6234">
        <w:rPr>
          <w:rFonts w:ascii="Times New Roman" w:hAnsi="Times New Roman"/>
          <w:bCs/>
          <w:sz w:val="20"/>
          <w:szCs w:val="20"/>
        </w:rPr>
        <w:t xml:space="preserve">бюджетной политики сельского поселения Сентябрьский </w:t>
      </w:r>
    </w:p>
    <w:p w:rsidR="00FB6234" w:rsidRPr="00FB6234" w:rsidRDefault="00FB6234" w:rsidP="00FB6234">
      <w:pPr>
        <w:spacing w:after="0" w:line="240" w:lineRule="auto"/>
        <w:jc w:val="center"/>
        <w:rPr>
          <w:rFonts w:ascii="Times New Roman" w:hAnsi="Times New Roman"/>
          <w:sz w:val="20"/>
          <w:szCs w:val="20"/>
        </w:rPr>
      </w:pPr>
      <w:r w:rsidRPr="00FB6234">
        <w:rPr>
          <w:rFonts w:ascii="Times New Roman" w:hAnsi="Times New Roman"/>
          <w:bCs/>
          <w:sz w:val="20"/>
          <w:szCs w:val="20"/>
        </w:rPr>
        <w:t xml:space="preserve">на </w:t>
      </w:r>
      <w:r w:rsidRPr="00FB6234">
        <w:rPr>
          <w:rFonts w:ascii="Times New Roman" w:hAnsi="Times New Roman"/>
          <w:sz w:val="20"/>
          <w:szCs w:val="20"/>
        </w:rPr>
        <w:t>2020 год и плановый период 2021 и 2022 годов</w:t>
      </w:r>
    </w:p>
    <w:p w:rsidR="00FB6234" w:rsidRPr="00FB6234" w:rsidRDefault="00FB6234" w:rsidP="00FB6234">
      <w:pPr>
        <w:spacing w:after="0" w:line="240" w:lineRule="auto"/>
        <w:rPr>
          <w:rFonts w:ascii="Times New Roman" w:hAnsi="Times New Roman"/>
          <w:sz w:val="20"/>
          <w:szCs w:val="20"/>
        </w:rPr>
      </w:pPr>
    </w:p>
    <w:p w:rsidR="00FB6234" w:rsidRPr="00FB6234" w:rsidRDefault="00FB6234" w:rsidP="00FB6234">
      <w:pPr>
        <w:spacing w:after="0" w:line="240" w:lineRule="auto"/>
        <w:ind w:firstLine="708"/>
        <w:jc w:val="both"/>
        <w:rPr>
          <w:rFonts w:ascii="Times New Roman" w:hAnsi="Times New Roman"/>
          <w:sz w:val="20"/>
          <w:szCs w:val="20"/>
        </w:rPr>
      </w:pPr>
      <w:r w:rsidRPr="00FB6234">
        <w:rPr>
          <w:rFonts w:ascii="Times New Roman" w:hAnsi="Times New Roman"/>
          <w:bCs/>
          <w:sz w:val="20"/>
          <w:szCs w:val="20"/>
        </w:rPr>
        <w:t xml:space="preserve">Основные направления бюджетной политики сельского поселения Сентябрьский </w:t>
      </w:r>
      <w:r w:rsidRPr="00FB6234">
        <w:rPr>
          <w:rFonts w:ascii="Times New Roman" w:hAnsi="Times New Roman"/>
          <w:sz w:val="20"/>
          <w:szCs w:val="20"/>
        </w:rPr>
        <w:t xml:space="preserve">на 2020 год и плановый период 2021 и 2022 годов (далее также – Основные направления </w:t>
      </w:r>
      <w:r w:rsidRPr="00FB6234">
        <w:rPr>
          <w:rFonts w:ascii="Times New Roman" w:hAnsi="Times New Roman"/>
          <w:bCs/>
          <w:sz w:val="20"/>
          <w:szCs w:val="20"/>
        </w:rPr>
        <w:t xml:space="preserve">бюджетной </w:t>
      </w:r>
      <w:r w:rsidRPr="00FB6234">
        <w:rPr>
          <w:rFonts w:ascii="Times New Roman" w:hAnsi="Times New Roman"/>
          <w:sz w:val="20"/>
          <w:szCs w:val="20"/>
        </w:rPr>
        <w:t xml:space="preserve">политики </w:t>
      </w:r>
      <w:r w:rsidRPr="00FB6234">
        <w:rPr>
          <w:rFonts w:ascii="Times New Roman" w:hAnsi="Times New Roman"/>
          <w:bCs/>
          <w:sz w:val="20"/>
          <w:szCs w:val="20"/>
        </w:rPr>
        <w:t xml:space="preserve">сельского поселения Сентябрьский </w:t>
      </w:r>
      <w:r w:rsidRPr="00FB6234">
        <w:rPr>
          <w:rFonts w:ascii="Times New Roman" w:hAnsi="Times New Roman"/>
          <w:sz w:val="20"/>
          <w:szCs w:val="20"/>
        </w:rPr>
        <w:t xml:space="preserve">на 2020-2022 годы) разработаны в соответствии со </w:t>
      </w:r>
      <w:hyperlink r:id="rId13" w:history="1">
        <w:r w:rsidRPr="00FB6234">
          <w:rPr>
            <w:rFonts w:ascii="Times New Roman" w:hAnsi="Times New Roman"/>
            <w:sz w:val="20"/>
            <w:szCs w:val="20"/>
          </w:rPr>
          <w:t>статьей 172</w:t>
        </w:r>
      </w:hyperlink>
      <w:r w:rsidRPr="00FB6234">
        <w:rPr>
          <w:rFonts w:ascii="Times New Roman" w:hAnsi="Times New Roman"/>
          <w:sz w:val="20"/>
          <w:szCs w:val="20"/>
        </w:rPr>
        <w:t xml:space="preserve"> Бюджетного кодекса Российской Федерации.</w:t>
      </w:r>
    </w:p>
    <w:p w:rsidR="00FB6234" w:rsidRPr="00FB6234" w:rsidRDefault="00FB6234" w:rsidP="00FB6234">
      <w:pPr>
        <w:spacing w:after="0" w:line="240" w:lineRule="auto"/>
        <w:rPr>
          <w:rFonts w:ascii="Times New Roman" w:hAnsi="Times New Roman"/>
          <w:sz w:val="20"/>
          <w:szCs w:val="20"/>
        </w:rPr>
      </w:pPr>
    </w:p>
    <w:p w:rsidR="00FB6234" w:rsidRPr="00FB6234" w:rsidRDefault="00FB6234" w:rsidP="00FB6234">
      <w:pPr>
        <w:spacing w:after="0" w:line="240" w:lineRule="auto"/>
        <w:jc w:val="center"/>
        <w:rPr>
          <w:rFonts w:ascii="Times New Roman" w:eastAsia="Calibri" w:hAnsi="Times New Roman"/>
          <w:sz w:val="20"/>
          <w:szCs w:val="20"/>
          <w:lang w:eastAsia="en-US"/>
        </w:rPr>
      </w:pPr>
      <w:r w:rsidRPr="00FB6234">
        <w:rPr>
          <w:rFonts w:ascii="Times New Roman" w:eastAsia="Calibri" w:hAnsi="Times New Roman"/>
          <w:sz w:val="20"/>
          <w:szCs w:val="20"/>
          <w:lang w:eastAsia="en-US"/>
        </w:rPr>
        <w:t xml:space="preserve">Цели и задачи </w:t>
      </w:r>
      <w:r w:rsidRPr="00FB6234">
        <w:rPr>
          <w:rFonts w:ascii="Times New Roman" w:eastAsia="Calibri" w:hAnsi="Times New Roman"/>
          <w:bCs/>
          <w:sz w:val="20"/>
          <w:szCs w:val="20"/>
          <w:lang w:eastAsia="en-US"/>
        </w:rPr>
        <w:t xml:space="preserve">бюджетной </w:t>
      </w:r>
      <w:r w:rsidRPr="00FB6234">
        <w:rPr>
          <w:rFonts w:ascii="Times New Roman" w:eastAsia="Calibri" w:hAnsi="Times New Roman"/>
          <w:sz w:val="20"/>
          <w:szCs w:val="20"/>
          <w:lang w:eastAsia="en-US"/>
        </w:rPr>
        <w:t xml:space="preserve">политики </w:t>
      </w:r>
      <w:r w:rsidRPr="00FB6234">
        <w:rPr>
          <w:rFonts w:ascii="Times New Roman" w:eastAsia="Calibri" w:hAnsi="Times New Roman"/>
          <w:bCs/>
          <w:sz w:val="20"/>
          <w:szCs w:val="20"/>
          <w:lang w:eastAsia="en-US"/>
        </w:rPr>
        <w:t>сельского поселения Сентябрьский</w:t>
      </w:r>
      <w:r w:rsidRPr="00FB6234">
        <w:rPr>
          <w:rFonts w:ascii="Times New Roman" w:eastAsia="Calibri" w:hAnsi="Times New Roman"/>
          <w:sz w:val="20"/>
          <w:szCs w:val="20"/>
          <w:lang w:eastAsia="en-US"/>
        </w:rPr>
        <w:br/>
        <w:t>на 2020 год и плановый период 2021 и 2022 годов</w:t>
      </w:r>
    </w:p>
    <w:p w:rsidR="00FB6234" w:rsidRPr="00FB6234" w:rsidRDefault="00FB6234" w:rsidP="00FB6234">
      <w:pPr>
        <w:spacing w:after="0" w:line="240" w:lineRule="auto"/>
        <w:jc w:val="center"/>
        <w:rPr>
          <w:rFonts w:ascii="Times New Roman" w:eastAsia="Calibri" w:hAnsi="Times New Roman"/>
          <w:sz w:val="20"/>
          <w:szCs w:val="20"/>
          <w:lang w:eastAsia="en-US"/>
        </w:rPr>
      </w:pPr>
    </w:p>
    <w:p w:rsidR="00FB6234" w:rsidRPr="00FB6234" w:rsidRDefault="00FB6234" w:rsidP="00FB6234">
      <w:pPr>
        <w:spacing w:after="0" w:line="240" w:lineRule="auto"/>
        <w:ind w:firstLine="708"/>
        <w:jc w:val="both"/>
        <w:rPr>
          <w:rFonts w:ascii="Times New Roman" w:hAnsi="Times New Roman"/>
          <w:sz w:val="20"/>
          <w:szCs w:val="20"/>
        </w:rPr>
      </w:pPr>
      <w:r w:rsidRPr="00FB6234">
        <w:rPr>
          <w:rFonts w:ascii="Times New Roman" w:hAnsi="Times New Roman"/>
          <w:sz w:val="20"/>
          <w:szCs w:val="20"/>
        </w:rPr>
        <w:t xml:space="preserve">Бюджетная политика </w:t>
      </w:r>
      <w:r w:rsidRPr="00FB6234">
        <w:rPr>
          <w:rFonts w:ascii="Times New Roman" w:hAnsi="Times New Roman"/>
          <w:bCs/>
          <w:sz w:val="20"/>
          <w:szCs w:val="20"/>
        </w:rPr>
        <w:t>сельского поселения Сентябрьский</w:t>
      </w:r>
      <w:r w:rsidRPr="00FB6234">
        <w:rPr>
          <w:rFonts w:ascii="Times New Roman" w:hAnsi="Times New Roman"/>
          <w:sz w:val="20"/>
          <w:szCs w:val="20"/>
        </w:rPr>
        <w:t xml:space="preserve"> на 2020 год и плановый период 2021 и 2022  годов должна быть ориентирована на адаптацию бюджета района и бюджетного процесса к изменившимся условиям, с учетом преемственности базовых целей и задач, сформулированных в предыдущем бюджетном цикле.</w:t>
      </w:r>
    </w:p>
    <w:p w:rsidR="00FB6234" w:rsidRPr="00FB6234" w:rsidRDefault="00FB6234" w:rsidP="00FB6234">
      <w:pPr>
        <w:tabs>
          <w:tab w:val="left" w:pos="0"/>
          <w:tab w:val="left" w:pos="1134"/>
        </w:tabs>
        <w:spacing w:after="0" w:line="240" w:lineRule="auto"/>
        <w:ind w:firstLine="709"/>
        <w:jc w:val="both"/>
        <w:outlineLvl w:val="1"/>
        <w:rPr>
          <w:rFonts w:ascii="Times New Roman" w:hAnsi="Times New Roman"/>
          <w:sz w:val="20"/>
          <w:szCs w:val="20"/>
        </w:rPr>
      </w:pPr>
      <w:r w:rsidRPr="00FB6234">
        <w:rPr>
          <w:rFonts w:ascii="Times New Roman" w:hAnsi="Times New Roman"/>
          <w:sz w:val="20"/>
          <w:szCs w:val="20"/>
        </w:rPr>
        <w:lastRenderedPageBreak/>
        <w:t xml:space="preserve">Целью бюджетной политики </w:t>
      </w:r>
      <w:r w:rsidRPr="00FB6234">
        <w:rPr>
          <w:rFonts w:ascii="Times New Roman" w:hAnsi="Times New Roman"/>
          <w:bCs/>
          <w:sz w:val="20"/>
          <w:szCs w:val="20"/>
        </w:rPr>
        <w:t>сельского поселения Сентябрьский</w:t>
      </w:r>
      <w:r w:rsidRPr="00FB6234">
        <w:rPr>
          <w:rFonts w:ascii="Times New Roman" w:hAnsi="Times New Roman"/>
          <w:sz w:val="20"/>
          <w:szCs w:val="20"/>
        </w:rPr>
        <w:t xml:space="preserve"> на 2020-2022 годы является обеспечение устойчивости и сбалансированности бюджетной системы </w:t>
      </w:r>
      <w:r w:rsidRPr="00FB6234">
        <w:rPr>
          <w:rFonts w:ascii="Times New Roman" w:hAnsi="Times New Roman"/>
          <w:bCs/>
          <w:sz w:val="20"/>
          <w:szCs w:val="20"/>
        </w:rPr>
        <w:t>сельского поселения Сентябрьский</w:t>
      </w:r>
      <w:r w:rsidRPr="00FB6234">
        <w:rPr>
          <w:rFonts w:ascii="Times New Roman" w:hAnsi="Times New Roman"/>
          <w:sz w:val="20"/>
          <w:szCs w:val="20"/>
        </w:rPr>
        <w:t xml:space="preserve"> и безусловное исполнение принятых обязательств наиболее эффективным способом.</w:t>
      </w:r>
    </w:p>
    <w:p w:rsidR="00FB6234" w:rsidRPr="00FB6234" w:rsidRDefault="00FB6234" w:rsidP="00FB6234">
      <w:pPr>
        <w:tabs>
          <w:tab w:val="left" w:pos="0"/>
          <w:tab w:val="left" w:pos="1134"/>
        </w:tabs>
        <w:spacing w:after="0" w:line="240" w:lineRule="auto"/>
        <w:ind w:firstLine="709"/>
        <w:jc w:val="both"/>
        <w:outlineLvl w:val="1"/>
        <w:rPr>
          <w:rFonts w:ascii="Times New Roman" w:hAnsi="Times New Roman"/>
          <w:sz w:val="20"/>
          <w:szCs w:val="20"/>
        </w:rPr>
      </w:pPr>
      <w:r w:rsidRPr="00FB6234">
        <w:rPr>
          <w:rFonts w:ascii="Times New Roman" w:hAnsi="Times New Roman"/>
          <w:sz w:val="20"/>
          <w:szCs w:val="20"/>
        </w:rPr>
        <w:t>Для достижения указанной цели необходимо будет решить следующие основные задачи:</w:t>
      </w:r>
    </w:p>
    <w:p w:rsidR="00FB6234" w:rsidRPr="00FB6234" w:rsidRDefault="00FB6234" w:rsidP="00FB6234">
      <w:pPr>
        <w:spacing w:after="0" w:line="240" w:lineRule="auto"/>
        <w:ind w:firstLine="709"/>
        <w:jc w:val="both"/>
        <w:rPr>
          <w:rFonts w:ascii="Times New Roman" w:hAnsi="Times New Roman"/>
          <w:sz w:val="20"/>
          <w:szCs w:val="20"/>
        </w:rPr>
      </w:pPr>
      <w:r w:rsidRPr="00FB6234">
        <w:rPr>
          <w:rFonts w:ascii="Times New Roman" w:hAnsi="Times New Roman"/>
          <w:sz w:val="20"/>
          <w:szCs w:val="20"/>
        </w:rPr>
        <w:t xml:space="preserve">принятие мер, направленных на увеличение доходной базы бюджета </w:t>
      </w:r>
      <w:r w:rsidRPr="00FB6234">
        <w:rPr>
          <w:rFonts w:ascii="Times New Roman" w:hAnsi="Times New Roman"/>
          <w:bCs/>
          <w:sz w:val="20"/>
          <w:szCs w:val="20"/>
        </w:rPr>
        <w:t>сельского поселения Сентябрьский</w:t>
      </w:r>
      <w:r w:rsidRPr="00FB6234">
        <w:rPr>
          <w:rFonts w:ascii="Times New Roman" w:hAnsi="Times New Roman"/>
          <w:sz w:val="20"/>
          <w:szCs w:val="20"/>
        </w:rPr>
        <w:t>;</w:t>
      </w:r>
    </w:p>
    <w:p w:rsidR="00FB6234" w:rsidRPr="00FB6234" w:rsidRDefault="00FB6234" w:rsidP="00FB6234">
      <w:pPr>
        <w:spacing w:after="0" w:line="240" w:lineRule="auto"/>
        <w:ind w:firstLine="709"/>
        <w:jc w:val="both"/>
        <w:rPr>
          <w:rFonts w:ascii="Times New Roman" w:hAnsi="Times New Roman"/>
          <w:sz w:val="20"/>
          <w:szCs w:val="20"/>
        </w:rPr>
      </w:pPr>
      <w:r w:rsidRPr="00FB6234">
        <w:rPr>
          <w:rFonts w:ascii="Times New Roman" w:hAnsi="Times New Roman"/>
          <w:sz w:val="20"/>
          <w:szCs w:val="20"/>
        </w:rPr>
        <w:t xml:space="preserve">сдерживание роста бюджетных расходов путем исключения низкоэффективных и не дающих эффекта в будущем затрат, пересмотра приоритетности расходования средств бюджета </w:t>
      </w:r>
      <w:r w:rsidRPr="00FB6234">
        <w:rPr>
          <w:rFonts w:ascii="Times New Roman" w:hAnsi="Times New Roman"/>
          <w:bCs/>
          <w:sz w:val="20"/>
          <w:szCs w:val="20"/>
        </w:rPr>
        <w:t>сельского поселения Сентябрьский</w:t>
      </w:r>
      <w:r w:rsidRPr="00FB6234">
        <w:rPr>
          <w:rFonts w:ascii="Times New Roman" w:hAnsi="Times New Roman"/>
          <w:sz w:val="20"/>
          <w:szCs w:val="20"/>
        </w:rPr>
        <w:t>;</w:t>
      </w:r>
    </w:p>
    <w:p w:rsidR="00FB6234" w:rsidRPr="00FB6234" w:rsidRDefault="00FB6234" w:rsidP="00FB6234">
      <w:pPr>
        <w:spacing w:after="0" w:line="240" w:lineRule="auto"/>
        <w:ind w:firstLine="709"/>
        <w:jc w:val="both"/>
        <w:rPr>
          <w:rFonts w:ascii="Times New Roman" w:hAnsi="Times New Roman"/>
          <w:sz w:val="20"/>
          <w:szCs w:val="20"/>
        </w:rPr>
      </w:pPr>
      <w:r w:rsidRPr="00FB6234">
        <w:rPr>
          <w:rFonts w:ascii="Times New Roman" w:hAnsi="Times New Roman"/>
          <w:sz w:val="20"/>
          <w:szCs w:val="20"/>
        </w:rPr>
        <w:t>повышение эффективности и результативности применения программно-целевого управления;</w:t>
      </w:r>
    </w:p>
    <w:p w:rsidR="00FB6234" w:rsidRPr="00FB6234" w:rsidRDefault="00FB6234" w:rsidP="00FB6234">
      <w:pPr>
        <w:autoSpaceDE w:val="0"/>
        <w:autoSpaceDN w:val="0"/>
        <w:adjustRightInd w:val="0"/>
        <w:spacing w:after="0" w:line="240" w:lineRule="auto"/>
        <w:ind w:firstLine="709"/>
        <w:jc w:val="both"/>
        <w:rPr>
          <w:rFonts w:ascii="Times New Roman" w:hAnsi="Times New Roman"/>
          <w:sz w:val="20"/>
          <w:szCs w:val="20"/>
        </w:rPr>
      </w:pPr>
      <w:r w:rsidRPr="00FB6234">
        <w:rPr>
          <w:rFonts w:ascii="Times New Roman" w:hAnsi="Times New Roman"/>
          <w:sz w:val="20"/>
          <w:szCs w:val="20"/>
        </w:rPr>
        <w:t xml:space="preserve">повышение эффективности оказания муниципальных услуг населению </w:t>
      </w:r>
      <w:r w:rsidRPr="00FB6234">
        <w:rPr>
          <w:rFonts w:ascii="Times New Roman" w:hAnsi="Times New Roman"/>
          <w:bCs/>
          <w:sz w:val="20"/>
          <w:szCs w:val="20"/>
        </w:rPr>
        <w:t>сельского поселения Сентябрьский</w:t>
      </w:r>
      <w:r w:rsidRPr="00FB6234">
        <w:rPr>
          <w:rFonts w:ascii="Times New Roman" w:hAnsi="Times New Roman"/>
          <w:sz w:val="20"/>
          <w:szCs w:val="20"/>
        </w:rPr>
        <w:t xml:space="preserve">; </w:t>
      </w:r>
    </w:p>
    <w:p w:rsidR="00FB6234" w:rsidRPr="00FB6234" w:rsidRDefault="00FB6234" w:rsidP="00FB6234">
      <w:pPr>
        <w:autoSpaceDE w:val="0"/>
        <w:autoSpaceDN w:val="0"/>
        <w:adjustRightInd w:val="0"/>
        <w:spacing w:after="0" w:line="240" w:lineRule="auto"/>
        <w:ind w:firstLine="709"/>
        <w:jc w:val="both"/>
        <w:rPr>
          <w:rFonts w:ascii="Times New Roman" w:hAnsi="Times New Roman"/>
          <w:sz w:val="20"/>
          <w:szCs w:val="20"/>
        </w:rPr>
      </w:pPr>
      <w:r w:rsidRPr="00FB6234">
        <w:rPr>
          <w:rFonts w:ascii="Times New Roman" w:hAnsi="Times New Roman"/>
          <w:sz w:val="20"/>
          <w:szCs w:val="20"/>
        </w:rPr>
        <w:t xml:space="preserve">повышение эффективности расходования бюджетных ассигнований </w:t>
      </w:r>
      <w:r w:rsidRPr="00FB6234">
        <w:rPr>
          <w:rFonts w:ascii="Times New Roman" w:hAnsi="Times New Roman"/>
          <w:sz w:val="20"/>
          <w:szCs w:val="20"/>
        </w:rPr>
        <w:br/>
        <w:t>на осуществление капитальных вложений;</w:t>
      </w:r>
    </w:p>
    <w:p w:rsidR="00FB6234" w:rsidRPr="00FB6234" w:rsidRDefault="00FB6234" w:rsidP="00FB6234">
      <w:pPr>
        <w:spacing w:after="0" w:line="240" w:lineRule="auto"/>
        <w:ind w:firstLine="709"/>
        <w:jc w:val="both"/>
        <w:rPr>
          <w:rFonts w:ascii="Times New Roman" w:hAnsi="Times New Roman"/>
          <w:sz w:val="20"/>
          <w:szCs w:val="20"/>
        </w:rPr>
      </w:pPr>
      <w:r w:rsidRPr="00FB6234">
        <w:rPr>
          <w:rFonts w:ascii="Times New Roman" w:hAnsi="Times New Roman"/>
          <w:sz w:val="20"/>
          <w:szCs w:val="20"/>
        </w:rPr>
        <w:t>обеспечение открытости и прозрачности бюджетного процесса;</w:t>
      </w:r>
    </w:p>
    <w:p w:rsidR="00FB6234" w:rsidRPr="00FB6234" w:rsidRDefault="00FB6234" w:rsidP="00FB6234">
      <w:pPr>
        <w:spacing w:after="0" w:line="240" w:lineRule="auto"/>
        <w:ind w:firstLine="709"/>
        <w:jc w:val="both"/>
        <w:rPr>
          <w:rFonts w:ascii="Times New Roman" w:hAnsi="Times New Roman"/>
          <w:sz w:val="20"/>
          <w:szCs w:val="20"/>
        </w:rPr>
      </w:pPr>
      <w:r w:rsidRPr="00FB6234">
        <w:rPr>
          <w:rFonts w:ascii="Times New Roman" w:hAnsi="Times New Roman"/>
          <w:sz w:val="20"/>
          <w:szCs w:val="20"/>
        </w:rPr>
        <w:t>совершенствование нормативно-правовой базы, регламентирующей бюджетный процесс.</w:t>
      </w:r>
    </w:p>
    <w:p w:rsidR="00FB6234" w:rsidRPr="00FB6234" w:rsidRDefault="00FB6234" w:rsidP="00FB6234">
      <w:pPr>
        <w:autoSpaceDE w:val="0"/>
        <w:autoSpaceDN w:val="0"/>
        <w:adjustRightInd w:val="0"/>
        <w:spacing w:after="0" w:line="240" w:lineRule="auto"/>
        <w:ind w:firstLine="709"/>
        <w:jc w:val="both"/>
        <w:rPr>
          <w:rFonts w:ascii="Times New Roman" w:hAnsi="Times New Roman"/>
          <w:sz w:val="20"/>
          <w:szCs w:val="20"/>
        </w:rPr>
      </w:pPr>
      <w:r w:rsidRPr="00FB6234">
        <w:rPr>
          <w:rFonts w:ascii="Times New Roman" w:hAnsi="Times New Roman"/>
          <w:sz w:val="20"/>
          <w:szCs w:val="20"/>
        </w:rPr>
        <w:t>В условиях дефицитности, ограничений и повышенного риска несбалансированности бюджета поселения особое значение приобретает степень эффективности использования бюджетных ресурсов.</w:t>
      </w:r>
    </w:p>
    <w:p w:rsidR="00FB6234" w:rsidRPr="00FB6234" w:rsidRDefault="00FB6234" w:rsidP="00FB6234">
      <w:pPr>
        <w:autoSpaceDE w:val="0"/>
        <w:autoSpaceDN w:val="0"/>
        <w:adjustRightInd w:val="0"/>
        <w:spacing w:after="0" w:line="240" w:lineRule="auto"/>
        <w:ind w:firstLine="709"/>
        <w:jc w:val="both"/>
        <w:rPr>
          <w:rFonts w:ascii="Times New Roman" w:eastAsia="Calibri" w:hAnsi="Times New Roman"/>
          <w:sz w:val="20"/>
          <w:szCs w:val="20"/>
          <w:lang w:eastAsia="en-US"/>
        </w:rPr>
      </w:pPr>
      <w:r w:rsidRPr="00FB6234">
        <w:rPr>
          <w:rFonts w:ascii="Times New Roman" w:hAnsi="Times New Roman"/>
          <w:sz w:val="20"/>
          <w:szCs w:val="20"/>
        </w:rPr>
        <w:t xml:space="preserve"> </w:t>
      </w:r>
      <w:r w:rsidRPr="00FB6234">
        <w:rPr>
          <w:rFonts w:ascii="Times New Roman" w:eastAsia="Calibri" w:hAnsi="Times New Roman"/>
          <w:sz w:val="20"/>
          <w:szCs w:val="20"/>
          <w:lang w:eastAsia="en-US"/>
        </w:rPr>
        <w:t>Отдельными мерами, которые целесообразно в ближайшие три года реализовать в целях повышения эффективности бюджетных расходов, являются:</w:t>
      </w:r>
    </w:p>
    <w:p w:rsidR="00FB6234" w:rsidRPr="00FB6234" w:rsidRDefault="00FB6234" w:rsidP="00FB6234">
      <w:pPr>
        <w:spacing w:after="0" w:line="240" w:lineRule="auto"/>
        <w:ind w:firstLine="709"/>
        <w:jc w:val="both"/>
        <w:rPr>
          <w:rFonts w:ascii="Times New Roman" w:hAnsi="Times New Roman"/>
          <w:sz w:val="20"/>
          <w:szCs w:val="20"/>
        </w:rPr>
      </w:pPr>
      <w:r w:rsidRPr="00FB6234">
        <w:rPr>
          <w:rFonts w:ascii="Times New Roman" w:hAnsi="Times New Roman"/>
          <w:sz w:val="20"/>
          <w:szCs w:val="20"/>
        </w:rPr>
        <w:t>1.</w:t>
      </w:r>
      <w:r w:rsidRPr="00FB6234">
        <w:rPr>
          <w:rFonts w:ascii="Times New Roman" w:hAnsi="Times New Roman"/>
          <w:b/>
          <w:sz w:val="20"/>
          <w:szCs w:val="20"/>
        </w:rPr>
        <w:t> </w:t>
      </w:r>
      <w:r w:rsidRPr="00FB6234">
        <w:rPr>
          <w:rFonts w:ascii="Times New Roman" w:hAnsi="Times New Roman"/>
          <w:sz w:val="20"/>
          <w:szCs w:val="20"/>
        </w:rPr>
        <w:t>Повышение эффективности и результативности имеющихся инструментов программно-целевого управления и бюджетирования.</w:t>
      </w:r>
    </w:p>
    <w:p w:rsidR="00FB6234" w:rsidRPr="00FB6234" w:rsidRDefault="00FB6234" w:rsidP="00FB6234">
      <w:pPr>
        <w:autoSpaceDE w:val="0"/>
        <w:autoSpaceDN w:val="0"/>
        <w:adjustRightInd w:val="0"/>
        <w:spacing w:after="0" w:line="240" w:lineRule="auto"/>
        <w:ind w:firstLine="708"/>
        <w:jc w:val="both"/>
        <w:rPr>
          <w:rFonts w:ascii="Times New Roman" w:hAnsi="Times New Roman"/>
          <w:sz w:val="20"/>
          <w:szCs w:val="20"/>
        </w:rPr>
      </w:pPr>
      <w:r w:rsidRPr="00FB6234">
        <w:rPr>
          <w:rFonts w:ascii="Times New Roman" w:hAnsi="Times New Roman"/>
          <w:sz w:val="20"/>
          <w:szCs w:val="20"/>
        </w:rPr>
        <w:t xml:space="preserve">Как и в предыдущие годы, бюджет </w:t>
      </w:r>
      <w:r w:rsidRPr="00FB6234">
        <w:rPr>
          <w:rFonts w:ascii="Times New Roman" w:hAnsi="Times New Roman"/>
          <w:bCs/>
          <w:sz w:val="20"/>
          <w:szCs w:val="20"/>
        </w:rPr>
        <w:t>сельского поселения Сентябрьский</w:t>
      </w:r>
      <w:r w:rsidRPr="00FB6234">
        <w:rPr>
          <w:rFonts w:ascii="Times New Roman" w:hAnsi="Times New Roman"/>
          <w:sz w:val="20"/>
          <w:szCs w:val="20"/>
        </w:rPr>
        <w:t xml:space="preserve"> на 2020-2022 годы будет формироваться,  и исполняться в «программном формате». На 2020 год планируется к реализации 10 муниципальных программ. </w:t>
      </w:r>
    </w:p>
    <w:p w:rsidR="00FB6234" w:rsidRPr="00FB6234" w:rsidRDefault="00FB6234" w:rsidP="00FB6234">
      <w:pPr>
        <w:spacing w:after="0" w:line="240" w:lineRule="auto"/>
        <w:ind w:firstLine="709"/>
        <w:jc w:val="both"/>
        <w:rPr>
          <w:rFonts w:ascii="Times New Roman" w:eastAsia="Calibri" w:hAnsi="Times New Roman"/>
          <w:sz w:val="20"/>
          <w:szCs w:val="20"/>
          <w:lang w:eastAsia="en-US"/>
        </w:rPr>
      </w:pPr>
      <w:r w:rsidRPr="00FB6234">
        <w:rPr>
          <w:rFonts w:ascii="Times New Roman" w:hAnsi="Times New Roman"/>
          <w:sz w:val="20"/>
          <w:szCs w:val="20"/>
        </w:rPr>
        <w:t xml:space="preserve">2. </w:t>
      </w:r>
      <w:r w:rsidRPr="00FB6234">
        <w:rPr>
          <w:rFonts w:ascii="Times New Roman" w:eastAsia="Calibri" w:hAnsi="Times New Roman"/>
          <w:sz w:val="20"/>
          <w:szCs w:val="20"/>
          <w:lang w:eastAsia="en-US"/>
        </w:rPr>
        <w:t xml:space="preserve">Обеспечение деятельности органов местного самоуправления </w:t>
      </w:r>
      <w:r w:rsidRPr="00FB6234">
        <w:rPr>
          <w:rFonts w:ascii="Times New Roman" w:hAnsi="Times New Roman"/>
          <w:bCs/>
          <w:sz w:val="20"/>
          <w:szCs w:val="20"/>
        </w:rPr>
        <w:t>сельского поселения Сентябрьский</w:t>
      </w:r>
      <w:r w:rsidRPr="00FB6234">
        <w:rPr>
          <w:rFonts w:ascii="Times New Roman" w:eastAsia="Calibri" w:hAnsi="Times New Roman"/>
          <w:sz w:val="20"/>
          <w:szCs w:val="20"/>
          <w:lang w:eastAsia="en-US"/>
        </w:rPr>
        <w:t xml:space="preserve"> в планируемом периоде должно осуществляться в рамках установленного на региональном уровне норматива формирования расходов </w:t>
      </w:r>
      <w:r w:rsidRPr="00FB6234">
        <w:rPr>
          <w:rFonts w:ascii="Times New Roman" w:eastAsia="Calibri" w:hAnsi="Times New Roman"/>
          <w:sz w:val="20"/>
          <w:szCs w:val="20"/>
          <w:lang w:eastAsia="en-US"/>
        </w:rPr>
        <w:br/>
        <w:t xml:space="preserve">на содержание органов местного самоуправления. Одним из инструментов в достижении поставленных задач будет являться соблюдение требований системы нормирования материальных затрат, призванной повлиять на совершенствование механизма планирования управленческих расходов, в том числе на исключение необоснованности производимых закупок, имеющих избыточные потребительские свойства или являющихся предметами роскоши.  </w:t>
      </w:r>
    </w:p>
    <w:p w:rsidR="00FB6234" w:rsidRPr="00FB6234" w:rsidRDefault="00FB6234" w:rsidP="00FB6234">
      <w:pPr>
        <w:spacing w:after="0" w:line="240" w:lineRule="auto"/>
        <w:ind w:firstLine="709"/>
        <w:contextualSpacing/>
        <w:jc w:val="both"/>
        <w:rPr>
          <w:rFonts w:ascii="Times New Roman" w:eastAsia="Calibri" w:hAnsi="Times New Roman"/>
          <w:sz w:val="20"/>
          <w:szCs w:val="20"/>
          <w:lang w:eastAsia="en-US"/>
        </w:rPr>
      </w:pPr>
      <w:r w:rsidRPr="00FB6234">
        <w:rPr>
          <w:rFonts w:ascii="Times New Roman" w:eastAsia="Calibri" w:hAnsi="Times New Roman"/>
          <w:sz w:val="20"/>
          <w:szCs w:val="20"/>
          <w:lang w:eastAsia="en-US"/>
        </w:rPr>
        <w:t>3. Необходимо продолжить проведение мероприятий по внутреннему финансовому контролю и внутреннему финансовому аудиту с учетом требований статьи 160.2-1 Бюджетного кодекса Российской Федерации.</w:t>
      </w:r>
    </w:p>
    <w:p w:rsidR="00FB6234" w:rsidRPr="00FB6234" w:rsidRDefault="00FB6234" w:rsidP="00FB6234">
      <w:pPr>
        <w:spacing w:after="0" w:line="240" w:lineRule="auto"/>
        <w:ind w:firstLine="709"/>
        <w:contextualSpacing/>
        <w:jc w:val="both"/>
        <w:rPr>
          <w:rFonts w:ascii="Times New Roman" w:eastAsia="Calibri" w:hAnsi="Times New Roman"/>
          <w:sz w:val="20"/>
          <w:szCs w:val="20"/>
          <w:lang w:eastAsia="en-US"/>
        </w:rPr>
      </w:pPr>
      <w:r w:rsidRPr="00FB6234">
        <w:rPr>
          <w:rFonts w:ascii="Times New Roman" w:eastAsia="Calibri" w:hAnsi="Times New Roman"/>
          <w:sz w:val="20"/>
          <w:szCs w:val="20"/>
          <w:lang w:eastAsia="en-US"/>
        </w:rPr>
        <w:t xml:space="preserve">4. Несмотря на проведенные мероприятия по повышению прозрачности </w:t>
      </w:r>
      <w:r w:rsidRPr="00FB6234">
        <w:rPr>
          <w:rFonts w:ascii="Times New Roman" w:eastAsia="Calibri" w:hAnsi="Times New Roman"/>
          <w:sz w:val="20"/>
          <w:szCs w:val="20"/>
          <w:lang w:eastAsia="en-US"/>
        </w:rPr>
        <w:br/>
        <w:t xml:space="preserve">и открытости бюджета поселения и бюджетного процесса для общества необходимо обеспечить совершенствование мер, направленных на повышение открытости бюджетных данных, что позволит не только обеспечить реализацию бюджетных  Посланий Президента Российской Федерации Федеральному Собранию и достичь высоких результатах в рейтингах открытости и прозрачности бюджетного процесса, но и создать условия для понимания обществом проводимой политики и принципов ее реализации, что является неотъемлемым условием для достижения положительного результата. </w:t>
      </w:r>
    </w:p>
    <w:p w:rsidR="00FB6234" w:rsidRPr="00FB6234" w:rsidRDefault="00FB6234" w:rsidP="00FB6234">
      <w:pPr>
        <w:spacing w:after="0" w:line="240" w:lineRule="auto"/>
        <w:ind w:firstLine="709"/>
        <w:contextualSpacing/>
        <w:jc w:val="both"/>
        <w:rPr>
          <w:rFonts w:ascii="Times New Roman" w:eastAsia="Calibri" w:hAnsi="Times New Roman"/>
          <w:sz w:val="20"/>
          <w:szCs w:val="20"/>
          <w:lang w:eastAsia="en-US"/>
        </w:rPr>
      </w:pPr>
      <w:r w:rsidRPr="00FB6234">
        <w:rPr>
          <w:rFonts w:ascii="Times New Roman" w:eastAsia="Calibri" w:hAnsi="Times New Roman"/>
          <w:sz w:val="20"/>
          <w:szCs w:val="20"/>
          <w:lang w:eastAsia="en-US"/>
        </w:rPr>
        <w:t>Для этого помимо развития сервисов обратной связи необходимо обеспечить высокий уровень популярности и востребованности публикуемой информации. Этому будет способствовать:</w:t>
      </w:r>
    </w:p>
    <w:p w:rsidR="00FB6234" w:rsidRPr="00FB6234" w:rsidRDefault="00FB6234" w:rsidP="00FB6234">
      <w:pPr>
        <w:spacing w:after="0" w:line="240" w:lineRule="auto"/>
        <w:ind w:firstLine="709"/>
        <w:contextualSpacing/>
        <w:jc w:val="both"/>
        <w:rPr>
          <w:rFonts w:ascii="Times New Roman" w:eastAsia="Calibri" w:hAnsi="Times New Roman"/>
          <w:sz w:val="20"/>
          <w:szCs w:val="20"/>
          <w:lang w:eastAsia="en-US"/>
        </w:rPr>
      </w:pPr>
      <w:r w:rsidRPr="00FB6234">
        <w:rPr>
          <w:rFonts w:ascii="Times New Roman" w:eastAsia="Calibri" w:hAnsi="Times New Roman"/>
          <w:sz w:val="20"/>
          <w:szCs w:val="20"/>
          <w:lang w:eastAsia="en-US"/>
        </w:rPr>
        <w:t xml:space="preserve">публикация анонсов и новостей в средствах массовой информации, </w:t>
      </w:r>
    </w:p>
    <w:p w:rsidR="00FB6234" w:rsidRPr="00FB6234" w:rsidRDefault="00FB6234" w:rsidP="00FB6234">
      <w:pPr>
        <w:spacing w:after="0" w:line="240" w:lineRule="auto"/>
        <w:ind w:firstLine="709"/>
        <w:contextualSpacing/>
        <w:jc w:val="both"/>
        <w:rPr>
          <w:rFonts w:ascii="Times New Roman" w:eastAsia="Calibri" w:hAnsi="Times New Roman"/>
          <w:sz w:val="20"/>
          <w:szCs w:val="20"/>
          <w:lang w:eastAsia="en-US"/>
        </w:rPr>
      </w:pPr>
      <w:r w:rsidRPr="00FB6234">
        <w:rPr>
          <w:rFonts w:ascii="Times New Roman" w:eastAsia="Calibri" w:hAnsi="Times New Roman"/>
          <w:sz w:val="20"/>
          <w:szCs w:val="20"/>
          <w:lang w:eastAsia="en-US"/>
        </w:rPr>
        <w:t>активное использование материалов «Бюджета для граждан» в публичных слушаниях, общественных мероприятиях;</w:t>
      </w:r>
    </w:p>
    <w:p w:rsidR="00FB6234" w:rsidRPr="00FB6234" w:rsidRDefault="00FB6234" w:rsidP="00FB6234">
      <w:pPr>
        <w:spacing w:after="0" w:line="240" w:lineRule="auto"/>
        <w:ind w:firstLine="709"/>
        <w:contextualSpacing/>
        <w:jc w:val="both"/>
        <w:rPr>
          <w:rFonts w:ascii="Times New Roman" w:eastAsia="Calibri" w:hAnsi="Times New Roman"/>
          <w:sz w:val="20"/>
          <w:szCs w:val="20"/>
          <w:lang w:eastAsia="en-US"/>
        </w:rPr>
      </w:pPr>
      <w:r w:rsidRPr="00FB6234">
        <w:rPr>
          <w:rFonts w:ascii="Times New Roman" w:eastAsia="Calibri" w:hAnsi="Times New Roman"/>
          <w:sz w:val="20"/>
          <w:szCs w:val="20"/>
          <w:lang w:eastAsia="en-US"/>
        </w:rPr>
        <w:t xml:space="preserve">использование брошюры «Бюджет для граждан», а также других сведений портала «Открытый бюджет </w:t>
      </w:r>
      <w:r w:rsidRPr="00FB6234">
        <w:rPr>
          <w:rFonts w:ascii="Times New Roman" w:eastAsia="Calibri" w:hAnsi="Times New Roman"/>
          <w:bCs/>
          <w:sz w:val="20"/>
          <w:szCs w:val="20"/>
          <w:lang w:eastAsia="en-US"/>
        </w:rPr>
        <w:t>сельского поселения Сентябрьский</w:t>
      </w:r>
      <w:r w:rsidRPr="00FB6234">
        <w:rPr>
          <w:rFonts w:ascii="Times New Roman" w:eastAsia="Calibri" w:hAnsi="Times New Roman"/>
          <w:sz w:val="20"/>
          <w:szCs w:val="20"/>
          <w:lang w:eastAsia="en-US"/>
        </w:rPr>
        <w:t>» в качестве материалов при проведении мероприятий, направленных на повышение финансовой грамотности.</w:t>
      </w:r>
    </w:p>
    <w:p w:rsidR="00FB6234" w:rsidRPr="00FB6234" w:rsidRDefault="00FB6234" w:rsidP="00FB6234">
      <w:pPr>
        <w:spacing w:after="0" w:line="240" w:lineRule="auto"/>
        <w:ind w:firstLine="709"/>
        <w:contextualSpacing/>
        <w:jc w:val="both"/>
        <w:rPr>
          <w:rFonts w:ascii="Times New Roman" w:eastAsia="Calibri" w:hAnsi="Times New Roman"/>
          <w:sz w:val="20"/>
          <w:szCs w:val="20"/>
          <w:lang w:eastAsia="en-US"/>
        </w:rPr>
      </w:pPr>
      <w:r w:rsidRPr="00FB6234">
        <w:rPr>
          <w:rFonts w:ascii="Times New Roman" w:eastAsia="Calibri" w:hAnsi="Times New Roman"/>
          <w:sz w:val="20"/>
          <w:szCs w:val="20"/>
          <w:lang w:eastAsia="en-US"/>
        </w:rPr>
        <w:t>При этом необходимо создать условия для того, чтобы население могло использовать бюджетную информацию, в том числе при реализации инструментов инициативного бюджетирования, которое также является эффективным инструментом выстраивания диалога с общественностью.</w:t>
      </w:r>
    </w:p>
    <w:p w:rsidR="00FB6234" w:rsidRPr="00FB6234" w:rsidRDefault="00FB6234" w:rsidP="00FB6234">
      <w:pPr>
        <w:spacing w:after="0" w:line="240" w:lineRule="auto"/>
        <w:ind w:firstLine="709"/>
        <w:contextualSpacing/>
        <w:jc w:val="both"/>
        <w:rPr>
          <w:rFonts w:ascii="Times New Roman" w:eastAsia="Calibri" w:hAnsi="Times New Roman"/>
          <w:sz w:val="20"/>
          <w:szCs w:val="20"/>
          <w:lang w:eastAsia="en-US"/>
        </w:rPr>
      </w:pPr>
      <w:r w:rsidRPr="00FB6234">
        <w:rPr>
          <w:rFonts w:ascii="Times New Roman" w:eastAsia="Calibri" w:hAnsi="Times New Roman"/>
          <w:sz w:val="20"/>
          <w:szCs w:val="20"/>
          <w:lang w:eastAsia="en-US"/>
        </w:rPr>
        <w:t xml:space="preserve">5. Безусловное выполнение Указов  Президента Российской Федерации, целевых показателей отраслевых «дорожных карт». </w:t>
      </w:r>
    </w:p>
    <w:p w:rsidR="00FB6234" w:rsidRPr="00FB6234" w:rsidRDefault="00FB6234" w:rsidP="00FB6234">
      <w:pPr>
        <w:spacing w:after="0" w:line="240" w:lineRule="auto"/>
        <w:ind w:firstLine="709"/>
        <w:jc w:val="both"/>
        <w:rPr>
          <w:rFonts w:ascii="Times New Roman" w:eastAsia="Calibri" w:hAnsi="Times New Roman"/>
          <w:sz w:val="20"/>
          <w:szCs w:val="20"/>
        </w:rPr>
      </w:pPr>
      <w:r w:rsidRPr="00FB6234">
        <w:rPr>
          <w:rFonts w:ascii="Times New Roman" w:eastAsia="Calibri" w:hAnsi="Times New Roman"/>
          <w:sz w:val="20"/>
          <w:szCs w:val="20"/>
        </w:rPr>
        <w:t xml:space="preserve">6. Для максимально эффективного использования бюджетных ресурсов, выделяемых из федерального и регионального бюджетов, необходимо повысить качество подготовки документации для участия в отборе на получение федеральных </w:t>
      </w:r>
      <w:r w:rsidRPr="00FB6234">
        <w:rPr>
          <w:rFonts w:ascii="Times New Roman" w:eastAsia="Calibri" w:hAnsi="Times New Roman"/>
          <w:sz w:val="20"/>
          <w:szCs w:val="20"/>
        </w:rPr>
        <w:br/>
        <w:t>и региональных субсидий. Обратить внимание на добросовестность подрядчиков, выполняющих работы по муниципальным контрактам.</w:t>
      </w:r>
    </w:p>
    <w:p w:rsidR="00FB6234" w:rsidRPr="00FB6234" w:rsidRDefault="00FB6234" w:rsidP="00FB6234">
      <w:pPr>
        <w:spacing w:after="0" w:line="240" w:lineRule="auto"/>
        <w:ind w:firstLine="708"/>
        <w:jc w:val="both"/>
        <w:rPr>
          <w:rFonts w:ascii="Times New Roman" w:hAnsi="Times New Roman"/>
          <w:sz w:val="20"/>
          <w:szCs w:val="20"/>
        </w:rPr>
      </w:pPr>
      <w:r w:rsidRPr="00FB6234">
        <w:rPr>
          <w:rFonts w:ascii="Times New Roman" w:hAnsi="Times New Roman"/>
          <w:sz w:val="20"/>
          <w:szCs w:val="20"/>
        </w:rPr>
        <w:t xml:space="preserve">Мы  должны, прежде всего обеспечить безусловное исполнение в полном объеме социально-значимых расходных обязательств, эффективно управлять бюджетными ресурсами, проводить крайне взвешенную политику по участию в государственных программах автономного округа и района. </w:t>
      </w:r>
    </w:p>
    <w:p w:rsidR="00FB6234" w:rsidRPr="00FB6234" w:rsidRDefault="00FB6234" w:rsidP="00FB6234">
      <w:pPr>
        <w:spacing w:after="0" w:line="240" w:lineRule="auto"/>
        <w:ind w:firstLine="708"/>
        <w:jc w:val="both"/>
        <w:rPr>
          <w:rFonts w:ascii="Times New Roman" w:hAnsi="Times New Roman"/>
          <w:sz w:val="20"/>
          <w:szCs w:val="20"/>
        </w:rPr>
      </w:pPr>
      <w:r w:rsidRPr="00FB6234">
        <w:rPr>
          <w:rFonts w:ascii="Times New Roman" w:hAnsi="Times New Roman"/>
          <w:sz w:val="20"/>
          <w:szCs w:val="20"/>
        </w:rPr>
        <w:lastRenderedPageBreak/>
        <w:t>При формировании проектировок расходов бюджета автономного округа на 2020-2022 годы учтены:</w:t>
      </w:r>
    </w:p>
    <w:p w:rsidR="00FB6234" w:rsidRPr="00FB6234" w:rsidRDefault="00FB6234" w:rsidP="00FB6234">
      <w:pPr>
        <w:spacing w:after="0" w:line="240" w:lineRule="auto"/>
        <w:ind w:firstLine="708"/>
        <w:jc w:val="both"/>
        <w:rPr>
          <w:rFonts w:ascii="Times New Roman" w:hAnsi="Times New Roman"/>
          <w:color w:val="000000"/>
          <w:sz w:val="20"/>
          <w:szCs w:val="20"/>
        </w:rPr>
      </w:pPr>
      <w:r w:rsidRPr="00FB6234">
        <w:rPr>
          <w:rFonts w:ascii="Times New Roman" w:hAnsi="Times New Roman"/>
          <w:color w:val="000000"/>
          <w:sz w:val="20"/>
          <w:szCs w:val="20"/>
        </w:rPr>
        <w:t>повышение с 1 января 2019 года на прогнозный уровень инфляции (4%) оплаты труда работников, не попадающих под действие указов Президента Российской Федерации от 2012 года;</w:t>
      </w:r>
    </w:p>
    <w:p w:rsidR="00FB6234" w:rsidRPr="00FB6234" w:rsidRDefault="00FB6234" w:rsidP="00FB6234">
      <w:pPr>
        <w:spacing w:after="0" w:line="240" w:lineRule="auto"/>
        <w:ind w:firstLine="708"/>
        <w:jc w:val="both"/>
        <w:rPr>
          <w:rFonts w:ascii="Times New Roman" w:hAnsi="Times New Roman"/>
          <w:sz w:val="20"/>
          <w:szCs w:val="20"/>
        </w:rPr>
      </w:pPr>
      <w:r w:rsidRPr="00FB6234">
        <w:rPr>
          <w:rFonts w:ascii="Times New Roman" w:hAnsi="Times New Roman"/>
          <w:sz w:val="20"/>
          <w:szCs w:val="20"/>
        </w:rPr>
        <w:t>изменение норматива формирования расходов на содержание органов местного самоуправления муниципальных образований Ханты-Мансийского автономного округа- Югры на 2020 год, утвержденного Приказом Департамента финансов Ханты-Мансийского автономного округа – Югры от 29.07.2019 г. №88-о;</w:t>
      </w:r>
    </w:p>
    <w:p w:rsidR="00FB6234" w:rsidRPr="00FB6234" w:rsidRDefault="00FB6234" w:rsidP="00FB6234">
      <w:pPr>
        <w:spacing w:after="0" w:line="240" w:lineRule="auto"/>
        <w:ind w:firstLine="708"/>
        <w:jc w:val="both"/>
        <w:rPr>
          <w:rFonts w:ascii="Times New Roman" w:hAnsi="Times New Roman"/>
          <w:sz w:val="20"/>
          <w:szCs w:val="20"/>
        </w:rPr>
      </w:pPr>
      <w:r w:rsidRPr="00FB6234">
        <w:rPr>
          <w:rFonts w:ascii="Times New Roman" w:hAnsi="Times New Roman"/>
          <w:sz w:val="20"/>
          <w:szCs w:val="20"/>
        </w:rPr>
        <w:t>изменение в обложении граждан налогом на доходы физических лиц, облагаемой базы по налогу на имущество.</w:t>
      </w:r>
    </w:p>
    <w:p w:rsidR="00FB6234" w:rsidRPr="000B6A32" w:rsidRDefault="00FB6234" w:rsidP="00FB6234">
      <w:pPr>
        <w:tabs>
          <w:tab w:val="left" w:pos="9717"/>
        </w:tabs>
        <w:spacing w:after="0" w:line="240" w:lineRule="auto"/>
        <w:jc w:val="both"/>
        <w:rPr>
          <w:rFonts w:ascii="Times New Roman" w:hAnsi="Times New Roman"/>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rsidSect="00AF2DB4">
          <w:footerReference w:type="default" r:id="rId14"/>
          <w:pgSz w:w="11906" w:h="16838"/>
          <w:pgMar w:top="567" w:right="567" w:bottom="1134" w:left="1985"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Pr="00DD7D9A">
                    <w:rPr>
                      <w:rFonts w:ascii="Times New Roman" w:hAnsi="Times New Roman"/>
                      <w:sz w:val="20"/>
                      <w:szCs w:val="20"/>
                    </w:rPr>
                    <w:t xml:space="preserve">  </w:t>
                  </w:r>
                  <w:r w:rsidR="00AF2DB4">
                    <w:rPr>
                      <w:rFonts w:ascii="Times New Roman" w:hAnsi="Times New Roman"/>
                      <w:sz w:val="20"/>
                      <w:szCs w:val="20"/>
                    </w:rPr>
                    <w:t>А.А. Бушмелев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AF2DB4">
                    <w:rPr>
                      <w:rFonts w:ascii="Times New Roman" w:hAnsi="Times New Roman"/>
                      <w:sz w:val="20"/>
                      <w:szCs w:val="20"/>
                    </w:rPr>
                    <w:t>06.11</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5"/>
      <w:footerReference w:type="default" r:id="rId16"/>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B8" w:rsidRDefault="000365B8" w:rsidP="001952B6">
      <w:pPr>
        <w:spacing w:after="0" w:line="240" w:lineRule="auto"/>
      </w:pPr>
      <w:r>
        <w:separator/>
      </w:r>
    </w:p>
  </w:endnote>
  <w:endnote w:type="continuationSeparator" w:id="0">
    <w:p w:rsidR="000365B8" w:rsidRDefault="000365B8"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FB6234" w:rsidRPr="00FB6234">
      <w:rPr>
        <w:noProof/>
        <w:lang w:val="ru-RU"/>
      </w:rPr>
      <w:t>5</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FB6234" w:rsidRPr="00FB6234">
      <w:rPr>
        <w:noProof/>
        <w:lang w:val="ru-RU"/>
      </w:rPr>
      <w:t>7</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B8" w:rsidRDefault="000365B8" w:rsidP="001952B6">
      <w:pPr>
        <w:spacing w:after="0" w:line="240" w:lineRule="auto"/>
      </w:pPr>
      <w:r>
        <w:separator/>
      </w:r>
    </w:p>
  </w:footnote>
  <w:footnote w:type="continuationSeparator" w:id="0">
    <w:p w:rsidR="000365B8" w:rsidRDefault="000365B8"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4EE2D19"/>
    <w:multiLevelType w:val="multilevel"/>
    <w:tmpl w:val="2FE26A82"/>
    <w:lvl w:ilvl="0">
      <w:start w:val="1"/>
      <w:numFmt w:val="decimal"/>
      <w:lvlText w:val="%1."/>
      <w:lvlJc w:val="left"/>
      <w:pPr>
        <w:tabs>
          <w:tab w:val="num" w:pos="1069"/>
        </w:tabs>
        <w:ind w:left="1069" w:hanging="360"/>
      </w:pPr>
    </w:lvl>
    <w:lvl w:ilvl="1">
      <w:start w:val="1"/>
      <w:numFmt w:val="decimal"/>
      <w:isLgl/>
      <w:lvlText w:val="%1.%2."/>
      <w:lvlJc w:val="left"/>
      <w:pPr>
        <w:tabs>
          <w:tab w:val="num" w:pos="2014"/>
        </w:tabs>
        <w:ind w:left="2014" w:hanging="1305"/>
      </w:pPr>
    </w:lvl>
    <w:lvl w:ilvl="2">
      <w:start w:val="1"/>
      <w:numFmt w:val="decimal"/>
      <w:isLgl/>
      <w:lvlText w:val="%1.%2.%3."/>
      <w:lvlJc w:val="left"/>
      <w:pPr>
        <w:tabs>
          <w:tab w:val="num" w:pos="2014"/>
        </w:tabs>
        <w:ind w:left="2014" w:hanging="1305"/>
      </w:pPr>
    </w:lvl>
    <w:lvl w:ilvl="3">
      <w:start w:val="1"/>
      <w:numFmt w:val="decimal"/>
      <w:isLgl/>
      <w:lvlText w:val="%1.%2.%3.%4."/>
      <w:lvlJc w:val="left"/>
      <w:pPr>
        <w:tabs>
          <w:tab w:val="num" w:pos="2014"/>
        </w:tabs>
        <w:ind w:left="2014" w:hanging="1305"/>
      </w:pPr>
    </w:lvl>
    <w:lvl w:ilvl="4">
      <w:start w:val="1"/>
      <w:numFmt w:val="decimal"/>
      <w:isLgl/>
      <w:lvlText w:val="%1.%2.%3.%4.%5."/>
      <w:lvlJc w:val="left"/>
      <w:pPr>
        <w:tabs>
          <w:tab w:val="num" w:pos="2014"/>
        </w:tabs>
        <w:ind w:left="2014" w:hanging="1305"/>
      </w:pPr>
    </w:lvl>
    <w:lvl w:ilvl="5">
      <w:start w:val="1"/>
      <w:numFmt w:val="decimal"/>
      <w:isLgl/>
      <w:lvlText w:val="%1.%2.%3.%4.%5.%6."/>
      <w:lvlJc w:val="left"/>
      <w:pPr>
        <w:tabs>
          <w:tab w:val="num" w:pos="2149"/>
        </w:tabs>
        <w:ind w:left="2149" w:hanging="1440"/>
      </w:pPr>
    </w:lvl>
    <w:lvl w:ilvl="6">
      <w:start w:val="1"/>
      <w:numFmt w:val="decimal"/>
      <w:isLgl/>
      <w:lvlText w:val="%1.%2.%3.%4.%5.%6.%7."/>
      <w:lvlJc w:val="left"/>
      <w:pPr>
        <w:tabs>
          <w:tab w:val="num" w:pos="2149"/>
        </w:tabs>
        <w:ind w:left="2149" w:hanging="1440"/>
      </w:pPr>
    </w:lvl>
    <w:lvl w:ilvl="7">
      <w:start w:val="1"/>
      <w:numFmt w:val="decimal"/>
      <w:isLgl/>
      <w:lvlText w:val="%1.%2.%3.%4.%5.%6.%7.%8."/>
      <w:lvlJc w:val="left"/>
      <w:pPr>
        <w:tabs>
          <w:tab w:val="num" w:pos="2509"/>
        </w:tabs>
        <w:ind w:left="2509" w:hanging="1800"/>
      </w:pPr>
    </w:lvl>
    <w:lvl w:ilvl="8">
      <w:start w:val="1"/>
      <w:numFmt w:val="decimal"/>
      <w:isLgl/>
      <w:lvlText w:val="%1.%2.%3.%4.%5.%6.%7.%8.%9."/>
      <w:lvlJc w:val="left"/>
      <w:pPr>
        <w:tabs>
          <w:tab w:val="num" w:pos="2509"/>
        </w:tabs>
        <w:ind w:left="2509" w:hanging="1800"/>
      </w:p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BAA6C9B"/>
    <w:multiLevelType w:val="hybridMultilevel"/>
    <w:tmpl w:val="8424F8C4"/>
    <w:lvl w:ilvl="0" w:tplc="9FBC77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10"/>
  </w:num>
  <w:num w:numId="4">
    <w:abstractNumId w:val="12"/>
  </w:num>
  <w:num w:numId="5">
    <w:abstractNumId w:val="21"/>
  </w:num>
  <w:num w:numId="6">
    <w:abstractNumId w:val="1"/>
  </w:num>
  <w:num w:numId="7">
    <w:abstractNumId w:val="2"/>
  </w:num>
  <w:num w:numId="8">
    <w:abstractNumId w:val="20"/>
  </w:num>
  <w:num w:numId="9">
    <w:abstractNumId w:val="18"/>
  </w:num>
  <w:num w:numId="10">
    <w:abstractNumId w:val="16"/>
  </w:num>
  <w:num w:numId="11">
    <w:abstractNumId w:val="4"/>
  </w:num>
  <w:num w:numId="12">
    <w:abstractNumId w:val="27"/>
  </w:num>
  <w:num w:numId="13">
    <w:abstractNumId w:val="11"/>
  </w:num>
  <w:num w:numId="14">
    <w:abstractNumId w:val="28"/>
  </w:num>
  <w:num w:numId="15">
    <w:abstractNumId w:val="5"/>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32"/>
  </w:num>
  <w:num w:numId="26">
    <w:abstractNumId w:val="17"/>
  </w:num>
  <w:num w:numId="27">
    <w:abstractNumId w:val="26"/>
  </w:num>
  <w:num w:numId="28">
    <w:abstractNumId w:val="3"/>
  </w:num>
  <w:num w:numId="29">
    <w:abstractNumId w:val="22"/>
  </w:num>
  <w:num w:numId="30">
    <w:abstractNumId w:val="9"/>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5B8"/>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B6A3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0056"/>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2DB4"/>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43D"/>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6234"/>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197088328">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699362049">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8458789">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B48B5FCBB9E88076295231D1DF1DC67E4DF2C91C2AAF18C19A6CFCDF97788F1BF826CE16E3B4680f4F6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kodeks://link/d?nd=901765862&amp;point=mark=00000000000000000000000000000000000000000000000000BS00P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1B04AFEAC1078C055B3E8CC49C5272238C5710DEEDCA28DB2D63CAE131D77Eb9JF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0B48B5FCBB9E88076295231D1DF1DC67E4DF2C91C2AAF18C19A6CFCDF97788F1BF826CE16E3B4680f4F6F"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F2279-EB1B-4AA4-8960-5C5A71B1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3245</TotalTime>
  <Pages>7</Pages>
  <Words>2909</Words>
  <Characters>16583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200</cp:revision>
  <cp:lastPrinted>2018-03-15T07:26:00Z</cp:lastPrinted>
  <dcterms:created xsi:type="dcterms:W3CDTF">2014-08-08T06:50:00Z</dcterms:created>
  <dcterms:modified xsi:type="dcterms:W3CDTF">2019-11-25T10:08:00Z</dcterms:modified>
</cp:coreProperties>
</file>