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1B" w:rsidRDefault="00B3161B" w:rsidP="00B3161B">
      <w:pPr>
        <w:pStyle w:val="Style3"/>
        <w:widowControl/>
        <w:spacing w:line="240" w:lineRule="auto"/>
        <w:rPr>
          <w:rStyle w:val="FontStyle12"/>
        </w:rPr>
      </w:pPr>
      <w:r>
        <w:rPr>
          <w:rStyle w:val="FontStyle12"/>
        </w:rPr>
        <w:t>О едином налоге, кадастровой оценке объектов недвижимости и порядке изменения кадастровой стоимости объектов недвижимости.</w:t>
      </w:r>
    </w:p>
    <w:p w:rsidR="00B3161B" w:rsidRDefault="00B3161B" w:rsidP="00B3161B">
      <w:pPr>
        <w:pStyle w:val="Style4"/>
        <w:widowControl/>
        <w:spacing w:line="240" w:lineRule="auto"/>
        <w:rPr>
          <w:sz w:val="20"/>
          <w:szCs w:val="20"/>
        </w:rPr>
      </w:pPr>
    </w:p>
    <w:p w:rsidR="00B3161B" w:rsidRDefault="00B3161B" w:rsidP="00B3161B">
      <w:pPr>
        <w:pStyle w:val="Style4"/>
        <w:widowControl/>
        <w:spacing w:line="240" w:lineRule="auto"/>
        <w:rPr>
          <w:sz w:val="20"/>
          <w:szCs w:val="20"/>
        </w:rPr>
      </w:pPr>
    </w:p>
    <w:p w:rsidR="00B3161B" w:rsidRDefault="00B3161B" w:rsidP="00B3161B">
      <w:pPr>
        <w:pStyle w:val="Style4"/>
        <w:widowControl/>
        <w:spacing w:line="240" w:lineRule="auto"/>
        <w:rPr>
          <w:rStyle w:val="FontStyle12"/>
        </w:rPr>
      </w:pPr>
      <w:r>
        <w:rPr>
          <w:rStyle w:val="FontStyle12"/>
        </w:rPr>
        <w:t>Каким образом будет рассчитываться налог на имущество на территории Ханты-Мансийского автономного округа - Югры?</w:t>
      </w:r>
    </w:p>
    <w:p w:rsidR="00B3161B" w:rsidRDefault="00B3161B" w:rsidP="00B3161B">
      <w:pPr>
        <w:pStyle w:val="Style5"/>
        <w:widowControl/>
        <w:spacing w:line="240" w:lineRule="auto"/>
        <w:rPr>
          <w:rStyle w:val="FontStyle13"/>
        </w:rPr>
      </w:pPr>
      <w:r>
        <w:rPr>
          <w:rStyle w:val="FontStyle13"/>
        </w:rPr>
        <w:t>Налог на недвижимость, подлежащий уплате, сложится из ныне действующего земельного налога и налога на имущество физических лиц. Исчисляться налог будет по ставкам от кадастровой стоимости недвижимого имущества. В настоящее время базой для расчета налога является инвентаризационная стоимость объекта недвижимости.</w:t>
      </w:r>
    </w:p>
    <w:p w:rsidR="00B3161B" w:rsidRDefault="00B3161B" w:rsidP="00B3161B">
      <w:pPr>
        <w:pStyle w:val="Style5"/>
        <w:widowControl/>
        <w:spacing w:line="240" w:lineRule="auto"/>
        <w:ind w:firstLine="557"/>
        <w:rPr>
          <w:rStyle w:val="FontStyle13"/>
        </w:rPr>
      </w:pPr>
      <w:r>
        <w:rPr>
          <w:rStyle w:val="FontStyle13"/>
        </w:rPr>
        <w:t xml:space="preserve">В целях введения налога на территории Ханты-Мансийского автономного округа - Югры, как и в других регионах России, по состоянию на 07.07.2012 проведена государственная кадастровая оценка объектов недвижимости. На территории округа данная работа была проведена впервые. Результаты государственной кадастровой оценки утверждены постановлением Правительства Ханты-Мансийского автономного округа </w:t>
      </w:r>
      <w:proofErr w:type="gramStart"/>
      <w:r>
        <w:rPr>
          <w:rStyle w:val="FontStyle13"/>
        </w:rPr>
        <w:t>-Ю</w:t>
      </w:r>
      <w:proofErr w:type="gramEnd"/>
      <w:r>
        <w:rPr>
          <w:rStyle w:val="FontStyle13"/>
        </w:rPr>
        <w:t>гры от 24.12.2012 № 549-п.</w:t>
      </w:r>
    </w:p>
    <w:p w:rsidR="00B3161B" w:rsidRDefault="00B3161B" w:rsidP="00B3161B">
      <w:pPr>
        <w:pStyle w:val="Style4"/>
        <w:widowControl/>
        <w:spacing w:line="240" w:lineRule="auto"/>
        <w:ind w:firstLine="552"/>
        <w:rPr>
          <w:rStyle w:val="FontStyle12"/>
        </w:rPr>
      </w:pPr>
    </w:p>
    <w:p w:rsidR="00B3161B" w:rsidRDefault="00B3161B" w:rsidP="00B3161B">
      <w:pPr>
        <w:pStyle w:val="Style4"/>
        <w:widowControl/>
        <w:spacing w:line="240" w:lineRule="auto"/>
        <w:ind w:firstLine="552"/>
        <w:rPr>
          <w:rStyle w:val="FontStyle12"/>
        </w:rPr>
      </w:pPr>
      <w:r>
        <w:rPr>
          <w:rStyle w:val="FontStyle12"/>
        </w:rPr>
        <w:t>Существует ли возможность изменить кадастровую стоимость объекта недвижимости?</w:t>
      </w:r>
    </w:p>
    <w:p w:rsidR="00B3161B" w:rsidRDefault="00B3161B" w:rsidP="00B3161B">
      <w:pPr>
        <w:pStyle w:val="Style5"/>
        <w:widowControl/>
        <w:spacing w:line="240" w:lineRule="auto"/>
        <w:ind w:firstLine="542"/>
        <w:rPr>
          <w:rStyle w:val="FontStyle13"/>
        </w:rPr>
      </w:pPr>
      <w:r>
        <w:rPr>
          <w:rStyle w:val="FontStyle13"/>
        </w:rPr>
        <w:t xml:space="preserve">В соответствии с Федеральным законом об оценочной деятельности в Российской Федерации собственники объектов капитального строительства (зданий, строений, сооружений или их частей) имеют право направить в комиссию по рассмотрению споров о результатах определения кадастровой стоимости (далее - Комиссия), созданной </w:t>
      </w:r>
      <w:proofErr w:type="spellStart"/>
      <w:r>
        <w:rPr>
          <w:rStyle w:val="FontStyle13"/>
        </w:rPr>
        <w:t>Росреестром</w:t>
      </w:r>
      <w:proofErr w:type="spellEnd"/>
      <w:r>
        <w:rPr>
          <w:rStyle w:val="FontStyle13"/>
        </w:rPr>
        <w:t xml:space="preserve"> на территории Ханты-Мансийского автономного округа - Югры, заявление о пересмотре кадастровой стоимости.</w:t>
      </w:r>
    </w:p>
    <w:p w:rsidR="00B3161B" w:rsidRDefault="00B3161B" w:rsidP="00B3161B">
      <w:pPr>
        <w:pStyle w:val="Style5"/>
        <w:widowControl/>
        <w:spacing w:line="240" w:lineRule="auto"/>
        <w:ind w:firstLine="542"/>
        <w:rPr>
          <w:rStyle w:val="FontStyle13"/>
        </w:rPr>
      </w:pPr>
      <w:r>
        <w:rPr>
          <w:rStyle w:val="FontStyle13"/>
        </w:rPr>
        <w:t xml:space="preserve">Результаты определения кадастровой стоимости могут быть оспорены в Комиссии </w:t>
      </w:r>
      <w:proofErr w:type="gramStart"/>
      <w:r>
        <w:rPr>
          <w:rStyle w:val="FontStyle13"/>
        </w:rPr>
        <w:t>по</w:t>
      </w:r>
      <w:proofErr w:type="gramEnd"/>
      <w:r>
        <w:rPr>
          <w:rStyle w:val="FontStyle13"/>
        </w:rPr>
        <w:t xml:space="preserve"> </w:t>
      </w:r>
      <w:proofErr w:type="gramStart"/>
      <w:r>
        <w:rPr>
          <w:rStyle w:val="FontStyle13"/>
        </w:rPr>
        <w:t>таким</w:t>
      </w:r>
      <w:proofErr w:type="gramEnd"/>
      <w:r>
        <w:rPr>
          <w:rStyle w:val="FontStyle13"/>
        </w:rPr>
        <w:t xml:space="preserve"> основаниям, как недостоверность сведений об объекте недвижимости, использованных при определении его кадастровой стоимости, или если на дату установления кадастровой стоимости в отношении объекта недвижимости была установлена его рыночная стоимость. Сделать это можно в течение шести месяцев </w:t>
      </w:r>
      <w:proofErr w:type="gramStart"/>
      <w:r>
        <w:rPr>
          <w:rStyle w:val="FontStyle13"/>
        </w:rPr>
        <w:t>с даты внесения</w:t>
      </w:r>
      <w:proofErr w:type="gramEnd"/>
      <w:r>
        <w:rPr>
          <w:rStyle w:val="FontStyle13"/>
        </w:rPr>
        <w:t xml:space="preserve"> в государственный кадастр недвижимости сведений о кадастровой стоимости объекта.</w:t>
      </w:r>
    </w:p>
    <w:p w:rsidR="00B3161B" w:rsidRDefault="00B3161B" w:rsidP="00B3161B">
      <w:pPr>
        <w:pStyle w:val="Style6"/>
        <w:widowControl/>
        <w:spacing w:line="240" w:lineRule="auto"/>
        <w:rPr>
          <w:rStyle w:val="FontStyle13"/>
        </w:rPr>
      </w:pPr>
      <w:r>
        <w:rPr>
          <w:rStyle w:val="FontStyle13"/>
        </w:rPr>
        <w:t>К заявлению о пересмотре кадастровой стоимости прилагаются: кадастровый паспорт объекта недвижимости;</w:t>
      </w:r>
    </w:p>
    <w:p w:rsidR="00B3161B" w:rsidRPr="00B3161B" w:rsidRDefault="00B3161B" w:rsidP="00B3161B">
      <w:pPr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нотариально заверенная копия правоустанавливающего или </w:t>
      </w:r>
      <w:proofErr w:type="spellStart"/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правоудостоверяющего</w:t>
      </w:r>
      <w:proofErr w:type="spellEnd"/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B3161B" w:rsidRPr="00B3161B" w:rsidRDefault="00B3161B" w:rsidP="00B3161B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сведении;</w:t>
      </w:r>
    </w:p>
    <w:p w:rsidR="00B3161B" w:rsidRPr="00B3161B" w:rsidRDefault="00B3161B" w:rsidP="00B3161B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стоимости;</w:t>
      </w:r>
    </w:p>
    <w:p w:rsidR="00B3161B" w:rsidRPr="00B3161B" w:rsidRDefault="00B3161B" w:rsidP="00B3161B">
      <w:pPr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положительное экспертное заключение, подготовленное экспертом или экспертами саморегулируемой организации оценщиков, членом которой является оценщик, составивший отчет, в случаях, установленных уполномоченным федеральным органом, осуществляющим функции по нормативно-правовому регулированию оценочной деятельности, в порядке создания и работы Комиссии.</w:t>
      </w:r>
    </w:p>
    <w:p w:rsidR="00B3161B" w:rsidRPr="00B3161B" w:rsidRDefault="00B3161B" w:rsidP="00B3161B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заявление о пересмотре кадастровой стоимости подано без приложения необходимых документов, или с нарушением сроков, или ранее в отношении объекта недвижимости, указанного в таком заявлении, Комиссией принято решение об определении кадастровой стоимости данного объекта недвижимости в размере его рыночной стоимости, оно не принимается к рассмотрению.</w:t>
      </w:r>
    </w:p>
    <w:p w:rsidR="00B3161B" w:rsidRPr="00B3161B" w:rsidRDefault="00B3161B" w:rsidP="00B3161B">
      <w:pPr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Повторно заявление в комиссию можно подать, только если был представлен неполный пакет документов.</w:t>
      </w:r>
    </w:p>
    <w:p w:rsidR="00B3161B" w:rsidRPr="00B3161B" w:rsidRDefault="00B3161B" w:rsidP="00B3161B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Заявление Комиссия должна рассмотреть в течение месяца </w:t>
      </w:r>
      <w:proofErr w:type="gramStart"/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</w:t>
      </w:r>
      <w:proofErr w:type="gramEnd"/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поступления.</w:t>
      </w:r>
    </w:p>
    <w:p w:rsidR="00B3161B" w:rsidRPr="00B3161B" w:rsidRDefault="00B3161B" w:rsidP="00B3161B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Вместе с тем, необходимо отметить, что решение Комиссии можно оспорить в суде.</w:t>
      </w:r>
    </w:p>
    <w:p w:rsidR="00B3161B" w:rsidRDefault="00B3161B" w:rsidP="00B3161B">
      <w:pPr>
        <w:pStyle w:val="Style2"/>
        <w:widowControl/>
        <w:spacing w:line="240" w:lineRule="auto"/>
        <w:rPr>
          <w:rFonts w:ascii="Arial Narrow" w:hAnsi="Arial Narrow" w:cs="Arial Narrow"/>
          <w:b/>
          <w:bCs/>
          <w:i/>
          <w:iCs/>
          <w:sz w:val="30"/>
          <w:szCs w:val="30"/>
        </w:rPr>
      </w:pPr>
    </w:p>
    <w:p w:rsidR="00B3161B" w:rsidRPr="00B3161B" w:rsidRDefault="00B3161B" w:rsidP="00B3161B">
      <w:pPr>
        <w:pStyle w:val="Style2"/>
        <w:widowControl/>
        <w:spacing w:line="240" w:lineRule="auto"/>
        <w:rPr>
          <w:rFonts w:ascii="Arial Narrow" w:hAnsi="Arial Narrow" w:cs="Arial Narrow"/>
          <w:b/>
          <w:bCs/>
          <w:i/>
          <w:iCs/>
          <w:sz w:val="30"/>
          <w:szCs w:val="30"/>
        </w:rPr>
      </w:pPr>
      <w:r w:rsidRPr="00B3161B">
        <w:rPr>
          <w:rFonts w:ascii="Arial Narrow" w:hAnsi="Arial Narrow" w:cs="Arial Narrow"/>
          <w:b/>
          <w:bCs/>
          <w:i/>
          <w:iCs/>
          <w:sz w:val="30"/>
          <w:szCs w:val="30"/>
        </w:rPr>
        <w:t>По вопросам о деятельности Комиссии по рассмотрению споров о результатах определения кадастровой стоимости на территории Ханты-Мансийского автономного округа - Югры можно обращаться в отдел кадастрового учета и кадастровой оценки</w:t>
      </w:r>
      <w:r>
        <w:rPr>
          <w:rFonts w:ascii="Arial Narrow" w:hAnsi="Arial Narrow" w:cs="Arial Narrow"/>
          <w:b/>
          <w:bCs/>
          <w:i/>
          <w:iCs/>
          <w:sz w:val="30"/>
          <w:szCs w:val="30"/>
        </w:rPr>
        <w:t xml:space="preserve"> </w:t>
      </w:r>
      <w:r w:rsidRPr="00B3161B">
        <w:rPr>
          <w:rFonts w:ascii="Arial Narrow" w:hAnsi="Arial Narrow" w:cs="Arial Narrow"/>
          <w:b/>
          <w:bCs/>
          <w:i/>
          <w:iCs/>
          <w:sz w:val="30"/>
          <w:szCs w:val="30"/>
        </w:rPr>
        <w:t xml:space="preserve">недвижимости Управления </w:t>
      </w:r>
      <w:proofErr w:type="spellStart"/>
      <w:r w:rsidRPr="00B3161B">
        <w:rPr>
          <w:rFonts w:ascii="Arial Narrow" w:hAnsi="Arial Narrow" w:cs="Arial Narrow"/>
          <w:b/>
          <w:bCs/>
          <w:i/>
          <w:iCs/>
          <w:sz w:val="30"/>
          <w:szCs w:val="30"/>
        </w:rPr>
        <w:t>Росреестра</w:t>
      </w:r>
      <w:proofErr w:type="spellEnd"/>
      <w:r w:rsidRPr="00B3161B">
        <w:rPr>
          <w:rFonts w:ascii="Arial Narrow" w:hAnsi="Arial Narrow" w:cs="Arial Narrow"/>
          <w:b/>
          <w:bCs/>
          <w:i/>
          <w:iCs/>
          <w:sz w:val="30"/>
          <w:szCs w:val="30"/>
        </w:rPr>
        <w:t xml:space="preserve"> по Ханты-Мансийскому автономному округу - Югре по адресу: г. </w:t>
      </w:r>
      <w:proofErr w:type="gramStart"/>
      <w:r w:rsidRPr="00B3161B">
        <w:rPr>
          <w:rFonts w:ascii="Arial Narrow" w:hAnsi="Arial Narrow" w:cs="Arial Narrow"/>
          <w:b/>
          <w:bCs/>
          <w:i/>
          <w:iCs/>
          <w:sz w:val="30"/>
          <w:szCs w:val="30"/>
        </w:rPr>
        <w:t xml:space="preserve">Ханты- </w:t>
      </w:r>
      <w:proofErr w:type="spellStart"/>
      <w:r w:rsidRPr="00B3161B">
        <w:rPr>
          <w:rFonts w:ascii="Arial Narrow" w:hAnsi="Arial Narrow" w:cs="Arial Narrow"/>
          <w:b/>
          <w:bCs/>
          <w:i/>
          <w:iCs/>
          <w:sz w:val="30"/>
          <w:szCs w:val="30"/>
        </w:rPr>
        <w:t>Мансийск</w:t>
      </w:r>
      <w:proofErr w:type="spellEnd"/>
      <w:proofErr w:type="gramEnd"/>
      <w:r w:rsidRPr="00B3161B">
        <w:rPr>
          <w:rFonts w:ascii="Arial Narrow" w:hAnsi="Arial Narrow" w:cs="Arial Narrow"/>
          <w:b/>
          <w:bCs/>
          <w:i/>
          <w:iCs/>
          <w:sz w:val="30"/>
          <w:szCs w:val="30"/>
        </w:rPr>
        <w:t xml:space="preserve">, ул. Студенческая 29, </w:t>
      </w:r>
      <w:proofErr w:type="spellStart"/>
      <w:r w:rsidRPr="00B3161B">
        <w:rPr>
          <w:rFonts w:ascii="Arial Narrow" w:hAnsi="Arial Narrow" w:cs="Arial Narrow"/>
          <w:b/>
          <w:bCs/>
          <w:i/>
          <w:iCs/>
          <w:sz w:val="30"/>
          <w:szCs w:val="30"/>
        </w:rPr>
        <w:t>каб</w:t>
      </w:r>
      <w:proofErr w:type="spellEnd"/>
      <w:r w:rsidRPr="00B3161B">
        <w:rPr>
          <w:rFonts w:ascii="Arial Narrow" w:hAnsi="Arial Narrow" w:cs="Arial Narrow"/>
          <w:b/>
          <w:bCs/>
          <w:i/>
          <w:iCs/>
          <w:sz w:val="30"/>
          <w:szCs w:val="30"/>
        </w:rPr>
        <w:t xml:space="preserve">. 121.1, либо </w:t>
      </w:r>
      <w:r w:rsidRPr="00B3161B">
        <w:rPr>
          <w:rFonts w:ascii="Arial Narrow" w:hAnsi="Arial Narrow" w:cs="Arial Narrow"/>
          <w:b/>
          <w:bCs/>
          <w:i/>
          <w:iCs/>
          <w:spacing w:val="-20"/>
          <w:sz w:val="30"/>
          <w:szCs w:val="30"/>
        </w:rPr>
        <w:t>по</w:t>
      </w:r>
      <w:r w:rsidRPr="00B3161B">
        <w:rPr>
          <w:rFonts w:ascii="Arial Narrow" w:hAnsi="Arial Narrow" w:cs="Arial Narrow"/>
          <w:b/>
          <w:bCs/>
          <w:i/>
          <w:iCs/>
          <w:sz w:val="30"/>
          <w:szCs w:val="30"/>
        </w:rPr>
        <w:t xml:space="preserve"> тел. 8(3467) 363059</w:t>
      </w:r>
    </w:p>
    <w:p w:rsidR="00B3161B" w:rsidRDefault="00B3161B" w:rsidP="00B3161B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B3161B" w:rsidRPr="00B3161B" w:rsidRDefault="00B3161B" w:rsidP="00B3161B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316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Как получить сведения о кадастровой стоимости объекта недвижимости?</w:t>
      </w:r>
    </w:p>
    <w:p w:rsidR="00B3161B" w:rsidRPr="00B3161B" w:rsidRDefault="00B3161B" w:rsidP="00B3161B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выявления оснований для пересмотра </w:t>
      </w:r>
      <w:proofErr w:type="gramStart"/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результатов определения кадастровой стоимости объекта недвижимости</w:t>
      </w:r>
      <w:proofErr w:type="gramEnd"/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заявитель вправе обратиться к заказчику работ по определению кадастровой </w:t>
      </w:r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стоимости (заказчиком работ выступал </w:t>
      </w:r>
      <w:proofErr w:type="spellStart"/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с запросом о предоставлении сведений об объекте недвижимости, использованных при определении его кадастровой стоимости.</w:t>
      </w:r>
    </w:p>
    <w:p w:rsidR="00B3161B" w:rsidRPr="00B3161B" w:rsidRDefault="00B3161B" w:rsidP="00B3161B">
      <w:pPr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получения информации о порядке предоставления сведений можно обратиться в отдел кадастрового учета и кадастровой оценки недвижимости Управления </w:t>
      </w:r>
      <w:proofErr w:type="spellStart"/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Ханты-Мансийскому автономному округу - Югре по адресу: г. Ханты-Мансийск, ул. </w:t>
      </w:r>
      <w:proofErr w:type="gramStart"/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Студенческая</w:t>
      </w:r>
      <w:proofErr w:type="gramEnd"/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29, </w:t>
      </w:r>
      <w:proofErr w:type="spellStart"/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каб</w:t>
      </w:r>
      <w:proofErr w:type="spellEnd"/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121.1, либо по тел. 8(3467) 363059</w:t>
      </w:r>
    </w:p>
    <w:p w:rsidR="00B3161B" w:rsidRPr="00B3161B" w:rsidRDefault="00B3161B" w:rsidP="00B3161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Информацию о стоимости можно получить в электронном виде.</w:t>
      </w:r>
    </w:p>
    <w:p w:rsidR="00B3161B" w:rsidRPr="00B3161B" w:rsidRDefault="00B3161B" w:rsidP="00B3161B">
      <w:pPr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получения информации об объекте недвижимости на официальном сайте Федеральной службы государственной регистрации, кадастра и картографии (</w:t>
      </w:r>
      <w:hyperlink r:id="rId5" w:history="1">
        <w:r w:rsidRPr="00B3161B">
          <w:rPr>
            <w:rFonts w:ascii="Times New Roman" w:eastAsiaTheme="minorEastAsia" w:hAnsi="Times New Roman" w:cs="Times New Roman"/>
            <w:color w:val="0066CC"/>
            <w:sz w:val="28"/>
            <w:szCs w:val="28"/>
            <w:u w:val="single"/>
            <w:lang w:val="en-US" w:eastAsia="ru-RU"/>
          </w:rPr>
          <w:t>www</w:t>
        </w:r>
        <w:r w:rsidRPr="00B3161B">
          <w:rPr>
            <w:rFonts w:ascii="Times New Roman" w:eastAsiaTheme="minorEastAsia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proofErr w:type="spellStart"/>
        <w:r w:rsidRPr="00B3161B">
          <w:rPr>
            <w:rFonts w:ascii="Times New Roman" w:eastAsiaTheme="minorEastAsia" w:hAnsi="Times New Roman" w:cs="Times New Roman"/>
            <w:color w:val="0066CC"/>
            <w:sz w:val="28"/>
            <w:szCs w:val="28"/>
            <w:u w:val="single"/>
            <w:lang w:val="en-US" w:eastAsia="ru-RU"/>
          </w:rPr>
          <w:t>rosreestr</w:t>
        </w:r>
        <w:proofErr w:type="spellEnd"/>
        <w:r w:rsidRPr="00B3161B">
          <w:rPr>
            <w:rFonts w:ascii="Times New Roman" w:eastAsiaTheme="minorEastAsia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proofErr w:type="spellStart"/>
        <w:r w:rsidRPr="00B3161B">
          <w:rPr>
            <w:rFonts w:ascii="Times New Roman" w:eastAsiaTheme="minorEastAsia" w:hAnsi="Times New Roman" w:cs="Times New Roman"/>
            <w:color w:val="0066CC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необходимо выбрать раздел «</w:t>
      </w:r>
      <w:proofErr w:type="gramStart"/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</w:t>
      </w:r>
      <w:proofErr w:type="gramEnd"/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B3161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line</w:t>
      </w:r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сервисы», перейти по ссылке «Справочная информация по объектам недвижимости в режиме </w:t>
      </w:r>
      <w:r w:rsidRPr="00B3161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on</w:t>
      </w:r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B3161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line</w:t>
      </w:r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»:</w:t>
      </w:r>
    </w:p>
    <w:p w:rsidR="006A314A" w:rsidRPr="00776B47" w:rsidRDefault="006A314A" w:rsidP="006A3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hyperlink r:id="rId6" w:history="1">
        <w:r w:rsidRPr="00776B47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https://rosreestr</w:t>
        </w:r>
        <w:r w:rsidRPr="00776B47">
          <w:rPr>
            <w:rStyle w:val="a3"/>
            <w:rFonts w:ascii="Times New Roman" w:eastAsiaTheme="minorEastAsia" w:hAnsi="Times New Roman" w:cs="Times New Roman"/>
            <w:b/>
            <w:bCs/>
            <w:sz w:val="20"/>
            <w:szCs w:val="20"/>
            <w:lang w:val="en-US"/>
          </w:rPr>
          <w:t>.rU</w:t>
        </w:r>
        <w:r w:rsidRPr="00776B47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 xml:space="preserve">/wps/portal/p/cc_ib_state_services/cc_ib_function/cc </w:t>
        </w:r>
      </w:hyperlink>
      <w:r w:rsidR="00B3161B" w:rsidRPr="00776B47">
        <w:rPr>
          <w:rFonts w:ascii="Times New Roman" w:eastAsiaTheme="minorEastAsia" w:hAnsi="Times New Roman" w:cs="Times New Roman"/>
          <w:sz w:val="28"/>
          <w:szCs w:val="28"/>
          <w:lang w:val="en-US"/>
        </w:rPr>
        <w:t>nic_state/online_request/</w:t>
      </w:r>
      <w:proofErr w:type="gramStart"/>
      <w:r w:rsidR="00B3161B" w:rsidRPr="00776B47">
        <w:rPr>
          <w:rFonts w:ascii="Times New Roman" w:eastAsiaTheme="minorEastAsia" w:hAnsi="Times New Roman" w:cs="Times New Roman"/>
          <w:sz w:val="28"/>
          <w:szCs w:val="28"/>
          <w:lang w:val="en-US"/>
        </w:rPr>
        <w:t>!ut</w:t>
      </w:r>
      <w:proofErr w:type="gramEnd"/>
      <w:r w:rsidR="00B3161B" w:rsidRPr="00776B47">
        <w:rPr>
          <w:rFonts w:ascii="Times New Roman" w:eastAsiaTheme="minorEastAsia" w:hAnsi="Times New Roman" w:cs="Times New Roman"/>
          <w:sz w:val="28"/>
          <w:szCs w:val="28"/>
          <w:lang w:val="en-US"/>
        </w:rPr>
        <w:t>/p/c5/04_SB8K8xLLM9MSSzPy8xBz9CP0os3hTU19</w:t>
      </w:r>
    </w:p>
    <w:p w:rsidR="006A314A" w:rsidRPr="00776B47" w:rsidRDefault="00B3161B" w:rsidP="006A3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76B47">
        <w:rPr>
          <w:rFonts w:ascii="Times New Roman" w:eastAsiaTheme="minorEastAsia" w:hAnsi="Times New Roman" w:cs="Times New Roman"/>
          <w:sz w:val="28"/>
          <w:szCs w:val="28"/>
          <w:lang w:val="en-US"/>
        </w:rPr>
        <w:t>nT293QwMDN</w:t>
      </w:r>
      <w:r w:rsidR="006A314A" w:rsidRPr="00776B47">
        <w:rPr>
          <w:rFonts w:ascii="Times New Roman" w:eastAsiaTheme="minorEastAsia" w:hAnsi="Times New Roman" w:cs="Times New Roman"/>
          <w:sz w:val="28"/>
          <w:szCs w:val="28"/>
          <w:lang w:val="en-US"/>
        </w:rPr>
        <w:t>1</w:t>
      </w:r>
      <w:r w:rsidRPr="00776B47">
        <w:rPr>
          <w:rFonts w:ascii="Times New Roman" w:eastAsiaTheme="minorEastAsia" w:hAnsi="Times New Roman" w:cs="Times New Roman"/>
          <w:sz w:val="28"/>
          <w:szCs w:val="28"/>
          <w:lang w:val="en-US"/>
        </w:rPr>
        <w:t>NjA09LD0NznzALI4MQA_lwkA6zeE93rwAPkAr3QB8DA09n 12DDAEdzA4MAA4i8AQ7gaKDv55Gfm6pflJ2d5uioqAgAgI8vzw!!/dl3/d3/L2dJ</w:t>
      </w:r>
      <w:bookmarkStart w:id="0" w:name="_GoBack"/>
      <w:bookmarkEnd w:id="0"/>
    </w:p>
    <w:p w:rsidR="006A314A" w:rsidRPr="00776B47" w:rsidRDefault="006A314A" w:rsidP="006A3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776B47">
        <w:rPr>
          <w:rFonts w:ascii="Times New Roman" w:eastAsiaTheme="minorEastAsia" w:hAnsi="Times New Roman" w:cs="Times New Roman"/>
          <w:sz w:val="28"/>
          <w:szCs w:val="28"/>
          <w:lang w:val="en-US"/>
        </w:rPr>
        <w:t>QSEvU</w:t>
      </w:r>
      <w:r w:rsidR="00B3161B" w:rsidRPr="00776B47">
        <w:rPr>
          <w:rFonts w:ascii="Times New Roman" w:eastAsiaTheme="minorEastAsia" w:hAnsi="Times New Roman" w:cs="Times New Roman"/>
          <w:sz w:val="28"/>
          <w:szCs w:val="28"/>
          <w:lang w:val="en-US"/>
        </w:rPr>
        <w:t>Ut</w:t>
      </w:r>
      <w:proofErr w:type="spellEnd"/>
      <w:r w:rsidR="00B3161B" w:rsidRPr="00776B47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B3161B" w:rsidRPr="00776B47">
        <w:rPr>
          <w:rFonts w:ascii="Times New Roman" w:eastAsiaTheme="minorEastAsia" w:hAnsi="Times New Roman" w:cs="Times New Roman"/>
          <w:sz w:val="28"/>
          <w:szCs w:val="28"/>
          <w:lang w:val="en-US"/>
        </w:rPr>
        <w:t>QS</w:t>
      </w:r>
      <w:r w:rsidR="00B3161B" w:rsidRPr="00776B47">
        <w:rPr>
          <w:rFonts w:ascii="Times New Roman" w:eastAsiaTheme="minorEastAsia" w:hAnsi="Times New Roman" w:cs="Times New Roman"/>
          <w:sz w:val="28"/>
          <w:szCs w:val="28"/>
        </w:rPr>
        <w:t>9</w:t>
      </w:r>
      <w:proofErr w:type="spellStart"/>
      <w:r w:rsidR="00B3161B" w:rsidRPr="00776B47">
        <w:rPr>
          <w:rFonts w:ascii="Times New Roman" w:eastAsiaTheme="minorEastAsia" w:hAnsi="Times New Roman" w:cs="Times New Roman"/>
          <w:sz w:val="28"/>
          <w:szCs w:val="28"/>
          <w:lang w:val="en-US"/>
        </w:rPr>
        <w:t>ZQnZ</w:t>
      </w:r>
      <w:proofErr w:type="spellEnd"/>
      <w:r w:rsidR="00B3161B" w:rsidRPr="00776B47">
        <w:rPr>
          <w:rFonts w:ascii="Times New Roman" w:eastAsiaTheme="minorEastAsia" w:hAnsi="Times New Roman" w:cs="Times New Roman"/>
          <w:sz w:val="28"/>
          <w:szCs w:val="28"/>
        </w:rPr>
        <w:t>3</w:t>
      </w:r>
      <w:proofErr w:type="spellStart"/>
      <w:r w:rsidR="00B3161B" w:rsidRPr="00776B47">
        <w:rPr>
          <w:rFonts w:ascii="Times New Roman" w:eastAsiaTheme="minorEastAsia" w:hAnsi="Times New Roman" w:cs="Times New Roman"/>
          <w:sz w:val="28"/>
          <w:szCs w:val="28"/>
          <w:lang w:val="en-US"/>
        </w:rPr>
        <w:t>LzZfNTVNQ</w:t>
      </w:r>
      <w:proofErr w:type="spellEnd"/>
      <w:r w:rsidR="00B3161B" w:rsidRPr="00776B47">
        <w:rPr>
          <w:rFonts w:ascii="Times New Roman" w:eastAsiaTheme="minorEastAsia" w:hAnsi="Times New Roman" w:cs="Times New Roman"/>
          <w:sz w:val="28"/>
          <w:szCs w:val="28"/>
        </w:rPr>
        <w:t>01</w:t>
      </w:r>
      <w:proofErr w:type="spellStart"/>
      <w:r w:rsidR="00B3161B" w:rsidRPr="00776B47">
        <w:rPr>
          <w:rFonts w:ascii="Times New Roman" w:eastAsiaTheme="minorEastAsia" w:hAnsi="Times New Roman" w:cs="Times New Roman"/>
          <w:sz w:val="28"/>
          <w:szCs w:val="28"/>
          <w:lang w:val="en-US"/>
        </w:rPr>
        <w:t>LRzEwOFBGODBJ</w:t>
      </w:r>
      <w:r w:rsidRPr="00776B47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="00B3161B" w:rsidRPr="00776B47">
        <w:rPr>
          <w:rFonts w:ascii="Times New Roman" w:eastAsiaTheme="minorEastAsia" w:hAnsi="Times New Roman" w:cs="Times New Roman"/>
          <w:sz w:val="28"/>
          <w:szCs w:val="28"/>
          <w:lang w:val="en-US"/>
        </w:rPr>
        <w:t>TU</w:t>
      </w:r>
      <w:proofErr w:type="spellEnd"/>
      <w:r w:rsidR="00B3161B" w:rsidRPr="00776B47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B3161B" w:rsidRPr="00776B47">
        <w:rPr>
          <w:rFonts w:ascii="Times New Roman" w:eastAsiaTheme="minorEastAsia" w:hAnsi="Times New Roman" w:cs="Times New Roman"/>
          <w:sz w:val="28"/>
          <w:szCs w:val="28"/>
          <w:lang w:val="en-US"/>
        </w:rPr>
        <w:t>NE</w:t>
      </w:r>
      <w:r w:rsidR="00B3161B" w:rsidRPr="00776B47"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spellStart"/>
      <w:r w:rsidRPr="00776B47">
        <w:rPr>
          <w:rFonts w:ascii="Times New Roman" w:eastAsiaTheme="minorEastAsia" w:hAnsi="Times New Roman" w:cs="Times New Roman"/>
          <w:sz w:val="28"/>
          <w:szCs w:val="28"/>
          <w:lang w:val="en-US"/>
        </w:rPr>
        <w:t>ITjE</w:t>
      </w:r>
      <w:proofErr w:type="spellEnd"/>
      <w:r w:rsidRPr="00776B47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B3161B" w:rsidRPr="00776B47">
        <w:rPr>
          <w:rFonts w:ascii="Times New Roman" w:eastAsiaTheme="minorEastAsia" w:hAnsi="Times New Roman" w:cs="Times New Roman"/>
          <w:sz w:val="28"/>
          <w:szCs w:val="28"/>
          <w:lang w:val="en-US"/>
        </w:rPr>
        <w:t>RDY</w:t>
      </w:r>
      <w:proofErr w:type="gramStart"/>
      <w:r w:rsidR="00B3161B" w:rsidRPr="00776B47">
        <w:rPr>
          <w:rFonts w:ascii="Times New Roman" w:eastAsiaTheme="minorEastAsia" w:hAnsi="Times New Roman" w:cs="Times New Roman"/>
          <w:sz w:val="28"/>
          <w:szCs w:val="28"/>
        </w:rPr>
        <w:t>!/</w:t>
      </w:r>
      <w:proofErr w:type="gramEnd"/>
    </w:p>
    <w:p w:rsidR="00B3161B" w:rsidRPr="00B3161B" w:rsidRDefault="00B3161B" w:rsidP="00B3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3161B">
        <w:rPr>
          <w:rFonts w:ascii="Times New Roman" w:eastAsiaTheme="minorEastAsia" w:hAnsi="Times New Roman" w:cs="Times New Roman"/>
          <w:sz w:val="28"/>
          <w:szCs w:val="28"/>
        </w:rPr>
        <w:t>или по ссылке «Публичная кадастровая карта» и указать адрес (или кадастровый номер) объекта недвижимости.</w:t>
      </w:r>
    </w:p>
    <w:p w:rsidR="00B3161B" w:rsidRPr="00B3161B" w:rsidRDefault="00B3161B" w:rsidP="00B3161B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получения информации об объекте недвижимости на Портале государственных услуг Федеральной службы государственной регистрации, кадастра и картографии (</w:t>
      </w:r>
      <w:hyperlink r:id="rId7" w:history="1">
        <w:r w:rsidRPr="00B3161B">
          <w:rPr>
            <w:rFonts w:ascii="Times New Roman" w:eastAsiaTheme="minorEastAsia" w:hAnsi="Times New Roman" w:cs="Times New Roman"/>
            <w:color w:val="0066CC"/>
            <w:sz w:val="28"/>
            <w:szCs w:val="28"/>
            <w:u w:val="single"/>
            <w:lang w:val="en-US" w:eastAsia="ru-RU"/>
          </w:rPr>
          <w:t>www</w:t>
        </w:r>
        <w:r w:rsidRPr="00B3161B">
          <w:rPr>
            <w:rFonts w:ascii="Times New Roman" w:eastAsiaTheme="minorEastAsia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r w:rsidRPr="00B3161B">
          <w:rPr>
            <w:rFonts w:ascii="Times New Roman" w:eastAsiaTheme="minorEastAsia" w:hAnsi="Times New Roman" w:cs="Times New Roman"/>
            <w:color w:val="0066CC"/>
            <w:sz w:val="28"/>
            <w:szCs w:val="28"/>
            <w:u w:val="single"/>
            <w:lang w:val="en-US" w:eastAsia="ru-RU"/>
          </w:rPr>
          <w:t>portal</w:t>
        </w:r>
        <w:r w:rsidRPr="00B3161B">
          <w:rPr>
            <w:rFonts w:ascii="Times New Roman" w:eastAsiaTheme="minorEastAsia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proofErr w:type="spellStart"/>
        <w:r w:rsidRPr="00B3161B">
          <w:rPr>
            <w:rFonts w:ascii="Times New Roman" w:eastAsiaTheme="minorEastAsia" w:hAnsi="Times New Roman" w:cs="Times New Roman"/>
            <w:color w:val="0066CC"/>
            <w:sz w:val="28"/>
            <w:szCs w:val="28"/>
            <w:u w:val="single"/>
            <w:lang w:val="en-US" w:eastAsia="ru-RU"/>
          </w:rPr>
          <w:t>rosreestr</w:t>
        </w:r>
        <w:proofErr w:type="spellEnd"/>
        <w:r w:rsidRPr="00B3161B">
          <w:rPr>
            <w:rFonts w:ascii="Times New Roman" w:eastAsiaTheme="minorEastAsia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proofErr w:type="spellStart"/>
        <w:r w:rsidRPr="00B3161B">
          <w:rPr>
            <w:rFonts w:ascii="Times New Roman" w:eastAsiaTheme="minorEastAsia" w:hAnsi="Times New Roman" w:cs="Times New Roman"/>
            <w:color w:val="0066CC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необходимо перейти по ссылке «Информация в режиме </w:t>
      </w:r>
      <w:proofErr w:type="gramStart"/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</w:t>
      </w:r>
      <w:proofErr w:type="gramEnd"/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B3161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line</w:t>
      </w:r>
      <w:r w:rsidRPr="00B3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или по ссылке «Публичная кадастровая карта» и указать адрес (или кадастровый номер) объекта недвижимости.</w:t>
      </w:r>
    </w:p>
    <w:p w:rsidR="00B3161B" w:rsidRPr="00B3161B" w:rsidRDefault="00B3161B" w:rsidP="00B3161B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Arial Narrow" w:eastAsiaTheme="minorEastAsia" w:hAnsi="Arial Narrow" w:cs="Arial Narrow"/>
          <w:b/>
          <w:bCs/>
          <w:i/>
          <w:iCs/>
          <w:sz w:val="30"/>
          <w:szCs w:val="30"/>
          <w:lang w:eastAsia="ru-RU"/>
        </w:rPr>
      </w:pPr>
    </w:p>
    <w:p w:rsidR="00B31AA3" w:rsidRDefault="00B31AA3" w:rsidP="00B3161B">
      <w:pPr>
        <w:spacing w:after="0" w:line="240" w:lineRule="auto"/>
      </w:pPr>
    </w:p>
    <w:sectPr w:rsidR="00B31AA3" w:rsidSect="00776B47">
      <w:pgSz w:w="16837" w:h="23810"/>
      <w:pgMar w:top="851" w:right="1537" w:bottom="3912" w:left="25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49"/>
    <w:rsid w:val="006A314A"/>
    <w:rsid w:val="00706049"/>
    <w:rsid w:val="00776B47"/>
    <w:rsid w:val="00B3161B"/>
    <w:rsid w:val="00B3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3161B"/>
    <w:pPr>
      <w:widowControl w:val="0"/>
      <w:autoSpaceDE w:val="0"/>
      <w:autoSpaceDN w:val="0"/>
      <w:adjustRightInd w:val="0"/>
      <w:spacing w:after="0" w:line="432" w:lineRule="exact"/>
      <w:jc w:val="right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3161B"/>
    <w:pPr>
      <w:widowControl w:val="0"/>
      <w:autoSpaceDE w:val="0"/>
      <w:autoSpaceDN w:val="0"/>
      <w:adjustRightInd w:val="0"/>
      <w:spacing w:after="0" w:line="394" w:lineRule="exact"/>
      <w:ind w:firstLine="571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3161B"/>
    <w:pPr>
      <w:widowControl w:val="0"/>
      <w:autoSpaceDE w:val="0"/>
      <w:autoSpaceDN w:val="0"/>
      <w:adjustRightInd w:val="0"/>
      <w:spacing w:after="0" w:line="409" w:lineRule="exact"/>
      <w:ind w:firstLine="581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161B"/>
    <w:pPr>
      <w:widowControl w:val="0"/>
      <w:autoSpaceDE w:val="0"/>
      <w:autoSpaceDN w:val="0"/>
      <w:adjustRightInd w:val="0"/>
      <w:spacing w:after="0" w:line="506" w:lineRule="exact"/>
    </w:pPr>
    <w:rPr>
      <w:rFonts w:ascii="Consolas" w:eastAsiaTheme="minorEastAsia" w:hAnsi="Consolas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316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B3161B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B3161B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A3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3161B"/>
    <w:pPr>
      <w:widowControl w:val="0"/>
      <w:autoSpaceDE w:val="0"/>
      <w:autoSpaceDN w:val="0"/>
      <w:adjustRightInd w:val="0"/>
      <w:spacing w:after="0" w:line="432" w:lineRule="exact"/>
      <w:jc w:val="right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3161B"/>
    <w:pPr>
      <w:widowControl w:val="0"/>
      <w:autoSpaceDE w:val="0"/>
      <w:autoSpaceDN w:val="0"/>
      <w:adjustRightInd w:val="0"/>
      <w:spacing w:after="0" w:line="394" w:lineRule="exact"/>
      <w:ind w:firstLine="571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3161B"/>
    <w:pPr>
      <w:widowControl w:val="0"/>
      <w:autoSpaceDE w:val="0"/>
      <w:autoSpaceDN w:val="0"/>
      <w:adjustRightInd w:val="0"/>
      <w:spacing w:after="0" w:line="409" w:lineRule="exact"/>
      <w:ind w:firstLine="581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161B"/>
    <w:pPr>
      <w:widowControl w:val="0"/>
      <w:autoSpaceDE w:val="0"/>
      <w:autoSpaceDN w:val="0"/>
      <w:adjustRightInd w:val="0"/>
      <w:spacing w:after="0" w:line="506" w:lineRule="exact"/>
    </w:pPr>
    <w:rPr>
      <w:rFonts w:ascii="Consolas" w:eastAsiaTheme="minorEastAsia" w:hAnsi="Consolas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316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B3161B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B3161B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Consolas" w:eastAsiaTheme="minorEastAsia" w:hAnsi="Consolas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A3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al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p/cc_ib_state_services/cc_ib_function/cc%20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2013-03-11T03:27:00Z</dcterms:created>
  <dcterms:modified xsi:type="dcterms:W3CDTF">2013-03-11T03:50:00Z</dcterms:modified>
</cp:coreProperties>
</file>