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F5" w:rsidRDefault="003A41F5">
      <w:pPr>
        <w:pStyle w:val="ConsPlusTitlePage"/>
      </w:pPr>
      <w:r>
        <w:t xml:space="preserve">Документ предоставлен </w:t>
      </w:r>
      <w:hyperlink r:id="rId5" w:history="1">
        <w:r>
          <w:rPr>
            <w:color w:val="0000FF"/>
          </w:rPr>
          <w:t>КонсультантПлюс</w:t>
        </w:r>
      </w:hyperlink>
      <w:r>
        <w:br/>
      </w:r>
    </w:p>
    <w:p w:rsidR="003A41F5" w:rsidRDefault="003A41F5">
      <w:pPr>
        <w:pStyle w:val="ConsPlusNormal"/>
        <w:jc w:val="both"/>
        <w:outlineLvl w:val="0"/>
      </w:pPr>
    </w:p>
    <w:p w:rsidR="003A41F5" w:rsidRDefault="003A41F5">
      <w:pPr>
        <w:pStyle w:val="ConsPlusTitle"/>
        <w:jc w:val="center"/>
        <w:outlineLvl w:val="0"/>
      </w:pPr>
      <w:r>
        <w:t>ПРАВИТЕЛЬСТВО ХАНТЫ-МАНСИЙСКОГО АВТОНОМНОГО ОКРУГА - ЮГРЫ</w:t>
      </w:r>
    </w:p>
    <w:p w:rsidR="003A41F5" w:rsidRDefault="003A41F5">
      <w:pPr>
        <w:pStyle w:val="ConsPlusTitle"/>
        <w:jc w:val="center"/>
      </w:pPr>
    </w:p>
    <w:p w:rsidR="003A41F5" w:rsidRDefault="003A41F5">
      <w:pPr>
        <w:pStyle w:val="ConsPlusTitle"/>
        <w:jc w:val="center"/>
      </w:pPr>
      <w:r>
        <w:t>ПОСТАНОВЛЕНИЕ</w:t>
      </w:r>
    </w:p>
    <w:p w:rsidR="003A41F5" w:rsidRDefault="003A41F5">
      <w:pPr>
        <w:pStyle w:val="ConsPlusTitle"/>
        <w:jc w:val="center"/>
      </w:pPr>
      <w:r>
        <w:t>от 9 октября 2013 г. N 428-п</w:t>
      </w:r>
    </w:p>
    <w:p w:rsidR="003A41F5" w:rsidRDefault="003A41F5">
      <w:pPr>
        <w:pStyle w:val="ConsPlusTitle"/>
        <w:jc w:val="center"/>
      </w:pPr>
    </w:p>
    <w:p w:rsidR="003A41F5" w:rsidRDefault="003A41F5">
      <w:pPr>
        <w:pStyle w:val="ConsPlusTitle"/>
        <w:jc w:val="center"/>
      </w:pPr>
      <w:r>
        <w:t>О ГОСУДАРСТВЕННОЙ ПРОГРАММЕ</w:t>
      </w:r>
    </w:p>
    <w:p w:rsidR="003A41F5" w:rsidRDefault="003A41F5">
      <w:pPr>
        <w:pStyle w:val="ConsPlusTitle"/>
        <w:jc w:val="center"/>
      </w:pPr>
      <w:r>
        <w:t>ХАНТЫ-МАНСИЙСКОГО АВТОНОМНОГО ОКРУГА - ЮГРЫ</w:t>
      </w:r>
    </w:p>
    <w:p w:rsidR="003A41F5" w:rsidRDefault="003A41F5">
      <w:pPr>
        <w:pStyle w:val="ConsPlusTitle"/>
        <w:jc w:val="center"/>
      </w:pPr>
      <w:r>
        <w:t>"О ГОСУДАРСТВЕННОЙ ПОЛИТИКЕ В СФЕРЕ ОБЕСПЕЧЕНИЯ</w:t>
      </w:r>
    </w:p>
    <w:p w:rsidR="003A41F5" w:rsidRDefault="003A41F5">
      <w:pPr>
        <w:pStyle w:val="ConsPlusTitle"/>
        <w:jc w:val="center"/>
      </w:pPr>
      <w:r>
        <w:t>МЕЖНАЦИОНАЛЬНОГО СОГЛАСИЯ, ГРАЖДАНСКОГО ЕДИНСТВА,</w:t>
      </w:r>
    </w:p>
    <w:p w:rsidR="003A41F5" w:rsidRDefault="003A41F5">
      <w:pPr>
        <w:pStyle w:val="ConsPlusTitle"/>
        <w:jc w:val="center"/>
      </w:pPr>
      <w:r>
        <w:t>ОТДЕЛЬНЫХ ПРАВ И ЗАКОННЫХ ИНТЕРЕСОВ ГРАЖДАН,</w:t>
      </w:r>
    </w:p>
    <w:p w:rsidR="003A41F5" w:rsidRDefault="003A41F5">
      <w:pPr>
        <w:pStyle w:val="ConsPlusTitle"/>
        <w:jc w:val="center"/>
      </w:pPr>
      <w:r>
        <w:t>А ТАКЖЕ В ВОПРОСАХ ОБЕСПЕЧЕНИЯ ОБЩЕСТВЕННОГО ПОРЯДКА</w:t>
      </w:r>
    </w:p>
    <w:p w:rsidR="003A41F5" w:rsidRDefault="003A41F5">
      <w:pPr>
        <w:pStyle w:val="ConsPlusTitle"/>
        <w:jc w:val="center"/>
      </w:pPr>
      <w:r>
        <w:t>И ПРОФИЛАКТИКИ ЭКСТРЕМИЗМА, НЕЗАКОННОГО ОБОРОТА</w:t>
      </w:r>
    </w:p>
    <w:p w:rsidR="003A41F5" w:rsidRDefault="003A41F5">
      <w:pPr>
        <w:pStyle w:val="ConsPlusTitle"/>
        <w:jc w:val="center"/>
      </w:pPr>
      <w:r>
        <w:t>И ПОТРЕБЛЕНИЯ НАРКОТИЧЕСКИХ СРЕДСТВ И ПСИХОТРОПНЫХ ВЕЩЕСТВ</w:t>
      </w:r>
    </w:p>
    <w:p w:rsidR="003A41F5" w:rsidRDefault="003A41F5">
      <w:pPr>
        <w:pStyle w:val="ConsPlusTitle"/>
        <w:jc w:val="center"/>
      </w:pPr>
      <w:r>
        <w:t>В ХАНТЫ-МАНСИЙСКОМ АВТОНОМНОМ ОКРУГЕ - ЮГРЕ</w:t>
      </w:r>
    </w:p>
    <w:p w:rsidR="003A41F5" w:rsidRDefault="003A41F5">
      <w:pPr>
        <w:pStyle w:val="ConsPlusTitle"/>
        <w:jc w:val="center"/>
      </w:pPr>
      <w:r>
        <w:t>В 2016 - 2020 ГОДАХ"</w:t>
      </w:r>
    </w:p>
    <w:p w:rsidR="003A41F5" w:rsidRDefault="003A41F5">
      <w:pPr>
        <w:pStyle w:val="ConsPlusNormal"/>
        <w:jc w:val="center"/>
      </w:pPr>
      <w:r>
        <w:t>Список изменяющих документов</w:t>
      </w:r>
    </w:p>
    <w:p w:rsidR="003A41F5" w:rsidRDefault="003A41F5">
      <w:pPr>
        <w:pStyle w:val="ConsPlusNormal"/>
        <w:jc w:val="center"/>
      </w:pPr>
      <w:r>
        <w:t xml:space="preserve">(в ред. постановлений Правительства ХМАО - Югры от 21.03.2014 </w:t>
      </w:r>
      <w:hyperlink r:id="rId6" w:history="1">
        <w:r>
          <w:rPr>
            <w:color w:val="0000FF"/>
          </w:rPr>
          <w:t>N 98-п</w:t>
        </w:r>
      </w:hyperlink>
      <w:r>
        <w:t>,</w:t>
      </w:r>
    </w:p>
    <w:p w:rsidR="003A41F5" w:rsidRDefault="003A41F5">
      <w:pPr>
        <w:pStyle w:val="ConsPlusNormal"/>
        <w:jc w:val="center"/>
      </w:pPr>
      <w:r>
        <w:t xml:space="preserve">от 04.07.2014 </w:t>
      </w:r>
      <w:hyperlink r:id="rId7" w:history="1">
        <w:r>
          <w:rPr>
            <w:color w:val="0000FF"/>
          </w:rPr>
          <w:t>N 250-п</w:t>
        </w:r>
      </w:hyperlink>
      <w:r>
        <w:t xml:space="preserve">, от 11.07.2014 </w:t>
      </w:r>
      <w:hyperlink r:id="rId8" w:history="1">
        <w:r>
          <w:rPr>
            <w:color w:val="0000FF"/>
          </w:rPr>
          <w:t>N 261-п</w:t>
        </w:r>
      </w:hyperlink>
      <w:r>
        <w:t xml:space="preserve">, от 24.10.2014 </w:t>
      </w:r>
      <w:hyperlink r:id="rId9" w:history="1">
        <w:r>
          <w:rPr>
            <w:color w:val="0000FF"/>
          </w:rPr>
          <w:t>N 389-п</w:t>
        </w:r>
      </w:hyperlink>
      <w:r>
        <w:t>,</w:t>
      </w:r>
    </w:p>
    <w:p w:rsidR="003A41F5" w:rsidRDefault="003A41F5">
      <w:pPr>
        <w:pStyle w:val="ConsPlusNormal"/>
        <w:jc w:val="center"/>
      </w:pPr>
      <w:r>
        <w:t xml:space="preserve">от 05.12.2014 </w:t>
      </w:r>
      <w:hyperlink r:id="rId10" w:history="1">
        <w:r>
          <w:rPr>
            <w:color w:val="0000FF"/>
          </w:rPr>
          <w:t>N 460-п</w:t>
        </w:r>
      </w:hyperlink>
      <w:r>
        <w:t xml:space="preserve">, от 05.12.2014 </w:t>
      </w:r>
      <w:hyperlink r:id="rId11" w:history="1">
        <w:r>
          <w:rPr>
            <w:color w:val="0000FF"/>
          </w:rPr>
          <w:t>N 461-п</w:t>
        </w:r>
      </w:hyperlink>
      <w:r>
        <w:t xml:space="preserve">, от 26.12.2014 </w:t>
      </w:r>
      <w:hyperlink r:id="rId12" w:history="1">
        <w:r>
          <w:rPr>
            <w:color w:val="0000FF"/>
          </w:rPr>
          <w:t>N 523-п</w:t>
        </w:r>
      </w:hyperlink>
      <w:r>
        <w:t>,</w:t>
      </w:r>
    </w:p>
    <w:p w:rsidR="003A41F5" w:rsidRDefault="003A41F5">
      <w:pPr>
        <w:pStyle w:val="ConsPlusNormal"/>
        <w:jc w:val="center"/>
      </w:pPr>
      <w:r>
        <w:t xml:space="preserve">от 06.03.2015 </w:t>
      </w:r>
      <w:hyperlink r:id="rId13" w:history="1">
        <w:r>
          <w:rPr>
            <w:color w:val="0000FF"/>
          </w:rPr>
          <w:t>N 56-п</w:t>
        </w:r>
      </w:hyperlink>
      <w:r>
        <w:t xml:space="preserve">, от 17.04.2015 </w:t>
      </w:r>
      <w:hyperlink r:id="rId14" w:history="1">
        <w:r>
          <w:rPr>
            <w:color w:val="0000FF"/>
          </w:rPr>
          <w:t>N 112-п</w:t>
        </w:r>
      </w:hyperlink>
      <w:r>
        <w:t xml:space="preserve">, от 21.08.2015 </w:t>
      </w:r>
      <w:hyperlink r:id="rId15" w:history="1">
        <w:r>
          <w:rPr>
            <w:color w:val="0000FF"/>
          </w:rPr>
          <w:t>N 279-п</w:t>
        </w:r>
      </w:hyperlink>
      <w:r>
        <w:t>,</w:t>
      </w:r>
    </w:p>
    <w:p w:rsidR="003A41F5" w:rsidRDefault="003A41F5">
      <w:pPr>
        <w:pStyle w:val="ConsPlusNormal"/>
        <w:jc w:val="center"/>
      </w:pPr>
      <w:r>
        <w:t xml:space="preserve">от 13.11.2015 </w:t>
      </w:r>
      <w:hyperlink r:id="rId16" w:history="1">
        <w:r>
          <w:rPr>
            <w:color w:val="0000FF"/>
          </w:rPr>
          <w:t>N 408-п</w:t>
        </w:r>
      </w:hyperlink>
      <w:r>
        <w:t xml:space="preserve"> (ред. 25.12.2015), от 25.12.2015 </w:t>
      </w:r>
      <w:hyperlink r:id="rId17" w:history="1">
        <w:r>
          <w:rPr>
            <w:color w:val="0000FF"/>
          </w:rPr>
          <w:t>N 503-п</w:t>
        </w:r>
      </w:hyperlink>
      <w:r>
        <w:t>,</w:t>
      </w:r>
    </w:p>
    <w:p w:rsidR="003A41F5" w:rsidRDefault="003A41F5">
      <w:pPr>
        <w:pStyle w:val="ConsPlusNormal"/>
        <w:jc w:val="center"/>
      </w:pPr>
      <w:r>
        <w:t xml:space="preserve">от 08.04.2016 </w:t>
      </w:r>
      <w:hyperlink r:id="rId18" w:history="1">
        <w:r>
          <w:rPr>
            <w:color w:val="0000FF"/>
          </w:rPr>
          <w:t>N 102-п</w:t>
        </w:r>
      </w:hyperlink>
      <w:r>
        <w:t xml:space="preserve">, от 20.05.2016 </w:t>
      </w:r>
      <w:hyperlink r:id="rId19" w:history="1">
        <w:r>
          <w:rPr>
            <w:color w:val="0000FF"/>
          </w:rPr>
          <w:t>N 161-п</w:t>
        </w:r>
      </w:hyperlink>
      <w:r>
        <w:t xml:space="preserve">, от 15.07.2016 </w:t>
      </w:r>
      <w:hyperlink r:id="rId20" w:history="1">
        <w:r>
          <w:rPr>
            <w:color w:val="0000FF"/>
          </w:rPr>
          <w:t>N 251-п</w:t>
        </w:r>
      </w:hyperlink>
      <w:r>
        <w:t>,</w:t>
      </w:r>
    </w:p>
    <w:p w:rsidR="003A41F5" w:rsidRDefault="003A41F5">
      <w:pPr>
        <w:pStyle w:val="ConsPlusNormal"/>
        <w:jc w:val="center"/>
      </w:pPr>
      <w:r>
        <w:t xml:space="preserve">от 07.10.2016 </w:t>
      </w:r>
      <w:hyperlink r:id="rId21" w:history="1">
        <w:r>
          <w:rPr>
            <w:color w:val="0000FF"/>
          </w:rPr>
          <w:t>N 383-п</w:t>
        </w:r>
      </w:hyperlink>
      <w:r>
        <w:t>)</w:t>
      </w:r>
    </w:p>
    <w:p w:rsidR="003A41F5" w:rsidRDefault="003A41F5">
      <w:pPr>
        <w:pStyle w:val="ConsPlusNormal"/>
        <w:jc w:val="both"/>
      </w:pPr>
    </w:p>
    <w:p w:rsidR="003A41F5" w:rsidRDefault="003A41F5">
      <w:pPr>
        <w:pStyle w:val="ConsPlusNormal"/>
        <w:ind w:firstLine="540"/>
        <w:jc w:val="both"/>
      </w:pPr>
      <w:r>
        <w:t xml:space="preserve">В соответствии со </w:t>
      </w:r>
      <w:hyperlink r:id="rId22" w:history="1">
        <w:r>
          <w:rPr>
            <w:color w:val="0000FF"/>
          </w:rPr>
          <w:t>статьей 179</w:t>
        </w:r>
      </w:hyperlink>
      <w:r>
        <w:t xml:space="preserve"> Бюджетного кодекса Российской Федерации, во исполнение Федеральных законов от 10 декабря 1995 года </w:t>
      </w:r>
      <w:hyperlink r:id="rId23" w:history="1">
        <w:r>
          <w:rPr>
            <w:color w:val="0000FF"/>
          </w:rPr>
          <w:t>N 196-ФЗ</w:t>
        </w:r>
      </w:hyperlink>
      <w:r>
        <w:t xml:space="preserve"> "О безопасности дорожного движения", от 15 ноября 1997 года </w:t>
      </w:r>
      <w:hyperlink r:id="rId24" w:history="1">
        <w:r>
          <w:rPr>
            <w:color w:val="0000FF"/>
          </w:rPr>
          <w:t>N 143-ФЗ</w:t>
        </w:r>
      </w:hyperlink>
      <w:r>
        <w:t xml:space="preserve"> "Об актах гражданского состояния", от 21 ноября 2011 года </w:t>
      </w:r>
      <w:hyperlink r:id="rId25" w:history="1">
        <w:r>
          <w:rPr>
            <w:color w:val="0000FF"/>
          </w:rPr>
          <w:t>N 324-ФЗ</w:t>
        </w:r>
      </w:hyperlink>
      <w:r>
        <w:t xml:space="preserve"> "О бесплатной юридической помощи в Российской Федерации", от 20 августа 2004 года </w:t>
      </w:r>
      <w:hyperlink r:id="rId26" w:history="1">
        <w:r>
          <w:rPr>
            <w:color w:val="0000FF"/>
          </w:rPr>
          <w:t>N 113-ФЗ</w:t>
        </w:r>
      </w:hyperlink>
      <w:r>
        <w:t xml:space="preserve"> "О присяжных заседателях федеральных судов общей юрисдикции в Российской Федерации", Указов Президента Российской Федерации от 9 июня 2010 года </w:t>
      </w:r>
      <w:hyperlink r:id="rId27" w:history="1">
        <w:r>
          <w:rPr>
            <w:color w:val="0000FF"/>
          </w:rPr>
          <w:t>N 690</w:t>
        </w:r>
      </w:hyperlink>
      <w:r>
        <w:t xml:space="preserve"> "Об утверждении Стратегии государственной антинаркотической политики Российской Федерации до 2020 года", от 7 мая 2012 года </w:t>
      </w:r>
      <w:hyperlink r:id="rId28" w:history="1">
        <w:r>
          <w:rPr>
            <w:color w:val="0000FF"/>
          </w:rPr>
          <w:t>N 601</w:t>
        </w:r>
      </w:hyperlink>
      <w:r>
        <w:t xml:space="preserve"> "Об основных направлениях совершенствования системы государственного управления", от 19 декабря 2012 года </w:t>
      </w:r>
      <w:hyperlink r:id="rId29" w:history="1">
        <w:r>
          <w:rPr>
            <w:color w:val="0000FF"/>
          </w:rPr>
          <w:t>N 1666</w:t>
        </w:r>
      </w:hyperlink>
      <w:r>
        <w:t xml:space="preserve"> "О Стратегии государственной национальной политики Российской Федерации на период до 2025 года", </w:t>
      </w:r>
      <w:hyperlink r:id="rId30"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поручений Президента Российской Федерации от 29 июня 2007 года ПР-1293 ГС, от 1 августа 2008 года ПР-1573, </w:t>
      </w:r>
      <w:hyperlink r:id="rId31" w:history="1">
        <w:r>
          <w:rPr>
            <w:color w:val="0000FF"/>
          </w:rPr>
          <w:t>Основ</w:t>
        </w:r>
      </w:hyperlink>
      <w:r>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28 апреля 2011 года Пр-1168, </w:t>
      </w:r>
      <w:hyperlink r:id="rId32" w:history="1">
        <w:r>
          <w:rPr>
            <w:color w:val="0000FF"/>
          </w:rPr>
          <w:t>Стратегии</w:t>
        </w:r>
      </w:hyperlink>
      <w:r>
        <w:t xml:space="preserve"> противодействия экстремизму в Российской Федерации до 2025 года, утвержденной Президентом Российской Федерации 28 ноября 2014 года Пр-2753, руководствуясь </w:t>
      </w:r>
      <w:hyperlink r:id="rId3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распоряжениями Правительства Ханты-Мансийского автономного округа - Югры от 24 июня 2013 года </w:t>
      </w:r>
      <w:hyperlink r:id="rId34" w:history="1">
        <w:r>
          <w:rPr>
            <w:color w:val="0000FF"/>
          </w:rPr>
          <w:t>N 321-рп</w:t>
        </w:r>
      </w:hyperlink>
      <w:r>
        <w:t xml:space="preserve"> "О перечне государственных программ Ханты-Мансийского автономного округа - Югры", от 29 декабря 2014 года </w:t>
      </w:r>
      <w:hyperlink r:id="rId35" w:history="1">
        <w:r>
          <w:rPr>
            <w:color w:val="0000FF"/>
          </w:rPr>
          <w:t>N 747-рп</w:t>
        </w:r>
      </w:hyperlink>
      <w:r>
        <w:t xml:space="preserve"> "О Концепции гражданско-патриотического воспитания граждан Ханты-Мансийского автономного округа - Югры", в целях обеспечения общественного порядка Правительство Ханты-Мансийского автономного округа - Югры постановляет:</w:t>
      </w:r>
    </w:p>
    <w:p w:rsidR="003A41F5" w:rsidRDefault="003A41F5">
      <w:pPr>
        <w:pStyle w:val="ConsPlusNormal"/>
        <w:jc w:val="both"/>
      </w:pPr>
      <w:r>
        <w:t xml:space="preserve">(в ред. постановлений Правительства ХМАО - Югры от 04.07.2014 </w:t>
      </w:r>
      <w:hyperlink r:id="rId36" w:history="1">
        <w:r>
          <w:rPr>
            <w:color w:val="0000FF"/>
          </w:rPr>
          <w:t>N 250-п</w:t>
        </w:r>
      </w:hyperlink>
      <w:r>
        <w:t xml:space="preserve">, от 05.12.2014 </w:t>
      </w:r>
      <w:hyperlink r:id="rId37" w:history="1">
        <w:r>
          <w:rPr>
            <w:color w:val="0000FF"/>
          </w:rPr>
          <w:t>N 461-п</w:t>
        </w:r>
      </w:hyperlink>
      <w:r>
        <w:t xml:space="preserve">, от 21.08.2015 </w:t>
      </w:r>
      <w:hyperlink r:id="rId38" w:history="1">
        <w:r>
          <w:rPr>
            <w:color w:val="0000FF"/>
          </w:rPr>
          <w:t>N 279-п</w:t>
        </w:r>
      </w:hyperlink>
      <w:r>
        <w:t>)</w:t>
      </w:r>
    </w:p>
    <w:p w:rsidR="003A41F5" w:rsidRDefault="003A41F5">
      <w:pPr>
        <w:pStyle w:val="ConsPlusNormal"/>
        <w:ind w:firstLine="540"/>
        <w:jc w:val="both"/>
      </w:pPr>
      <w:r>
        <w:lastRenderedPageBreak/>
        <w:t xml:space="preserve">1. Утвердить прилагаемую государственную </w:t>
      </w:r>
      <w:hyperlink w:anchor="P52" w:history="1">
        <w:r>
          <w:rPr>
            <w:color w:val="0000FF"/>
          </w:rPr>
          <w:t>программу</w:t>
        </w:r>
      </w:hyperlink>
      <w:r>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 (далее - государственная программа).</w:t>
      </w:r>
    </w:p>
    <w:p w:rsidR="003A41F5" w:rsidRDefault="003A41F5">
      <w:pPr>
        <w:pStyle w:val="ConsPlusNormal"/>
        <w:jc w:val="both"/>
      </w:pPr>
      <w:r>
        <w:t xml:space="preserve">(в ред. постановлений Правительства ХМАО - Югры от 05.12.2014 </w:t>
      </w:r>
      <w:hyperlink r:id="rId39" w:history="1">
        <w:r>
          <w:rPr>
            <w:color w:val="0000FF"/>
          </w:rPr>
          <w:t>N 461-п</w:t>
        </w:r>
      </w:hyperlink>
      <w:r>
        <w:t xml:space="preserve">, от 13.11.2015 </w:t>
      </w:r>
      <w:hyperlink r:id="rId40" w:history="1">
        <w:r>
          <w:rPr>
            <w:color w:val="0000FF"/>
          </w:rPr>
          <w:t>N 408-п</w:t>
        </w:r>
      </w:hyperlink>
      <w:r>
        <w:t>)</w:t>
      </w:r>
    </w:p>
    <w:p w:rsidR="003A41F5" w:rsidRDefault="003A41F5">
      <w:pPr>
        <w:pStyle w:val="ConsPlusNormal"/>
        <w:ind w:firstLine="540"/>
        <w:jc w:val="both"/>
      </w:pPr>
      <w:r>
        <w:t xml:space="preserve">2. Определить Департамент внутренней политики Ханты-Мансийского автономного округа - Югры ответственным исполнителем государственной </w:t>
      </w:r>
      <w:hyperlink w:anchor="P52" w:history="1">
        <w:r>
          <w:rPr>
            <w:color w:val="0000FF"/>
          </w:rPr>
          <w:t>программы</w:t>
        </w:r>
      </w:hyperlink>
      <w:r>
        <w:t>.</w:t>
      </w:r>
    </w:p>
    <w:p w:rsidR="003A41F5" w:rsidRDefault="003A41F5">
      <w:pPr>
        <w:pStyle w:val="ConsPlusNormal"/>
        <w:ind w:firstLine="540"/>
        <w:jc w:val="both"/>
      </w:pPr>
      <w:r>
        <w:t>3. Рекомендовать муниципальным образованиям Ханты-Мансийского автономного округа - Югры:</w:t>
      </w:r>
    </w:p>
    <w:p w:rsidR="003A41F5" w:rsidRDefault="003A41F5">
      <w:pPr>
        <w:pStyle w:val="ConsPlusNormal"/>
        <w:ind w:firstLine="540"/>
        <w:jc w:val="both"/>
      </w:pPr>
      <w:r>
        <w:t xml:space="preserve">3.1. Принять участие в реализации </w:t>
      </w:r>
      <w:hyperlink w:anchor="P997" w:history="1">
        <w:r>
          <w:rPr>
            <w:color w:val="0000FF"/>
          </w:rPr>
          <w:t>мероприятий</w:t>
        </w:r>
      </w:hyperlink>
      <w:r>
        <w:t xml:space="preserve"> государственной программы.</w:t>
      </w:r>
    </w:p>
    <w:p w:rsidR="003A41F5" w:rsidRDefault="003A41F5">
      <w:pPr>
        <w:pStyle w:val="ConsPlusNormal"/>
        <w:ind w:firstLine="540"/>
        <w:jc w:val="both"/>
      </w:pPr>
      <w:r>
        <w:t>3.2. Разработать и принять муниципальные программы, направленные на реализацию государственной политики в сфере обеспечения межнационального согласия, гражданского единства, по профилактике правонарушений в сфере общественного порядка, безопасности дорожного движения, незаконного оборота и злоупотребления наркотиками, и предусмотреть в местных бюджетах средства на их реализацию.</w:t>
      </w:r>
    </w:p>
    <w:p w:rsidR="003A41F5" w:rsidRDefault="003A41F5">
      <w:pPr>
        <w:pStyle w:val="ConsPlusNormal"/>
        <w:jc w:val="both"/>
      </w:pPr>
      <w:r>
        <w:t xml:space="preserve">(в ред. </w:t>
      </w:r>
      <w:hyperlink r:id="rId41" w:history="1">
        <w:r>
          <w:rPr>
            <w:color w:val="0000FF"/>
          </w:rPr>
          <w:t>постановления</w:t>
        </w:r>
      </w:hyperlink>
      <w:r>
        <w:t xml:space="preserve"> Правительства ХМАО - Югры от 05.12.2014 N 461-п)</w:t>
      </w:r>
    </w:p>
    <w:p w:rsidR="003A41F5" w:rsidRDefault="003A41F5">
      <w:pPr>
        <w:pStyle w:val="ConsPlusNormal"/>
        <w:ind w:firstLine="540"/>
        <w:jc w:val="both"/>
      </w:pPr>
      <w:r>
        <w:t xml:space="preserve">4. Признать утратившим силу </w:t>
      </w:r>
      <w:hyperlink r:id="rId42" w:history="1">
        <w:r>
          <w:rPr>
            <w:color w:val="0000FF"/>
          </w:rPr>
          <w:t>постановление</w:t>
        </w:r>
      </w:hyperlink>
      <w:r>
        <w:t xml:space="preserve"> Правительства Ханты-Мансийского автономного округа - Югры от 3 октября 2013 года N 395-п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
    <w:p w:rsidR="003A41F5" w:rsidRDefault="003A41F5">
      <w:pPr>
        <w:pStyle w:val="ConsPlusNormal"/>
        <w:ind w:firstLine="540"/>
        <w:jc w:val="both"/>
      </w:pPr>
      <w:r>
        <w:t xml:space="preserve">5. Утратил силу с 1 января 2016 года. - </w:t>
      </w:r>
      <w:hyperlink r:id="rId43" w:history="1">
        <w:r>
          <w:rPr>
            <w:color w:val="0000FF"/>
          </w:rPr>
          <w:t>Постановление</w:t>
        </w:r>
      </w:hyperlink>
      <w:r>
        <w:t xml:space="preserve"> Правительства ХМАО - Югры от 13.11.2015 N 408-п.</w:t>
      </w:r>
    </w:p>
    <w:p w:rsidR="003A41F5" w:rsidRDefault="003A41F5">
      <w:pPr>
        <w:pStyle w:val="ConsPlusNormal"/>
        <w:jc w:val="both"/>
      </w:pPr>
    </w:p>
    <w:p w:rsidR="003A41F5" w:rsidRDefault="003A41F5">
      <w:pPr>
        <w:pStyle w:val="ConsPlusNormal"/>
        <w:jc w:val="right"/>
      </w:pPr>
      <w:r>
        <w:t>Губернатор</w:t>
      </w:r>
    </w:p>
    <w:p w:rsidR="003A41F5" w:rsidRDefault="003A41F5">
      <w:pPr>
        <w:pStyle w:val="ConsPlusNormal"/>
        <w:jc w:val="right"/>
      </w:pPr>
      <w:r>
        <w:t>Ханты-Мансийского</w:t>
      </w:r>
    </w:p>
    <w:p w:rsidR="003A41F5" w:rsidRDefault="003A41F5">
      <w:pPr>
        <w:pStyle w:val="ConsPlusNormal"/>
        <w:jc w:val="right"/>
      </w:pPr>
      <w:r>
        <w:t>автономного округа - Югры</w:t>
      </w:r>
    </w:p>
    <w:p w:rsidR="003A41F5" w:rsidRDefault="003A41F5">
      <w:pPr>
        <w:pStyle w:val="ConsPlusNormal"/>
        <w:jc w:val="right"/>
      </w:pPr>
      <w:r>
        <w:t>Н.В.КОМАРОВА</w:t>
      </w:r>
    </w:p>
    <w:p w:rsidR="003A41F5" w:rsidRDefault="003A41F5">
      <w:pPr>
        <w:pStyle w:val="ConsPlusNormal"/>
        <w:jc w:val="both"/>
      </w:pPr>
    </w:p>
    <w:p w:rsidR="003A41F5" w:rsidRDefault="003A41F5">
      <w:pPr>
        <w:pStyle w:val="ConsPlusNormal"/>
        <w:jc w:val="both"/>
      </w:pPr>
    </w:p>
    <w:p w:rsidR="003A41F5" w:rsidRDefault="003A41F5">
      <w:pPr>
        <w:pStyle w:val="ConsPlusNormal"/>
        <w:jc w:val="both"/>
      </w:pPr>
    </w:p>
    <w:p w:rsidR="003A41F5" w:rsidRDefault="003A41F5">
      <w:pPr>
        <w:pStyle w:val="ConsPlusNormal"/>
        <w:jc w:val="both"/>
      </w:pPr>
    </w:p>
    <w:p w:rsidR="003A41F5" w:rsidRDefault="003A41F5">
      <w:pPr>
        <w:pStyle w:val="ConsPlusNormal"/>
        <w:jc w:val="both"/>
      </w:pPr>
    </w:p>
    <w:p w:rsidR="003A41F5" w:rsidRDefault="003A41F5">
      <w:pPr>
        <w:pStyle w:val="ConsPlusNormal"/>
        <w:jc w:val="right"/>
        <w:outlineLvl w:val="0"/>
      </w:pPr>
      <w:r>
        <w:t>Приложение</w:t>
      </w:r>
    </w:p>
    <w:p w:rsidR="003A41F5" w:rsidRDefault="003A41F5">
      <w:pPr>
        <w:pStyle w:val="ConsPlusNormal"/>
        <w:jc w:val="right"/>
      </w:pPr>
      <w:r>
        <w:t>к постановлению Правительства</w:t>
      </w:r>
    </w:p>
    <w:p w:rsidR="003A41F5" w:rsidRDefault="003A41F5">
      <w:pPr>
        <w:pStyle w:val="ConsPlusNormal"/>
        <w:jc w:val="right"/>
      </w:pPr>
      <w:r>
        <w:t>Ханты-Мансийского</w:t>
      </w:r>
    </w:p>
    <w:p w:rsidR="003A41F5" w:rsidRDefault="003A41F5">
      <w:pPr>
        <w:pStyle w:val="ConsPlusNormal"/>
        <w:jc w:val="right"/>
      </w:pPr>
      <w:r>
        <w:t>автономного округа - Югры</w:t>
      </w:r>
    </w:p>
    <w:p w:rsidR="003A41F5" w:rsidRDefault="003A41F5">
      <w:pPr>
        <w:pStyle w:val="ConsPlusNormal"/>
        <w:jc w:val="right"/>
      </w:pPr>
      <w:r>
        <w:t>от 9 октября 2013 года N 428-п</w:t>
      </w:r>
    </w:p>
    <w:p w:rsidR="003A41F5" w:rsidRDefault="003A41F5">
      <w:pPr>
        <w:pStyle w:val="ConsPlusNormal"/>
        <w:jc w:val="both"/>
      </w:pPr>
    </w:p>
    <w:p w:rsidR="003A41F5" w:rsidRDefault="003A41F5">
      <w:pPr>
        <w:pStyle w:val="ConsPlusTitle"/>
        <w:jc w:val="center"/>
      </w:pPr>
      <w:bookmarkStart w:id="0" w:name="P52"/>
      <w:bookmarkEnd w:id="0"/>
      <w:r>
        <w:t>ГОСУДАРСТВЕННАЯ ПРОГРАММА</w:t>
      </w:r>
    </w:p>
    <w:p w:rsidR="003A41F5" w:rsidRDefault="003A41F5">
      <w:pPr>
        <w:pStyle w:val="ConsPlusTitle"/>
        <w:jc w:val="center"/>
      </w:pPr>
      <w:r>
        <w:t>ХАНТЫ-МАНСИЙСКОГО АВТОНОМНОГО ОКРУГА - ЮГРЫ</w:t>
      </w:r>
    </w:p>
    <w:p w:rsidR="003A41F5" w:rsidRDefault="003A41F5">
      <w:pPr>
        <w:pStyle w:val="ConsPlusTitle"/>
        <w:jc w:val="center"/>
      </w:pPr>
      <w:r>
        <w:t>"О ГОСУДАРСТВЕННОЙ ПОЛИТИКЕ В СФЕРЕ ОБЕСПЕЧЕНИЯ</w:t>
      </w:r>
    </w:p>
    <w:p w:rsidR="003A41F5" w:rsidRDefault="003A41F5">
      <w:pPr>
        <w:pStyle w:val="ConsPlusTitle"/>
        <w:jc w:val="center"/>
      </w:pPr>
      <w:r>
        <w:t>МЕЖНАЦИОНАЛЬНОГО СОГЛАСИЯ, ГРАЖДАНСКОГО ЕДИНСТВА, ОТДЕЛЬНЫХ</w:t>
      </w:r>
    </w:p>
    <w:p w:rsidR="003A41F5" w:rsidRDefault="003A41F5">
      <w:pPr>
        <w:pStyle w:val="ConsPlusTitle"/>
        <w:jc w:val="center"/>
      </w:pPr>
      <w:r>
        <w:t>ПРАВ И ЗАКОННЫХ ИНТЕРЕСОВ ГРАЖДАН, А ТАКЖЕ В ВОПРОСАХ</w:t>
      </w:r>
    </w:p>
    <w:p w:rsidR="003A41F5" w:rsidRDefault="003A41F5">
      <w:pPr>
        <w:pStyle w:val="ConsPlusTitle"/>
        <w:jc w:val="center"/>
      </w:pPr>
      <w:r>
        <w:t>ОБЕСПЕЧЕНИЯ ОБЩЕСТВЕННОГО ПОРЯДКА И ПРОФИЛАКТИКИ</w:t>
      </w:r>
    </w:p>
    <w:p w:rsidR="003A41F5" w:rsidRDefault="003A41F5">
      <w:pPr>
        <w:pStyle w:val="ConsPlusTitle"/>
        <w:jc w:val="center"/>
      </w:pPr>
      <w:r>
        <w:t>ЭКСТРЕМИЗМА, НЕЗАКОННОГО ОБОРОТА И ПОТРЕБЛЕНИЯ НАРКОТИЧЕСКИХ</w:t>
      </w:r>
    </w:p>
    <w:p w:rsidR="003A41F5" w:rsidRDefault="003A41F5">
      <w:pPr>
        <w:pStyle w:val="ConsPlusTitle"/>
        <w:jc w:val="center"/>
      </w:pPr>
      <w:r>
        <w:t>СРЕДСТВ И ПСИХОТРОПНЫХ ВЕЩЕСТВ В ХАНТЫ-МАНСИЙСКОМ АВТОНОМНОМ</w:t>
      </w:r>
    </w:p>
    <w:p w:rsidR="003A41F5" w:rsidRDefault="003A41F5">
      <w:pPr>
        <w:pStyle w:val="ConsPlusTitle"/>
        <w:jc w:val="center"/>
      </w:pPr>
      <w:r>
        <w:t>ОКРУГЕ - ЮГРЕ В 2016 - 2020 ГОДАХ"</w:t>
      </w:r>
    </w:p>
    <w:p w:rsidR="003A41F5" w:rsidRDefault="003A41F5">
      <w:pPr>
        <w:pStyle w:val="ConsPlusTitle"/>
        <w:jc w:val="center"/>
      </w:pPr>
      <w:r>
        <w:t>(ДАЛЕЕ - ГОСУДАРСТВЕННАЯ ПРОГРАММА)</w:t>
      </w:r>
    </w:p>
    <w:p w:rsidR="003A41F5" w:rsidRDefault="003A41F5">
      <w:pPr>
        <w:pStyle w:val="ConsPlusNormal"/>
        <w:jc w:val="center"/>
      </w:pPr>
      <w:r>
        <w:t>Список изменяющих документов</w:t>
      </w:r>
    </w:p>
    <w:p w:rsidR="003A41F5" w:rsidRDefault="003A41F5">
      <w:pPr>
        <w:pStyle w:val="ConsPlusNormal"/>
        <w:jc w:val="center"/>
      </w:pPr>
      <w:r>
        <w:t>(в ред. постановлений Правительства ХМАО - Югры</w:t>
      </w:r>
    </w:p>
    <w:p w:rsidR="003A41F5" w:rsidRDefault="003A41F5">
      <w:pPr>
        <w:pStyle w:val="ConsPlusNormal"/>
        <w:jc w:val="center"/>
      </w:pPr>
      <w:r>
        <w:t xml:space="preserve">от 13.11.2015 </w:t>
      </w:r>
      <w:hyperlink r:id="rId44" w:history="1">
        <w:r>
          <w:rPr>
            <w:color w:val="0000FF"/>
          </w:rPr>
          <w:t>N 408-п</w:t>
        </w:r>
      </w:hyperlink>
      <w:r>
        <w:t xml:space="preserve"> (ред. 25.12.2015), от 08.04.2016 </w:t>
      </w:r>
      <w:hyperlink r:id="rId45" w:history="1">
        <w:r>
          <w:rPr>
            <w:color w:val="0000FF"/>
          </w:rPr>
          <w:t>N 102-п</w:t>
        </w:r>
      </w:hyperlink>
      <w:r>
        <w:t>,</w:t>
      </w:r>
    </w:p>
    <w:p w:rsidR="003A41F5" w:rsidRDefault="003A41F5">
      <w:pPr>
        <w:pStyle w:val="ConsPlusNormal"/>
        <w:jc w:val="center"/>
      </w:pPr>
      <w:r>
        <w:lastRenderedPageBreak/>
        <w:t xml:space="preserve">от 20.05.2016 </w:t>
      </w:r>
      <w:hyperlink r:id="rId46" w:history="1">
        <w:r>
          <w:rPr>
            <w:color w:val="0000FF"/>
          </w:rPr>
          <w:t>N 161-п</w:t>
        </w:r>
      </w:hyperlink>
      <w:r>
        <w:t xml:space="preserve">, от 15.07.2016 </w:t>
      </w:r>
      <w:hyperlink r:id="rId47" w:history="1">
        <w:r>
          <w:rPr>
            <w:color w:val="0000FF"/>
          </w:rPr>
          <w:t>N 251-п</w:t>
        </w:r>
      </w:hyperlink>
      <w:r>
        <w:t xml:space="preserve">, от 07.10.2016 </w:t>
      </w:r>
      <w:hyperlink r:id="rId48" w:history="1">
        <w:r>
          <w:rPr>
            <w:color w:val="0000FF"/>
          </w:rPr>
          <w:t>N 383-п</w:t>
        </w:r>
      </w:hyperlink>
      <w:r>
        <w:t>)</w:t>
      </w:r>
    </w:p>
    <w:p w:rsidR="003A41F5" w:rsidRDefault="003A41F5">
      <w:pPr>
        <w:pStyle w:val="ConsPlusNormal"/>
        <w:jc w:val="both"/>
      </w:pPr>
    </w:p>
    <w:p w:rsidR="003A41F5" w:rsidRDefault="003A41F5">
      <w:pPr>
        <w:pStyle w:val="ConsPlusNormal"/>
        <w:jc w:val="center"/>
        <w:outlineLvl w:val="1"/>
      </w:pPr>
      <w:r>
        <w:t>Паспорт государственной программы</w:t>
      </w:r>
    </w:p>
    <w:p w:rsidR="003A41F5" w:rsidRDefault="003A4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3A41F5">
        <w:tc>
          <w:tcPr>
            <w:tcW w:w="2154" w:type="dxa"/>
          </w:tcPr>
          <w:p w:rsidR="003A41F5" w:rsidRDefault="003A41F5">
            <w:pPr>
              <w:pStyle w:val="ConsPlusNormal"/>
            </w:pPr>
            <w:r>
              <w:t>Наименование государственной программы</w:t>
            </w:r>
          </w:p>
        </w:tc>
        <w:tc>
          <w:tcPr>
            <w:tcW w:w="6917" w:type="dxa"/>
          </w:tcPr>
          <w:p w:rsidR="003A41F5" w:rsidRDefault="003A41F5">
            <w:pPr>
              <w:pStyle w:val="ConsPlusNormal"/>
              <w:jc w:val="both"/>
            </w:pPr>
            <w: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p>
        </w:tc>
      </w:tr>
      <w:tr w:rsidR="003A41F5">
        <w:tblPrEx>
          <w:tblBorders>
            <w:insideH w:val="nil"/>
          </w:tblBorders>
        </w:tblPrEx>
        <w:tc>
          <w:tcPr>
            <w:tcW w:w="2154" w:type="dxa"/>
            <w:tcBorders>
              <w:bottom w:val="nil"/>
            </w:tcBorders>
          </w:tcPr>
          <w:p w:rsidR="003A41F5" w:rsidRDefault="003A41F5">
            <w:pPr>
              <w:pStyle w:val="ConsPlusNormal"/>
            </w:pPr>
            <w:r>
              <w:t>Дата утверждения государственной программы (наименование и номер соответствующего нормативного акта)</w:t>
            </w:r>
          </w:p>
        </w:tc>
        <w:tc>
          <w:tcPr>
            <w:tcW w:w="6917" w:type="dxa"/>
            <w:tcBorders>
              <w:bottom w:val="nil"/>
            </w:tcBorders>
          </w:tcPr>
          <w:p w:rsidR="003A41F5" w:rsidRDefault="003A41F5">
            <w:pPr>
              <w:pStyle w:val="ConsPlusNormal"/>
              <w:jc w:val="both"/>
            </w:pPr>
            <w:hyperlink r:id="rId49" w:history="1">
              <w:r>
                <w:rPr>
                  <w:color w:val="0000FF"/>
                </w:rPr>
                <w:t>постановление</w:t>
              </w:r>
            </w:hyperlink>
            <w:r>
              <w:t xml:space="preserve"> Правительства Ханты-Мансийского автономного округа - Югры от 13 ноября 2015 года N 408-п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w:t>
            </w:r>
          </w:p>
        </w:tc>
      </w:tr>
      <w:tr w:rsidR="003A41F5">
        <w:tblPrEx>
          <w:tblBorders>
            <w:insideH w:val="nil"/>
          </w:tblBorders>
        </w:tblPrEx>
        <w:tc>
          <w:tcPr>
            <w:tcW w:w="9071" w:type="dxa"/>
            <w:gridSpan w:val="2"/>
            <w:tcBorders>
              <w:top w:val="nil"/>
            </w:tcBorders>
          </w:tcPr>
          <w:p w:rsidR="003A41F5" w:rsidRDefault="003A41F5">
            <w:pPr>
              <w:pStyle w:val="ConsPlusNormal"/>
              <w:jc w:val="both"/>
            </w:pPr>
            <w:r>
              <w:t xml:space="preserve">(в ред. </w:t>
            </w:r>
            <w:hyperlink r:id="rId50" w:history="1">
              <w:r>
                <w:rPr>
                  <w:color w:val="0000FF"/>
                </w:rPr>
                <w:t>постановления</w:t>
              </w:r>
            </w:hyperlink>
            <w:r>
              <w:t xml:space="preserve"> Правительства ХМАО - Югры от 08.04.2016 N 102-п)</w:t>
            </w:r>
          </w:p>
        </w:tc>
      </w:tr>
      <w:tr w:rsidR="003A41F5">
        <w:tc>
          <w:tcPr>
            <w:tcW w:w="2154" w:type="dxa"/>
          </w:tcPr>
          <w:p w:rsidR="003A41F5" w:rsidRDefault="003A41F5">
            <w:pPr>
              <w:pStyle w:val="ConsPlusNormal"/>
            </w:pPr>
            <w:r>
              <w:t>Ответственный исполнитель государственной программы</w:t>
            </w:r>
          </w:p>
        </w:tc>
        <w:tc>
          <w:tcPr>
            <w:tcW w:w="6917" w:type="dxa"/>
          </w:tcPr>
          <w:p w:rsidR="003A41F5" w:rsidRDefault="003A41F5">
            <w:pPr>
              <w:pStyle w:val="ConsPlusNormal"/>
              <w:jc w:val="both"/>
            </w:pPr>
            <w:r>
              <w:t>Департамент внутренней политики Ханты-Мансийского автономного округа - Югры</w:t>
            </w:r>
          </w:p>
        </w:tc>
      </w:tr>
      <w:tr w:rsidR="003A41F5">
        <w:tblPrEx>
          <w:tblBorders>
            <w:insideH w:val="nil"/>
          </w:tblBorders>
        </w:tblPrEx>
        <w:tc>
          <w:tcPr>
            <w:tcW w:w="2154" w:type="dxa"/>
            <w:tcBorders>
              <w:bottom w:val="nil"/>
            </w:tcBorders>
          </w:tcPr>
          <w:p w:rsidR="003A41F5" w:rsidRDefault="003A41F5">
            <w:pPr>
              <w:pStyle w:val="ConsPlusNormal"/>
            </w:pPr>
            <w:r>
              <w:t>Соисполнители государственной программы</w:t>
            </w:r>
          </w:p>
        </w:tc>
        <w:tc>
          <w:tcPr>
            <w:tcW w:w="6917" w:type="dxa"/>
            <w:tcBorders>
              <w:bottom w:val="nil"/>
            </w:tcBorders>
          </w:tcPr>
          <w:p w:rsidR="003A41F5" w:rsidRDefault="003A41F5">
            <w:pPr>
              <w:pStyle w:val="ConsPlusNormal"/>
              <w:jc w:val="both"/>
            </w:pPr>
            <w:r>
              <w:t>Департамент гражданской защиты населения Ханты-Мансийского автономного округа - Югры,</w:t>
            </w:r>
          </w:p>
          <w:p w:rsidR="003A41F5" w:rsidRDefault="003A41F5">
            <w:pPr>
              <w:pStyle w:val="ConsPlusNormal"/>
              <w:jc w:val="both"/>
            </w:pPr>
            <w:r>
              <w:t>Департамент общественных и внешних связей Ханты-Мансийского автономного округа - Югры,</w:t>
            </w:r>
          </w:p>
          <w:p w:rsidR="003A41F5" w:rsidRDefault="003A41F5">
            <w:pPr>
              <w:pStyle w:val="ConsPlusNormal"/>
              <w:jc w:val="both"/>
            </w:pPr>
            <w:r>
              <w:t>Департамент здравоохранения Ханты-Мансийского автономного округа - Югры,</w:t>
            </w:r>
          </w:p>
          <w:p w:rsidR="003A41F5" w:rsidRDefault="003A41F5">
            <w:pPr>
              <w:pStyle w:val="ConsPlusNormal"/>
              <w:jc w:val="both"/>
            </w:pPr>
            <w:r>
              <w:t>Департамент образования и молодежной политики Ханты-Мансийского автономного округа - Югры,</w:t>
            </w:r>
          </w:p>
          <w:p w:rsidR="003A41F5" w:rsidRDefault="003A41F5">
            <w:pPr>
              <w:pStyle w:val="ConsPlusNormal"/>
              <w:jc w:val="both"/>
            </w:pPr>
            <w:r>
              <w:t>Департамент строительства Ханты-Мансийского автономного округа - Югры,</w:t>
            </w:r>
          </w:p>
          <w:p w:rsidR="003A41F5" w:rsidRDefault="003A41F5">
            <w:pPr>
              <w:pStyle w:val="ConsPlusNormal"/>
              <w:jc w:val="both"/>
            </w:pPr>
            <w:r>
              <w:t>Департамент по управлению государственным имуществом Ханты-Мансийского автономного округа - Югры,</w:t>
            </w:r>
          </w:p>
          <w:p w:rsidR="003A41F5" w:rsidRDefault="003A41F5">
            <w:pPr>
              <w:pStyle w:val="ConsPlusNormal"/>
              <w:jc w:val="both"/>
            </w:pPr>
            <w:r>
              <w:t>Департамент культуры Ханты-Мансийского автономного округа - Югры,</w:t>
            </w:r>
          </w:p>
          <w:p w:rsidR="003A41F5" w:rsidRDefault="003A41F5">
            <w:pPr>
              <w:pStyle w:val="ConsPlusNormal"/>
              <w:jc w:val="both"/>
            </w:pPr>
            <w:r>
              <w:t>Департамент физической культуры и спорта Ханты-Мансийского автономного округа - Югры,</w:t>
            </w:r>
          </w:p>
          <w:p w:rsidR="003A41F5" w:rsidRDefault="003A41F5">
            <w:pPr>
              <w:pStyle w:val="ConsPlusNormal"/>
              <w:jc w:val="both"/>
            </w:pPr>
            <w:r>
              <w:t>Департамент информационных технологий Ханты-Мансийского автономного округа - Югры,</w:t>
            </w:r>
          </w:p>
          <w:p w:rsidR="003A41F5" w:rsidRDefault="003A41F5">
            <w:pPr>
              <w:pStyle w:val="ConsPlusNormal"/>
              <w:jc w:val="both"/>
            </w:pPr>
            <w:r>
              <w:t>Департамент природных ресурсов и несырьевого сектора экономики Ханты-Мансийского автономного округа - Югры,</w:t>
            </w:r>
          </w:p>
          <w:p w:rsidR="003A41F5" w:rsidRDefault="003A41F5">
            <w:pPr>
              <w:pStyle w:val="ConsPlusNormal"/>
              <w:jc w:val="both"/>
            </w:pPr>
            <w:r>
              <w:t>Департамент социального развития Ханты-Мансийского автономного округа - Югры,</w:t>
            </w:r>
          </w:p>
          <w:p w:rsidR="003A41F5" w:rsidRDefault="003A41F5">
            <w:pPr>
              <w:pStyle w:val="ConsPlusNormal"/>
              <w:jc w:val="both"/>
            </w:pPr>
            <w:r>
              <w:t>Департамент финансов Ханты-Мансийского автономного округа - Югры,</w:t>
            </w:r>
          </w:p>
          <w:p w:rsidR="003A41F5" w:rsidRDefault="003A41F5">
            <w:pPr>
              <w:pStyle w:val="ConsPlusNormal"/>
              <w:jc w:val="both"/>
            </w:pPr>
            <w:r>
              <w:t xml:space="preserve">Служба по контролю и надзору в сфере охраны окружающей среды, </w:t>
            </w:r>
            <w:r>
              <w:lastRenderedPageBreak/>
              <w:t>объектов животного мира и лесных отношений Ханты-Мансийского автономного округа - Югры</w:t>
            </w:r>
          </w:p>
          <w:p w:rsidR="003A41F5" w:rsidRDefault="003A41F5">
            <w:pPr>
              <w:pStyle w:val="ConsPlusNormal"/>
              <w:jc w:val="both"/>
            </w:pPr>
            <w:r>
              <w:t>Аппарат Губернатора Ханты-Мансийского автономного округа - Югры</w:t>
            </w:r>
          </w:p>
        </w:tc>
      </w:tr>
      <w:tr w:rsidR="003A41F5">
        <w:tblPrEx>
          <w:tblBorders>
            <w:insideH w:val="nil"/>
          </w:tblBorders>
        </w:tblPrEx>
        <w:tc>
          <w:tcPr>
            <w:tcW w:w="9071" w:type="dxa"/>
            <w:gridSpan w:val="2"/>
            <w:tcBorders>
              <w:top w:val="nil"/>
            </w:tcBorders>
          </w:tcPr>
          <w:p w:rsidR="003A41F5" w:rsidRDefault="003A41F5">
            <w:pPr>
              <w:pStyle w:val="ConsPlusNormal"/>
              <w:jc w:val="both"/>
            </w:pPr>
            <w:r>
              <w:lastRenderedPageBreak/>
              <w:t xml:space="preserve">(в ред. </w:t>
            </w:r>
            <w:hyperlink r:id="rId51" w:history="1">
              <w:r>
                <w:rPr>
                  <w:color w:val="0000FF"/>
                </w:rPr>
                <w:t>постановления</w:t>
              </w:r>
            </w:hyperlink>
            <w:r>
              <w:t xml:space="preserve"> Правительства ХМАО - Югры от 08.04.2016 N 102-п)</w:t>
            </w:r>
          </w:p>
        </w:tc>
      </w:tr>
      <w:tr w:rsidR="003A41F5">
        <w:tc>
          <w:tcPr>
            <w:tcW w:w="2154" w:type="dxa"/>
          </w:tcPr>
          <w:p w:rsidR="003A41F5" w:rsidRDefault="003A41F5">
            <w:pPr>
              <w:pStyle w:val="ConsPlusNormal"/>
            </w:pPr>
            <w:r>
              <w:t>Цели государственной программы</w:t>
            </w:r>
          </w:p>
        </w:tc>
        <w:tc>
          <w:tcPr>
            <w:tcW w:w="6917" w:type="dxa"/>
          </w:tcPr>
          <w:p w:rsidR="003A41F5" w:rsidRDefault="003A41F5">
            <w:pPr>
              <w:pStyle w:val="ConsPlusNormal"/>
              <w:jc w:val="both"/>
            </w:pPr>
            <w:r>
              <w:t>1. Укрепление единства многонационального народа Российской Федерации.</w:t>
            </w:r>
          </w:p>
          <w:p w:rsidR="003A41F5" w:rsidRDefault="003A41F5">
            <w:pPr>
              <w:pStyle w:val="ConsPlusNormal"/>
              <w:jc w:val="both"/>
            </w:pPr>
            <w:r>
              <w:t>2. Повышение уровня безопасности граждан.</w:t>
            </w:r>
          </w:p>
          <w:p w:rsidR="003A41F5" w:rsidRDefault="003A41F5">
            <w:pPr>
              <w:pStyle w:val="ConsPlusNormal"/>
              <w:jc w:val="both"/>
            </w:pPr>
            <w:r>
              <w:t>3. Обеспечение прав граждан в отдельных сферах жизнедеятельности</w:t>
            </w:r>
          </w:p>
        </w:tc>
      </w:tr>
      <w:tr w:rsidR="003A41F5">
        <w:tblPrEx>
          <w:tblBorders>
            <w:insideH w:val="nil"/>
          </w:tblBorders>
        </w:tblPrEx>
        <w:tc>
          <w:tcPr>
            <w:tcW w:w="2154" w:type="dxa"/>
            <w:tcBorders>
              <w:bottom w:val="nil"/>
            </w:tcBorders>
          </w:tcPr>
          <w:p w:rsidR="003A41F5" w:rsidRDefault="003A41F5">
            <w:pPr>
              <w:pStyle w:val="ConsPlusNormal"/>
            </w:pPr>
            <w:r>
              <w:t>Задачи государственной программы</w:t>
            </w:r>
          </w:p>
        </w:tc>
        <w:tc>
          <w:tcPr>
            <w:tcW w:w="6917" w:type="dxa"/>
            <w:tcBorders>
              <w:bottom w:val="nil"/>
            </w:tcBorders>
          </w:tcPr>
          <w:p w:rsidR="003A41F5" w:rsidRDefault="003A41F5">
            <w:pPr>
              <w:pStyle w:val="ConsPlusNormal"/>
              <w:jc w:val="both"/>
            </w:pPr>
            <w:r>
              <w:t>1. Поддержание межэтнического, межкультурного и межконфессионального мира и согласия.</w:t>
            </w:r>
          </w:p>
          <w:p w:rsidR="003A41F5" w:rsidRDefault="003A41F5">
            <w:pPr>
              <w:pStyle w:val="ConsPlusNormal"/>
              <w:jc w:val="both"/>
            </w:pPr>
            <w:r>
              <w:t>2. Создание и совершенствование условий для обеспечения общественного порядка, в том числе с участием граждан.</w:t>
            </w:r>
          </w:p>
          <w:p w:rsidR="003A41F5" w:rsidRDefault="003A41F5">
            <w:pPr>
              <w:pStyle w:val="ConsPlusNormal"/>
              <w:jc w:val="both"/>
            </w:pPr>
            <w:r>
              <w:t>3. Предупреждение экстремистской деятельности, воспитание общероссийского гражданского самосознания. Содействие адаптации и интеграции мигрантов в культурное и социальное пространство.</w:t>
            </w:r>
          </w:p>
          <w:p w:rsidR="003A41F5" w:rsidRDefault="003A41F5">
            <w:pPr>
              <w:pStyle w:val="ConsPlusNormal"/>
              <w:jc w:val="both"/>
            </w:pPr>
            <w:r>
              <w:t>4.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3A41F5" w:rsidRDefault="003A41F5">
            <w:pPr>
              <w:pStyle w:val="ConsPlusNormal"/>
              <w:jc w:val="both"/>
            </w:pPr>
            <w:r>
              <w:t>5. Содействие развитию и консолидации казачества через усиление его роли в решении государственных и муниципальных задач.</w:t>
            </w:r>
          </w:p>
          <w:p w:rsidR="003A41F5" w:rsidRDefault="003A41F5">
            <w:pPr>
              <w:pStyle w:val="ConsPlusNormal"/>
              <w:jc w:val="both"/>
            </w:pPr>
            <w:r>
              <w:t>6. Организационное сопровождение реализации отдельных государственных полномочий и функций</w:t>
            </w:r>
          </w:p>
        </w:tc>
      </w:tr>
      <w:tr w:rsidR="003A41F5">
        <w:tblPrEx>
          <w:tblBorders>
            <w:insideH w:val="nil"/>
          </w:tblBorders>
        </w:tblPrEx>
        <w:tc>
          <w:tcPr>
            <w:tcW w:w="9071" w:type="dxa"/>
            <w:gridSpan w:val="2"/>
            <w:tcBorders>
              <w:top w:val="nil"/>
            </w:tcBorders>
          </w:tcPr>
          <w:p w:rsidR="003A41F5" w:rsidRDefault="003A41F5">
            <w:pPr>
              <w:pStyle w:val="ConsPlusNormal"/>
              <w:jc w:val="both"/>
            </w:pPr>
            <w:r>
              <w:t xml:space="preserve">(в ред. </w:t>
            </w:r>
            <w:hyperlink r:id="rId52" w:history="1">
              <w:r>
                <w:rPr>
                  <w:color w:val="0000FF"/>
                </w:rPr>
                <w:t>постановления</w:t>
              </w:r>
            </w:hyperlink>
            <w:r>
              <w:t xml:space="preserve"> Правительства ХМАО - Югры от 08.04.2016 N 102-п)</w:t>
            </w:r>
          </w:p>
        </w:tc>
      </w:tr>
      <w:tr w:rsidR="003A41F5">
        <w:tc>
          <w:tcPr>
            <w:tcW w:w="2154" w:type="dxa"/>
          </w:tcPr>
          <w:p w:rsidR="003A41F5" w:rsidRDefault="003A41F5">
            <w:pPr>
              <w:pStyle w:val="ConsPlusNormal"/>
            </w:pPr>
            <w:r>
              <w:t>Подпрограммы или основные мероприятия государственной программы</w:t>
            </w:r>
          </w:p>
        </w:tc>
        <w:tc>
          <w:tcPr>
            <w:tcW w:w="6917" w:type="dxa"/>
          </w:tcPr>
          <w:p w:rsidR="003A41F5" w:rsidRDefault="003A41F5">
            <w:pPr>
              <w:pStyle w:val="ConsPlusNormal"/>
              <w:jc w:val="both"/>
            </w:pPr>
            <w:hyperlink w:anchor="P1025" w:history="1">
              <w:r>
                <w:rPr>
                  <w:color w:val="0000FF"/>
                </w:rPr>
                <w:t>Подпрограмма 1</w:t>
              </w:r>
            </w:hyperlink>
            <w:r>
              <w:t xml:space="preserve"> "Гармонизация межнациональных отношений, обеспечение гражданского единства".</w:t>
            </w:r>
          </w:p>
          <w:p w:rsidR="003A41F5" w:rsidRDefault="003A41F5">
            <w:pPr>
              <w:pStyle w:val="ConsPlusNormal"/>
              <w:jc w:val="both"/>
            </w:pPr>
            <w:hyperlink w:anchor="P1788" w:history="1">
              <w:r>
                <w:rPr>
                  <w:color w:val="0000FF"/>
                </w:rPr>
                <w:t>Подпрограмма 2</w:t>
              </w:r>
            </w:hyperlink>
            <w:r>
              <w:t xml:space="preserve"> "Профилактика правонарушений".</w:t>
            </w:r>
          </w:p>
          <w:p w:rsidR="003A41F5" w:rsidRDefault="003A41F5">
            <w:pPr>
              <w:pStyle w:val="ConsPlusNormal"/>
              <w:jc w:val="both"/>
            </w:pPr>
            <w:hyperlink w:anchor="P2557" w:history="1">
              <w:r>
                <w:rPr>
                  <w:color w:val="0000FF"/>
                </w:rPr>
                <w:t>Подпрограмма 3</w:t>
              </w:r>
            </w:hyperlink>
            <w:r>
              <w:t xml:space="preserve"> "Профилактика экстремизма".</w:t>
            </w:r>
          </w:p>
          <w:p w:rsidR="003A41F5" w:rsidRDefault="003A41F5">
            <w:pPr>
              <w:pStyle w:val="ConsPlusNormal"/>
              <w:jc w:val="both"/>
            </w:pPr>
            <w:hyperlink w:anchor="P2829" w:history="1">
              <w:r>
                <w:rPr>
                  <w:color w:val="0000FF"/>
                </w:rPr>
                <w:t>Подпрограмма 4</w:t>
              </w:r>
            </w:hyperlink>
            <w:r>
              <w:t xml:space="preserve"> "Профилактика незаконного оборота и потребления наркотических средств и психотропных веществ".</w:t>
            </w:r>
          </w:p>
          <w:p w:rsidR="003A41F5" w:rsidRDefault="003A41F5">
            <w:pPr>
              <w:pStyle w:val="ConsPlusNormal"/>
              <w:jc w:val="both"/>
            </w:pPr>
            <w:hyperlink w:anchor="P3455" w:history="1">
              <w:r>
                <w:rPr>
                  <w:color w:val="0000FF"/>
                </w:rPr>
                <w:t>Подпрограмма 5</w:t>
              </w:r>
            </w:hyperlink>
            <w:r>
              <w:t xml:space="preserve"> "Развитие российского казачества".</w:t>
            </w:r>
          </w:p>
          <w:p w:rsidR="003A41F5" w:rsidRDefault="003A41F5">
            <w:pPr>
              <w:pStyle w:val="ConsPlusNormal"/>
              <w:jc w:val="both"/>
            </w:pPr>
            <w:hyperlink w:anchor="P3906" w:history="1">
              <w:r>
                <w:rPr>
                  <w:color w:val="0000FF"/>
                </w:rPr>
                <w:t>Подпрограмма 6</w:t>
              </w:r>
            </w:hyperlink>
            <w:r>
              <w:t xml:space="preserve"> "Создание условий для выполнения функций, направленных на обеспечение прав и законных интересов жителей Ханты-Мансийского автономного округа - Югры в отдельных сферах жизнедеятельности"</w:t>
            </w:r>
          </w:p>
        </w:tc>
      </w:tr>
      <w:tr w:rsidR="003A41F5">
        <w:tblPrEx>
          <w:tblBorders>
            <w:insideH w:val="nil"/>
          </w:tblBorders>
        </w:tblPrEx>
        <w:tc>
          <w:tcPr>
            <w:tcW w:w="2154" w:type="dxa"/>
            <w:tcBorders>
              <w:bottom w:val="nil"/>
            </w:tcBorders>
          </w:tcPr>
          <w:p w:rsidR="003A41F5" w:rsidRDefault="003A41F5">
            <w:pPr>
              <w:pStyle w:val="ConsPlusNormal"/>
            </w:pPr>
            <w:r>
              <w:t>Целевые показатели государственной программы</w:t>
            </w:r>
          </w:p>
        </w:tc>
        <w:tc>
          <w:tcPr>
            <w:tcW w:w="6917" w:type="dxa"/>
            <w:tcBorders>
              <w:bottom w:val="nil"/>
            </w:tcBorders>
          </w:tcPr>
          <w:p w:rsidR="003A41F5" w:rsidRDefault="003A41F5">
            <w:pPr>
              <w:pStyle w:val="ConsPlusNormal"/>
              <w:ind w:firstLine="283"/>
              <w:jc w:val="both"/>
            </w:pPr>
            <w:r>
              <w:t>увеличение численности участников мероприятий, направленных на этнокультурное развитие народов России, поддержку языкового многообразия, на 25%;</w:t>
            </w:r>
          </w:p>
          <w:p w:rsidR="003A41F5" w:rsidRDefault="003A41F5">
            <w:pPr>
              <w:pStyle w:val="ConsPlusNormal"/>
              <w:ind w:firstLine="283"/>
              <w:jc w:val="both"/>
            </w:pPr>
            <w:r>
              <w:t>увеличение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53" w:history="1">
              <w:r>
                <w:rPr>
                  <w:color w:val="0000FF"/>
                </w:rPr>
                <w:t>глава 20</w:t>
              </w:r>
            </w:hyperlink>
            <w:r>
              <w:t xml:space="preserve"> КоАП РФ), в общем количестве таких правонарушений, с 5,7% до 6,5%;</w:t>
            </w:r>
          </w:p>
          <w:p w:rsidR="003A41F5" w:rsidRDefault="003A41F5">
            <w:pPr>
              <w:pStyle w:val="ConsPlusNormal"/>
              <w:ind w:firstLine="283"/>
              <w:jc w:val="both"/>
            </w:pPr>
            <w:r>
              <w:t xml:space="preserve">увеличение доли административных правонарушений, предусмотренных </w:t>
            </w:r>
            <w:hyperlink r:id="rId54" w:history="1">
              <w:r>
                <w:rPr>
                  <w:color w:val="0000FF"/>
                </w:rPr>
                <w:t>ст. 12.9</w:t>
              </w:r>
            </w:hyperlink>
            <w:r>
              <w:t xml:space="preserve">, </w:t>
            </w:r>
            <w:hyperlink r:id="rId55" w:history="1">
              <w:r>
                <w:rPr>
                  <w:color w:val="0000FF"/>
                </w:rPr>
                <w:t>12.12</w:t>
              </w:r>
            </w:hyperlink>
            <w:r>
              <w:t xml:space="preserve">, </w:t>
            </w:r>
            <w:hyperlink r:id="rId56" w:history="1">
              <w:r>
                <w:rPr>
                  <w:color w:val="0000FF"/>
                </w:rPr>
                <w:t>12.19</w:t>
              </w:r>
            </w:hyperlink>
            <w:r>
              <w:t xml:space="preserve"> КоАП РФ, выявленных с помощью технических средств фото-, видеофиксации, работающих в автоматическом режиме, в общем количестве таких правонарушений, с 13,5% до 46,1%;</w:t>
            </w:r>
          </w:p>
          <w:p w:rsidR="003A41F5" w:rsidRDefault="003A41F5">
            <w:pPr>
              <w:pStyle w:val="ConsPlusNormal"/>
              <w:ind w:firstLine="283"/>
              <w:jc w:val="both"/>
            </w:pPr>
            <w:r>
              <w:t xml:space="preserve">увеличение количества кадетских классов в муниципальных бюджетных общеобразовательных организациях, реализующих в </w:t>
            </w:r>
            <w:r>
              <w:lastRenderedPageBreak/>
              <w:t>образовательной и воспитательной деятельности культурно-исторические традиции российского казачества, с 23 до 55;</w:t>
            </w:r>
          </w:p>
          <w:p w:rsidR="003A41F5" w:rsidRDefault="003A41F5">
            <w:pPr>
              <w:pStyle w:val="ConsPlusNormal"/>
              <w:ind w:firstLine="283"/>
              <w:jc w:val="both"/>
            </w:pPr>
            <w:r>
              <w:t>увеличение количества совершаемых органами ЗАГС юридически значимых действий, с 147460 до 156531;</w:t>
            </w:r>
          </w:p>
          <w:p w:rsidR="003A41F5" w:rsidRDefault="003A41F5">
            <w:pPr>
              <w:pStyle w:val="ConsPlusNormal"/>
              <w:ind w:firstLine="283"/>
              <w:jc w:val="both"/>
            </w:pPr>
            <w:r>
              <w:t>увеличение уровня толерантного отношения к представителям другой национальности, с 76% до 86%;</w:t>
            </w:r>
          </w:p>
          <w:p w:rsidR="003A41F5" w:rsidRDefault="003A41F5">
            <w:pPr>
              <w:pStyle w:val="ConsPlusNormal"/>
              <w:ind w:firstLine="283"/>
              <w:jc w:val="both"/>
            </w:pPr>
            <w:r>
              <w:t>увеличение доли граждан, положительно оценивающих состояние межнациональных отношений в Ханты-Мансийском автономном округе - Югре, в общем количестве граждан, с 48% до 80%;</w:t>
            </w:r>
          </w:p>
          <w:p w:rsidR="003A41F5" w:rsidRDefault="003A41F5">
            <w:pPr>
              <w:pStyle w:val="ConsPlusNormal"/>
              <w:ind w:firstLine="283"/>
              <w:jc w:val="both"/>
            </w:pPr>
            <w:r>
              <w:t>увеличение доли граждан, положительно оценивающих состояние межконфессиональных отношений в Ханты-Мансийском автономном округе - Югре, с 68,3% до 87,5%;</w:t>
            </w:r>
          </w:p>
          <w:p w:rsidR="003A41F5" w:rsidRDefault="003A41F5">
            <w:pPr>
              <w:pStyle w:val="ConsPlusNormal"/>
              <w:ind w:firstLine="283"/>
              <w:jc w:val="both"/>
            </w:pPr>
            <w:r>
              <w:t>снижение доли уличных преступлений в числе зарегистрированных общеуголовных преступлений, с 18,7% до 18,1%;</w:t>
            </w:r>
          </w:p>
        </w:tc>
      </w:tr>
      <w:tr w:rsidR="003A41F5">
        <w:tblPrEx>
          <w:tblBorders>
            <w:insideH w:val="nil"/>
          </w:tblBorders>
        </w:tblPrEx>
        <w:tc>
          <w:tcPr>
            <w:tcW w:w="2154" w:type="dxa"/>
            <w:tcBorders>
              <w:top w:val="nil"/>
            </w:tcBorders>
          </w:tcPr>
          <w:p w:rsidR="003A41F5" w:rsidRDefault="003A41F5">
            <w:pPr>
              <w:pStyle w:val="ConsPlusNormal"/>
            </w:pPr>
          </w:p>
        </w:tc>
        <w:tc>
          <w:tcPr>
            <w:tcW w:w="6917" w:type="dxa"/>
            <w:tcBorders>
              <w:top w:val="nil"/>
            </w:tcBorders>
          </w:tcPr>
          <w:p w:rsidR="003A41F5" w:rsidRDefault="003A41F5">
            <w:pPr>
              <w:pStyle w:val="ConsPlusNormal"/>
              <w:ind w:firstLine="283"/>
              <w:jc w:val="both"/>
            </w:pPr>
            <w:r>
              <w:t>снижение доли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 (</w:t>
            </w:r>
            <w:hyperlink r:id="rId57" w:history="1">
              <w:r>
                <w:rPr>
                  <w:color w:val="0000FF"/>
                </w:rPr>
                <w:t>Постановление</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с 30,9% до 30, %;</w:t>
            </w:r>
          </w:p>
          <w:p w:rsidR="003A41F5" w:rsidRDefault="003A41F5">
            <w:pPr>
              <w:pStyle w:val="ConsPlusNormal"/>
              <w:ind w:firstLine="283"/>
              <w:jc w:val="both"/>
            </w:pPr>
            <w:r>
              <w:t>снижение уровня тревожности населения Ханты-Мансийского автономного округа - Югры в отношении угрозы экстремистских проявлений, с 4% до 2,5%;</w:t>
            </w:r>
          </w:p>
          <w:p w:rsidR="003A41F5" w:rsidRDefault="003A41F5">
            <w:pPr>
              <w:pStyle w:val="ConsPlusNormal"/>
              <w:ind w:firstLine="283"/>
              <w:jc w:val="both"/>
            </w:pPr>
            <w:r>
              <w:t>снижение общей распространенности наркомании на 14%;</w:t>
            </w:r>
          </w:p>
          <w:p w:rsidR="003A41F5" w:rsidRDefault="003A41F5">
            <w:pPr>
              <w:pStyle w:val="ConsPlusNormal"/>
              <w:ind w:firstLine="283"/>
              <w:jc w:val="both"/>
            </w:pPr>
            <w:r>
              <w:t>увеличение доли казачьих обществ, оказывающих содействие органам государственной власти в осуществлении установленных полномочий, от общего количества казачьих обществ, с 27% до 34%</w:t>
            </w:r>
          </w:p>
        </w:tc>
      </w:tr>
      <w:tr w:rsidR="003A41F5">
        <w:tc>
          <w:tcPr>
            <w:tcW w:w="2154" w:type="dxa"/>
          </w:tcPr>
          <w:p w:rsidR="003A41F5" w:rsidRDefault="003A41F5">
            <w:pPr>
              <w:pStyle w:val="ConsPlusNormal"/>
            </w:pPr>
            <w:r>
              <w:t>Сроки реализации государственной программы</w:t>
            </w:r>
          </w:p>
        </w:tc>
        <w:tc>
          <w:tcPr>
            <w:tcW w:w="6917" w:type="dxa"/>
          </w:tcPr>
          <w:p w:rsidR="003A41F5" w:rsidRDefault="003A41F5">
            <w:pPr>
              <w:pStyle w:val="ConsPlusNormal"/>
              <w:jc w:val="both"/>
            </w:pPr>
            <w:r>
              <w:t>2016 - 2020 годы</w:t>
            </w:r>
          </w:p>
        </w:tc>
      </w:tr>
      <w:tr w:rsidR="003A41F5">
        <w:tblPrEx>
          <w:tblBorders>
            <w:insideH w:val="nil"/>
          </w:tblBorders>
        </w:tblPrEx>
        <w:tc>
          <w:tcPr>
            <w:tcW w:w="2154" w:type="dxa"/>
            <w:tcBorders>
              <w:bottom w:val="nil"/>
            </w:tcBorders>
          </w:tcPr>
          <w:p w:rsidR="003A41F5" w:rsidRDefault="003A41F5">
            <w:pPr>
              <w:pStyle w:val="ConsPlusNormal"/>
            </w:pPr>
            <w:r>
              <w:t>Финансовое обеспечение государственной программы</w:t>
            </w:r>
          </w:p>
        </w:tc>
        <w:tc>
          <w:tcPr>
            <w:tcW w:w="6917" w:type="dxa"/>
            <w:tcBorders>
              <w:bottom w:val="nil"/>
            </w:tcBorders>
          </w:tcPr>
          <w:p w:rsidR="003A41F5" w:rsidRDefault="003A41F5">
            <w:pPr>
              <w:pStyle w:val="ConsPlusNormal"/>
              <w:jc w:val="both"/>
            </w:pPr>
            <w:r>
              <w:t>общее финансирование государственной программы: 1781091,5 тыс. рублей, в том числе:</w:t>
            </w:r>
          </w:p>
          <w:p w:rsidR="003A41F5" w:rsidRDefault="003A41F5">
            <w:pPr>
              <w:pStyle w:val="ConsPlusNormal"/>
              <w:jc w:val="both"/>
            </w:pPr>
            <w:r>
              <w:t>2016 год - 603232,3 тыс. рублей,</w:t>
            </w:r>
          </w:p>
          <w:p w:rsidR="003A41F5" w:rsidRDefault="003A41F5">
            <w:pPr>
              <w:pStyle w:val="ConsPlusNormal"/>
              <w:jc w:val="both"/>
            </w:pPr>
            <w:r>
              <w:t>2017 год - 294464,8 тыс. рублей,</w:t>
            </w:r>
          </w:p>
          <w:p w:rsidR="003A41F5" w:rsidRDefault="003A41F5">
            <w:pPr>
              <w:pStyle w:val="ConsPlusNormal"/>
              <w:jc w:val="both"/>
            </w:pPr>
            <w:r>
              <w:t>2018 год - 294464,8 тыс. рублей,</w:t>
            </w:r>
          </w:p>
          <w:p w:rsidR="003A41F5" w:rsidRDefault="003A41F5">
            <w:pPr>
              <w:pStyle w:val="ConsPlusNormal"/>
              <w:jc w:val="both"/>
            </w:pPr>
            <w:r>
              <w:t>2019 год - 294464,8 тыс. рублей,</w:t>
            </w:r>
          </w:p>
          <w:p w:rsidR="003A41F5" w:rsidRDefault="003A41F5">
            <w:pPr>
              <w:pStyle w:val="ConsPlusNormal"/>
              <w:jc w:val="both"/>
            </w:pPr>
            <w:r>
              <w:t>2020 год - 294464,8 тыс. рублей.</w:t>
            </w:r>
          </w:p>
          <w:p w:rsidR="003A41F5" w:rsidRDefault="003A41F5">
            <w:pPr>
              <w:pStyle w:val="ConsPlusNormal"/>
              <w:jc w:val="both"/>
            </w:pPr>
            <w:r>
              <w:t>В том числе финансовое обеспечение подпрограмм государственной программы:</w:t>
            </w:r>
          </w:p>
          <w:p w:rsidR="003A41F5" w:rsidRDefault="003A41F5">
            <w:pPr>
              <w:pStyle w:val="ConsPlusNormal"/>
              <w:jc w:val="both"/>
            </w:pPr>
            <w:hyperlink w:anchor="P1025" w:history="1">
              <w:r>
                <w:rPr>
                  <w:color w:val="0000FF"/>
                </w:rPr>
                <w:t>Подпрограмма 1</w:t>
              </w:r>
            </w:hyperlink>
            <w:r>
              <w:t xml:space="preserve"> - 91083,4 тыс. рублей,</w:t>
            </w:r>
          </w:p>
          <w:p w:rsidR="003A41F5" w:rsidRDefault="003A41F5">
            <w:pPr>
              <w:pStyle w:val="ConsPlusNormal"/>
              <w:jc w:val="both"/>
            </w:pPr>
            <w:hyperlink w:anchor="P1788" w:history="1">
              <w:r>
                <w:rPr>
                  <w:color w:val="0000FF"/>
                </w:rPr>
                <w:t>Подпрограмма 2</w:t>
              </w:r>
            </w:hyperlink>
            <w:r>
              <w:t xml:space="preserve"> - 572634,9 тыс. рублей,</w:t>
            </w:r>
          </w:p>
          <w:p w:rsidR="003A41F5" w:rsidRDefault="003A41F5">
            <w:pPr>
              <w:pStyle w:val="ConsPlusNormal"/>
              <w:jc w:val="both"/>
            </w:pPr>
            <w:hyperlink w:anchor="P2557" w:history="1">
              <w:r>
                <w:rPr>
                  <w:color w:val="0000FF"/>
                </w:rPr>
                <w:t>Подпрограмма 3</w:t>
              </w:r>
            </w:hyperlink>
            <w:r>
              <w:t xml:space="preserve"> - 28650,0 тыс. рублей,</w:t>
            </w:r>
          </w:p>
          <w:p w:rsidR="003A41F5" w:rsidRDefault="003A41F5">
            <w:pPr>
              <w:pStyle w:val="ConsPlusNormal"/>
              <w:jc w:val="both"/>
            </w:pPr>
            <w:hyperlink w:anchor="P2829" w:history="1">
              <w:r>
                <w:rPr>
                  <w:color w:val="0000FF"/>
                </w:rPr>
                <w:t>Подпрограмма 4</w:t>
              </w:r>
            </w:hyperlink>
            <w:r>
              <w:t xml:space="preserve"> - 55750,0 тыс. рублей,</w:t>
            </w:r>
          </w:p>
          <w:p w:rsidR="003A41F5" w:rsidRDefault="003A41F5">
            <w:pPr>
              <w:pStyle w:val="ConsPlusNormal"/>
              <w:jc w:val="both"/>
            </w:pPr>
            <w:hyperlink w:anchor="P3455" w:history="1">
              <w:r>
                <w:rPr>
                  <w:color w:val="0000FF"/>
                </w:rPr>
                <w:t>Подпрограмма 5</w:t>
              </w:r>
            </w:hyperlink>
            <w:r>
              <w:t xml:space="preserve"> - 56520,6 тыс. рублей,</w:t>
            </w:r>
          </w:p>
          <w:p w:rsidR="003A41F5" w:rsidRDefault="003A41F5">
            <w:pPr>
              <w:pStyle w:val="ConsPlusNormal"/>
              <w:jc w:val="both"/>
            </w:pPr>
            <w:hyperlink w:anchor="P3906" w:history="1">
              <w:r>
                <w:rPr>
                  <w:color w:val="0000FF"/>
                </w:rPr>
                <w:t>Подпрограмма 6</w:t>
              </w:r>
            </w:hyperlink>
            <w:r>
              <w:t xml:space="preserve"> - 976452,6 тыс. рублей</w:t>
            </w:r>
          </w:p>
        </w:tc>
      </w:tr>
      <w:tr w:rsidR="003A41F5">
        <w:tblPrEx>
          <w:tblBorders>
            <w:insideH w:val="nil"/>
          </w:tblBorders>
        </w:tblPrEx>
        <w:tc>
          <w:tcPr>
            <w:tcW w:w="9071" w:type="dxa"/>
            <w:gridSpan w:val="2"/>
            <w:tcBorders>
              <w:top w:val="nil"/>
            </w:tcBorders>
          </w:tcPr>
          <w:p w:rsidR="003A41F5" w:rsidRDefault="003A41F5">
            <w:pPr>
              <w:pStyle w:val="ConsPlusNormal"/>
              <w:jc w:val="both"/>
            </w:pPr>
            <w:r>
              <w:t xml:space="preserve">(в ред. постановлений Правительства ХМАО - Югры от 08.04.2016 </w:t>
            </w:r>
            <w:hyperlink r:id="rId58" w:history="1">
              <w:r>
                <w:rPr>
                  <w:color w:val="0000FF"/>
                </w:rPr>
                <w:t>N 102-п</w:t>
              </w:r>
            </w:hyperlink>
            <w:r>
              <w:t xml:space="preserve">, от 20.05.2016 </w:t>
            </w:r>
            <w:hyperlink r:id="rId59" w:history="1">
              <w:r>
                <w:rPr>
                  <w:color w:val="0000FF"/>
                </w:rPr>
                <w:t>N 161-п</w:t>
              </w:r>
            </w:hyperlink>
            <w:r>
              <w:t xml:space="preserve">, от 15.07.2016 </w:t>
            </w:r>
            <w:hyperlink r:id="rId60" w:history="1">
              <w:r>
                <w:rPr>
                  <w:color w:val="0000FF"/>
                </w:rPr>
                <w:t>N 251-п</w:t>
              </w:r>
            </w:hyperlink>
            <w:r>
              <w:t xml:space="preserve">, от 07.10.2016 </w:t>
            </w:r>
            <w:hyperlink r:id="rId61" w:history="1">
              <w:r>
                <w:rPr>
                  <w:color w:val="0000FF"/>
                </w:rPr>
                <w:t>N 383-п</w:t>
              </w:r>
            </w:hyperlink>
            <w:r>
              <w:t>)</w:t>
            </w:r>
          </w:p>
        </w:tc>
      </w:tr>
    </w:tbl>
    <w:p w:rsidR="003A41F5" w:rsidRDefault="003A41F5">
      <w:pPr>
        <w:pStyle w:val="ConsPlusNormal"/>
        <w:jc w:val="both"/>
      </w:pPr>
    </w:p>
    <w:p w:rsidR="003A41F5" w:rsidRDefault="003A41F5">
      <w:pPr>
        <w:pStyle w:val="ConsPlusNormal"/>
        <w:jc w:val="center"/>
        <w:outlineLvl w:val="1"/>
      </w:pPr>
      <w:r>
        <w:lastRenderedPageBreak/>
        <w:t>Раздел I. КРАТКАЯ ХАРАКТЕРИСТИКА ТЕКУЩЕГО СОСТОЯНИЯ СФЕРЫ</w:t>
      </w:r>
    </w:p>
    <w:p w:rsidR="003A41F5" w:rsidRDefault="003A41F5">
      <w:pPr>
        <w:pStyle w:val="ConsPlusNormal"/>
        <w:jc w:val="center"/>
      </w:pPr>
      <w:r>
        <w:t>СОЦИАЛЬНО-ЭКОНОМИЧЕСКОГО РАЗВИТИЯ ХАНТЫ-МАНСИЙСКОГО</w:t>
      </w:r>
    </w:p>
    <w:p w:rsidR="003A41F5" w:rsidRDefault="003A41F5">
      <w:pPr>
        <w:pStyle w:val="ConsPlusNormal"/>
        <w:jc w:val="center"/>
      </w:pPr>
      <w:r>
        <w:t>АВТОНОМНОГО ОКРУГА - ЮГРЫ ПО ОБЕСПЕЧЕНИЮ ПРАВ И ЗАКОННЫХ</w:t>
      </w:r>
    </w:p>
    <w:p w:rsidR="003A41F5" w:rsidRDefault="003A41F5">
      <w:pPr>
        <w:pStyle w:val="ConsPlusNormal"/>
        <w:jc w:val="center"/>
      </w:pPr>
      <w:r>
        <w:t>ИНТЕРЕСОВ НАСЕЛЕНИЯ ХАНТЫ-МАНСИЙСКОГО АВТОНОМНОГО ОКРУГА -</w:t>
      </w:r>
    </w:p>
    <w:p w:rsidR="003A41F5" w:rsidRDefault="003A41F5">
      <w:pPr>
        <w:pStyle w:val="ConsPlusNormal"/>
        <w:jc w:val="center"/>
      </w:pPr>
      <w:r>
        <w:t>ЮГРЫ В ОТДЕЛЬНЫХ СФЕРАХ ЖИЗНЕДЕЯТЕЛЬНОСТИ</w:t>
      </w:r>
    </w:p>
    <w:p w:rsidR="003A41F5" w:rsidRDefault="003A41F5">
      <w:pPr>
        <w:pStyle w:val="ConsPlusNormal"/>
        <w:jc w:val="both"/>
      </w:pPr>
    </w:p>
    <w:p w:rsidR="003A41F5" w:rsidRDefault="003A41F5">
      <w:pPr>
        <w:pStyle w:val="ConsPlusNormal"/>
        <w:ind w:firstLine="540"/>
        <w:jc w:val="both"/>
      </w:pPr>
      <w:r>
        <w:t>Департамент внутренней политики Ханты-Мансийского автономного округа - Югры (далее - Депполитики Югры) осуществляет полномочия в сфере профилактики нарушений общественного порядка, безопасности дорожного движения, профилактики незаконного оборота и потребления наркотических средств и психотропных веществ, регионального развития и содействия развитию местного самоуправления в Ханты-Мансийском автономном округе - Югре (далее также - автономный округ), межнациональных (межэтнических) отношений, российского казачества, профилактики экстремизма, а также иные полномочия, предусмотренные нормативными правовыми актами Российской Федерации. Создание условий для реализации указанных полномочий является одним из приоритетных направлений политики автономного округа в сфере профилактики нарушений общественного порядка, безопасности дорожного движения, злоупотребления наркотиками и их незаконного оборота. Учитывая, что задачи, указанные в государственной программе, направлены на обеспечение полномочий, предусмотренных федеральным законодательством, финансирование которых осуществляется исключительно за счет соответствующих бюджетных средств, привлечение внебюджетных средств на развитие материально-технической базы в указанных сферах деятельности невозможно.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полученных в результате социологических исследований, статистических данных, в том числе правоохранительных органов, сбора и анализа данных в динамике. Потребность в трудовых ресурсах, необходимых для реализации государственной программы, а также финансировании подготовки инженерно-технических кадров за счет бюджетных средств автономного округа для реализации мероприятий государственной программы отсутствует.</w:t>
      </w:r>
    </w:p>
    <w:p w:rsidR="003A41F5" w:rsidRDefault="003A41F5">
      <w:pPr>
        <w:pStyle w:val="ConsPlusNormal"/>
        <w:jc w:val="both"/>
      </w:pPr>
      <w:r>
        <w:t xml:space="preserve">(в ред. </w:t>
      </w:r>
      <w:hyperlink r:id="rId62" w:history="1">
        <w:r>
          <w:rPr>
            <w:color w:val="0000FF"/>
          </w:rPr>
          <w:t>постановления</w:t>
        </w:r>
      </w:hyperlink>
      <w:r>
        <w:t xml:space="preserve"> Правительства ХМАО - Югры от 07.10.2016 N 383-п)</w:t>
      </w:r>
    </w:p>
    <w:p w:rsidR="003A41F5" w:rsidRDefault="003A41F5">
      <w:pPr>
        <w:pStyle w:val="ConsPlusNormal"/>
        <w:jc w:val="both"/>
      </w:pPr>
    </w:p>
    <w:p w:rsidR="003A41F5" w:rsidRDefault="003A41F5">
      <w:pPr>
        <w:pStyle w:val="ConsPlusNormal"/>
        <w:jc w:val="center"/>
        <w:outlineLvl w:val="2"/>
      </w:pPr>
      <w:r>
        <w:t>Глава I. ХАРАКТЕРИСТИКА СИТУАЦИИ В СФЕРЕ ОБЕСПЕЧЕНИЯ</w:t>
      </w:r>
    </w:p>
    <w:p w:rsidR="003A41F5" w:rsidRDefault="003A41F5">
      <w:pPr>
        <w:pStyle w:val="ConsPlusNormal"/>
        <w:jc w:val="center"/>
      </w:pPr>
      <w:r>
        <w:t>МЕЖНАЦИОНАЛЬНОГО СОГЛАСИЯ И ПРОФИЛАКТИКИ ЭКСТРЕМИЗМА</w:t>
      </w:r>
    </w:p>
    <w:p w:rsidR="003A41F5" w:rsidRDefault="003A41F5">
      <w:pPr>
        <w:pStyle w:val="ConsPlusNormal"/>
        <w:jc w:val="both"/>
      </w:pPr>
    </w:p>
    <w:p w:rsidR="003A41F5" w:rsidRDefault="003A41F5">
      <w:pPr>
        <w:pStyle w:val="ConsPlusNormal"/>
        <w:ind w:firstLine="540"/>
        <w:jc w:val="both"/>
      </w:pPr>
      <w:r>
        <w:t>Государственная программа направлена на укрепление в автономном округе толерантной среды на основе ценностей многонационального российского общества, соблюдения прав и свобод человека, поддержание мира и межнационального согласия.</w:t>
      </w:r>
    </w:p>
    <w:p w:rsidR="003A41F5" w:rsidRDefault="003A41F5">
      <w:pPr>
        <w:pStyle w:val="ConsPlusNormal"/>
        <w:ind w:firstLine="540"/>
        <w:jc w:val="both"/>
      </w:pPr>
      <w:r>
        <w:t>Автономный округ является одним из самых полиэтнических субъектов Российской Федерации. На территории автономного округа проживают представители более 124 национальностей.</w:t>
      </w:r>
    </w:p>
    <w:p w:rsidR="003A41F5" w:rsidRDefault="003A41F5">
      <w:pPr>
        <w:pStyle w:val="ConsPlusNormal"/>
        <w:ind w:firstLine="540"/>
        <w:jc w:val="both"/>
      </w:pPr>
      <w:r>
        <w:t>Согласно сведениям Управления Министерства юстиции Российской Федерации по Ханты-Мансийскому автономному округу - Югре на 31 декабря 2014 года в округе осуществляют деятельность 2019 общественных объединений, в том числе 78 национальных общественных объединений, общин, землячеств.</w:t>
      </w:r>
    </w:p>
    <w:p w:rsidR="003A41F5" w:rsidRDefault="003A41F5">
      <w:pPr>
        <w:pStyle w:val="ConsPlusNormal"/>
        <w:ind w:firstLine="540"/>
        <w:jc w:val="both"/>
      </w:pPr>
      <w:r>
        <w:t>В соответствии с итогами Всероссийской переписи населения 2010 года в национальном составе населения автономного округа на долю 3 основных национальностей (русские, татары и украинцы) приходится 77,0% всего населения автономного округа. В этническом составе преобладают русские - 64,0%, на 2 и 3 месте по численности: татары - 7,0% и украинцы - 6,0%. Численность представителей коренных малочисленных народов Севера (ханты, манси и ненцев) составляет 2,0%.</w:t>
      </w:r>
    </w:p>
    <w:p w:rsidR="003A41F5" w:rsidRDefault="003A41F5">
      <w:pPr>
        <w:pStyle w:val="ConsPlusNormal"/>
        <w:ind w:firstLine="540"/>
        <w:jc w:val="both"/>
      </w:pPr>
      <w:r>
        <w:t xml:space="preserve">С 2011 года исполнительными органами государственной власти автономного округа с привлечением органов местного самоуправления муниципальных образований автономного округа, учреждений, подведомственных исполнительным органам государственной власти автономного округа, образовательных организаций и учреждений культуры в соответствии с постановлением Правительства автономного округа от 23 декабря 2010 года N 367-п </w:t>
      </w:r>
      <w:r>
        <w:lastRenderedPageBreak/>
        <w:t xml:space="preserve">реализовывалась целевая </w:t>
      </w:r>
      <w:hyperlink r:id="rId63" w:history="1">
        <w:r>
          <w:rPr>
            <w:color w:val="0000FF"/>
          </w:rPr>
          <w:t>программа</w:t>
        </w:r>
      </w:hyperlink>
      <w:r>
        <w:t xml:space="preserve"> Ханты-Мансийского автономного округа - Югры "Профилактика экстремизма, гармонизация межэтнических и межкультурных отношений, укрепление толерантности в Ханты-Мансийском автономном округе - Югре на 2011 - 2015 годы".</w:t>
      </w:r>
    </w:p>
    <w:p w:rsidR="003A41F5" w:rsidRDefault="003A41F5">
      <w:pPr>
        <w:pStyle w:val="ConsPlusNormal"/>
        <w:ind w:firstLine="540"/>
        <w:jc w:val="both"/>
      </w:pPr>
      <w:r>
        <w:t>В результате ее реализации:</w:t>
      </w:r>
    </w:p>
    <w:p w:rsidR="003A41F5" w:rsidRDefault="003A41F5">
      <w:pPr>
        <w:pStyle w:val="ConsPlusNormal"/>
        <w:ind w:firstLine="540"/>
        <w:jc w:val="both"/>
      </w:pPr>
      <w:r>
        <w:t>проведены курсы повышения квалификации для работников системы образования и государственных гражданских служащих автономного округа;</w:t>
      </w:r>
    </w:p>
    <w:p w:rsidR="003A41F5" w:rsidRDefault="003A41F5">
      <w:pPr>
        <w:pStyle w:val="ConsPlusNormal"/>
        <w:ind w:firstLine="540"/>
        <w:jc w:val="both"/>
      </w:pPr>
      <w:r>
        <w:t>организованы обучающие семинары для педагогов, специалистов, работающих с молодежью, муниципальных и государственных гражданских служащих автономного округа;</w:t>
      </w:r>
    </w:p>
    <w:p w:rsidR="003A41F5" w:rsidRDefault="003A41F5">
      <w:pPr>
        <w:pStyle w:val="ConsPlusNormal"/>
        <w:ind w:firstLine="540"/>
        <w:jc w:val="both"/>
      </w:pPr>
      <w:r>
        <w:t>состоялись конкурсы программ по воспитанию толерантности, проектов образовательных организаций, социальных проектов, направленных на развитие межэтнической интеграции, фестивали национальных культур и выставочные проекты.</w:t>
      </w:r>
    </w:p>
    <w:p w:rsidR="003A41F5" w:rsidRDefault="003A41F5">
      <w:pPr>
        <w:pStyle w:val="ConsPlusNormal"/>
        <w:ind w:firstLine="540"/>
        <w:jc w:val="both"/>
      </w:pPr>
      <w:r>
        <w:t>В программу мероприятий входило рассмотрение проблемы создания альтернативы асоциальному поведению и вовлечению молодежи в социально активную деятельность.</w:t>
      </w:r>
    </w:p>
    <w:p w:rsidR="003A41F5" w:rsidRDefault="003A41F5">
      <w:pPr>
        <w:pStyle w:val="ConsPlusNormal"/>
        <w:ind w:firstLine="540"/>
        <w:jc w:val="both"/>
      </w:pPr>
      <w:r>
        <w:t>В целях организации воспитания общероссийского гражданского самосознания разработаны и опробованы программы по воспитанию и социализации детей мигрантов. Разработаны учебно-методические пособия.</w:t>
      </w:r>
    </w:p>
    <w:p w:rsidR="003A41F5" w:rsidRDefault="003A41F5">
      <w:pPr>
        <w:pStyle w:val="ConsPlusNormal"/>
        <w:ind w:firstLine="540"/>
        <w:jc w:val="both"/>
      </w:pPr>
      <w:r>
        <w:t>Проводились социологические исследования.</w:t>
      </w:r>
    </w:p>
    <w:p w:rsidR="003A41F5" w:rsidRDefault="003A41F5">
      <w:pPr>
        <w:pStyle w:val="ConsPlusNormal"/>
        <w:ind w:firstLine="540"/>
        <w:jc w:val="both"/>
      </w:pPr>
      <w:r>
        <w:t>Через средства массовой информации реализовалась стратегия социальной рекламы, формирующей уважительное отношение к представителям различных национальностей.</w:t>
      </w:r>
    </w:p>
    <w:p w:rsidR="003A41F5" w:rsidRDefault="003A41F5">
      <w:pPr>
        <w:pStyle w:val="ConsPlusNormal"/>
        <w:ind w:firstLine="540"/>
        <w:jc w:val="both"/>
      </w:pPr>
      <w:r>
        <w:t>Осуществлялась поддержка производства и размещения телевизионных и радиопрограмм.</w:t>
      </w:r>
    </w:p>
    <w:p w:rsidR="003A41F5" w:rsidRDefault="003A41F5">
      <w:pPr>
        <w:pStyle w:val="ConsPlusNormal"/>
        <w:ind w:firstLine="540"/>
        <w:jc w:val="both"/>
      </w:pPr>
      <w:r>
        <w:t>Результаты социологических исследований, проведенных в автономном округе в 2014 году, позволяют сделать вывод о том, что ситуация в сфере межнациональных и межконфессиональных отношений в автономном округе стабилизируется. Сравнивая полученные результаты с данными общероссийских опросов, можно констатировать, что по многим параметрам положение дел в автономном округе оценивается населением выше, чем ситуация по стране в целом.</w:t>
      </w:r>
    </w:p>
    <w:p w:rsidR="003A41F5" w:rsidRDefault="003A41F5">
      <w:pPr>
        <w:pStyle w:val="ConsPlusNormal"/>
        <w:ind w:firstLine="540"/>
        <w:jc w:val="both"/>
      </w:pPr>
      <w:r>
        <w:t>Однако выявлена конфликтогенность этноконфессионального фактора, причем напряженность носит скрытый характер. Даже небольшие инциденты, связанные с участием национальных групп, могут спровоцировать реальные конфликты на национальной почве.</w:t>
      </w:r>
    </w:p>
    <w:p w:rsidR="003A41F5" w:rsidRDefault="003A41F5">
      <w:pPr>
        <w:pStyle w:val="ConsPlusNormal"/>
        <w:ind w:firstLine="540"/>
        <w:jc w:val="both"/>
      </w:pPr>
      <w:r>
        <w:t>В данной ситуации высокое значение приобретает профилактика потенциальной возможности возникновения этнических проблем, локализация и погашение очагов назревающей напряженности.</w:t>
      </w:r>
    </w:p>
    <w:p w:rsidR="003A41F5" w:rsidRDefault="003A41F5">
      <w:pPr>
        <w:pStyle w:val="ConsPlusNormal"/>
        <w:ind w:firstLine="540"/>
        <w:jc w:val="both"/>
      </w:pPr>
      <w:r>
        <w:t>В условиях увеличения потока в автономный округ мигрантов правоохранительным органам удается не допустить рост числа совершенных ими противоправных деяний. Статистика Управления Министерства внутренних дел Российской Федерации по Ханты-Мансийскому автономному округу - Югре фиксирует наличие лиц, склонных к экстремистской деятельности.</w:t>
      </w:r>
    </w:p>
    <w:p w:rsidR="003A41F5" w:rsidRDefault="003A41F5">
      <w:pPr>
        <w:pStyle w:val="ConsPlusNormal"/>
        <w:ind w:firstLine="540"/>
        <w:jc w:val="both"/>
      </w:pPr>
      <w:r>
        <w:t>Приобретенный в процессе реализации мероприятий опыт позволил более точно оценить ключевые потребности в сфере укрепления толерантных отношений, а соблюдение принципа системности при формировании толерантной среды автономного округа обеспечило активное и сбалансированное осуществление мероприятий по всем направлениям. Все это способствовало в том числе сокращению числа правонарушений, совершаемых на почве межнациональной ненависти и, соответственно, уменьшению количества негативных событий, наносящих ущерб развитию положительного облика автономного округа.</w:t>
      </w:r>
    </w:p>
    <w:p w:rsidR="003A41F5" w:rsidRDefault="003A41F5">
      <w:pPr>
        <w:pStyle w:val="ConsPlusNormal"/>
        <w:ind w:firstLine="540"/>
        <w:jc w:val="both"/>
      </w:pPr>
      <w:r>
        <w:t>Вместе с тем в современных условиях повышенное значение в сравнении с периодом реализации предшествующей целевой программы приобретают проблемы адаптации мигрантов, особенно прибывающих с ними детей. Органичное включение этой категории жителей в социокультурную среду автономного округа сегодня выступает важнейшей задачей, от решения которой зависит качество жизни в автономном округе и темпы его социально-экономического развития. В то же время интеграция в новый социум - это сложный, длительный и подчас болезненный процесс, предполагающий освоение новых, отличающихся от имевших место в предыдущем жизненном опыте человека, моделей взаимодействия с окружающим миром.</w:t>
      </w:r>
    </w:p>
    <w:p w:rsidR="003A41F5" w:rsidRDefault="003A41F5">
      <w:pPr>
        <w:pStyle w:val="ConsPlusNormal"/>
        <w:ind w:firstLine="540"/>
        <w:jc w:val="both"/>
      </w:pPr>
      <w:r>
        <w:t xml:space="preserve">В связи с этим государственная программа в значительной степени нацелена на создание условий для языковой и социокультурной интеграции учащихся из числа детей мигрантов, содействие адаптации мигрантов. При этом цель настоящей государственной программы направлена на формирование взаимной толерантности как у жителей автономного округа, так и у </w:t>
      </w:r>
      <w:r>
        <w:lastRenderedPageBreak/>
        <w:t>"новых" югорчан.</w:t>
      </w:r>
    </w:p>
    <w:p w:rsidR="003A41F5" w:rsidRDefault="003A41F5">
      <w:pPr>
        <w:pStyle w:val="ConsPlusNormal"/>
        <w:ind w:firstLine="540"/>
        <w:jc w:val="both"/>
      </w:pPr>
      <w:r>
        <w:t>Исполнительными органами государственной власти и органами местного самоуправления автономного округа осуществляются мероприятия, направленные как на снижение социально-экономической напряженности, так и на поддержку этнокультурной самобытности.</w:t>
      </w:r>
    </w:p>
    <w:p w:rsidR="003A41F5" w:rsidRDefault="003A41F5">
      <w:pPr>
        <w:pStyle w:val="ConsPlusNormal"/>
        <w:ind w:firstLine="540"/>
        <w:jc w:val="both"/>
      </w:pPr>
      <w:r>
        <w:t>В образовательных организациях автономного округа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w:t>
      </w:r>
    </w:p>
    <w:p w:rsidR="003A41F5" w:rsidRDefault="003A41F5">
      <w:pPr>
        <w:pStyle w:val="ConsPlusNormal"/>
        <w:ind w:firstLine="540"/>
        <w:jc w:val="both"/>
      </w:pPr>
      <w:r>
        <w:t>Вместе с тем система образования не обеспечивает всего комплекса мер, реализация которых могла бы эффективно формировать у дошкольников, школьников и студентов основы толерантного мировоззрения. Об этом свидетельствуют факты проявления в молодежной среде национальной и расовой нетерпимости, наличие конфликтов на этнической почве.</w:t>
      </w:r>
    </w:p>
    <w:p w:rsidR="003A41F5" w:rsidRDefault="003A41F5">
      <w:pPr>
        <w:pStyle w:val="ConsPlusNormal"/>
        <w:ind w:firstLine="540"/>
        <w:jc w:val="both"/>
      </w:pPr>
      <w: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Растет число подростков, причисляющих себя к неформальным молодежным течениям. Существенный отрыв молодежной субкультуры от культурных ценностей старших поколений, национальных традиций и менталитета несет угрозу расшатывания фундаментальной культуры общества.</w:t>
      </w:r>
    </w:p>
    <w:p w:rsidR="003A41F5" w:rsidRDefault="003A41F5">
      <w:pPr>
        <w:pStyle w:val="ConsPlusNormal"/>
        <w:ind w:firstLine="540"/>
        <w:jc w:val="both"/>
      </w:pPr>
      <w:r>
        <w:t>Не в полной мере используется потенциал средств массовой информации для содействия свободному и открытому диалогу, обсуждения имеющихся проблем, преодоления чувства безразличия по отношению к группам и идеологиям, проповедующим нетерпимость.</w:t>
      </w:r>
    </w:p>
    <w:p w:rsidR="003A41F5" w:rsidRDefault="003A41F5">
      <w:pPr>
        <w:pStyle w:val="ConsPlusNormal"/>
        <w:ind w:firstLine="540"/>
        <w:jc w:val="both"/>
      </w:pPr>
      <w:r>
        <w:t>Толерантность предполагает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жизни в автономном округе.</w:t>
      </w:r>
    </w:p>
    <w:p w:rsidR="003A41F5" w:rsidRDefault="003A41F5">
      <w:pPr>
        <w:pStyle w:val="ConsPlusNormal"/>
        <w:ind w:firstLine="540"/>
        <w:jc w:val="both"/>
      </w:pPr>
      <w:r>
        <w:t>В целом в автономном округе сложилась система формирования духовно-нравственной атмосферы этнокультурного взаимоуважения, основанная на принципах уважения прав и свобод человека, однако отсутствует согласованность действий в этом направлении различных социальных институтов: семьи, образовательных организаций, государственных и общественных структур, недостаточный уровень культуры и профессиональной компетентности специалистов в вопросах этнокультурных традиций, особенностей этнопсихологии, содержания этнокультурных ценностей.</w:t>
      </w:r>
    </w:p>
    <w:p w:rsidR="003A41F5" w:rsidRDefault="003A41F5">
      <w:pPr>
        <w:pStyle w:val="ConsPlusNormal"/>
        <w:ind w:firstLine="540"/>
        <w:jc w:val="both"/>
      </w:pPr>
      <w:r>
        <w:t>Государственная программа призвана укрепить основы и систематизировать методы долгосрочного процесса формирования толерантного сознания и поведения жителей автономного округа.</w:t>
      </w:r>
    </w:p>
    <w:p w:rsidR="003A41F5" w:rsidRDefault="003A41F5">
      <w:pPr>
        <w:pStyle w:val="ConsPlusNormal"/>
        <w:jc w:val="both"/>
      </w:pPr>
    </w:p>
    <w:p w:rsidR="003A41F5" w:rsidRDefault="003A41F5">
      <w:pPr>
        <w:pStyle w:val="ConsPlusNormal"/>
        <w:jc w:val="center"/>
        <w:outlineLvl w:val="2"/>
      </w:pPr>
      <w:r>
        <w:t>Глава II. ХАРАКТЕРИСТИКА СИТУАЦИИ В СФЕРЕ ОБЩЕСТВЕННОГО</w:t>
      </w:r>
    </w:p>
    <w:p w:rsidR="003A41F5" w:rsidRDefault="003A41F5">
      <w:pPr>
        <w:pStyle w:val="ConsPlusNormal"/>
        <w:jc w:val="center"/>
      </w:pPr>
      <w:r>
        <w:t>ПОРЯДКА</w:t>
      </w:r>
    </w:p>
    <w:p w:rsidR="003A41F5" w:rsidRDefault="003A41F5">
      <w:pPr>
        <w:pStyle w:val="ConsPlusNormal"/>
        <w:jc w:val="both"/>
      </w:pPr>
    </w:p>
    <w:p w:rsidR="003A41F5" w:rsidRDefault="003A41F5">
      <w:pPr>
        <w:pStyle w:val="ConsPlusNormal"/>
        <w:ind w:firstLine="540"/>
        <w:jc w:val="both"/>
      </w:pPr>
      <w:r>
        <w:t xml:space="preserve">Во исполнение поручений Президента Российской Федерации от 25 сентября 2005 года N Пр-1564, от 29 июня 2007 года N Пр-1293 ГС в автономном округе создана и совершенствуется государственная система профилактики правонарушений. Реализация мероприятий целевой </w:t>
      </w:r>
      <w:hyperlink r:id="rId64" w:history="1">
        <w:r>
          <w:rPr>
            <w:color w:val="0000FF"/>
          </w:rPr>
          <w:t>программы</w:t>
        </w:r>
      </w:hyperlink>
      <w:r>
        <w:t xml:space="preserve"> автономного округа "Профилактика правонарушений в Ханты-Мансийском автономном округе - Югре на 2011 - 2015 годы" и государственной программы позволила в 2014 году снизить число зарегистрированных преступлений на 4,3% (с 25223 до 24140), количество лиц, потерпевших от преступных посягательств, сократилось на 6,5% (с 21277 до 19897).</w:t>
      </w:r>
    </w:p>
    <w:p w:rsidR="003A41F5" w:rsidRDefault="003A41F5">
      <w:pPr>
        <w:pStyle w:val="ConsPlusNormal"/>
        <w:ind w:firstLine="540"/>
        <w:jc w:val="both"/>
      </w:pPr>
      <w:r>
        <w:t>В структуре преступности сократилось число тяжких и особо тяжких преступлений (-5,1%), в том числе умышленных убийств (-5,2%), разбоев (-21,1%), грабежей (-26,8%), фактов умышленного причинения тяжкого вреда здоровью (-13,2%), вымогательств (-12,8%), краж чужого имущества (-</w:t>
      </w:r>
      <w:r>
        <w:lastRenderedPageBreak/>
        <w:t>6,8%). На треть уменьшилось количество преступных деяний, совершенных подростками (-32,3%). Принимаемые меры по стабилизации обстановки на улицах позволили снизить количество уличных преступлений (-5,3%). Меньше зарегистрировано преступлений с участием лиц, ранее нарушавших закон (-9%), и иностранцев (-12%).</w:t>
      </w:r>
    </w:p>
    <w:p w:rsidR="003A41F5" w:rsidRDefault="003A41F5">
      <w:pPr>
        <w:pStyle w:val="ConsPlusNormal"/>
        <w:ind w:firstLine="540"/>
        <w:jc w:val="both"/>
      </w:pPr>
      <w:r>
        <w:t>В то же время состояние оперативной обстановки в автономном округе требует дальнейшего совершенствования системы профилактики правонарушений, комплексного подхода к противодействию преступности. Требуется целенаправленная работа по обеспечению общественного порядка в местах массового скопления людей, социальных учреждений с массовым пребыванием граждан.</w:t>
      </w:r>
    </w:p>
    <w:p w:rsidR="003A41F5" w:rsidRDefault="003A41F5">
      <w:pPr>
        <w:pStyle w:val="ConsPlusNormal"/>
        <w:jc w:val="both"/>
      </w:pPr>
      <w:r>
        <w:t xml:space="preserve">(в ред. </w:t>
      </w:r>
      <w:hyperlink r:id="rId65"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По-прежнему проблему представляет рецидивная преступность. Органы внутренних дел осуществляли профилактическую работу в отношении</w:t>
      </w:r>
    </w:p>
    <w:p w:rsidR="003A41F5" w:rsidRDefault="003A41F5">
      <w:pPr>
        <w:pStyle w:val="ConsPlusNormal"/>
        <w:ind w:firstLine="540"/>
        <w:jc w:val="both"/>
      </w:pPr>
      <w:r>
        <w:t>5528 осужденных к условной мере наказания, 738 освобожденных условно-досрочно и 2863 лица, освободившихся из мест лишения свободы.</w:t>
      </w:r>
    </w:p>
    <w:p w:rsidR="003A41F5" w:rsidRDefault="003A41F5">
      <w:pPr>
        <w:pStyle w:val="ConsPlusNormal"/>
        <w:ind w:firstLine="540"/>
        <w:jc w:val="both"/>
      </w:pPr>
      <w:r>
        <w:t>В 2014 году органами власти автономного округа принимались практические меры по социальной реабилитации этих категорий лиц. С участием уголовно-исполнительных инспекций трудоустроены 2974 осужденных к условной мере наказания и 116 лиц, освободившихся из мест лишения свободы. Реализация мероприятий государственной программы позволила снизить в 2014 году уровень лиц, ранее осуждавшихся за совершение преступлений, в общем количестве лиц, осужденных обвинительными приговорами, вступившими в законную силу, до 30,9%.</w:t>
      </w:r>
    </w:p>
    <w:p w:rsidR="003A41F5" w:rsidRDefault="003A41F5">
      <w:pPr>
        <w:pStyle w:val="ConsPlusNormal"/>
        <w:jc w:val="both"/>
      </w:pPr>
      <w:r>
        <w:t xml:space="preserve">(в ред. постановлений Правительства ХМАО - Югры от 08.04.2016 </w:t>
      </w:r>
      <w:hyperlink r:id="rId66" w:history="1">
        <w:r>
          <w:rPr>
            <w:color w:val="0000FF"/>
          </w:rPr>
          <w:t>N 102-п</w:t>
        </w:r>
      </w:hyperlink>
      <w:r>
        <w:t xml:space="preserve">, от 07.10.2016 </w:t>
      </w:r>
      <w:hyperlink r:id="rId67" w:history="1">
        <w:r>
          <w:rPr>
            <w:color w:val="0000FF"/>
          </w:rPr>
          <w:t>N 383-п</w:t>
        </w:r>
      </w:hyperlink>
      <w:r>
        <w:t>)</w:t>
      </w:r>
    </w:p>
    <w:p w:rsidR="003A41F5" w:rsidRDefault="003A41F5">
      <w:pPr>
        <w:pStyle w:val="ConsPlusNormal"/>
        <w:ind w:firstLine="540"/>
        <w:jc w:val="both"/>
      </w:pPr>
      <w:r>
        <w:t>Остро стоит проблема предупреждения пьянства и алкоголизма, которые оказывают негативное влияние на состояние общественного порядка и безопасность граждан. Практически каждое четвертое преступление совершается в состоянии алкогольного опьянения. Из 18 тыс. лиц, состоящих на профилактических учетах органов внутренних дел, 5 тыс. относятся к категории хронических алкоголиков, семейных дебоширов, наркоманов.</w:t>
      </w:r>
    </w:p>
    <w:p w:rsidR="003A41F5" w:rsidRDefault="003A41F5">
      <w:pPr>
        <w:pStyle w:val="ConsPlusNormal"/>
        <w:ind w:firstLine="540"/>
        <w:jc w:val="both"/>
      </w:pPr>
      <w:r>
        <w:t>Достаточно большим остается количество преступлений, совершаемых в общественных местах и на улицах, их удельный вес не снижается и составляет 39,3%. Реализуемые меры по вовлечению общественности в предупреждение правонарушений приносят положительные результаты.</w:t>
      </w:r>
    </w:p>
    <w:p w:rsidR="003A41F5" w:rsidRDefault="003A41F5">
      <w:pPr>
        <w:pStyle w:val="ConsPlusNormal"/>
        <w:ind w:firstLine="540"/>
        <w:jc w:val="both"/>
      </w:pPr>
      <w:r>
        <w:t>В 2014 году в обеспечении общественного порядка принимали участие 46 народных дружин, общей численностью 1588 человек. С участием народных дружинников раскрыто 254 преступления, выявлено 10367 административных правонарушений. Итогом реализации мероприятий государственной программы должно стать уменьшение доли уличных преступлений в числе зарегистрированных общеуголовных преступлений.</w:t>
      </w:r>
    </w:p>
    <w:p w:rsidR="003A41F5" w:rsidRDefault="003A41F5">
      <w:pPr>
        <w:pStyle w:val="ConsPlusNormal"/>
        <w:ind w:firstLine="540"/>
        <w:jc w:val="both"/>
      </w:pPr>
      <w:r>
        <w:t>Активизация миграционных процессов, высокий уровень трудовой миграции, в том числе и ее нелегальной составляющей, оказывают негативное влияние на состояние оперативной обстановки. Число зарегистрированных иностранных граждан в 2014 году увеличилось до 77740. Правоохранительными органами за 2014 год выявлено более 12000 административных правонарушений со стороны иностранных граждан (+12,6%), в основном связанных с нарушением ими режима пребывания на территории Российской Федерации. Количество совершенных ими бытовых преступлений увеличилось на 17,6%, в полтора раза больше ими совершено грабежей, в 2 раза - бытовых убийств, на 4% - умышленных причинений тяжкого вреда здоровью.</w:t>
      </w:r>
    </w:p>
    <w:p w:rsidR="003A41F5" w:rsidRDefault="003A41F5">
      <w:pPr>
        <w:pStyle w:val="ConsPlusNormal"/>
        <w:jc w:val="both"/>
      </w:pPr>
    </w:p>
    <w:p w:rsidR="003A41F5" w:rsidRDefault="003A41F5">
      <w:pPr>
        <w:pStyle w:val="ConsPlusNormal"/>
        <w:jc w:val="center"/>
        <w:outlineLvl w:val="2"/>
      </w:pPr>
      <w:r>
        <w:t>Глава III. ХАРАКТЕРИСТИКА СИТУАЦИИ В СФЕРЕ БЕЗОПАСНОСТИ</w:t>
      </w:r>
    </w:p>
    <w:p w:rsidR="003A41F5" w:rsidRDefault="003A41F5">
      <w:pPr>
        <w:pStyle w:val="ConsPlusNormal"/>
        <w:jc w:val="center"/>
      </w:pPr>
      <w:r>
        <w:t>ДОРОЖНОГО ДВИЖЕНИЯ</w:t>
      </w:r>
    </w:p>
    <w:p w:rsidR="003A41F5" w:rsidRDefault="003A41F5">
      <w:pPr>
        <w:pStyle w:val="ConsPlusNormal"/>
        <w:jc w:val="both"/>
      </w:pPr>
    </w:p>
    <w:p w:rsidR="003A41F5" w:rsidRDefault="003A41F5">
      <w:pPr>
        <w:pStyle w:val="ConsPlusNormal"/>
        <w:ind w:firstLine="540"/>
        <w:jc w:val="both"/>
      </w:pPr>
      <w:r>
        <w:t>Актуальной остается проблема аварийности, которая приобрела особую остроту в связи с несоответствием дорожно-транспортной инфраструктуры интенсивности движения,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Каждое двенадцатое дорожно-транспортное происшествие происходит по вине нетрезвых водителей, каждое четырнадцатое - лицом, не имеющим права на управление транспортным средством. Наиболее уязвимой группой участников дорожного движения являются пешеходы.</w:t>
      </w:r>
    </w:p>
    <w:p w:rsidR="003A41F5" w:rsidRDefault="003A41F5">
      <w:pPr>
        <w:pStyle w:val="ConsPlusNormal"/>
        <w:ind w:firstLine="540"/>
        <w:jc w:val="both"/>
      </w:pPr>
      <w:r>
        <w:lastRenderedPageBreak/>
        <w:t xml:space="preserve">В процессе развития систем фотовидеофиксации нарушений </w:t>
      </w:r>
      <w:hyperlink r:id="rId68" w:history="1">
        <w:r>
          <w:rPr>
            <w:color w:val="0000FF"/>
          </w:rPr>
          <w:t>правил</w:t>
        </w:r>
      </w:hyperlink>
      <w:r>
        <w:t xml:space="preserve"> дорожного движения остро встал вопрос финансирования технического обслуживания данных систем, обработки полученной с их помощью информации и направление нарушителям </w:t>
      </w:r>
      <w:hyperlink r:id="rId69" w:history="1">
        <w:r>
          <w:rPr>
            <w:color w:val="0000FF"/>
          </w:rPr>
          <w:t>Правил</w:t>
        </w:r>
      </w:hyperlink>
      <w:r>
        <w:t xml:space="preserve"> дорожного движения постановлений по делу об административном правонарушении.</w:t>
      </w:r>
    </w:p>
    <w:p w:rsidR="003A41F5" w:rsidRDefault="003A41F5">
      <w:pPr>
        <w:pStyle w:val="ConsPlusNormal"/>
        <w:ind w:firstLine="540"/>
        <w:jc w:val="both"/>
      </w:pPr>
      <w:r>
        <w:t>Государственное и общественное воздействие на участников дорожного движения в целях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сознанием юридической безответственности за совершение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их возникновения.</w:t>
      </w:r>
    </w:p>
    <w:p w:rsidR="003A41F5" w:rsidRDefault="003A41F5">
      <w:pPr>
        <w:pStyle w:val="ConsPlusNormal"/>
        <w:jc w:val="both"/>
      </w:pPr>
    </w:p>
    <w:p w:rsidR="003A41F5" w:rsidRDefault="003A41F5">
      <w:pPr>
        <w:pStyle w:val="ConsPlusNormal"/>
        <w:jc w:val="center"/>
        <w:outlineLvl w:val="2"/>
      </w:pPr>
      <w:r>
        <w:t>Глава IV. ХАРАКТЕРИСТИКА СИТУАЦИИ В СФЕРЕ ОСУЩЕСТВЛЕНИЯ</w:t>
      </w:r>
    </w:p>
    <w:p w:rsidR="003A41F5" w:rsidRDefault="003A41F5">
      <w:pPr>
        <w:pStyle w:val="ConsPlusNormal"/>
        <w:jc w:val="center"/>
      </w:pPr>
      <w:r>
        <w:t>ПРАВОВОЙ ПОДДЕРЖКИ И РАЗВИТИЯ ПРАВОВОЙ ГРАМОТНОСТИ ГРАЖДАН</w:t>
      </w:r>
    </w:p>
    <w:p w:rsidR="003A41F5" w:rsidRDefault="003A41F5">
      <w:pPr>
        <w:pStyle w:val="ConsPlusNormal"/>
        <w:jc w:val="center"/>
      </w:pPr>
      <w:r>
        <w:t>АВТОНОМНОГО ОКРУГА</w:t>
      </w:r>
    </w:p>
    <w:p w:rsidR="003A41F5" w:rsidRDefault="003A41F5">
      <w:pPr>
        <w:pStyle w:val="ConsPlusNormal"/>
        <w:jc w:val="both"/>
      </w:pPr>
    </w:p>
    <w:p w:rsidR="003A41F5" w:rsidRDefault="003A41F5">
      <w:pPr>
        <w:pStyle w:val="ConsPlusNormal"/>
        <w:ind w:firstLine="540"/>
        <w:jc w:val="both"/>
      </w:pPr>
      <w:r>
        <w:t xml:space="preserve">Рассмотрение дел об административных правонарушениях, предусмотренных </w:t>
      </w:r>
      <w:hyperlink r:id="rId70" w:history="1">
        <w:r>
          <w:rPr>
            <w:color w:val="0000FF"/>
          </w:rPr>
          <w:t>Законом</w:t>
        </w:r>
      </w:hyperlink>
      <w:r>
        <w:t xml:space="preserve"> автономного округа от 11 июня 2010 года N 102-оз "Об административных правонарушениях", осуществляется административными комиссиями муниципальных образований автономного округа в соответствии с их подведомственностью. 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1" w:history="1">
        <w:r>
          <w:rPr>
            <w:color w:val="0000FF"/>
          </w:rPr>
          <w:t>пунктом 2 статьи 48</w:t>
        </w:r>
      </w:hyperlink>
      <w:r>
        <w:t xml:space="preserve"> Закона Ханты-Мансийского автономного округа - Югры от 11 июня 2010 года N 102-оз "Об административных правонарушениях", являются отдельными государственными полномочиями, переданными органам местного самоуправления муниципальных образований автономного округа (далее - муниципальные образования). Финансирование переданных полномочий осуществляется за счет средств бюджета автономного округа, предоставляемых муниципальным образованиям в виде субвенций. Функции методического обеспечения, координации и контроля за деятельностью административных комиссий возложены на Депполитики Югры. В автономном округе создано 24 административные комиссии в 22 муниципальных образованиях, деятельность которых обеспечивают 39 секретарей. Общая численность членов административных комиссий составляет 217 человек. За 2014 год административными комиссиями муниципальных образований рассмотрено 10576 дел об административных правонарушениях.</w:t>
      </w:r>
    </w:p>
    <w:p w:rsidR="003A41F5" w:rsidRDefault="003A41F5">
      <w:pPr>
        <w:pStyle w:val="ConsPlusNormal"/>
        <w:jc w:val="both"/>
      </w:pPr>
      <w:r>
        <w:t xml:space="preserve">(в ред. </w:t>
      </w:r>
      <w:hyperlink r:id="rId72"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 xml:space="preserve">В целях повышения эффективности предупреждения и пресечения административных правонарушений, посягающих на общественный порядок и общественную безопасность, необходимо заключить соглашение о передаче Правительством автономного округа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73"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w:t>
      </w:r>
    </w:p>
    <w:p w:rsidR="003A41F5" w:rsidRDefault="003A41F5">
      <w:pPr>
        <w:pStyle w:val="ConsPlusNormal"/>
        <w:ind w:firstLine="540"/>
        <w:jc w:val="both"/>
      </w:pPr>
      <w:r>
        <w:t>Одним из немаловажных направлений деятельности Депполитики Югры является полномочие по составлению (изменению, дополнению) списков кандидатов в присяжные заседатели судов общей юрисдикции, которое реализуется через координацию работы исполнительно-распорядительных органов местного самоуправления муниципальных образований и контроль за использованием субвенций органами местного самоуправления, выделяемых из бюджета Российской Федерацией для реализации переданного государственного полномочия.</w:t>
      </w:r>
    </w:p>
    <w:p w:rsidR="003A41F5" w:rsidRDefault="003A41F5">
      <w:pPr>
        <w:pStyle w:val="ConsPlusNormal"/>
        <w:ind w:firstLine="540"/>
        <w:jc w:val="both"/>
      </w:pPr>
      <w:r>
        <w:t>Из списков кандидатов в присяжные заседатели, поступивших из муниципальных образований, формируются общий и запасной списки кандидатов в присяжные заседатели суда автономного округа и Уральского окружного военного суда на 4 года, в которые включены 30700 граждан. Ежегодно списки кандидатов в присяжные заседатели федеральных судов общей юрисдикции обновляются в целях доведения общего количества кандидатов в присяжные заседатели до 30700 граждан.</w:t>
      </w:r>
    </w:p>
    <w:p w:rsidR="003A41F5" w:rsidRDefault="003A41F5">
      <w:pPr>
        <w:pStyle w:val="ConsPlusNormal"/>
        <w:ind w:firstLine="540"/>
        <w:jc w:val="both"/>
      </w:pPr>
      <w:r>
        <w:lastRenderedPageBreak/>
        <w:t>Оказание помощи в реализации правоприменительных функций в сфере государственной регистрации актов гражданского состояния на территории автономного округа, а также в разрешении существующих правовых проблем и повышение эффективности правового контроля в сфере государственной регистрации актов гражданского состояния - одна из приоритетных задач автономного округа, реализуемая Аппаратом Губернатора автономного округа.</w:t>
      </w:r>
    </w:p>
    <w:p w:rsidR="003A41F5" w:rsidRDefault="003A41F5">
      <w:pPr>
        <w:pStyle w:val="ConsPlusNormal"/>
        <w:jc w:val="both"/>
      </w:pPr>
      <w:r>
        <w:t xml:space="preserve">(в ред. </w:t>
      </w:r>
      <w:hyperlink r:id="rId74"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Органы записи актов гражданского состояния муниципальных образований автономного округа (далее - органы ЗАГС) ведут первичный учет демографических событий. На информации, представляемой органами ЗАГС, основывается анализ демографической ситуации, а также демографические прогнозы, выявляются соотношения рождений и смертей, браков и разводов. С 2002 года все органы ЗАГС полностью перешли на компьютеризированную регистрацию актов гражданского состояния с помощью многоуровневой автоматизированной интеграционной системы "ЗАГС", что позволяет ежегодно быстро и качественно оказывать государственные услуги по государственной регистрации актов гражданского состояния, выдаче правовых документов.</w:t>
      </w:r>
    </w:p>
    <w:p w:rsidR="003A41F5" w:rsidRDefault="003A41F5">
      <w:pPr>
        <w:pStyle w:val="ConsPlusNormal"/>
        <w:ind w:firstLine="540"/>
        <w:jc w:val="both"/>
      </w:pPr>
      <w:r>
        <w:t>Архивный фонд органов ЗАГС насчитывает 2406920 записей актов о рождении, заключении, расторжении брака, смерти, об установлении отцовства, усыновлении, перемене имени (за период с 1920 по 2014 год). По состоянию на 31 декабря 2014 года в автономном округе переведено в электронный вид 2344333 записи актов гражданского состояния, или 97,4%. Сведения, содержащиеся в актовых записях, являются конфиденциальными, перевод в электронный вид осуществляется только сотрудниками органов ЗАГС. Учитывая сложившуюся ситуацию, необходимо внедрять информационные и телекоммуникационные технологии с целью улучшения качества предоставления государственных услуг и быстроты поиска информации для граждан, заинтересованных структур и ведомств.</w:t>
      </w:r>
    </w:p>
    <w:p w:rsidR="003A41F5" w:rsidRDefault="003A41F5">
      <w:pPr>
        <w:pStyle w:val="ConsPlusNormal"/>
        <w:ind w:firstLine="540"/>
        <w:jc w:val="both"/>
      </w:pPr>
      <w:r>
        <w:t>В связи с географическими особенностями автономного округа, на территории которого находится большое количество труднодоступных и малонаселенных местностей, жители ограничены в доступе к реализации своего конституционного права на получение квалифицированной юридической помощи. Реализуя полномочие по оказанию бесплатной юридической помощи, Депполитики Югры осуществляет создание необходимых условий, обеспечивающих реализацию прав граждан на получение квалифицированной бесплатной юридической помощи, в том числе в труднодоступных и малонаселенных местностях. Заключено соглашение с Адвокатской палатой Ханты-Мансийского автономного округа - Югры об оказании бесплатной юридической помощи адвокатами, являющимися участниками государственной системы бесплатной юридической помощи, опубликован их список. Освещение вопросов оказания бесплатной юридической помощи гражданам ведется в средствах массовой информации и с использованием ресурсов информационно-телекоммуникационной сети Интернет. Участникам государственной системы бесплатной юридической помощи оказывается методическая и консультативная помощь. В 2014 году Депполитики Югры произведена оплата труда адвокатов, оказывающих бесплатную юридическую помощь, и компенсация их расходов по 725 отчетам.</w:t>
      </w:r>
    </w:p>
    <w:p w:rsidR="003A41F5" w:rsidRDefault="003A41F5">
      <w:pPr>
        <w:pStyle w:val="ConsPlusNormal"/>
        <w:ind w:firstLine="540"/>
        <w:jc w:val="both"/>
      </w:pPr>
      <w:r>
        <w:t>Одной из важнейших задач Депполитики Югры является разработка комплекса мер по повышению эффективности государственного управления и содействию развития и совершенствования системы муниципального управления в автономном округе, реализация которого позволит выработать стратегические и тактические решения в части государственных реформ и реформ местного самоуправления и обоснования стратегий развития деятельности, направленной на обеспечение защиты и создание условий для реализации гражданами своих прав (в том числе на свободные выборы, местное самоуправление, обеспечение участия граждан в управлении через органы государственной власти автономного округа и органы местного самоуправления муниципальных образований и т.д.).</w:t>
      </w:r>
    </w:p>
    <w:p w:rsidR="003A41F5" w:rsidRDefault="003A41F5">
      <w:pPr>
        <w:pStyle w:val="ConsPlusNormal"/>
        <w:ind w:firstLine="540"/>
        <w:jc w:val="both"/>
      </w:pPr>
      <w:r>
        <w:t xml:space="preserve">Непосредственные результаты административной функции по данным направлениям связаны с мониторингом эффективности деятельности органов государственной власти автономного округа и местного самоуправления по организации выборов, проведению отдельных направлений административной реформы, а также выявлению и предупреждению возникновения нарушений требований законодательства в муниципальных образованиях. Для этого осуществляется анализ и прогнозирование социально-политической ситуации в автономном </w:t>
      </w:r>
      <w:r>
        <w:lastRenderedPageBreak/>
        <w:t>округе и муниципальных образованиях, социально-политических и иных последствий реализации решений органов государственной власти Российской Федерации, Уральского федерального округа, Губернатора и Правительства автономного округа, органов местного самоуправления по различным сферам.</w:t>
      </w:r>
    </w:p>
    <w:p w:rsidR="003A41F5" w:rsidRDefault="003A41F5">
      <w:pPr>
        <w:pStyle w:val="ConsPlusNormal"/>
        <w:jc w:val="both"/>
      </w:pPr>
    </w:p>
    <w:p w:rsidR="003A41F5" w:rsidRDefault="003A41F5">
      <w:pPr>
        <w:pStyle w:val="ConsPlusNormal"/>
        <w:jc w:val="center"/>
        <w:outlineLvl w:val="2"/>
      </w:pPr>
      <w:r>
        <w:t>Глава V. ХАРАКТЕРИСТИКА СИТУАЦИИ В СФЕРЕ НЕЗАКОННОГО ОБОРОТА</w:t>
      </w:r>
    </w:p>
    <w:p w:rsidR="003A41F5" w:rsidRDefault="003A41F5">
      <w:pPr>
        <w:pStyle w:val="ConsPlusNormal"/>
        <w:jc w:val="center"/>
      </w:pPr>
      <w:r>
        <w:t>И ПОТРЕБЛЕНИЯ НАРКОТИЧЕСКИХ СРЕДСТВ И ПСИХОТРОПНЫХ ВЕЩЕСТВ</w:t>
      </w:r>
    </w:p>
    <w:p w:rsidR="003A41F5" w:rsidRDefault="003A41F5">
      <w:pPr>
        <w:pStyle w:val="ConsPlusNormal"/>
        <w:jc w:val="both"/>
      </w:pPr>
    </w:p>
    <w:p w:rsidR="003A41F5" w:rsidRDefault="003A41F5">
      <w:pPr>
        <w:pStyle w:val="ConsPlusNormal"/>
        <w:ind w:firstLine="540"/>
        <w:jc w:val="both"/>
      </w:pPr>
      <w:r>
        <w:t xml:space="preserve">С целью сокращения масштабов незаконного потребления наркотических средств и психотропных веществ в автономном округе, формирования в обществе ценностного отношения к здоровому образу жизни и антинаркотического мировоззрения с 2011 года в автономном округе реализовывалась целевая </w:t>
      </w:r>
      <w:hyperlink r:id="rId75" w:history="1">
        <w:r>
          <w:rPr>
            <w:color w:val="0000FF"/>
          </w:rPr>
          <w:t>программа</w:t>
        </w:r>
      </w:hyperlink>
      <w:r>
        <w:t xml:space="preserve"> автономного округа "Противодействие злоупотреблению наркотиками и их незаконному обороту в Ханты-Мансийском автономном округе - Югре на 2011 - 2015 годы".</w:t>
      </w:r>
    </w:p>
    <w:p w:rsidR="003A41F5" w:rsidRDefault="003A41F5">
      <w:pPr>
        <w:pStyle w:val="ConsPlusNormal"/>
        <w:ind w:firstLine="540"/>
        <w:jc w:val="both"/>
      </w:pPr>
      <w:r>
        <w:t>В целях взаимосвязанной деятельности всех субъектов профилактики создана Антинаркотическая комиссия автономного округа, которая является совещательным органом, координирующим работу всех субъектов профилактики наркомании, а также антинаркотических комиссий, которые созданы во всех муниципальных образованиях. Функции аппарата Антинаркотической комиссии автономного округа возложены на структурное подразделение Депполитики Югры.</w:t>
      </w:r>
    </w:p>
    <w:p w:rsidR="003A41F5" w:rsidRDefault="003A41F5">
      <w:pPr>
        <w:pStyle w:val="ConsPlusNormal"/>
        <w:ind w:firstLine="540"/>
        <w:jc w:val="both"/>
      </w:pPr>
      <w:r>
        <w:t>Нужно отметить, что принятые совместные меры комплексного целевого подхода к решению проблемы стабилизировали наркоситуацию в автономном округе. В результате концентрации усилий правоохранительных органов повысился контроль над нелегальным оборотом наркотиков. На фоне снижения общеуголовной преступности выросло число выявленных преступлений в сфере незаконного оборота наркотиков.</w:t>
      </w:r>
    </w:p>
    <w:p w:rsidR="003A41F5" w:rsidRDefault="003A41F5">
      <w:pPr>
        <w:pStyle w:val="ConsPlusNormal"/>
        <w:ind w:firstLine="540"/>
        <w:jc w:val="both"/>
      </w:pPr>
      <w:r>
        <w:t>Общее количество изъятых наркотических веществ в 2014 году по сравнению с 2013 годом увеличилось на 54,2%. В целом по Уральскому федеральному округу рост составил 7,4%. В последние годы наблюдается изменение структуры наркопотребления, где преобладают синтетические наркотики, в том числе и не находящиеся под контролем государства, которые значительно потеснили на нелегальном рынке наркотические средства растительного происхождения (марихуана, гашиш), а также героин. В 2014 году полностью исчез из оборота "дезоморфин".</w:t>
      </w:r>
    </w:p>
    <w:p w:rsidR="003A41F5" w:rsidRDefault="003A41F5">
      <w:pPr>
        <w:pStyle w:val="ConsPlusNormal"/>
        <w:ind w:firstLine="540"/>
        <w:jc w:val="both"/>
      </w:pPr>
      <w:r>
        <w:t>В 2014 году в структуре изъятых наркотических средств преобладают наркотики синтетического происхождения (более 89%). В количественном выражении также нарастает объем изъятых синтетических наркотиков. Если в 2011 году их изъято 29,5 кг, в 2012 г. - 35,9 кг, в 2013 - 130,3 кг, то в 2014 году масса изъятых синтетических наркотиков возросла до 237,6 кг.</w:t>
      </w:r>
    </w:p>
    <w:p w:rsidR="003A41F5" w:rsidRDefault="003A41F5">
      <w:pPr>
        <w:pStyle w:val="ConsPlusNormal"/>
        <w:ind w:firstLine="540"/>
        <w:jc w:val="both"/>
      </w:pPr>
      <w:r>
        <w:t>Отмечавшаяся в 2011 - 2012 годах тенденция к снижению уровня первичной заболеваемости наркоманией сменилась некоторым ростом в 2013 году, и в 2014 году умеренный рост продолжился. Показатель первичной заболеваемости наркоманией (т.е. количества лиц, впервые в текущем году обратившихся за медицинской помощью) в автономном округе в 2014 году составил 18,3 на 100 тысяч населения (298 человек), что на 16,4% выше уровня 2013 года (256 человек).</w:t>
      </w:r>
    </w:p>
    <w:p w:rsidR="003A41F5" w:rsidRDefault="003A41F5">
      <w:pPr>
        <w:pStyle w:val="ConsPlusNormal"/>
        <w:ind w:firstLine="540"/>
        <w:jc w:val="both"/>
      </w:pPr>
      <w:r>
        <w:t>За 2014 год количество лиц, состоящих на учете в наркологических учреждениях автономного округа с диагнозом "наркомания", уменьшилось по сравнению с 2013 годом на 3,2% и составило 5361 человек (в 2012 году - 6427, в 2011 году - 7180).</w:t>
      </w:r>
    </w:p>
    <w:p w:rsidR="003A41F5" w:rsidRDefault="003A41F5">
      <w:pPr>
        <w:pStyle w:val="ConsPlusNormal"/>
        <w:ind w:firstLine="540"/>
        <w:jc w:val="both"/>
      </w:pPr>
      <w:r>
        <w:t>Вместе с тем анализ криминальной обстановки и результатов работы правоохранительных органов в сфере незаконного оборота наркотиков говорит о том, что оперативная обстановка в автономном округе остается неоднозначной. В последнее время ввиду преобладания молодежи, высокой миграционной мобильности населения, других специфических особенностей автономного округа ужесточилась проблема появления синтетических наркотиков, использования сети Интернет в целях пропаганды их немедицинского употребления, производства и распространения.</w:t>
      </w:r>
    </w:p>
    <w:p w:rsidR="003A41F5" w:rsidRDefault="003A41F5">
      <w:pPr>
        <w:pStyle w:val="ConsPlusNormal"/>
        <w:ind w:firstLine="540"/>
        <w:jc w:val="both"/>
      </w:pPr>
      <w:r>
        <w:t xml:space="preserve">Данные социологических исследований показывают, что основными причинами распространения наркомании в настоящее время население автономного округа считает прежде </w:t>
      </w:r>
      <w:r>
        <w:lastRenderedPageBreak/>
        <w:t xml:space="preserve">всего общую атмосферу моральной деградации и вседозволенности (37%), а также плохую работу правоохранительных органов (36,2%). Вторая по значимости группа причин связана, по мнению населения, с влиянием наркобизнеса (23,8%) на фоне излишней свободы человека, его невключенности в организованные формы досуга (27,3%), неудовлетворенностью жизнью, социальным неблагополучием (20,2%). Безработица и связанные с ней экономические проблемы (19,2%) также могут подтолкнуть человека к опасному пути наркопотребления. Фактор профилактической работы и влияния средств массовой информации хотя и замыкает рейтинг причин, тем не менее оценивается населением как значимый (18,3% и 12% соответственно). Учитывая достигнутые положительные тенденции, мероприятия целевой </w:t>
      </w:r>
      <w:hyperlink r:id="rId76" w:history="1">
        <w:r>
          <w:rPr>
            <w:color w:val="0000FF"/>
          </w:rPr>
          <w:t>программы</w:t>
        </w:r>
      </w:hyperlink>
      <w:r>
        <w:t xml:space="preserve"> автономного округа "Противодействие злоупотреблению наркотиками и их незаконному обороту в Ханты-Мансийском автономном округе - Югре на 2011 - 2015 годы", оцененные с позиции организации административного ресурса деятельности субъектов профилактики наркомании, их эффективности, включены в государственную подпрограмму.</w:t>
      </w:r>
    </w:p>
    <w:p w:rsidR="003A41F5" w:rsidRDefault="003A41F5">
      <w:pPr>
        <w:pStyle w:val="ConsPlusNormal"/>
        <w:jc w:val="both"/>
      </w:pPr>
      <w:r>
        <w:t xml:space="preserve">(в ред. </w:t>
      </w:r>
      <w:hyperlink r:id="rId77" w:history="1">
        <w:r>
          <w:rPr>
            <w:color w:val="0000FF"/>
          </w:rPr>
          <w:t>постановления</w:t>
        </w:r>
      </w:hyperlink>
      <w:r>
        <w:t xml:space="preserve"> Правительства ХМАО - Югры от 07.10.2016 N 383-п)</w:t>
      </w:r>
    </w:p>
    <w:p w:rsidR="003A41F5" w:rsidRDefault="003A41F5">
      <w:pPr>
        <w:pStyle w:val="ConsPlusNormal"/>
        <w:jc w:val="both"/>
      </w:pPr>
    </w:p>
    <w:p w:rsidR="003A41F5" w:rsidRDefault="003A41F5">
      <w:pPr>
        <w:pStyle w:val="ConsPlusNormal"/>
        <w:jc w:val="center"/>
        <w:outlineLvl w:val="2"/>
      </w:pPr>
      <w:r>
        <w:t>Глава VI. ХАРАКТЕРИСТИКА СИТУАЦИИ В СФЕРЕ РАЗВИТИЯ</w:t>
      </w:r>
    </w:p>
    <w:p w:rsidR="003A41F5" w:rsidRDefault="003A41F5">
      <w:pPr>
        <w:pStyle w:val="ConsPlusNormal"/>
        <w:jc w:val="center"/>
      </w:pPr>
      <w:r>
        <w:t>РОССИЙСКОГО КАЗАЧЕСТВА</w:t>
      </w:r>
    </w:p>
    <w:p w:rsidR="003A41F5" w:rsidRDefault="003A41F5">
      <w:pPr>
        <w:pStyle w:val="ConsPlusNormal"/>
        <w:jc w:val="both"/>
      </w:pPr>
    </w:p>
    <w:p w:rsidR="003A41F5" w:rsidRDefault="003A41F5">
      <w:pPr>
        <w:pStyle w:val="ConsPlusNormal"/>
        <w:ind w:firstLine="540"/>
        <w:jc w:val="both"/>
      </w:pPr>
      <w:r>
        <w:t>Движение по возрождению российского казачества в автономном округе активно развивается с начала 90-х годов в связи с развитием Сибирского войскового казачьего общества как одного из старейших казачьих войск России.</w:t>
      </w:r>
    </w:p>
    <w:p w:rsidR="003A41F5" w:rsidRDefault="003A41F5">
      <w:pPr>
        <w:pStyle w:val="ConsPlusNormal"/>
        <w:ind w:firstLine="540"/>
        <w:jc w:val="both"/>
      </w:pPr>
      <w:r>
        <w:t>В последние годы существенно изменилась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 На федеральном и региональном уровнях были приняты нормативные правовые акты, создавшие социальные, экономические и организационные предпосылки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 Опыт российского казачества по организации военно-патриотического воспитания молодежи, возрождению его духовных и культурных традиций востребован органами государственной власти и органами местного самоуправления.</w:t>
      </w:r>
    </w:p>
    <w:p w:rsidR="003A41F5" w:rsidRDefault="003A41F5">
      <w:pPr>
        <w:pStyle w:val="ConsPlusNormal"/>
        <w:ind w:firstLine="540"/>
        <w:jc w:val="both"/>
      </w:pPr>
      <w:r>
        <w:t xml:space="preserve">С 2012 года в автономном округе реализовывалась целевая </w:t>
      </w:r>
      <w:hyperlink r:id="rId78" w:history="1">
        <w:r>
          <w:rPr>
            <w:color w:val="0000FF"/>
          </w:rPr>
          <w:t>программа</w:t>
        </w:r>
      </w:hyperlink>
      <w:r>
        <w:t xml:space="preserve"> "О развитии российского казачества в Ханты-Мансийском автономном округе - Югре на 2012 - 2015 годы", утвержденная постановлением Правительства автономного округа от 10 ноября 2011 года N 423-п.</w:t>
      </w:r>
    </w:p>
    <w:p w:rsidR="003A41F5" w:rsidRDefault="003A41F5">
      <w:pPr>
        <w:pStyle w:val="ConsPlusNormal"/>
        <w:ind w:firstLine="540"/>
        <w:jc w:val="both"/>
      </w:pPr>
      <w:r>
        <w:t>В результате ее реализации в муниципальных бюджетных общеобразовательных организациях создано 23 класса, использующих в учебной и воспитательной работе культурно-исторические традиции российского казачества.</w:t>
      </w:r>
    </w:p>
    <w:p w:rsidR="003A41F5" w:rsidRDefault="003A41F5">
      <w:pPr>
        <w:pStyle w:val="ConsPlusNormal"/>
        <w:ind w:firstLine="540"/>
        <w:jc w:val="both"/>
      </w:pPr>
      <w:r>
        <w:t>Ежегодно проводятся региональные этапы Всероссийской военно-спортивной игры "Казачий Сполох" и смотра-конкурса среди казачьих кадетских классов на звание "Лучший казачий кадетский класс Уральского федерального округа".</w:t>
      </w:r>
    </w:p>
    <w:p w:rsidR="003A41F5" w:rsidRDefault="003A41F5">
      <w:pPr>
        <w:pStyle w:val="ConsPlusNormal"/>
        <w:ind w:firstLine="540"/>
        <w:jc w:val="both"/>
      </w:pPr>
      <w:r>
        <w:t>Организовано обучение 31 члена некоммерческой организации Обь-Иртышское отдельское казачье общество Сибирского войскового казачьего общества, в том числе 12 человек по программе "Первоначальная подготовка спасателей", 14 - по программе "Профессиональная подготовка пожарных добровольных пожарных команд", 5 - по программе "Профессиональная подготовка руководителей добровольных пожарных команд".</w:t>
      </w:r>
    </w:p>
    <w:p w:rsidR="003A41F5" w:rsidRDefault="003A41F5">
      <w:pPr>
        <w:pStyle w:val="ConsPlusNormal"/>
        <w:ind w:firstLine="540"/>
        <w:jc w:val="both"/>
      </w:pPr>
      <w:r>
        <w:t>Казачьими обществами в пожароопасный период на основании заключенных соглашений оказывается содействие в проведении наземного мониторинга пожарной опасности в лесах, расположенных на территории автономного округа, в своевременном выявлении нарушений природоохранного законодательства.</w:t>
      </w:r>
    </w:p>
    <w:p w:rsidR="003A41F5" w:rsidRDefault="003A41F5">
      <w:pPr>
        <w:pStyle w:val="ConsPlusNormal"/>
        <w:ind w:firstLine="540"/>
        <w:jc w:val="both"/>
      </w:pPr>
      <w:r>
        <w:t>За счет субсидий, предоставленных казачьим обществам, приобретались туристический и спортивный инвентарь, форменное обмундирование, традиционная казачья одежда, учебно-методические пособия.</w:t>
      </w:r>
    </w:p>
    <w:p w:rsidR="003A41F5" w:rsidRDefault="003A41F5">
      <w:pPr>
        <w:pStyle w:val="ConsPlusNormal"/>
        <w:ind w:firstLine="540"/>
        <w:jc w:val="both"/>
      </w:pPr>
      <w:r>
        <w:t xml:space="preserve">Осуществлялось информационное сопровождение деятельности казачьих обществ, </w:t>
      </w:r>
      <w:r>
        <w:lastRenderedPageBreak/>
        <w:t>освещались вопросы поддержки и развития кадетских классов в общеобразовательных организациях автономного округа.</w:t>
      </w:r>
    </w:p>
    <w:p w:rsidR="003A41F5" w:rsidRDefault="003A41F5">
      <w:pPr>
        <w:pStyle w:val="ConsPlusNormal"/>
        <w:ind w:firstLine="540"/>
        <w:jc w:val="both"/>
      </w:pPr>
      <w:r>
        <w:t>Вместе с тем в связи с совершенствованием государственной политики Российской Федерации в отношении российского казачества, становлением и развитием государственной службы российского казачества возникают новые задачи по определению взаимодействия территориальных органов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с российским казачеством в целях формирования эффективного общественно-государственного партнерства.</w:t>
      </w:r>
    </w:p>
    <w:p w:rsidR="003A41F5" w:rsidRDefault="003A41F5">
      <w:pPr>
        <w:pStyle w:val="ConsPlusNormal"/>
        <w:ind w:firstLine="540"/>
        <w:jc w:val="both"/>
      </w:pPr>
      <w:r>
        <w:t>Государственная программа определяет цели, задачи и основные направления развития российского казачества в автономном округе, финансовое обеспечение и механизмы реализации предусматриваемых мероприятий, показатели их результативности.</w:t>
      </w:r>
    </w:p>
    <w:p w:rsidR="003A41F5" w:rsidRDefault="003A41F5">
      <w:pPr>
        <w:pStyle w:val="ConsPlusNormal"/>
        <w:ind w:firstLine="540"/>
        <w:jc w:val="both"/>
      </w:pPr>
      <w:r>
        <w:t>Реализация запланированных мероприятий позволит придать процессу возрождения и становления российского казачества в автономном округе устойчивый, целенаправленный характер, более активно вовлекать казачество в социально-политические процессы автономного округа, привлекать его к участию в решении социально значимых задач автономного округа, комплексно решать их в интересах государства.</w:t>
      </w:r>
    </w:p>
    <w:p w:rsidR="003A41F5" w:rsidRDefault="003A41F5">
      <w:pPr>
        <w:pStyle w:val="ConsPlusNormal"/>
        <w:jc w:val="both"/>
      </w:pPr>
    </w:p>
    <w:p w:rsidR="003A41F5" w:rsidRDefault="003A41F5">
      <w:pPr>
        <w:pStyle w:val="ConsPlusNormal"/>
        <w:jc w:val="center"/>
        <w:outlineLvl w:val="1"/>
      </w:pPr>
      <w:r>
        <w:t>Раздел II. ЦЕЛИ, ЗАДАЧИ И ПОКАЗАТЕЛИ ИХ ДОСТИЖЕНИЯ</w:t>
      </w:r>
    </w:p>
    <w:p w:rsidR="003A41F5" w:rsidRDefault="003A41F5">
      <w:pPr>
        <w:pStyle w:val="ConsPlusNormal"/>
        <w:jc w:val="both"/>
      </w:pPr>
    </w:p>
    <w:p w:rsidR="003A41F5" w:rsidRDefault="003A41F5">
      <w:pPr>
        <w:pStyle w:val="ConsPlusNormal"/>
        <w:ind w:firstLine="540"/>
        <w:jc w:val="both"/>
      </w:pPr>
      <w:r>
        <w:t>1. Укрепление единства многонационального народа Российской Федерации.</w:t>
      </w:r>
    </w:p>
    <w:p w:rsidR="003A41F5" w:rsidRDefault="003A41F5">
      <w:pPr>
        <w:pStyle w:val="ConsPlusNormal"/>
        <w:ind w:firstLine="540"/>
        <w:jc w:val="both"/>
      </w:pPr>
      <w:r>
        <w:t>Достижение указанной цели планируется реализовать через выполнение задачи, направленной на поддержание межэтнического, межкультурного и межконфессионального мира и согласия (</w:t>
      </w:r>
      <w:hyperlink w:anchor="P1025" w:history="1">
        <w:r>
          <w:rPr>
            <w:color w:val="0000FF"/>
          </w:rPr>
          <w:t>подпрограмма 1</w:t>
        </w:r>
      </w:hyperlink>
      <w:r>
        <w:t xml:space="preserve"> "Гармонизация межнациональных отношений, обеспечение гражданского единства").</w:t>
      </w:r>
    </w:p>
    <w:p w:rsidR="003A41F5" w:rsidRDefault="003A41F5">
      <w:pPr>
        <w:pStyle w:val="ConsPlusNormal"/>
        <w:ind w:firstLine="540"/>
        <w:jc w:val="both"/>
      </w:pPr>
      <w:r>
        <w:t>Целевыми показателями являются:</w:t>
      </w:r>
    </w:p>
    <w:p w:rsidR="003A41F5" w:rsidRDefault="003A41F5">
      <w:pPr>
        <w:pStyle w:val="ConsPlusNormal"/>
        <w:ind w:firstLine="540"/>
        <w:jc w:val="both"/>
      </w:pPr>
      <w:r>
        <w:t>Доля граждан, положительно оценивающих состояние межнациональных отношений в автономном округе, в общем количестве граждан. В 2014 году указанный показатель составил 48%. Данный показатель определяется отношением количества граждан, признавших, что за последние годы межнациональные отношения не изменились или стали более терпимыми, к общему количеству опрошенных.</w:t>
      </w:r>
    </w:p>
    <w:p w:rsidR="003A41F5" w:rsidRDefault="003A41F5">
      <w:pPr>
        <w:pStyle w:val="ConsPlusNormal"/>
        <w:ind w:firstLine="540"/>
        <w:jc w:val="both"/>
      </w:pPr>
      <w:r>
        <w:t>Рассчитывается по формуле:</w:t>
      </w:r>
    </w:p>
    <w:p w:rsidR="003A41F5" w:rsidRDefault="003A41F5">
      <w:pPr>
        <w:pStyle w:val="ConsPlusNormal"/>
        <w:jc w:val="both"/>
      </w:pPr>
    </w:p>
    <w:p w:rsidR="003A41F5" w:rsidRDefault="003A41F5">
      <w:pPr>
        <w:pStyle w:val="ConsPlusNormal"/>
        <w:ind w:firstLine="540"/>
        <w:jc w:val="both"/>
      </w:pPr>
      <w:r>
        <w:t>(N</w:t>
      </w:r>
      <w:r>
        <w:rPr>
          <w:vertAlign w:val="subscript"/>
        </w:rPr>
        <w:t>1мо</w:t>
      </w:r>
      <w:r>
        <w:t xml:space="preserve"> + N</w:t>
      </w:r>
      <w:r>
        <w:rPr>
          <w:vertAlign w:val="subscript"/>
        </w:rPr>
        <w:t>2мо</w:t>
      </w:r>
      <w:r>
        <w:t>) / N</w:t>
      </w:r>
      <w:r>
        <w:rPr>
          <w:vertAlign w:val="subscript"/>
        </w:rPr>
        <w:t>общ</w:t>
      </w:r>
      <w:r>
        <w:t xml:space="preserve"> * 100, где:</w:t>
      </w:r>
    </w:p>
    <w:p w:rsidR="003A41F5" w:rsidRDefault="003A41F5">
      <w:pPr>
        <w:pStyle w:val="ConsPlusNormal"/>
        <w:jc w:val="both"/>
      </w:pPr>
    </w:p>
    <w:p w:rsidR="003A41F5" w:rsidRDefault="003A41F5">
      <w:pPr>
        <w:pStyle w:val="ConsPlusNormal"/>
        <w:ind w:firstLine="540"/>
        <w:jc w:val="both"/>
      </w:pPr>
      <w:r>
        <w:t>N</w:t>
      </w:r>
      <w:r>
        <w:rPr>
          <w:vertAlign w:val="subscript"/>
        </w:rPr>
        <w:t>1мо</w:t>
      </w:r>
      <w:r>
        <w:t xml:space="preserve"> - количество граждан, признавших, что за последние годы межнациональные отношения в автономном округе стали более терпимыми;</w:t>
      </w:r>
    </w:p>
    <w:p w:rsidR="003A41F5" w:rsidRDefault="003A41F5">
      <w:pPr>
        <w:pStyle w:val="ConsPlusNormal"/>
        <w:ind w:firstLine="540"/>
        <w:jc w:val="both"/>
      </w:pPr>
      <w:r>
        <w:t>N</w:t>
      </w:r>
      <w:r>
        <w:rPr>
          <w:vertAlign w:val="subscript"/>
        </w:rPr>
        <w:t>2мо</w:t>
      </w:r>
      <w:r>
        <w:t xml:space="preserve"> - количество граждан, признавших, что за последние годы межнациональные отношения в автономном округе не изменились;</w:t>
      </w:r>
    </w:p>
    <w:p w:rsidR="003A41F5" w:rsidRDefault="003A41F5">
      <w:pPr>
        <w:pStyle w:val="ConsPlusNormal"/>
        <w:ind w:firstLine="540"/>
        <w:jc w:val="both"/>
      </w:pPr>
      <w:r>
        <w:t>N</w:t>
      </w:r>
      <w:r>
        <w:rPr>
          <w:vertAlign w:val="subscript"/>
        </w:rPr>
        <w:t>общ</w:t>
      </w:r>
      <w:r>
        <w:t xml:space="preserve"> - общее количество опрошенных.</w:t>
      </w:r>
    </w:p>
    <w:p w:rsidR="003A41F5" w:rsidRDefault="003A41F5">
      <w:pPr>
        <w:pStyle w:val="ConsPlusNormal"/>
        <w:ind w:firstLine="540"/>
        <w:jc w:val="both"/>
      </w:pPr>
      <w:r>
        <w:t>Количество граждан, признавших, что за последние годы межнациональные отношения в автономном округе стали более терпимыми, и количество граждан, признавших, что за последние годы межнациональные отношения в автономном округе не изменились, определяется по итогам опроса общественного мнения по вопросу: "Как, на Ваш взгляд, за последние годы изменились межнациональные отношения?" - на основании репрезентативной выборки при количестве опрошенных не менее 1500 человек.</w:t>
      </w:r>
    </w:p>
    <w:p w:rsidR="003A41F5" w:rsidRDefault="003A41F5">
      <w:pPr>
        <w:pStyle w:val="ConsPlusNormal"/>
        <w:ind w:firstLine="540"/>
        <w:jc w:val="both"/>
      </w:pPr>
      <w:r>
        <w:t>Доля граждан, положительно оценивающих состояние межконфессиональных отношений в автономном округе. В 2014 году доля граждан, положительно оценивающих состояние межконфессиональных отношений в автономном округе, составила 68,3%. Определяется отношением количества граждан, признавших, что за последние годы межконфессиональные отношения не изменились или стали более терпимыми, к общему количеству опрошенных.</w:t>
      </w:r>
    </w:p>
    <w:p w:rsidR="003A41F5" w:rsidRDefault="003A41F5">
      <w:pPr>
        <w:pStyle w:val="ConsPlusNormal"/>
        <w:ind w:firstLine="540"/>
        <w:jc w:val="both"/>
      </w:pPr>
      <w:r>
        <w:t>Рассчитывается по формуле:</w:t>
      </w:r>
    </w:p>
    <w:p w:rsidR="003A41F5" w:rsidRDefault="003A41F5">
      <w:pPr>
        <w:pStyle w:val="ConsPlusNormal"/>
        <w:jc w:val="both"/>
      </w:pPr>
    </w:p>
    <w:p w:rsidR="003A41F5" w:rsidRDefault="003A41F5">
      <w:pPr>
        <w:pStyle w:val="ConsPlusNormal"/>
        <w:ind w:firstLine="540"/>
        <w:jc w:val="both"/>
      </w:pPr>
      <w:r>
        <w:t>(V</w:t>
      </w:r>
      <w:r>
        <w:rPr>
          <w:vertAlign w:val="subscript"/>
        </w:rPr>
        <w:t>1мо</w:t>
      </w:r>
      <w:r>
        <w:t xml:space="preserve"> + V</w:t>
      </w:r>
      <w:r>
        <w:rPr>
          <w:vertAlign w:val="subscript"/>
        </w:rPr>
        <w:t>2мо</w:t>
      </w:r>
      <w:r>
        <w:t>) / V</w:t>
      </w:r>
      <w:r>
        <w:rPr>
          <w:vertAlign w:val="subscript"/>
        </w:rPr>
        <w:t>общ</w:t>
      </w:r>
      <w:r>
        <w:t xml:space="preserve"> * 100, где:</w:t>
      </w:r>
    </w:p>
    <w:p w:rsidR="003A41F5" w:rsidRDefault="003A41F5">
      <w:pPr>
        <w:pStyle w:val="ConsPlusNormal"/>
        <w:jc w:val="both"/>
      </w:pPr>
    </w:p>
    <w:p w:rsidR="003A41F5" w:rsidRDefault="003A41F5">
      <w:pPr>
        <w:pStyle w:val="ConsPlusNormal"/>
        <w:ind w:firstLine="540"/>
        <w:jc w:val="both"/>
      </w:pPr>
      <w:r>
        <w:t>V</w:t>
      </w:r>
      <w:r>
        <w:rPr>
          <w:vertAlign w:val="subscript"/>
        </w:rPr>
        <w:t>1мо</w:t>
      </w:r>
      <w:r>
        <w:t xml:space="preserve"> - количество граждан, признавших, что за последние годы межконфессиональные отношения в автономном округе стали более терпимыми;</w:t>
      </w:r>
    </w:p>
    <w:p w:rsidR="003A41F5" w:rsidRDefault="003A41F5">
      <w:pPr>
        <w:pStyle w:val="ConsPlusNormal"/>
        <w:ind w:firstLine="540"/>
        <w:jc w:val="both"/>
      </w:pPr>
      <w:r>
        <w:t>V</w:t>
      </w:r>
      <w:r>
        <w:rPr>
          <w:vertAlign w:val="subscript"/>
        </w:rPr>
        <w:t>2мо</w:t>
      </w:r>
      <w:r>
        <w:t xml:space="preserve"> - количество граждан, признавших, что за последние годы межконфессиональные отношения в автономном округе не изменились;</w:t>
      </w:r>
    </w:p>
    <w:p w:rsidR="003A41F5" w:rsidRDefault="003A41F5">
      <w:pPr>
        <w:pStyle w:val="ConsPlusNormal"/>
        <w:ind w:firstLine="540"/>
        <w:jc w:val="both"/>
      </w:pPr>
      <w:r>
        <w:t>V</w:t>
      </w:r>
      <w:r>
        <w:rPr>
          <w:vertAlign w:val="subscript"/>
        </w:rPr>
        <w:t>общ</w:t>
      </w:r>
      <w:r>
        <w:t xml:space="preserve"> - общее количество опрошенных.</w:t>
      </w:r>
    </w:p>
    <w:p w:rsidR="003A41F5" w:rsidRDefault="003A41F5">
      <w:pPr>
        <w:pStyle w:val="ConsPlusNormal"/>
        <w:ind w:firstLine="540"/>
        <w:jc w:val="both"/>
      </w:pPr>
      <w:r>
        <w:t>Количество граждан, признавших, что за последние годы межконфессиональные отношения в автономном округе стали более терпимыми, и количество граждан, признавших, что за последние годы межконфессиональные отношения в автономном округе не изменились, определяется по итогам опроса общественного мнения по вопросу: "Как, на Ваш взгляд, за последние годы изменились отношения между людьми разных конфессий в автономном округе?" - на основании репрезентативной выборки при количестве опрошенных не менее 1500 человек.</w:t>
      </w:r>
    </w:p>
    <w:p w:rsidR="003A41F5" w:rsidRDefault="003A41F5">
      <w:pPr>
        <w:pStyle w:val="ConsPlusNormal"/>
        <w:ind w:firstLine="540"/>
        <w:jc w:val="both"/>
      </w:pPr>
      <w:r>
        <w:t>Увеличение численности участников мероприятий, направленных на этнокультурное развитие народов России, поддержку языкового многообразия, Значение показателя рассчитывается исходя из фактического количества участников указанных мероприятий в течение года (нарастающим итогом) на основании представленных соисполнителями государственной программы отчетов о ходе реализации государственной программы в формате комплексного плана (сетевого графика). В 2014 году общее количество участников мероприятий, направленных на этнокультурное развитие народов России, формирование толерантности, поддержку языкового многообразия составило 5424 человека, с учетом проводимых мероприятий планируется увеличение численности до 6800 человек. Таким образом, в процентном соотношении увеличение численности составит 25% от количества 2014 года.</w:t>
      </w:r>
    </w:p>
    <w:p w:rsidR="003A41F5" w:rsidRDefault="003A41F5">
      <w:pPr>
        <w:pStyle w:val="ConsPlusNormal"/>
        <w:ind w:firstLine="540"/>
        <w:jc w:val="both"/>
      </w:pPr>
      <w:r>
        <w:t>Уровень толерантного отношения к представителям другой национальности. В 2014 году данный показатель составил 76%. Показатель определяется отношением количества граждан, отрицающих раздражение или неприязнь по отношению к представителям какой-либо национальности, к общему количеству опрошенных и рассчитывается по формуле:</w:t>
      </w:r>
    </w:p>
    <w:p w:rsidR="003A41F5" w:rsidRDefault="003A41F5">
      <w:pPr>
        <w:pStyle w:val="ConsPlusNormal"/>
        <w:jc w:val="both"/>
      </w:pPr>
    </w:p>
    <w:p w:rsidR="003A41F5" w:rsidRDefault="003A41F5">
      <w:pPr>
        <w:pStyle w:val="ConsPlusNormal"/>
        <w:ind w:firstLine="540"/>
        <w:jc w:val="both"/>
      </w:pPr>
      <w:r>
        <w:t>N</w:t>
      </w:r>
      <w:r>
        <w:rPr>
          <w:vertAlign w:val="subscript"/>
        </w:rPr>
        <w:t>m</w:t>
      </w:r>
      <w:r>
        <w:t xml:space="preserve"> / N</w:t>
      </w:r>
      <w:r>
        <w:rPr>
          <w:vertAlign w:val="subscript"/>
        </w:rPr>
        <w:t>общ</w:t>
      </w:r>
      <w:r>
        <w:t xml:space="preserve"> * 100, где:</w:t>
      </w:r>
    </w:p>
    <w:p w:rsidR="003A41F5" w:rsidRDefault="003A41F5">
      <w:pPr>
        <w:pStyle w:val="ConsPlusNormal"/>
        <w:jc w:val="both"/>
      </w:pPr>
    </w:p>
    <w:p w:rsidR="003A41F5" w:rsidRDefault="003A41F5">
      <w:pPr>
        <w:pStyle w:val="ConsPlusNormal"/>
        <w:ind w:firstLine="540"/>
        <w:jc w:val="both"/>
      </w:pPr>
      <w:r>
        <w:t>N</w:t>
      </w:r>
      <w:r>
        <w:rPr>
          <w:vertAlign w:val="subscript"/>
        </w:rPr>
        <w:t>m</w:t>
      </w:r>
      <w:r>
        <w:t xml:space="preserve"> - количество граждан, отрицающих раздражение или неприязнь по отношению к представителям какой-либо национальности (определяется по итогам опроса общественного мнения по вопросу: "Чувствуете ли Вы в настоящее время враждебность к людям других национальностей?" - на основании репрезентативной выборки при количестве опрошенных не менее 1500 человек);</w:t>
      </w:r>
    </w:p>
    <w:p w:rsidR="003A41F5" w:rsidRDefault="003A41F5">
      <w:pPr>
        <w:pStyle w:val="ConsPlusNormal"/>
        <w:ind w:firstLine="540"/>
        <w:jc w:val="both"/>
      </w:pPr>
      <w:r>
        <w:t>N</w:t>
      </w:r>
      <w:r>
        <w:rPr>
          <w:vertAlign w:val="subscript"/>
        </w:rPr>
        <w:t>общ</w:t>
      </w:r>
      <w:r>
        <w:t xml:space="preserve"> - общее количество опрошенных.</w:t>
      </w:r>
    </w:p>
    <w:p w:rsidR="003A41F5" w:rsidRDefault="003A41F5">
      <w:pPr>
        <w:pStyle w:val="ConsPlusNormal"/>
        <w:ind w:firstLine="540"/>
        <w:jc w:val="both"/>
      </w:pPr>
      <w:r>
        <w:t>2. Повышение уровня безопасности граждан.</w:t>
      </w:r>
    </w:p>
    <w:p w:rsidR="003A41F5" w:rsidRDefault="003A41F5">
      <w:pPr>
        <w:pStyle w:val="ConsPlusNormal"/>
        <w:ind w:firstLine="540"/>
        <w:jc w:val="both"/>
      </w:pPr>
      <w:r>
        <w:t>Достижение указанной цели планируется реализовать через выполнение четырех задач:</w:t>
      </w:r>
    </w:p>
    <w:p w:rsidR="003A41F5" w:rsidRDefault="003A41F5">
      <w:pPr>
        <w:pStyle w:val="ConsPlusNormal"/>
        <w:ind w:firstLine="540"/>
        <w:jc w:val="both"/>
      </w:pPr>
      <w:r>
        <w:t>2.1. Создание и совершенствование условий для обеспечения общественного порядка, в том числе с участием граждан (</w:t>
      </w:r>
      <w:hyperlink w:anchor="P1788" w:history="1">
        <w:r>
          <w:rPr>
            <w:color w:val="0000FF"/>
          </w:rPr>
          <w:t>подпрограмма 2</w:t>
        </w:r>
      </w:hyperlink>
      <w:r>
        <w:t xml:space="preserve"> "Профилактика правонарушений").</w:t>
      </w:r>
    </w:p>
    <w:p w:rsidR="003A41F5" w:rsidRDefault="003A41F5">
      <w:pPr>
        <w:pStyle w:val="ConsPlusNormal"/>
        <w:ind w:firstLine="540"/>
        <w:jc w:val="both"/>
      </w:pPr>
      <w:r>
        <w:t>Целевыми показателями реализации мероприятий данной задачи являются:</w:t>
      </w:r>
    </w:p>
    <w:p w:rsidR="003A41F5" w:rsidRDefault="003A41F5">
      <w:pPr>
        <w:pStyle w:val="ConsPlusNormal"/>
        <w:ind w:firstLine="540"/>
        <w:jc w:val="both"/>
      </w:pPr>
      <w:r>
        <w:t>Доля уличных преступлений в числе зарегистрированных общеуголовных преступлений.</w:t>
      </w:r>
    </w:p>
    <w:p w:rsidR="003A41F5" w:rsidRDefault="003A41F5">
      <w:pPr>
        <w:pStyle w:val="ConsPlusNormal"/>
        <w:ind w:firstLine="540"/>
        <w:jc w:val="both"/>
      </w:pPr>
      <w:r>
        <w:t xml:space="preserve">Доля уличных преступлений, в 2014 году составила 18,7% в числе зарегистрированных общеуголовных преступлений. Данный показатель рассчитан как процентное соотношение уличных преступлений к общему числу зарегистрированных общеуголовных преступлений (без учета экономических преступлений, наркопреступлений и преступлений по </w:t>
      </w:r>
      <w:hyperlink r:id="rId79" w:history="1">
        <w:r>
          <w:rPr>
            <w:color w:val="0000FF"/>
          </w:rPr>
          <w:t>статье 264.1</w:t>
        </w:r>
      </w:hyperlink>
      <w:r>
        <w:t xml:space="preserve"> УК РФ). Учитывая динамику показателя последних 3 лет, а также реализацию комплекса профилактических мероприятий, предусмотренных государственной программой, прогнозируется ежегодное снижение показателя на 0,1%, до 18,1% к 2020 году.</w:t>
      </w:r>
    </w:p>
    <w:p w:rsidR="003A41F5" w:rsidRDefault="003A41F5">
      <w:pPr>
        <w:pStyle w:val="ConsPlusNormal"/>
        <w:jc w:val="both"/>
      </w:pPr>
      <w:r>
        <w:t xml:space="preserve">(в ред. </w:t>
      </w:r>
      <w:hyperlink r:id="rId80" w:history="1">
        <w:r>
          <w:rPr>
            <w:color w:val="0000FF"/>
          </w:rPr>
          <w:t>постановления</w:t>
        </w:r>
      </w:hyperlink>
      <w:r>
        <w:t xml:space="preserve"> Правительства ХМАО - Югры от 20.05.2016 N 161-п)</w:t>
      </w:r>
    </w:p>
    <w:p w:rsidR="003A41F5" w:rsidRDefault="003A41F5">
      <w:pPr>
        <w:pStyle w:val="ConsPlusNormal"/>
        <w:ind w:firstLine="540"/>
        <w:jc w:val="both"/>
      </w:pPr>
      <w:r>
        <w:t>Доля административных правонарушений, посягающих на общественный порядок и общественную безопасность, выявленных с участием народных дружинников, в общем количестве таких правонарушений.</w:t>
      </w:r>
    </w:p>
    <w:p w:rsidR="003A41F5" w:rsidRDefault="003A41F5">
      <w:pPr>
        <w:pStyle w:val="ConsPlusNormal"/>
        <w:ind w:firstLine="540"/>
        <w:jc w:val="both"/>
      </w:pPr>
      <w:r>
        <w:t xml:space="preserve">В связи с проведенной реформой органов внутренних дел, даже при высокой технической оснащенности, профессиональной подготовке и материальной обеспеченности, сложившаяся </w:t>
      </w:r>
      <w:r>
        <w:lastRenderedPageBreak/>
        <w:t>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 в частности, вовлечения в деятельность по обеспечению правопорядка граждан, общественных структур. Как показывает опыт ряда субъектов Российской Федерации, борьба с преступностью оказывается намного эффективнее, когда на помощь приходит общество. В 2014 году доля административных правонарушений, посягающих на общественный порядок и общественную безопасность, выявленных с участием народных дружинников, в общем количестве таких правонарушений составила 5,74%.</w:t>
      </w:r>
    </w:p>
    <w:p w:rsidR="003A41F5" w:rsidRDefault="003A41F5">
      <w:pPr>
        <w:pStyle w:val="ConsPlusNormal"/>
        <w:ind w:firstLine="540"/>
        <w:jc w:val="both"/>
      </w:pPr>
      <w:r>
        <w:t>Данный показатель рассчитан как отношение количества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1" w:history="1">
        <w:r>
          <w:rPr>
            <w:color w:val="0000FF"/>
          </w:rPr>
          <w:t>глава 20</w:t>
        </w:r>
      </w:hyperlink>
      <w:r>
        <w:t xml:space="preserve"> Кодекса Российской Федерации об административных правонарушениях), к общему количеству таких правонарушений. Реализация Федерального </w:t>
      </w:r>
      <w:hyperlink r:id="rId82" w:history="1">
        <w:r>
          <w:rPr>
            <w:color w:val="0000FF"/>
          </w:rPr>
          <w:t>закона</w:t>
        </w:r>
      </w:hyperlink>
      <w:r>
        <w:t xml:space="preserve"> от 2 апреля 2014 года N 44-ФЗ "Об участии граждан в охране общественного порядка", </w:t>
      </w:r>
      <w:hyperlink r:id="rId83" w:history="1">
        <w:r>
          <w:rPr>
            <w:color w:val="0000FF"/>
          </w:rPr>
          <w:t>Закона</w:t>
        </w:r>
      </w:hyperlink>
      <w:r>
        <w:t xml:space="preserve"> автономного округа от 19 ноября 2014 года N 95-оз "О регулировании отдельных вопросов участия 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3A41F5" w:rsidRDefault="003A41F5">
      <w:pPr>
        <w:pStyle w:val="ConsPlusNormal"/>
        <w:ind w:firstLine="540"/>
        <w:jc w:val="both"/>
      </w:pPr>
      <w:r>
        <w:t xml:space="preserve">Доля административных правонарушений, предусмотренных </w:t>
      </w:r>
      <w:hyperlink r:id="rId84" w:history="1">
        <w:r>
          <w:rPr>
            <w:color w:val="0000FF"/>
          </w:rPr>
          <w:t>статьями 12.9</w:t>
        </w:r>
      </w:hyperlink>
      <w:r>
        <w:t xml:space="preserve">, </w:t>
      </w:r>
      <w:hyperlink r:id="rId85" w:history="1">
        <w:r>
          <w:rPr>
            <w:color w:val="0000FF"/>
          </w:rPr>
          <w:t>12.12</w:t>
        </w:r>
      </w:hyperlink>
      <w:r>
        <w:t xml:space="preserve">, </w:t>
      </w:r>
      <w:hyperlink r:id="rId86" w:history="1">
        <w:r>
          <w:rPr>
            <w:color w:val="0000FF"/>
          </w:rPr>
          <w:t>12.19</w:t>
        </w:r>
      </w:hyperlink>
      <w:r>
        <w:t xml:space="preserve"> Кодекса Российской Федерации об административных правонарушениях, выявленных с помощью технических средств фото-, видеофиксации, работающих в автоматическом режиме, в общем количестве таких нарушений. Показатель может быть достигнут при условии финансирования и реализации мероприятия 2.12 государственной программы.</w:t>
      </w:r>
    </w:p>
    <w:p w:rsidR="003A41F5" w:rsidRDefault="003A41F5">
      <w:pPr>
        <w:pStyle w:val="ConsPlusNormal"/>
        <w:ind w:firstLine="540"/>
        <w:jc w:val="both"/>
      </w:pPr>
      <w:r>
        <w:t xml:space="preserve">В соответствии с решением заседания Государственного совета Российской Федерации от 29 июня 2007 года одним из приоритетных направлений реализации региональных программ профилактики правонарушений является внедрение в правоохранительную деятельность современных технических средств. На заседаниях Правительственной комиссии по профилактике правонарушений (протоколы от 16 октября 2012 года N 3, от 23 декабря 2013 года N 5) и коллегии по безопасности при полномочном представителе Президента Российской Федерации в Уральском федеральном округе (протоколы от 15 октября 2014 года, от 18 марта 2015 года) даны соответствующие поручения, в том числе в части обеспечения финансирования реализации мероприятий по внедрению, развитию и эксплуатации систем (аппаратно-программных комплексов) обеспечения безопасности граждан в населенных пунктах "Безопасный город", а также систем фиксации нарушений </w:t>
      </w:r>
      <w:hyperlink r:id="rId87" w:history="1">
        <w:r>
          <w:rPr>
            <w:color w:val="0000FF"/>
          </w:rPr>
          <w:t>правил</w:t>
        </w:r>
      </w:hyperlink>
      <w:r>
        <w:t xml:space="preserve"> дорожного движения, работающих в автоматическом режиме.</w:t>
      </w:r>
    </w:p>
    <w:p w:rsidR="003A41F5" w:rsidRDefault="003A41F5">
      <w:pPr>
        <w:pStyle w:val="ConsPlusNormal"/>
        <w:ind w:firstLine="540"/>
        <w:jc w:val="both"/>
      </w:pPr>
      <w:r>
        <w:t xml:space="preserve">Данный показатель рассчитан как процентное отношение числа нарушений </w:t>
      </w:r>
      <w:hyperlink r:id="rId88" w:history="1">
        <w:r>
          <w:rPr>
            <w:color w:val="0000FF"/>
          </w:rPr>
          <w:t>правил</w:t>
        </w:r>
      </w:hyperlink>
      <w:r>
        <w:t xml:space="preserve"> дорожного движения, ответственность за совершение которых предусмотрена </w:t>
      </w:r>
      <w:hyperlink r:id="rId89" w:history="1">
        <w:r>
          <w:rPr>
            <w:color w:val="0000FF"/>
          </w:rPr>
          <w:t>статьями 12.9</w:t>
        </w:r>
      </w:hyperlink>
      <w:r>
        <w:t xml:space="preserve">, </w:t>
      </w:r>
      <w:hyperlink r:id="rId90" w:history="1">
        <w:r>
          <w:rPr>
            <w:color w:val="0000FF"/>
          </w:rPr>
          <w:t>12.12</w:t>
        </w:r>
      </w:hyperlink>
      <w:r>
        <w:t xml:space="preserve">, </w:t>
      </w:r>
      <w:hyperlink r:id="rId91" w:history="1">
        <w:r>
          <w:rPr>
            <w:color w:val="0000FF"/>
          </w:rPr>
          <w:t>12.19</w:t>
        </w:r>
      </w:hyperlink>
      <w:r>
        <w:t xml:space="preserve"> Кодекса Российской Федерации об административных правонарушениях, выявленных с помощью средств фотовидеофиксации, работающих в автоматическом режиме, к общему количеству данного вида правонарушений. Прогнозные значения этого показателя рассчитаны Управлением Министерства внутренних дел России по автономному округу на основании статистических данных.</w:t>
      </w:r>
    </w:p>
    <w:p w:rsidR="003A41F5" w:rsidRDefault="003A41F5">
      <w:pPr>
        <w:pStyle w:val="ConsPlusNormal"/>
        <w:jc w:val="both"/>
      </w:pPr>
      <w:r>
        <w:t xml:space="preserve">(в ред. </w:t>
      </w:r>
      <w:hyperlink r:id="rId92"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w:t>
      </w:r>
    </w:p>
    <w:p w:rsidR="003A41F5" w:rsidRDefault="003A41F5">
      <w:pPr>
        <w:pStyle w:val="ConsPlusNormal"/>
        <w:ind w:firstLine="540"/>
        <w:jc w:val="both"/>
      </w:pPr>
      <w:r>
        <w:t xml:space="preserve">На рост удельного веса преступлений, совершенных лицами, ранее совершавшими преступления, в определенной мере влияют проблемы в сфере социальной реабилитации лиц, освободившихся из мест лишения свободы, в том числе связанные с их трудоустройством, получением ими профессионального образования. Приобретение оборудования для развития производственно-хозяйственной деятельности (деревообрабатывающие станки, линия по производству топливных брикетов, индукционная сталеплавильная печь и др.) и совершенствование материально-технической базы профессиональных училищ (станки для отделочных строительных работ, столярные станки, маломерный дуговой тренажер сварщика и др.) в учреждениях Управления федеральной службы исполнения наказаний России по автономному округу позволит осужденным получить наиболее востребованные на рынке труда </w:t>
      </w:r>
      <w:r>
        <w:lastRenderedPageBreak/>
        <w:t>автономного округа профессии, а также опыт работы на деревообрабатывающих, столярных, строительных станках и в дальнейшем трудоустроиться после отбытия срока наказания.</w:t>
      </w:r>
    </w:p>
    <w:p w:rsidR="003A41F5" w:rsidRDefault="003A41F5">
      <w:pPr>
        <w:pStyle w:val="ConsPlusNormal"/>
        <w:ind w:firstLine="540"/>
        <w:jc w:val="both"/>
      </w:pPr>
      <w:r>
        <w:t>В 2014 году показатель составил 30,9%. При выполнении мероприятий этого направления предполагается снижение показателя до 30,3% к 2020 году. Данный показатель рассчитан как удельный вес числа лиц, ранее осуждавшихся за совершение преступлений и имеющих неснятую и непогашенную судимость, в общем количестве лиц, осужденных на основании обвинительных приговоров, вступивших в законную силу. Показатель формируется на основании ведомственных статистических данных Управления Судебного департамента в автономном округе. Прогноз динамики показателя рассчитан путем анализа данных с 2005 года.</w:t>
      </w:r>
    </w:p>
    <w:p w:rsidR="003A41F5" w:rsidRDefault="003A41F5">
      <w:pPr>
        <w:pStyle w:val="ConsPlusNormal"/>
        <w:ind w:firstLine="540"/>
        <w:jc w:val="both"/>
      </w:pPr>
      <w:r>
        <w:t>2.2. Предупреждение экстремистской деятельности, воспитание общероссийского гражданского самосознания. Содействие адаптации и интеграции мигрантов в культурное и социальное пространство. (</w:t>
      </w:r>
      <w:hyperlink w:anchor="P2557" w:history="1">
        <w:r>
          <w:rPr>
            <w:color w:val="0000FF"/>
          </w:rPr>
          <w:t>подпрограмма 3</w:t>
        </w:r>
      </w:hyperlink>
      <w:r>
        <w:t xml:space="preserve"> "Профилактика экстремизма").</w:t>
      </w:r>
    </w:p>
    <w:p w:rsidR="003A41F5" w:rsidRDefault="003A41F5">
      <w:pPr>
        <w:pStyle w:val="ConsPlusNormal"/>
        <w:ind w:firstLine="540"/>
        <w:jc w:val="both"/>
      </w:pPr>
      <w:r>
        <w:t>Целевым показателем реализации указанной задачи является уровень тревожности населения автономного округа в отношении угрозы экстремистских проявлений, который определяется отношением количества граждан, считающих высокой вероятность угрозы экстремистских проявлений, к общему количеству опрошенных.</w:t>
      </w:r>
    </w:p>
    <w:p w:rsidR="003A41F5" w:rsidRDefault="003A41F5">
      <w:pPr>
        <w:pStyle w:val="ConsPlusNormal"/>
        <w:ind w:firstLine="540"/>
        <w:jc w:val="both"/>
      </w:pPr>
      <w:r>
        <w:t>Рассчитывается по формуле:</w:t>
      </w:r>
    </w:p>
    <w:p w:rsidR="003A41F5" w:rsidRDefault="003A41F5">
      <w:pPr>
        <w:pStyle w:val="ConsPlusNormal"/>
        <w:jc w:val="both"/>
      </w:pPr>
    </w:p>
    <w:p w:rsidR="003A41F5" w:rsidRDefault="003A41F5">
      <w:pPr>
        <w:pStyle w:val="ConsPlusNormal"/>
        <w:ind w:firstLine="540"/>
        <w:jc w:val="both"/>
      </w:pPr>
      <w:r>
        <w:t>N</w:t>
      </w:r>
      <w:r>
        <w:rPr>
          <w:vertAlign w:val="subscript"/>
        </w:rPr>
        <w:t>т</w:t>
      </w:r>
      <w:r>
        <w:t xml:space="preserve"> / N</w:t>
      </w:r>
      <w:r>
        <w:rPr>
          <w:vertAlign w:val="subscript"/>
        </w:rPr>
        <w:t>общ</w:t>
      </w:r>
      <w:r>
        <w:t xml:space="preserve"> * 100, где:</w:t>
      </w:r>
    </w:p>
    <w:p w:rsidR="003A41F5" w:rsidRDefault="003A41F5">
      <w:pPr>
        <w:pStyle w:val="ConsPlusNormal"/>
        <w:jc w:val="both"/>
      </w:pPr>
    </w:p>
    <w:p w:rsidR="003A41F5" w:rsidRDefault="003A41F5">
      <w:pPr>
        <w:pStyle w:val="ConsPlusNormal"/>
        <w:ind w:firstLine="540"/>
        <w:jc w:val="both"/>
      </w:pPr>
      <w:r>
        <w:t>N</w:t>
      </w:r>
      <w:r>
        <w:rPr>
          <w:vertAlign w:val="subscript"/>
        </w:rPr>
        <w:t>т</w:t>
      </w:r>
      <w:r>
        <w:t xml:space="preserve"> - количество граждан, считающих высокой вероятность угрозы экстремистских проявлений (определяется по итогам опроса общественного мнения по вопросу: "Как Вы оцениваете вероятность угрозы экстремистских проявлений?" - на основании репрезентативной выборки при количестве опрошенных не менее 1500 человек);</w:t>
      </w:r>
    </w:p>
    <w:p w:rsidR="003A41F5" w:rsidRDefault="003A41F5">
      <w:pPr>
        <w:pStyle w:val="ConsPlusNormal"/>
        <w:ind w:firstLine="540"/>
        <w:jc w:val="both"/>
      </w:pPr>
      <w:r>
        <w:t>N</w:t>
      </w:r>
      <w:r>
        <w:rPr>
          <w:vertAlign w:val="subscript"/>
        </w:rPr>
        <w:t>общ</w:t>
      </w:r>
      <w:r>
        <w:t xml:space="preserve"> - общее количество опрошенных.</w:t>
      </w:r>
    </w:p>
    <w:p w:rsidR="003A41F5" w:rsidRDefault="003A41F5">
      <w:pPr>
        <w:pStyle w:val="ConsPlusNormal"/>
        <w:ind w:firstLine="540"/>
        <w:jc w:val="both"/>
      </w:pPr>
      <w:r>
        <w:t>2.3. Создание условий для деятельности субъектов профилактики наркомании. Реализация профилактического комплекса мер в антинаркотической деятельности (</w:t>
      </w:r>
      <w:hyperlink w:anchor="P2829" w:history="1">
        <w:r>
          <w:rPr>
            <w:color w:val="0000FF"/>
          </w:rPr>
          <w:t>подпрограмма 4</w:t>
        </w:r>
      </w:hyperlink>
      <w:r>
        <w:t xml:space="preserve"> "Профилактика незаконного оборота и потребления наркотических средств и психотропных веществ").</w:t>
      </w:r>
    </w:p>
    <w:p w:rsidR="003A41F5" w:rsidRDefault="003A41F5">
      <w:pPr>
        <w:pStyle w:val="ConsPlusNormal"/>
        <w:ind w:firstLine="540"/>
        <w:jc w:val="both"/>
      </w:pPr>
      <w:r>
        <w:t>Целевым показателем является снижение общей распространенности наркомании (на 100 тыс. населения). Общая распространенность наркомании в 2014 году составила 335,3 человек на 100 тыс. населения. В период до 2020 года ожидается ежегодное снижение этого показателя в среднем на 2,3% (с 335,3 до 321,3). Показатель рассчитан как количество лиц, зарегистрированных в учреждениях здравоохранения с диагнозом наркомания, соотнесенных с численностью населения по формуле:</w:t>
      </w:r>
    </w:p>
    <w:p w:rsidR="003A41F5" w:rsidRDefault="003A41F5">
      <w:pPr>
        <w:pStyle w:val="ConsPlusNormal"/>
        <w:jc w:val="both"/>
      </w:pPr>
      <w:r>
        <w:t xml:space="preserve">(в ред. </w:t>
      </w:r>
      <w:hyperlink r:id="rId93" w:history="1">
        <w:r>
          <w:rPr>
            <w:color w:val="0000FF"/>
          </w:rPr>
          <w:t>постановления</w:t>
        </w:r>
      </w:hyperlink>
      <w:r>
        <w:t xml:space="preserve"> Правительства ХМАО - Югры от 08.04.2016 N 102-п)</w:t>
      </w:r>
    </w:p>
    <w:p w:rsidR="003A41F5" w:rsidRDefault="003A41F5">
      <w:pPr>
        <w:pStyle w:val="ConsPlusNormal"/>
        <w:jc w:val="both"/>
      </w:pPr>
    </w:p>
    <w:p w:rsidR="003A41F5" w:rsidRDefault="003A41F5">
      <w:pPr>
        <w:pStyle w:val="ConsPlusNormal"/>
        <w:ind w:firstLine="540"/>
        <w:jc w:val="both"/>
      </w:pPr>
      <w:r>
        <w:t>Z = A * 100000 / численность населения, где:</w:t>
      </w:r>
    </w:p>
    <w:p w:rsidR="003A41F5" w:rsidRDefault="003A41F5">
      <w:pPr>
        <w:pStyle w:val="ConsPlusNormal"/>
        <w:jc w:val="both"/>
      </w:pPr>
    </w:p>
    <w:p w:rsidR="003A41F5" w:rsidRDefault="003A41F5">
      <w:pPr>
        <w:pStyle w:val="ConsPlusNormal"/>
        <w:ind w:firstLine="540"/>
        <w:jc w:val="both"/>
      </w:pPr>
      <w:r>
        <w:t>Z - общая распространенность наркомании в расчете на 100 тысяч человек,</w:t>
      </w:r>
    </w:p>
    <w:p w:rsidR="003A41F5" w:rsidRDefault="003A41F5">
      <w:pPr>
        <w:pStyle w:val="ConsPlusNormal"/>
        <w:ind w:firstLine="540"/>
        <w:jc w:val="both"/>
      </w:pPr>
      <w:r>
        <w:t>A - число лиц, зарегистрированных в учреждениях здравоохранения с диагнозом наркомания.</w:t>
      </w:r>
    </w:p>
    <w:p w:rsidR="003A41F5" w:rsidRDefault="003A41F5">
      <w:pPr>
        <w:pStyle w:val="ConsPlusNormal"/>
        <w:ind w:firstLine="540"/>
        <w:jc w:val="both"/>
      </w:pPr>
      <w:r>
        <w:t xml:space="preserve">Основными задачами </w:t>
      </w:r>
      <w:hyperlink r:id="rId94" w:history="1">
        <w:r>
          <w:rPr>
            <w:color w:val="0000FF"/>
          </w:rPr>
          <w:t>Стратегии</w:t>
        </w:r>
      </w:hyperlink>
      <w:r>
        <w:t xml:space="preserve"> государственной антинаркотической политики, утвержденной Указом Президента Российской Федерации от 9 июня 2010 года N 690 (далее - Стратегия государственной антинаркотической политики), являются:</w:t>
      </w:r>
    </w:p>
    <w:p w:rsidR="003A41F5" w:rsidRDefault="003A41F5">
      <w:pPr>
        <w:pStyle w:val="ConsPlusNormal"/>
        <w:ind w:firstLine="540"/>
        <w:jc w:val="both"/>
      </w:pPr>
      <w:r>
        <w:t>а) разработка и внедрение государственной системы мониторинга наркоситуации в Российской Федерации;</w:t>
      </w:r>
    </w:p>
    <w:p w:rsidR="003A41F5" w:rsidRDefault="003A41F5">
      <w:pPr>
        <w:pStyle w:val="ConsPlusNormal"/>
        <w:ind w:firstLine="540"/>
        <w:jc w:val="both"/>
      </w:pPr>
      <w:r>
        <w:t>б)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w:t>
      </w:r>
    </w:p>
    <w:p w:rsidR="003A41F5" w:rsidRDefault="003A41F5">
      <w:pPr>
        <w:pStyle w:val="ConsPlusNormal"/>
        <w:ind w:firstLine="540"/>
        <w:jc w:val="both"/>
      </w:pPr>
      <w:r>
        <w:t>в) выработка мер противодействия наркотрафику на территорию Российской Федерации, адекватных существующей наркоугрозе;</w:t>
      </w:r>
    </w:p>
    <w:p w:rsidR="003A41F5" w:rsidRDefault="003A41F5">
      <w:pPr>
        <w:pStyle w:val="ConsPlusNormal"/>
        <w:ind w:firstLine="540"/>
        <w:jc w:val="both"/>
      </w:pPr>
      <w:r>
        <w:t>г) обеспечение надежного государственного контроля за легальным оборотом наркотиков и их прекурсоров;</w:t>
      </w:r>
    </w:p>
    <w:p w:rsidR="003A41F5" w:rsidRDefault="003A41F5">
      <w:pPr>
        <w:pStyle w:val="ConsPlusNormal"/>
        <w:ind w:firstLine="540"/>
        <w:jc w:val="both"/>
      </w:pPr>
      <w:r>
        <w:lastRenderedPageBreak/>
        <w:t>д) создание государственной системы профилактики немедицинского потребления наркотиков с приоритетом мероприятий первичной профилактики;</w:t>
      </w:r>
    </w:p>
    <w:p w:rsidR="003A41F5" w:rsidRDefault="003A41F5">
      <w:pPr>
        <w:pStyle w:val="ConsPlusNormal"/>
        <w:ind w:firstLine="540"/>
        <w:jc w:val="both"/>
      </w:pPr>
      <w:r>
        <w:t>е) совершенствование системы оказания наркологической медицинской помощи больным наркоманией и их реабилитации;</w:t>
      </w:r>
    </w:p>
    <w:p w:rsidR="003A41F5" w:rsidRDefault="003A41F5">
      <w:pPr>
        <w:pStyle w:val="ConsPlusNormal"/>
        <w:ind w:firstLine="540"/>
        <w:jc w:val="both"/>
      </w:pPr>
      <w:r>
        <w:t>ж) совершенствование организационного, нормативно-правового и ресурсного обеспечения антинаркотической деятельности.</w:t>
      </w:r>
    </w:p>
    <w:p w:rsidR="003A41F5" w:rsidRDefault="003A41F5">
      <w:pPr>
        <w:pStyle w:val="ConsPlusNormal"/>
        <w:ind w:firstLine="540"/>
        <w:jc w:val="both"/>
      </w:pPr>
      <w:r>
        <w:t xml:space="preserve">Каждое направление </w:t>
      </w:r>
      <w:hyperlink r:id="rId95" w:history="1">
        <w:r>
          <w:rPr>
            <w:color w:val="0000FF"/>
          </w:rPr>
          <w:t>Стратегии</w:t>
        </w:r>
      </w:hyperlink>
      <w:r>
        <w:t xml:space="preserve"> государственной антинаркотической политики можно считать ведущим. Главное - их реализовывать в комплексе. Взаимосвязанная деятельность всех субъектов профилактики - это сложнейшая и комплексная задача, которая требует согласованной работы различных структур, в том числе общественных организаций. Вследствие этого целью </w:t>
      </w:r>
      <w:hyperlink w:anchor="P2829" w:history="1">
        <w:r>
          <w:rPr>
            <w:color w:val="0000FF"/>
          </w:rPr>
          <w:t>подпрограммы 4</w:t>
        </w:r>
      </w:hyperlink>
      <w:r>
        <w:t xml:space="preserve"> определено совершенствование организационного, нормативно-правового и ресурсного обеспечения антинаркотической деятельности, а одной из основных задач - создание условий для деятельности субъектов профилактики наркомании.</w:t>
      </w:r>
    </w:p>
    <w:p w:rsidR="003A41F5" w:rsidRDefault="003A41F5">
      <w:pPr>
        <w:pStyle w:val="ConsPlusNormal"/>
        <w:ind w:firstLine="540"/>
        <w:jc w:val="both"/>
      </w:pPr>
      <w:r>
        <w:t xml:space="preserve">Необходимость предотвращения возможности попадания в сети наркомании - остается сегодня одной из главных задач. При этом базовой профилактикой должны служить образование, спорт, культура, воспитание. Это забота всех субъектов профилактики: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 Вследствие чего </w:t>
      </w:r>
      <w:hyperlink w:anchor="P2829" w:history="1">
        <w:r>
          <w:rPr>
            <w:color w:val="0000FF"/>
          </w:rPr>
          <w:t>подпрограммой 4</w:t>
        </w:r>
      </w:hyperlink>
      <w:r>
        <w:t xml:space="preserve"> определена реализация профилактического комплекса мер в антинаркотической деятельности с комплексом соответствующих организационных мероприятий профилактической направленности.</w:t>
      </w:r>
    </w:p>
    <w:p w:rsidR="003A41F5" w:rsidRDefault="003A41F5">
      <w:pPr>
        <w:pStyle w:val="ConsPlusNormal"/>
        <w:ind w:firstLine="540"/>
        <w:jc w:val="both"/>
      </w:pPr>
      <w:r>
        <w:t>2.4. Содействие развитию и консолидации казачества через усиление его роли в решении государственных и муниципальных задач (</w:t>
      </w:r>
      <w:hyperlink w:anchor="P3455" w:history="1">
        <w:r>
          <w:rPr>
            <w:color w:val="0000FF"/>
          </w:rPr>
          <w:t>подпрограмма 5</w:t>
        </w:r>
      </w:hyperlink>
      <w:r>
        <w:t xml:space="preserve"> "Развитие российского казачества").</w:t>
      </w:r>
    </w:p>
    <w:p w:rsidR="003A41F5" w:rsidRDefault="003A41F5">
      <w:pPr>
        <w:pStyle w:val="ConsPlusNormal"/>
        <w:ind w:firstLine="540"/>
        <w:jc w:val="both"/>
      </w:pPr>
      <w:r>
        <w:t>Целевыми показателями реализации указанной задачи являются:</w:t>
      </w:r>
    </w:p>
    <w:p w:rsidR="003A41F5" w:rsidRDefault="003A41F5">
      <w:pPr>
        <w:pStyle w:val="ConsPlusNormal"/>
        <w:ind w:firstLine="540"/>
        <w:jc w:val="both"/>
      </w:pPr>
      <w:r>
        <w:t>Доля казачьих обществ, оказывающих содействие органам государственной власти в осуществлении установленных полномочий, от общего количества казачьих обществ. Данный показатель в 2014 году составлял 27%. Показатель рассчитан как отношение количества казачьих обществ, заключивших договоры, соглашения с органами государственной власти по оказанию содействия в осуществлении установленных полномочий, к общему числу казачьих обществ.</w:t>
      </w:r>
    </w:p>
    <w:p w:rsidR="003A41F5" w:rsidRDefault="003A41F5">
      <w:pPr>
        <w:pStyle w:val="ConsPlusNormal"/>
        <w:ind w:firstLine="540"/>
        <w:jc w:val="both"/>
      </w:pPr>
      <w:r>
        <w:t>Рассчитывается по формуле:</w:t>
      </w:r>
    </w:p>
    <w:p w:rsidR="003A41F5" w:rsidRDefault="003A41F5">
      <w:pPr>
        <w:pStyle w:val="ConsPlusNormal"/>
        <w:jc w:val="both"/>
      </w:pPr>
    </w:p>
    <w:p w:rsidR="003A41F5" w:rsidRDefault="003A41F5">
      <w:pPr>
        <w:pStyle w:val="ConsPlusNormal"/>
        <w:ind w:firstLine="540"/>
        <w:jc w:val="both"/>
      </w:pPr>
      <w:r>
        <w:t>К</w:t>
      </w:r>
      <w:r>
        <w:rPr>
          <w:vertAlign w:val="subscript"/>
        </w:rPr>
        <w:t>д</w:t>
      </w:r>
      <w:r>
        <w:t xml:space="preserve"> / К</w:t>
      </w:r>
      <w:r>
        <w:rPr>
          <w:vertAlign w:val="subscript"/>
        </w:rPr>
        <w:t>общ</w:t>
      </w:r>
      <w:r>
        <w:t xml:space="preserve"> * 100, где:</w:t>
      </w:r>
    </w:p>
    <w:p w:rsidR="003A41F5" w:rsidRDefault="003A41F5">
      <w:pPr>
        <w:pStyle w:val="ConsPlusNormal"/>
        <w:jc w:val="both"/>
      </w:pPr>
    </w:p>
    <w:p w:rsidR="003A41F5" w:rsidRDefault="003A41F5">
      <w:pPr>
        <w:pStyle w:val="ConsPlusNormal"/>
        <w:ind w:firstLine="540"/>
        <w:jc w:val="both"/>
      </w:pPr>
      <w:r>
        <w:t>К</w:t>
      </w:r>
      <w:r>
        <w:rPr>
          <w:vertAlign w:val="subscript"/>
        </w:rPr>
        <w:t>д</w:t>
      </w:r>
      <w:r>
        <w:t xml:space="preserve"> - количество казачьих обществ, заключивших договоры, соглашения с органами государственной власти по оказанию содействия в осуществлении установленных полномочий;</w:t>
      </w:r>
    </w:p>
    <w:p w:rsidR="003A41F5" w:rsidRDefault="003A41F5">
      <w:pPr>
        <w:pStyle w:val="ConsPlusNormal"/>
        <w:ind w:firstLine="540"/>
        <w:jc w:val="both"/>
      </w:pPr>
      <w:r>
        <w:t>К</w:t>
      </w:r>
      <w:r>
        <w:rPr>
          <w:vertAlign w:val="subscript"/>
        </w:rPr>
        <w:t>общ</w:t>
      </w:r>
      <w:r>
        <w:t xml:space="preserve"> - общее количество казачьих обществ.</w:t>
      </w:r>
    </w:p>
    <w:p w:rsidR="003A41F5" w:rsidRDefault="003A41F5">
      <w:pPr>
        <w:pStyle w:val="ConsPlusNormal"/>
        <w:ind w:firstLine="540"/>
        <w:jc w:val="both"/>
      </w:pPr>
      <w:r>
        <w:t>Количество кадетских классов в муниципальных бюджетных общеобразовательных организациях, реализующих в образовательной и воспитательной деятельности культурно-исторические традиции российского казачества. Значение показателя рассчитывается исходя из количества кадетских классов в муниципальных бюджетных общеобразовательных организациях, фактически реализующих в образовательной и воспитательной деятельности культурно-исторические традиции российского казачества.</w:t>
      </w:r>
    </w:p>
    <w:p w:rsidR="003A41F5" w:rsidRDefault="003A41F5">
      <w:pPr>
        <w:pStyle w:val="ConsPlusNormal"/>
        <w:ind w:firstLine="540"/>
        <w:jc w:val="both"/>
      </w:pPr>
      <w:r>
        <w:t>3. Обеспечение прав граждан в отдельных сферах жизнедеятельности.</w:t>
      </w:r>
    </w:p>
    <w:p w:rsidR="003A41F5" w:rsidRDefault="003A41F5">
      <w:pPr>
        <w:pStyle w:val="ConsPlusNormal"/>
        <w:ind w:firstLine="540"/>
        <w:jc w:val="both"/>
      </w:pPr>
      <w:r>
        <w:t>Достижение указанной цели планируется реализовать через выполнение задачи "Организационное сопровождение реализации отдельных государственных полномочий и функций" (</w:t>
      </w:r>
      <w:hyperlink w:anchor="P3906" w:history="1">
        <w:r>
          <w:rPr>
            <w:color w:val="0000FF"/>
          </w:rPr>
          <w:t>подпрограмма 6</w:t>
        </w:r>
      </w:hyperlink>
      <w:r>
        <w:t xml:space="preserve">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w:t>
      </w:r>
    </w:p>
    <w:p w:rsidR="003A41F5" w:rsidRDefault="003A41F5">
      <w:pPr>
        <w:pStyle w:val="ConsPlusNormal"/>
        <w:jc w:val="both"/>
      </w:pPr>
      <w:r>
        <w:t xml:space="preserve">(в ред. </w:t>
      </w:r>
      <w:hyperlink r:id="rId96"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 xml:space="preserve">Целевым показателем реализации мероприятий, предусмотренных вышеуказанной задачей, ожидается увеличение количества совершенных органами ЗАГС юридически значимых действий, по результатам 2014 года в автономном округе количество таковых составило 153063. Базовое значение показателя определено в значениях, установленных приказом Министерства юстиции Российской Федерации от 20 февраля 2014 года N 22 "Об утверждении значений целевых </w:t>
      </w:r>
      <w:r>
        <w:lastRenderedPageBreak/>
        <w:t>показателей эффективности деятельности органов государственной власти субъектов Российской Федерации по осуществлению переданных полномочий на государственную регистрацию актов гражданского состояния" (далее - приказ). Так, в соответствии с требованием приказа количество совершенных органами ЗАГС юридически значимых действий в автономном округе определено на уровне не менее 146000, с учетом динамики базового показателя в среднем на 1% (рассчитана путем анализа данных за период с 2008 по 2013 годы) планируется увеличение значения до 156531 к 2020 году. Для улучшения качества и доступности предоставления населению и организациям государственных услуг в сфере государственной регистрации актов гражданского состояния, а также сведений по государственной регистрации актов гражданского состояния в данной области внедряются информационные и телекоммуникационные технологии посредством создания и наполнения единой электронной базы данных записей актов гражданского состояния органов ЗАГС до 100% архивного фонда, а также обеспечивается бесспорность выданных юридически значимых документов о государственной регистрации актов гражданского состояния до 99,8% от всех выданных документов.</w:t>
      </w:r>
    </w:p>
    <w:p w:rsidR="003A41F5" w:rsidRDefault="003A41F5">
      <w:pPr>
        <w:pStyle w:val="ConsPlusNormal"/>
        <w:jc w:val="both"/>
      </w:pPr>
      <w:r>
        <w:t xml:space="preserve">(в ред. </w:t>
      </w:r>
      <w:hyperlink r:id="rId97"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Ответственным исполнительным органом государственной власти автономного округа за достижение целевого показателя государственной программы "Увеличение количества совершаемых органами ЗАГС юридически значимых действий" является Аппарат Губернатора автономного округа.</w:t>
      </w:r>
    </w:p>
    <w:p w:rsidR="003A41F5" w:rsidRDefault="003A41F5">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08.04.2016 N 102-п)</w:t>
      </w:r>
    </w:p>
    <w:p w:rsidR="003A41F5" w:rsidRDefault="003A41F5">
      <w:pPr>
        <w:pStyle w:val="ConsPlusNormal"/>
        <w:ind w:firstLine="540"/>
        <w:jc w:val="both"/>
      </w:pPr>
      <w:r>
        <w:t>Для обеспечения прав граждан на получение квалифицированной бесплатной юридической помощи в автономном округе необходимо развитие государственной и негосударственной систем бесплатной юридической помощи.</w:t>
      </w:r>
    </w:p>
    <w:p w:rsidR="003A41F5" w:rsidRDefault="003A41F5">
      <w:pPr>
        <w:pStyle w:val="ConsPlusNormal"/>
        <w:ind w:firstLine="540"/>
        <w:jc w:val="both"/>
      </w:pPr>
      <w:r>
        <w:t>За период реализации государственной программы ожидается достижение 100% обеспеченности граждан, имеющих право на получение бесплатной юридической помощи и нуждающихся в ее оказании.</w:t>
      </w:r>
    </w:p>
    <w:p w:rsidR="003A41F5" w:rsidRDefault="003A41F5">
      <w:pPr>
        <w:pStyle w:val="ConsPlusNormal"/>
        <w:ind w:firstLine="540"/>
        <w:jc w:val="both"/>
      </w:pPr>
      <w:r>
        <w:t xml:space="preserve">При разработке </w:t>
      </w:r>
      <w:hyperlink w:anchor="P3906" w:history="1">
        <w:r>
          <w:rPr>
            <w:color w:val="0000FF"/>
          </w:rPr>
          <w:t>подпрограммы 6</w:t>
        </w:r>
      </w:hyperlink>
      <w:r>
        <w:t xml:space="preserve"> использовался метод программно-целевого планирования, который позволяет обеспечить эффективное решение комплексной задачи по обеспечению деятельности Депполитики Югры, а также функций Аппарата Губернатора автономного округа по реализации единой государственной политики организации деятельности по государственной регистрации актов гражданского состояния в соответствии с законодательством Российской Федерации, повысить прозрачность расходования выделенных бюджетных средств, возможность оперативной и эффективной корректировки мероприятий государственной программы, быстрое реагирование на изменение условий ее реализации.</w:t>
      </w:r>
    </w:p>
    <w:p w:rsidR="003A41F5" w:rsidRDefault="003A41F5">
      <w:pPr>
        <w:pStyle w:val="ConsPlusNormal"/>
        <w:jc w:val="both"/>
      </w:pPr>
      <w:r>
        <w:t xml:space="preserve">(в ред. </w:t>
      </w:r>
      <w:hyperlink r:id="rId99"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 xml:space="preserve">Целевые показатели государственной программы приведены в </w:t>
      </w:r>
      <w:hyperlink w:anchor="P864" w:history="1">
        <w:r>
          <w:rPr>
            <w:color w:val="0000FF"/>
          </w:rPr>
          <w:t>таблице 1</w:t>
        </w:r>
      </w:hyperlink>
      <w:r>
        <w:t>.</w:t>
      </w:r>
    </w:p>
    <w:p w:rsidR="003A41F5" w:rsidRDefault="003A41F5">
      <w:pPr>
        <w:pStyle w:val="ConsPlusNormal"/>
        <w:jc w:val="both"/>
      </w:pPr>
    </w:p>
    <w:p w:rsidR="003A41F5" w:rsidRDefault="003A41F5">
      <w:pPr>
        <w:pStyle w:val="ConsPlusNormal"/>
        <w:jc w:val="center"/>
        <w:outlineLvl w:val="1"/>
      </w:pPr>
      <w:r>
        <w:t>Раздел III. ХАРАКТЕРИСТИКА ОСНОВНЫХ МЕРОПРИЯТИЙ ПРОГРАММЫ</w:t>
      </w:r>
    </w:p>
    <w:p w:rsidR="003A41F5" w:rsidRDefault="003A41F5">
      <w:pPr>
        <w:pStyle w:val="ConsPlusNormal"/>
        <w:jc w:val="both"/>
      </w:pPr>
    </w:p>
    <w:p w:rsidR="003A41F5" w:rsidRDefault="003A41F5">
      <w:pPr>
        <w:pStyle w:val="ConsPlusNormal"/>
        <w:ind w:firstLine="540"/>
        <w:jc w:val="both"/>
      </w:pPr>
      <w:r>
        <w:t>1. Достижение цели по укреплению единства многонационального народа Российской Федерации планируется путем реализации задачи по поддержанию межэтнического, межкультурного и межконфессионального мира и согласия (</w:t>
      </w:r>
      <w:hyperlink w:anchor="P1025" w:history="1">
        <w:r>
          <w:rPr>
            <w:color w:val="0000FF"/>
          </w:rPr>
          <w:t>подпрограмма 1</w:t>
        </w:r>
      </w:hyperlink>
      <w:r>
        <w:t xml:space="preserve"> "Гармонизация межнациональных отношений, обеспечение гражданского единства").</w:t>
      </w:r>
    </w:p>
    <w:p w:rsidR="003A41F5" w:rsidRDefault="003A41F5">
      <w:pPr>
        <w:pStyle w:val="ConsPlusNormal"/>
        <w:ind w:firstLine="540"/>
        <w:jc w:val="both"/>
      </w:pPr>
      <w:r>
        <w:t>В рамках реализации указанной задачи предполагается осуществление следующих мероприятий, направленных на укрепление межэтнических и межкультурных отношений:</w:t>
      </w:r>
    </w:p>
    <w:p w:rsidR="003A41F5" w:rsidRDefault="003A41F5">
      <w:pPr>
        <w:pStyle w:val="ConsPlusNormal"/>
        <w:ind w:firstLine="540"/>
        <w:jc w:val="both"/>
      </w:pPr>
      <w:r>
        <w:t>Проведение и участие во всероссийских, региональных фестивалях, конкурсах по реализации государственной национальной политики, в том числе фестивале молодежных проектов национальных объединений "Через многообразие к единству", конкурсе на получение премии "За вклад в развитие межэтнических отношений в Ханты-Мансийском автономном округе - Югре".</w:t>
      </w:r>
    </w:p>
    <w:p w:rsidR="003A41F5" w:rsidRDefault="003A41F5">
      <w:pPr>
        <w:pStyle w:val="ConsPlusNormal"/>
        <w:ind w:firstLine="540"/>
        <w:jc w:val="both"/>
      </w:pPr>
      <w:r>
        <w:t xml:space="preserve">Проведение Международного дня толерантности (подготовка ежегодного плана мероприятий, организация спортивных соревнований, военно-патриотических мероприятий, в том числе для воспитанников специализированных учреждений, для несовершеннолетних, нуждающихся в социальной реабилитации). В содержание мероприятий, приуроченных к </w:t>
      </w:r>
      <w:r>
        <w:lastRenderedPageBreak/>
        <w:t>Международному дню толерантности, входят военно-патриотические и военно-спортивные игры, состоящие из психологических тренингов, соревнований между отрядами, соревнований по юнармейским специальностям, эстафет, конкурсов, игр и занятий на местности, а также обеспечение участия в мероприятиях общественных организаций.</w:t>
      </w:r>
    </w:p>
    <w:p w:rsidR="003A41F5" w:rsidRDefault="003A41F5">
      <w:pPr>
        <w:pStyle w:val="ConsPlusNormal"/>
        <w:ind w:firstLine="540"/>
        <w:jc w:val="both"/>
      </w:pPr>
      <w:r>
        <w:t>Реализация проектов,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(фестивалей любительского художественного творчества национально-культурных объединений, полнометражных игровых и анимационных этнокультурных фильмов, создание литературно-концертных программ, спектаклей и постановок по произведениям национальных писателей автономного округа), организованных государственными учреждениями культуры, кинематографии и учреждениями образования в сфере культуры, подведомственными Департаменту культуры автономного округа.</w:t>
      </w:r>
    </w:p>
    <w:p w:rsidR="003A41F5" w:rsidRDefault="003A41F5">
      <w:pPr>
        <w:pStyle w:val="ConsPlusNormal"/>
        <w:ind w:firstLine="540"/>
        <w:jc w:val="both"/>
      </w:pPr>
      <w:r>
        <w:t>Этнокультурные мероприятия на базе музеев.</w:t>
      </w:r>
    </w:p>
    <w:p w:rsidR="003A41F5" w:rsidRDefault="003A41F5">
      <w:pPr>
        <w:pStyle w:val="ConsPlusNormal"/>
        <w:ind w:firstLine="540"/>
        <w:jc w:val="both"/>
      </w:pPr>
      <w:r>
        <w:t>Оказание государственной поддержки общественных проектов, реализуемых национальными общественными объединениями.</w:t>
      </w:r>
    </w:p>
    <w:p w:rsidR="003A41F5" w:rsidRDefault="003A41F5">
      <w:pPr>
        <w:pStyle w:val="ConsPlusNormal"/>
        <w:ind w:firstLine="540"/>
        <w:jc w:val="both"/>
      </w:pPr>
      <w:r>
        <w:t>Содействие религиозным организациям в культурно-просветительской и социально значимой деятельности.</w:t>
      </w:r>
    </w:p>
    <w:p w:rsidR="003A41F5" w:rsidRDefault="003A41F5">
      <w:pPr>
        <w:pStyle w:val="ConsPlusNormal"/>
        <w:ind w:firstLine="540"/>
        <w:jc w:val="both"/>
      </w:pPr>
      <w:r>
        <w:t>Повышение профессионального уровня специалистов по вопросам государственной национальной политики.</w:t>
      </w:r>
    </w:p>
    <w:p w:rsidR="003A41F5" w:rsidRDefault="003A41F5">
      <w:pPr>
        <w:pStyle w:val="ConsPlusNormal"/>
        <w:ind w:firstLine="540"/>
        <w:jc w:val="both"/>
      </w:pPr>
      <w:r>
        <w:t>Информационное обеспечение реализации государственной национальной политики, включающего в себя комплекс мер по формированию и реализации стратегии социальной рекламы, производству и трансляции циклов телевизионных и радиопрограмм, направленных на гармонизацию межнациональных отношений, профилактику проявлений экстремизма, в том числе для детей и молодежи, освещающих особенности различных мировых религий, а также обеспечению работы интернет-проектов, способствующих укреплению единства и духовной общности этноконфессиональной среды автономного округа.</w:t>
      </w:r>
    </w:p>
    <w:p w:rsidR="003A41F5" w:rsidRDefault="003A41F5">
      <w:pPr>
        <w:pStyle w:val="ConsPlusNormal"/>
        <w:ind w:firstLine="540"/>
        <w:jc w:val="both"/>
      </w:pPr>
      <w:r>
        <w:t>Проведение конкурса на лучшие журналистские работы и проекты средств массовой информации.</w:t>
      </w:r>
    </w:p>
    <w:p w:rsidR="003A41F5" w:rsidRDefault="003A41F5">
      <w:pPr>
        <w:pStyle w:val="ConsPlusNormal"/>
        <w:ind w:firstLine="540"/>
        <w:jc w:val="both"/>
      </w:pPr>
      <w:r>
        <w:t>Осуществление регионального мониторинга состояния межнациональных и межконфессиональных отношений (далее - мониторинг).</w:t>
      </w:r>
    </w:p>
    <w:p w:rsidR="003A41F5" w:rsidRDefault="003A41F5">
      <w:pPr>
        <w:pStyle w:val="ConsPlusNormal"/>
        <w:ind w:firstLine="540"/>
        <w:jc w:val="both"/>
      </w:pPr>
      <w:r>
        <w:t>Система мониторинга представляет собой комплекс взаимосвязанных инструментов и механизмов систематического и оперативного сбора, хранения, обработки и анализа информации о состоянии межнациональных и межконфессиональных отношений в регионе.</w:t>
      </w:r>
    </w:p>
    <w:p w:rsidR="003A41F5" w:rsidRDefault="003A41F5">
      <w:pPr>
        <w:pStyle w:val="ConsPlusNormal"/>
        <w:ind w:firstLine="540"/>
        <w:jc w:val="both"/>
      </w:pPr>
      <w:r>
        <w:t>Мониторинг проводится в рамках межведомственного взаимодействия исполнительных органов государственной власти автономного округа, органов местного самоуправления муниципальных образований, территориальных органов федеральных органов исполнительной власти и иных органов, организаций и должностных лиц (по согласованию).</w:t>
      </w:r>
    </w:p>
    <w:p w:rsidR="003A41F5" w:rsidRDefault="003A41F5">
      <w:pPr>
        <w:pStyle w:val="ConsPlusNormal"/>
        <w:ind w:firstLine="540"/>
        <w:jc w:val="both"/>
      </w:pPr>
      <w:r>
        <w:t>Проведение мониторинга в автономном округе и его информационно-аналитическое обеспечение осуществляет Депполитики Югры.</w:t>
      </w:r>
    </w:p>
    <w:p w:rsidR="003A41F5" w:rsidRDefault="003A41F5">
      <w:pPr>
        <w:pStyle w:val="ConsPlusNormal"/>
        <w:ind w:firstLine="540"/>
        <w:jc w:val="both"/>
      </w:pPr>
      <w:r>
        <w:t>В ходе регионального мониторинга состояния межнациональных и межконфессиональных отношений Департамент общественных и внешних связей Ханты-Мансийского автономного округа - Югры осуществляет социологические исследования, аналитические и экспертные мониторинги, в том числе мониторинги средств массовой информации, сайтов, блогосферы, социальных сетей и т.д. в информационно-телекоммуникационной сети "Интернет".</w:t>
      </w:r>
    </w:p>
    <w:p w:rsidR="003A41F5" w:rsidRDefault="003A41F5">
      <w:pPr>
        <w:pStyle w:val="ConsPlusNormal"/>
        <w:ind w:firstLine="540"/>
        <w:jc w:val="both"/>
      </w:pPr>
      <w:r>
        <w:t xml:space="preserve">Перечень программных мероприятий определен с учетом направлений федеральной целевой </w:t>
      </w:r>
      <w:hyperlink r:id="rId100" w:history="1">
        <w:r>
          <w:rPr>
            <w:color w:val="0000FF"/>
          </w:rPr>
          <w:t>программы</w:t>
        </w:r>
      </w:hyperlink>
      <w:r>
        <w:t xml:space="preserve"> "Укрепление единства российской нации и этнокультурное развитие народов России (2014 - 2020 годы)", утвержденной Постановлением Правительства Российской Федерации от 20 августа 2013 года N 718 (далее - федеральная целевая программа "Укрепление единства российской нации и этнокультурное развитие народов России (2014 - 2020 годы)").</w:t>
      </w:r>
    </w:p>
    <w:p w:rsidR="003A41F5" w:rsidRDefault="003A41F5">
      <w:pPr>
        <w:pStyle w:val="ConsPlusNormal"/>
        <w:ind w:firstLine="540"/>
        <w:jc w:val="both"/>
      </w:pPr>
      <w:r>
        <w:t>2. Достижение цели по повышению уровня безопасности граждан планируется путем реализации 4 основных задач.</w:t>
      </w:r>
    </w:p>
    <w:p w:rsidR="003A41F5" w:rsidRDefault="003A41F5">
      <w:pPr>
        <w:pStyle w:val="ConsPlusNormal"/>
        <w:ind w:firstLine="540"/>
        <w:jc w:val="both"/>
      </w:pPr>
      <w:r>
        <w:t>2.1. В рамках реализации задачи "Создание и совершенствование условий для обеспечения общественного порядка, в том числе с участием граждан" (</w:t>
      </w:r>
      <w:hyperlink w:anchor="P1788" w:history="1">
        <w:r>
          <w:rPr>
            <w:color w:val="0000FF"/>
          </w:rPr>
          <w:t>подпрограмма 2</w:t>
        </w:r>
      </w:hyperlink>
      <w:r>
        <w:t xml:space="preserve"> "Профилактика правонарушений") предполагается осуществление следующих мероприятий:</w:t>
      </w:r>
    </w:p>
    <w:p w:rsidR="003A41F5" w:rsidRDefault="003A41F5">
      <w:pPr>
        <w:pStyle w:val="ConsPlusNormal"/>
        <w:ind w:firstLine="540"/>
        <w:jc w:val="both"/>
      </w:pPr>
      <w:r>
        <w:lastRenderedPageBreak/>
        <w:t>Обеспечение функционирования и развития систем видеонаблюдения в сфере общественного порядка. В рамках данного мероприятия предполагается расширение перечня населенных пунктов, в которых требуется модернизация и увеличение имеющихся мощностей.</w:t>
      </w:r>
    </w:p>
    <w:p w:rsidR="003A41F5" w:rsidRDefault="003A41F5">
      <w:pPr>
        <w:pStyle w:val="ConsPlusNormal"/>
        <w:ind w:firstLine="540"/>
        <w:jc w:val="both"/>
      </w:pPr>
      <w:r>
        <w:t>В соответствии с поручениями межведомственной комиссии по профилактике правонарушений автономного округа от 12 февраля 2013 года планируется оборудовать (оснастить) средствами видеонаблюдения с подключением к аппаратно-программному комплексу "Безопасный город":</w:t>
      </w:r>
    </w:p>
    <w:p w:rsidR="003A41F5" w:rsidRDefault="003A41F5">
      <w:pPr>
        <w:pStyle w:val="ConsPlusNormal"/>
        <w:ind w:firstLine="540"/>
        <w:jc w:val="both"/>
      </w:pPr>
      <w:r>
        <w:t>места проведения публичных мероприятий;</w:t>
      </w:r>
    </w:p>
    <w:p w:rsidR="003A41F5" w:rsidRDefault="003A41F5">
      <w:pPr>
        <w:pStyle w:val="ConsPlusNormal"/>
        <w:ind w:firstLine="540"/>
        <w:jc w:val="both"/>
      </w:pPr>
      <w:r>
        <w:t>въезды (выезды) в населенные пункты муниципальных образований, в том числе видеокамерами с функциями видеофиксации государственных регистрационных знаков проходящего транспорта.</w:t>
      </w:r>
    </w:p>
    <w:p w:rsidR="003A41F5" w:rsidRDefault="003A41F5">
      <w:pPr>
        <w:pStyle w:val="ConsPlusNormal"/>
        <w:ind w:firstLine="540"/>
        <w:jc w:val="both"/>
      </w:pPr>
      <w:r>
        <w:t>Создание условий для деятельности народных дружин.</w:t>
      </w:r>
    </w:p>
    <w:p w:rsidR="003A41F5" w:rsidRDefault="003A41F5">
      <w:pPr>
        <w:pStyle w:val="ConsPlusNormal"/>
        <w:ind w:firstLine="540"/>
        <w:jc w:val="both"/>
      </w:pPr>
      <w:r>
        <w:t xml:space="preserve">В связи с принятием Федерального </w:t>
      </w:r>
      <w:hyperlink r:id="rId101" w:history="1">
        <w:r>
          <w:rPr>
            <w:color w:val="0000FF"/>
          </w:rPr>
          <w:t>закона</w:t>
        </w:r>
      </w:hyperlink>
      <w:r>
        <w:t xml:space="preserve"> от 2 апреля 2014 года N 44-ФЗ "Об участии граждан в охране общественного порядка", </w:t>
      </w:r>
      <w:hyperlink r:id="rId102" w:history="1">
        <w:r>
          <w:rPr>
            <w:color w:val="0000FF"/>
          </w:rPr>
          <w:t>Закона</w:t>
        </w:r>
      </w:hyperlink>
      <w:r>
        <w:t xml:space="preserve"> автономного округа от 19 ноября 2014 года N 95-оз "О регулировании отдельных вопросов участия граждан в охране общественного порядка в Ханты-Мансийском автономном округе - Югре" планируется продолжить работу по созданию условий деятельности народных дружин.</w:t>
      </w:r>
    </w:p>
    <w:p w:rsidR="003A41F5" w:rsidRDefault="003A41F5">
      <w:pPr>
        <w:pStyle w:val="ConsPlusNormal"/>
        <w:ind w:firstLine="540"/>
        <w:jc w:val="both"/>
      </w:pPr>
      <w:r>
        <w:t>Предусмотрено материально-техническое обеспечение их деятельности, материальное стимулирование, личное страхование народных дружинников, участвующих в охране общественного порядка, пресечении преступлений и иных правонарушений с ежегодно обеспеченным финансированием из бюджета автономного округа и софинансированием всех городских округов и муниципальных районов автономного округа.</w:t>
      </w:r>
    </w:p>
    <w:p w:rsidR="003A41F5" w:rsidRDefault="003A41F5">
      <w:pPr>
        <w:pStyle w:val="ConsPlusNormal"/>
        <w:ind w:firstLine="540"/>
        <w:jc w:val="both"/>
      </w:pPr>
      <w:r>
        <w:t>Средства субсидии предусматривают следующие целевые направления использования:</w:t>
      </w:r>
    </w:p>
    <w:p w:rsidR="003A41F5" w:rsidRDefault="003A41F5">
      <w:pPr>
        <w:pStyle w:val="ConsPlusNormal"/>
        <w:jc w:val="both"/>
      </w:pPr>
      <w:r>
        <w:t xml:space="preserve">(в ред. </w:t>
      </w:r>
      <w:hyperlink r:id="rId103"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приобретение (изготовление) форменной одежды, отличительной символики, удостоверений народных дружинников;</w:t>
      </w:r>
    </w:p>
    <w:p w:rsidR="003A41F5" w:rsidRDefault="003A41F5">
      <w:pPr>
        <w:pStyle w:val="ConsPlusNormal"/>
        <w:jc w:val="both"/>
      </w:pPr>
      <w:r>
        <w:t xml:space="preserve">(в ред. </w:t>
      </w:r>
      <w:hyperlink r:id="rId104"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 xml:space="preserve">выплату материального стимулирования народным дружинникам и предоставление мер поддержки, установленных </w:t>
      </w:r>
      <w:hyperlink r:id="rId105" w:history="1">
        <w:r>
          <w:rPr>
            <w:color w:val="0000FF"/>
          </w:rPr>
          <w:t>пунктом 1 статьи 6</w:t>
        </w:r>
      </w:hyperlink>
      <w:r>
        <w:t xml:space="preserve"> Закона автономного округа от 19 ноября 2014 года N 95-оз "О регулировании отдельных вопросов участия граждан в охране общественного порядка в Ханты-Мансийском автономном округе - Югре";</w:t>
      </w:r>
    </w:p>
    <w:p w:rsidR="003A41F5" w:rsidRDefault="003A41F5">
      <w:pPr>
        <w:pStyle w:val="ConsPlusNormal"/>
        <w:jc w:val="both"/>
      </w:pPr>
      <w:r>
        <w:t xml:space="preserve">(в ред. </w:t>
      </w:r>
      <w:hyperlink r:id="rId106"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личное страхование народных дружинников.</w:t>
      </w:r>
    </w:p>
    <w:p w:rsidR="003A41F5" w:rsidRDefault="003A41F5">
      <w:pPr>
        <w:pStyle w:val="ConsPlusNormal"/>
        <w:jc w:val="both"/>
      </w:pPr>
      <w:r>
        <w:t xml:space="preserve">(в ред. </w:t>
      </w:r>
      <w:hyperlink r:id="rId107"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Кроме того, в рамках указанного мероприятия предусмотрено проведение конкурсов автономного округа в области создания условий для деятельности народных дружин. Его победителям в номинациях выделяются из бюджета автономного округа иные межбюджетные трансферты.</w:t>
      </w:r>
    </w:p>
    <w:p w:rsidR="003A41F5" w:rsidRDefault="003A41F5">
      <w:pPr>
        <w:pStyle w:val="ConsPlusNormal"/>
        <w:jc w:val="both"/>
      </w:pPr>
      <w:r>
        <w:t xml:space="preserve">(в ред. </w:t>
      </w:r>
      <w:hyperlink r:id="rId108"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 xml:space="preserve">Целевым направлением использования иных межбюджетных трансфертов является выплата материального стимулирования народным дружинникам и предоставление мер поддержки, установленных </w:t>
      </w:r>
      <w:hyperlink r:id="rId109" w:history="1">
        <w:r>
          <w:rPr>
            <w:color w:val="0000FF"/>
          </w:rPr>
          <w:t>пунктом 1 статьи 6</w:t>
        </w:r>
      </w:hyperlink>
      <w:r>
        <w:t xml:space="preserve"> Закона автономного округа от 19 ноября 2014 года N 95-оз "О регулировании отдельных вопросов участия граждан в охране общественного порядка в Ханты-Мансийском автономном округе - Югре".</w:t>
      </w:r>
    </w:p>
    <w:p w:rsidR="003A41F5" w:rsidRDefault="003A41F5">
      <w:pPr>
        <w:pStyle w:val="ConsPlusNormal"/>
        <w:jc w:val="both"/>
      </w:pPr>
      <w:r>
        <w:t xml:space="preserve">(в ред. </w:t>
      </w:r>
      <w:hyperlink r:id="rId110"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Обеспечение выплаты денежного вознаграждения граждан в связи с добровольной сдачей незаконно хранящихся оружия, боеприпасов, взрывчатых веществ и взрывных устройств.</w:t>
      </w:r>
    </w:p>
    <w:p w:rsidR="003A41F5" w:rsidRDefault="003A41F5">
      <w:pPr>
        <w:pStyle w:val="ConsPlusNormal"/>
        <w:ind w:firstLine="540"/>
        <w:jc w:val="both"/>
      </w:pPr>
      <w:r>
        <w:t>Приобретение технических средств и оборудования для обеспечения антитеррористической защищенности населения автономного округа.</w:t>
      </w:r>
    </w:p>
    <w:p w:rsidR="003A41F5" w:rsidRDefault="003A41F5">
      <w:pPr>
        <w:pStyle w:val="ConsPlusNormal"/>
        <w:ind w:firstLine="540"/>
        <w:jc w:val="both"/>
      </w:pPr>
      <w: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11" w:history="1">
        <w:r>
          <w:rPr>
            <w:color w:val="0000FF"/>
          </w:rPr>
          <w:t>пунктом 2 статьи 48</w:t>
        </w:r>
      </w:hyperlink>
      <w:r>
        <w:t xml:space="preserve"> Закона Ханты-Мансийского автономного округа - Югры от 11 июня 2010 года N 102-оз "Об административных правонарушениях", а также по составлению (изменению и дополнению) </w:t>
      </w:r>
      <w:r>
        <w:lastRenderedPageBreak/>
        <w:t>списков кандидатов в присяжные заседатели федеральных судов общей юрисдикции (данное полномочие финансируется из средств федерального бюджета в порядке и размерах, определяемых Правительством Российской Федерации).</w:t>
      </w:r>
    </w:p>
    <w:p w:rsidR="003A41F5" w:rsidRDefault="003A41F5">
      <w:pPr>
        <w:pStyle w:val="ConsPlusNormal"/>
        <w:jc w:val="both"/>
      </w:pPr>
      <w:r>
        <w:t xml:space="preserve">(в ред. </w:t>
      </w:r>
      <w:hyperlink r:id="rId112"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 xml:space="preserve">Предоставление субвенции Министерству внутренних дел Российской Федерации для реализации полномочий по составлению протоколов об административных правонарушениях в сфере обеспечения общественного порядка, предусмотренных </w:t>
      </w:r>
      <w:hyperlink r:id="rId113" w:history="1">
        <w:r>
          <w:rPr>
            <w:color w:val="0000FF"/>
          </w:rPr>
          <w:t>Законом</w:t>
        </w:r>
      </w:hyperlink>
      <w:r>
        <w:t xml:space="preserve"> автономного округа от 11 июня 2010 года N 102-оз "Об административных правонарушениях".</w:t>
      </w:r>
    </w:p>
    <w:p w:rsidR="003A41F5" w:rsidRDefault="003A41F5">
      <w:pPr>
        <w:pStyle w:val="ConsPlusNormal"/>
        <w:ind w:firstLine="540"/>
        <w:jc w:val="both"/>
      </w:pPr>
      <w:r>
        <w:t>Проведение конкурса проектов по правовому просвещению, повышению правовой грамотности и правосознания граждан.</w:t>
      </w:r>
    </w:p>
    <w:p w:rsidR="003A41F5" w:rsidRDefault="003A41F5">
      <w:pPr>
        <w:pStyle w:val="ConsPlusNormal"/>
        <w:ind w:firstLine="540"/>
        <w:jc w:val="both"/>
      </w:pPr>
      <w:r>
        <w:t>Повышение профессионального уровня субъектов профилактики правонарушений. В рамках указанного мероприятия предусмотрено 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 Разработка, приобретение и тиражирование, в том числе на электронных носителях и размещение в сети Интернет, учебной и методической литературы в сфере профилактики правонарушений.</w:t>
      </w:r>
    </w:p>
    <w:p w:rsidR="003A41F5" w:rsidRDefault="003A41F5">
      <w:pPr>
        <w:pStyle w:val="ConsPlusNormal"/>
        <w:ind w:firstLine="540"/>
        <w:jc w:val="both"/>
      </w:pPr>
      <w:r>
        <w:t>Строительство объектов государственной собственности в целях совершенствования условий для обеспечения общественного порядка. Данное мероприятие осуществляется посредством строительства объекта "Малосемейное общежитие, пгт. Белый Яр" общей площадью 4983,3 кв. метров на 95 квартир для предоставления служебного жилья сотрудникам Управления внутренних дел по Сургутскому району и Управления внутренних дел по автономному округу с дислокацией в Сургутском районе в пгт. Белый Яр.</w:t>
      </w:r>
    </w:p>
    <w:p w:rsidR="003A41F5" w:rsidRDefault="003A41F5">
      <w:pPr>
        <w:pStyle w:val="ConsPlusNormal"/>
        <w:ind w:firstLine="540"/>
        <w:jc w:val="both"/>
      </w:pPr>
      <w:r>
        <w:t xml:space="preserve">Перечень объектов капитального строительства приведен в </w:t>
      </w:r>
      <w:hyperlink w:anchor="P4971" w:history="1">
        <w:r>
          <w:rPr>
            <w:color w:val="0000FF"/>
          </w:rPr>
          <w:t>таблице 3</w:t>
        </w:r>
      </w:hyperlink>
      <w:r>
        <w:t>.</w:t>
      </w:r>
    </w:p>
    <w:p w:rsidR="003A41F5" w:rsidRDefault="003A41F5">
      <w:pPr>
        <w:pStyle w:val="ConsPlusNormal"/>
        <w:ind w:firstLine="540"/>
        <w:jc w:val="both"/>
      </w:pPr>
      <w:r>
        <w:t>Тематическая социальная реклама в сфере безопасности дорожного движения. Данное мероприятие направлено на профилактику правонарушений в сфере безопасности дорожного движения через реализацию комплекса мер, направленных на информирование населения.</w:t>
      </w:r>
    </w:p>
    <w:p w:rsidR="003A41F5" w:rsidRDefault="003A41F5">
      <w:pPr>
        <w:pStyle w:val="ConsPlusNormal"/>
        <w:ind w:firstLine="540"/>
        <w:jc w:val="both"/>
      </w:pPr>
      <w:r>
        <w:t xml:space="preserve">Обеспечение функционирования и развития систем видеонаблюдения в сфере безопасности дорожного движения, информирования населения предусматривает предоставление субсидий муниципальным образованиям для размещения (в том числе разработки проектов, приобретения, установки, монтажа, подключения) в населенных пунктах автономного округа, на въездах и выездах из них и территориях автономного округа систем видеообзора, модернизации, обеспечения функционирования систем видеонаблюдения с целью повышения безопасности дорожного движения и информирования населения о системах, необходимости соблюдения </w:t>
      </w:r>
      <w:hyperlink r:id="rId114" w:history="1">
        <w:r>
          <w:rPr>
            <w:color w:val="0000FF"/>
          </w:rPr>
          <w:t>правил</w:t>
        </w:r>
      </w:hyperlink>
      <w:r>
        <w:t xml:space="preserve"> дорожного движения (в том числе санкциях за их нарушение) с целью избежания детского дорожно-транспортного травматизма.</w:t>
      </w:r>
    </w:p>
    <w:p w:rsidR="003A41F5" w:rsidRDefault="003A41F5">
      <w:pPr>
        <w:pStyle w:val="ConsPlusNormal"/>
        <w:ind w:firstLine="540"/>
        <w:jc w:val="both"/>
      </w:pPr>
      <w:r>
        <w:t>Профилактика рецидивных преступлений. Данное мероприятие направлено на создание условий для трудовой занятости, профессионального обучения осужденных, ресоциализации лиц, готовящихся к освобождению из мест лишения свободы, в том числе путем приобретения специализированного оборудования, а также предусматривает взаимодействие с органами Управления федеральной службы исполнения наказаний по автономному округу в сфере деятельности Депполитики Югры.</w:t>
      </w:r>
    </w:p>
    <w:p w:rsidR="003A41F5" w:rsidRDefault="003A41F5">
      <w:pPr>
        <w:pStyle w:val="ConsPlusNormal"/>
        <w:jc w:val="both"/>
      </w:pPr>
      <w:r>
        <w:t xml:space="preserve">(в ред. </w:t>
      </w:r>
      <w:hyperlink r:id="rId115"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2.2. В рамках реализации задачи "Предупреждение экстремистской деятельности, воспитание общероссийского гражданского самосознания. Содействие адаптации и интеграции мигрантов в культурное и социальное пространство" (</w:t>
      </w:r>
      <w:hyperlink w:anchor="P2557" w:history="1">
        <w:r>
          <w:rPr>
            <w:color w:val="0000FF"/>
          </w:rPr>
          <w:t>подпрограмма 3</w:t>
        </w:r>
      </w:hyperlink>
      <w:r>
        <w:t xml:space="preserve"> "Профилактика экстремизма") предусмотрено осуществление следующих мероприятий:</w:t>
      </w:r>
    </w:p>
    <w:p w:rsidR="003A41F5" w:rsidRDefault="003A41F5">
      <w:pPr>
        <w:pStyle w:val="ConsPlusNormal"/>
        <w:ind w:firstLine="540"/>
        <w:jc w:val="both"/>
      </w:pPr>
      <w:r>
        <w:t xml:space="preserve">Развитие межэтнической интеграции, профилактика ксенофобии и экстремизма, подготовка кадров в сфере формирования установок толерантного сознания и межкультурного воспитания. Данное мероприятие включает в себя осуществление мониторинга реализации программ по вопросам толерантного воспитания, мультикультурного образования и социокультурной адаптации детей, в том числе детей мигрантов, в образовательных организациях с целью выявления и распространения положительного опыта; проведение в образовательных организациях высшего и профессионального образования мероприятий, направленных на развитие межэтнической интеграции, профилактику ксенофобии и экстремизма с целью </w:t>
      </w:r>
      <w:r>
        <w:lastRenderedPageBreak/>
        <w:t>вовлечения студенческой и учащейся молодежи в события, направленные на межнациональное единство и дружбу народов; подготовку кадров в сфере формирования установок толерантного сознания и межкультурного воспитания молодежи; подготовку и издание учебно-методической литературы, а также проведение лингвистических и фоноскопических исследований материалов на предмет выявления в них высказываний экстремистской направленности, которое предполагает:</w:t>
      </w:r>
    </w:p>
    <w:p w:rsidR="003A41F5" w:rsidRDefault="003A41F5">
      <w:pPr>
        <w:pStyle w:val="ConsPlusNormal"/>
        <w:ind w:firstLine="540"/>
        <w:jc w:val="both"/>
      </w:pPr>
      <w:r>
        <w:t>обучение специалистов по работе с молодежью, педагогов, общественных лидеров новейшим технологиям и принципам работы по вопросам воспитания толерантности у подрастающего поколения;</w:t>
      </w:r>
    </w:p>
    <w:p w:rsidR="003A41F5" w:rsidRDefault="003A41F5">
      <w:pPr>
        <w:pStyle w:val="ConsPlusNormal"/>
        <w:ind w:firstLine="540"/>
        <w:jc w:val="both"/>
      </w:pPr>
      <w:r>
        <w:t>создание условий для привлечения специалистов образовательных организаций автономного округа к проведению лингвистических и фоноскопических исследований материалов на предмет выявления в них высказываний экстремистской направленности;</w:t>
      </w:r>
    </w:p>
    <w:p w:rsidR="003A41F5" w:rsidRDefault="003A41F5">
      <w:pPr>
        <w:pStyle w:val="ConsPlusNormal"/>
        <w:ind w:firstLine="540"/>
        <w:jc w:val="both"/>
      </w:pPr>
      <w:r>
        <w:t>разработку технического задания по выполнению лингвистических и фоноскопических исследований материалов на предмет выявления в них высказываний экстремистской направленности.</w:t>
      </w:r>
    </w:p>
    <w:p w:rsidR="003A41F5" w:rsidRDefault="003A41F5">
      <w:pPr>
        <w:pStyle w:val="ConsPlusNormal"/>
        <w:ind w:firstLine="540"/>
        <w:jc w:val="both"/>
      </w:pPr>
      <w:r>
        <w:t>Конкурс проектов по формированию культуры толерантности, противодействию ксенофобии и профилактике экстремизма. Данное мероприятие предполагает выявление и поддержку молодежных проектов, направленных на предупреждение фактов националистического или религиозного экстремизма, воспитание культуры межнационального общения, основанной на толерантности, уважении чести и национального достоинства граждан.</w:t>
      </w:r>
    </w:p>
    <w:p w:rsidR="003A41F5" w:rsidRDefault="003A41F5">
      <w:pPr>
        <w:pStyle w:val="ConsPlusNormal"/>
        <w:ind w:firstLine="540"/>
        <w:jc w:val="both"/>
      </w:pPr>
      <w:r>
        <w:t>Проведение круглых столов, диспутов, встреч, реализация проектов отдыха и занятости детей и молодежи в целях профилактики экстремизма в молодежной среде. Данное мероприятие предполагает проведение и участие в профилактических мероприятиях по предупреждению фактов националистического или религиозного экстремизма ("круглые столы", диспуты, встречи и др.), в том числе при реализации проектов отдыха и занятости детей и молодежи.</w:t>
      </w:r>
    </w:p>
    <w:p w:rsidR="003A41F5" w:rsidRDefault="003A41F5">
      <w:pPr>
        <w:pStyle w:val="ConsPlusNormal"/>
        <w:ind w:firstLine="540"/>
        <w:jc w:val="both"/>
      </w:pPr>
      <w:r>
        <w:t>Кроме того, предусмотрено проведение окружных фестивалей, конкурсов детского творчества, направленных на воспитание толерантности, на базе подростково-молодежных центров, клубов по месту жительства, таких как:</w:t>
      </w:r>
    </w:p>
    <w:p w:rsidR="003A41F5" w:rsidRDefault="003A41F5">
      <w:pPr>
        <w:pStyle w:val="ConsPlusNormal"/>
        <w:ind w:firstLine="540"/>
        <w:jc w:val="both"/>
      </w:pPr>
      <w:r>
        <w:t>окружной заочный конкурс "Мы соседи - мы друзья" среди детей, подростков и молодежи, посещающих центры, клубы по месту жительства, в целях укрепления межэтнических и межкультурных отношений среди них, развития их творческого потенциала;</w:t>
      </w:r>
    </w:p>
    <w:p w:rsidR="003A41F5" w:rsidRDefault="003A41F5">
      <w:pPr>
        <w:pStyle w:val="ConsPlusNormal"/>
        <w:ind w:firstLine="540"/>
        <w:jc w:val="both"/>
      </w:pPr>
      <w:r>
        <w:t>окружной фестиваль "Изумрудный город" для детей, подростков и молодежи, посещающих молодежные центры, клубы по месту жительства, с целью выявления талантливых исполнителей и коллективов, создания условий для совершенствования их профессионального уровня; формирования в молодежной среде межнационального взаимопонимания и согласия; повышения интереса к культурам, обычаям, традициям различных народов.</w:t>
      </w:r>
    </w:p>
    <w:p w:rsidR="003A41F5" w:rsidRDefault="003A41F5">
      <w:pPr>
        <w:pStyle w:val="ConsPlusNormal"/>
        <w:ind w:firstLine="540"/>
        <w:jc w:val="both"/>
      </w:pPr>
      <w:r>
        <w:t>Создание условий для социальной и культурной адаптации и интеграции мигрантов предусматривает комплекс мер по оказанию содействия в работе национальных общественных объединений с группами граждан из среды недавних мигрантов с целью их адаптации (через заключение и выполнение соглашений о соответствующем сотрудничестве); приобретению учебно-методических комплектов для обучения детей-мигрантов; обучению и переподготовке специалистов, работающих с детьми-мигрантами; разработке и распространению среди иностранных граждан памятки "Порядок привлечения к трудовой деятельности иностранных граждан".</w:t>
      </w:r>
    </w:p>
    <w:p w:rsidR="003A41F5" w:rsidRDefault="003A41F5">
      <w:pPr>
        <w:pStyle w:val="ConsPlusNormal"/>
        <w:ind w:firstLine="540"/>
        <w:jc w:val="both"/>
      </w:pPr>
      <w:r>
        <w:t xml:space="preserve">Перечень программных мероприятий определен с учетом направлений федеральной целевой </w:t>
      </w:r>
      <w:hyperlink r:id="rId116" w:history="1">
        <w:r>
          <w:rPr>
            <w:color w:val="0000FF"/>
          </w:rPr>
          <w:t>программы</w:t>
        </w:r>
      </w:hyperlink>
      <w:r>
        <w:t xml:space="preserve"> "Укрепление единства российской нации и этнокультурное развитие народов России (2014 - 2020 годы)".</w:t>
      </w:r>
    </w:p>
    <w:p w:rsidR="003A41F5" w:rsidRDefault="003A41F5">
      <w:pPr>
        <w:pStyle w:val="ConsPlusNormal"/>
        <w:ind w:firstLine="540"/>
        <w:jc w:val="both"/>
      </w:pPr>
      <w:r>
        <w:t>2.3. Для реализации задачи "Создание условий для деятельности субъектов профилактики наркомании. Реализация профилактического комплекса мер в антинаркотической деятельности" (</w:t>
      </w:r>
      <w:hyperlink w:anchor="P2829" w:history="1">
        <w:r>
          <w:rPr>
            <w:color w:val="0000FF"/>
          </w:rPr>
          <w:t>подпрограмма 4</w:t>
        </w:r>
      </w:hyperlink>
      <w:r>
        <w:t xml:space="preserve"> "Профилактика незаконного оборота и потребления наркотических средств и психотропных веществ") предусматриваются мероприятия по следующим основным направлениям:</w:t>
      </w:r>
    </w:p>
    <w:p w:rsidR="003A41F5" w:rsidRDefault="003A41F5">
      <w:pPr>
        <w:pStyle w:val="ConsPlusNormal"/>
        <w:ind w:firstLine="540"/>
        <w:jc w:val="both"/>
      </w:pPr>
      <w:r>
        <w:t xml:space="preserve">Проведение мониторинга наркоситуации в автономном округе с целью разработки дальнейшей тактики целенаправленной профилактической работы, адекватных мер </w:t>
      </w:r>
      <w:r>
        <w:lastRenderedPageBreak/>
        <w:t>профилактического реагирования, гибкого перераспределения ресурсов, необходимых для профилактических мероприятий и оценки эффективности принятых мер.</w:t>
      </w:r>
    </w:p>
    <w:p w:rsidR="003A41F5" w:rsidRDefault="003A41F5">
      <w:pPr>
        <w:pStyle w:val="ConsPlusNormal"/>
        <w:ind w:firstLine="540"/>
        <w:jc w:val="both"/>
      </w:pPr>
      <w:r>
        <w:t>Организация и проведение семинаров, совещаний, конференций, реализация антинаркотических проектов с участием субъектов профилактики наркомании, в том числе общественности. Целью данного мероприятия является наращивание профессионального потенциала субъектов профилактики наркомании, что предусматривает следующий комплекс мер:</w:t>
      </w:r>
    </w:p>
    <w:p w:rsidR="003A41F5" w:rsidRDefault="003A41F5">
      <w:pPr>
        <w:pStyle w:val="ConsPlusNormal"/>
        <w:ind w:firstLine="540"/>
        <w:jc w:val="both"/>
      </w:pPr>
      <w:r>
        <w:t xml:space="preserve">конкурс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 наркомании, порядок проведения которого определен </w:t>
      </w:r>
      <w:hyperlink w:anchor="P5012" w:history="1">
        <w:r>
          <w:rPr>
            <w:color w:val="0000FF"/>
          </w:rPr>
          <w:t>приложением</w:t>
        </w:r>
      </w:hyperlink>
      <w:r>
        <w:t xml:space="preserve"> к государственной программе, победителям выделяются из бюджета автономного округа иные межбюджетные трансферты;</w:t>
      </w:r>
    </w:p>
    <w:p w:rsidR="003A41F5" w:rsidRDefault="003A41F5">
      <w:pPr>
        <w:pStyle w:val="ConsPlusNormal"/>
        <w:jc w:val="both"/>
      </w:pPr>
      <w:r>
        <w:t xml:space="preserve">(абзац введен </w:t>
      </w:r>
      <w:hyperlink r:id="rId117" w:history="1">
        <w:r>
          <w:rPr>
            <w:color w:val="0000FF"/>
          </w:rPr>
          <w:t>постановлением</w:t>
        </w:r>
      </w:hyperlink>
      <w:r>
        <w:t xml:space="preserve"> Правительства ХМАО - Югры от 15.07.2016 N 251-п)</w:t>
      </w:r>
    </w:p>
    <w:p w:rsidR="003A41F5" w:rsidRDefault="003A41F5">
      <w:pPr>
        <w:pStyle w:val="ConsPlusNormal"/>
        <w:ind w:firstLine="540"/>
        <w:jc w:val="both"/>
      </w:pPr>
      <w:r>
        <w:t>повышение профессионального уровня, квалификации специалистов субъектов профилактики, занимающихся пропагандой здорового образа жизни, в том числе на базе международных общественных организаций (объединений), посредством семинаров, конференций;</w:t>
      </w:r>
    </w:p>
    <w:p w:rsidR="003A41F5" w:rsidRDefault="003A41F5">
      <w:pPr>
        <w:pStyle w:val="ConsPlusNormal"/>
        <w:ind w:firstLine="540"/>
        <w:jc w:val="both"/>
      </w:pPr>
      <w:r>
        <w:t>организация совместных мероприятий субъектов профилактики, в том числе общественности, обеспечение их атрибутикой;</w:t>
      </w:r>
    </w:p>
    <w:p w:rsidR="003A41F5" w:rsidRDefault="003A41F5">
      <w:pPr>
        <w:pStyle w:val="ConsPlusNormal"/>
        <w:ind w:firstLine="540"/>
        <w:jc w:val="both"/>
      </w:pPr>
      <w:r>
        <w:t>организация мероприятий, направленных на профилактику, противодействие информации, пропагандирующей наркотические средства, психотропные вещества и их прекурсоры, в том числе деятельности веб-сайтов, распространяющих такую информацию.</w:t>
      </w:r>
    </w:p>
    <w:p w:rsidR="003A41F5" w:rsidRDefault="003A41F5">
      <w:pPr>
        <w:pStyle w:val="ConsPlusNormal"/>
        <w:ind w:firstLine="540"/>
        <w:jc w:val="both"/>
      </w:pPr>
      <w:r>
        <w:t>Создание условий для деятельности субъектов профилактики наркомании реализуется через:</w:t>
      </w:r>
    </w:p>
    <w:p w:rsidR="003A41F5" w:rsidRDefault="003A41F5">
      <w:pPr>
        <w:pStyle w:val="ConsPlusNormal"/>
        <w:ind w:firstLine="540"/>
        <w:jc w:val="both"/>
      </w:pPr>
      <w:r>
        <w:t>разработку, приобретение и тиражирование учебной, методической, профилактической литературы и материалов;</w:t>
      </w:r>
    </w:p>
    <w:p w:rsidR="003A41F5" w:rsidRDefault="003A41F5">
      <w:pPr>
        <w:pStyle w:val="ConsPlusNormal"/>
        <w:ind w:firstLine="540"/>
        <w:jc w:val="both"/>
      </w:pPr>
      <w:r>
        <w:t>поддержку и развитие сайта Антинаркотической комиссии;</w:t>
      </w:r>
    </w:p>
    <w:p w:rsidR="003A41F5" w:rsidRDefault="003A41F5">
      <w:pPr>
        <w:pStyle w:val="ConsPlusNormal"/>
        <w:ind w:firstLine="540"/>
        <w:jc w:val="both"/>
      </w:pPr>
      <w:r>
        <w:t>обеспечение участия специалистов (представителей субъектов профилактики) автономного округа в межрегиональных, всероссийских международных проектах, программах и мероприятиях по противодействию злоупотреблению наркотиками и их незаконному обороту, формированию здорового образа жизни.</w:t>
      </w:r>
    </w:p>
    <w:p w:rsidR="003A41F5" w:rsidRDefault="003A41F5">
      <w:pPr>
        <w:pStyle w:val="ConsPlusNormal"/>
        <w:ind w:firstLine="540"/>
        <w:jc w:val="both"/>
      </w:pPr>
      <w:r>
        <w:t>Приобретение специализированного оборудования и программного обеспечения противодействия незаконному обороту наркотиков для правоохранительных органов Ханты-Мансийского автономного округа - Югры с оформлением в собственность на основании норм законодательства Российской Федерации и автономного округа.</w:t>
      </w:r>
    </w:p>
    <w:p w:rsidR="003A41F5" w:rsidRDefault="003A41F5">
      <w:pPr>
        <w:pStyle w:val="ConsPlusNormal"/>
        <w:jc w:val="both"/>
      </w:pPr>
      <w:r>
        <w:t xml:space="preserve">(в ред. </w:t>
      </w:r>
      <w:hyperlink r:id="rId118"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Аналитическое и научно-исследовательское сопровождение антинаркотической деятельности. Данное мероприятие направлено в том числе на создание условий для осуществления экспертных исследований и отнесения химических соединений к категории аналогов наркотических средств и психотропных веществ.</w:t>
      </w:r>
    </w:p>
    <w:p w:rsidR="003A41F5" w:rsidRDefault="003A41F5">
      <w:pPr>
        <w:pStyle w:val="ConsPlusNormal"/>
        <w:jc w:val="both"/>
      </w:pPr>
      <w:r>
        <w:t xml:space="preserve">(в ред. </w:t>
      </w:r>
      <w:hyperlink r:id="rId119"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Проведение информационной антинаркотической политики. Мероприятие направлено на освещение деятельности всех субъектов профилактики наркомании и является полноценным проводником информации о мероприятиях, выявленных тенденциях и положительных практиках и т.д. Реализация планируется посредством проведения антинаркотических информационных акций, издания ежеквартального вестника о деятельности субъектов профилактики наркомании автономного округа.</w:t>
      </w:r>
    </w:p>
    <w:p w:rsidR="003A41F5" w:rsidRDefault="003A41F5">
      <w:pPr>
        <w:pStyle w:val="ConsPlusNormal"/>
        <w:jc w:val="both"/>
      </w:pPr>
      <w:r>
        <w:t xml:space="preserve">(в ред. </w:t>
      </w:r>
      <w:hyperlink r:id="rId120"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 xml:space="preserve">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По данному направлению планируется реализовать мероприятия в сфере культуры, спорта, других сферах, направленных на привлечение молодежи к решению проблем наркомании, выработке негативного отношения к наркотикам путем проведения антинаркотических выставок в муниципальных образованиях автономного округа, </w:t>
      </w:r>
      <w:r>
        <w:lastRenderedPageBreak/>
        <w:t>постановок спектаклей и т.д.</w:t>
      </w:r>
    </w:p>
    <w:p w:rsidR="003A41F5" w:rsidRDefault="003A41F5">
      <w:pPr>
        <w:pStyle w:val="ConsPlusNormal"/>
        <w:jc w:val="both"/>
      </w:pPr>
      <w:r>
        <w:t xml:space="preserve">(в ред. </w:t>
      </w:r>
      <w:hyperlink r:id="rId121"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Развитие системы раннего выявления незаконных потребителей наркотиков среди детей и молодежи через комплекс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его информационное сопровождение.</w:t>
      </w:r>
    </w:p>
    <w:p w:rsidR="003A41F5" w:rsidRDefault="003A41F5">
      <w:pPr>
        <w:pStyle w:val="ConsPlusNormal"/>
        <w:ind w:firstLine="540"/>
        <w:jc w:val="both"/>
      </w:pPr>
      <w:r>
        <w:t>2.4. Для реализации задачи "Содействие развитию и консолидации казачества через усиление его роли в решении государственных и муниципальных задач" (</w:t>
      </w:r>
      <w:hyperlink w:anchor="P3455" w:history="1">
        <w:r>
          <w:rPr>
            <w:color w:val="0000FF"/>
          </w:rPr>
          <w:t>подпрограмма 5</w:t>
        </w:r>
      </w:hyperlink>
      <w:r>
        <w:t xml:space="preserve"> "Развитие российского казачества") предусматривается реализация следующих мероприятий:</w:t>
      </w:r>
    </w:p>
    <w:p w:rsidR="003A41F5" w:rsidRDefault="003A41F5">
      <w:pPr>
        <w:pStyle w:val="ConsPlusNormal"/>
        <w:ind w:firstLine="540"/>
        <w:jc w:val="both"/>
      </w:pPr>
      <w:r>
        <w:t>Предоставление субсидий казачьим обществам, осуществляющим свою деятельность в автономном округе и в установленном порядке внесенным в государственный реестр казачьих обществ в Российской Федерации, оказывающим содействие органам государственной власти в выполнении установленных полномочий на возмещение расходов, связанных с реализацией договоров (соглашений) с органами государственной власти.</w:t>
      </w:r>
    </w:p>
    <w:p w:rsidR="003A41F5" w:rsidRDefault="003A41F5">
      <w:pPr>
        <w:pStyle w:val="ConsPlusNormal"/>
        <w:ind w:firstLine="540"/>
        <w:jc w:val="both"/>
      </w:pPr>
      <w:r>
        <w:t>Подготовка и обучение членов казачьих обществ, осуществляющих свою деятельность на территории автономного округа и в установленном порядке внесенных в государственный реестр казачьих обществ в Российской Федерации, для оказания содействия органам государственной власти в осуществлении установленных полномочий.</w:t>
      </w:r>
    </w:p>
    <w:p w:rsidR="003A41F5" w:rsidRDefault="003A41F5">
      <w:pPr>
        <w:pStyle w:val="ConsPlusNormal"/>
        <w:ind w:firstLine="540"/>
        <w:jc w:val="both"/>
      </w:pPr>
      <w:r>
        <w:t>Предоставление субсидии на возмещение фактических затрат казачьим обществам, осуществляющим свою деятельность в автономном округе и в установленном порядке внесенным в государственный реестр казачьих обществ в Российской Федерации, участвующим в региональных, федеральных и международных мероприятиях по вопросам развития российского казачества. Данное мероприятие направлено на организационное обеспечение участия представителей органов государственной власти автономного округа и представителей казачьих обществ в мероприятиях различного уровня по вопросам развития российского казачества.</w:t>
      </w:r>
    </w:p>
    <w:p w:rsidR="003A41F5" w:rsidRDefault="003A41F5">
      <w:pPr>
        <w:pStyle w:val="ConsPlusNormal"/>
        <w:ind w:firstLine="540"/>
        <w:jc w:val="both"/>
      </w:pPr>
      <w:r>
        <w:t>Проведение фестивалей, праздничных концертов казачьих ансамблей, конференций, экспозиций, выставок, направленных на сохранение и развитие культуры, исторических традиций и обычаев российского казачества. Данное мероприятие реализовывается посредством:</w:t>
      </w:r>
    </w:p>
    <w:p w:rsidR="003A41F5" w:rsidRDefault="003A41F5">
      <w:pPr>
        <w:pStyle w:val="ConsPlusNormal"/>
        <w:ind w:firstLine="540"/>
        <w:jc w:val="both"/>
      </w:pPr>
      <w:r>
        <w:t>организации и проведения фестивалей, праздников и концертов казачьих ансамблей (в частности, проведение окружных фестивалей казачьей культуры, гастролей самодеятельных коллективов казачьей культуры, организацию и проведение праздников и концертов казачьих ансамблей);</w:t>
      </w:r>
    </w:p>
    <w:p w:rsidR="003A41F5" w:rsidRDefault="003A41F5">
      <w:pPr>
        <w:pStyle w:val="ConsPlusNormal"/>
        <w:ind w:firstLine="540"/>
        <w:jc w:val="both"/>
      </w:pPr>
      <w:r>
        <w:t>организации и проведения конференций по вопросам культуры, традиций и обычаев казачества (проведение 1 раз в 2 года музейных чтений "Сибирское казачество в истории освоения Сибири");</w:t>
      </w:r>
    </w:p>
    <w:p w:rsidR="003A41F5" w:rsidRDefault="003A41F5">
      <w:pPr>
        <w:pStyle w:val="ConsPlusNormal"/>
        <w:ind w:firstLine="540"/>
        <w:jc w:val="both"/>
      </w:pPr>
      <w:r>
        <w:t>подготовки экспозиций культуры и быта российского казачества в музеях Ханты-Мансийского автономного округа - Югры (а именно: финансирование цикла выставок "Российское казачество" из фондов региональных музеев Российской Федерации).</w:t>
      </w:r>
    </w:p>
    <w:p w:rsidR="003A41F5" w:rsidRDefault="003A41F5">
      <w:pPr>
        <w:pStyle w:val="ConsPlusNormal"/>
        <w:ind w:firstLine="540"/>
        <w:jc w:val="both"/>
      </w:pPr>
      <w:r>
        <w:t>Субсидии казачьим обществам, осуществляющим свою деятельность в автономном округе и в установленном порядке внесенным в государственный реестр казачьих обществ в Российской Федерации, на осуществление деятельности по развитию и сохранению самобытной культуры российского казачества и военно-патриотическому воспитанию молодежи. Данные субсидии предусмотрены на приобретение форменного обмундирования, традиционной казачьей одежды, туристического, спортивного инвентаря, учебно-методических пособий.</w:t>
      </w:r>
    </w:p>
    <w:p w:rsidR="003A41F5" w:rsidRDefault="003A41F5">
      <w:pPr>
        <w:pStyle w:val="ConsPlusNormal"/>
        <w:ind w:firstLine="540"/>
        <w:jc w:val="both"/>
      </w:pPr>
      <w:r>
        <w:t>Информационная поддержка возрождения культуры, традиций и обычаев казачьих обществ. Реализация мероприятия планируется посредством:</w:t>
      </w:r>
    </w:p>
    <w:p w:rsidR="003A41F5" w:rsidRDefault="003A41F5">
      <w:pPr>
        <w:pStyle w:val="ConsPlusNormal"/>
        <w:ind w:firstLine="540"/>
        <w:jc w:val="both"/>
      </w:pPr>
      <w:r>
        <w:t>информирования населения через пресс-конференции, размещение материалов в средствах массовой информации;</w:t>
      </w:r>
    </w:p>
    <w:p w:rsidR="003A41F5" w:rsidRDefault="003A41F5">
      <w:pPr>
        <w:pStyle w:val="ConsPlusNormal"/>
        <w:ind w:firstLine="540"/>
        <w:jc w:val="both"/>
      </w:pPr>
      <w:r>
        <w:t>сохранения культуры, исторических традиций и обычаев казачества, направленных на популяризацию традиций казачества путем создания и размещения теле- и радиопередач в окружном эфире.</w:t>
      </w:r>
    </w:p>
    <w:p w:rsidR="003A41F5" w:rsidRDefault="003A41F5">
      <w:pPr>
        <w:pStyle w:val="ConsPlusNormal"/>
        <w:ind w:firstLine="540"/>
        <w:jc w:val="both"/>
      </w:pPr>
      <w:r>
        <w:t>Военно-патриотическое, духовно-нравственное и физическое воспитание казачьей молодежи. В рамках реализации указанного мероприятия осуществляется:</w:t>
      </w:r>
    </w:p>
    <w:p w:rsidR="003A41F5" w:rsidRDefault="003A41F5">
      <w:pPr>
        <w:pStyle w:val="ConsPlusNormal"/>
        <w:ind w:firstLine="540"/>
        <w:jc w:val="both"/>
      </w:pPr>
      <w:r>
        <w:t xml:space="preserve">поддержка кадетских классов муниципальных бюджетных общеобразовательных </w:t>
      </w:r>
      <w:r>
        <w:lastRenderedPageBreak/>
        <w:t>организаций, реализующих в образовательной и воспитательной деятельности культурно-исторические традиции российского казачества. Данное мероприятие предполагает поддержку бюджетных образовательных организаций, реализующих в образовательной и воспитательной деятельности культурно-исторические традиции российского казачества, и направлено на формирование и развитие интереса к истории и традициям российского казачества;</w:t>
      </w:r>
    </w:p>
    <w:p w:rsidR="003A41F5" w:rsidRDefault="003A41F5">
      <w:pPr>
        <w:pStyle w:val="ConsPlusNormal"/>
        <w:ind w:firstLine="540"/>
        <w:jc w:val="both"/>
      </w:pPr>
      <w:r>
        <w:t>мониторинг использования учебно-методических пособий по вопросам развития кадетских классов в практической деятельности образовательных организаций с целью выявления и распространения положительного опыта;</w:t>
      </w:r>
    </w:p>
    <w:p w:rsidR="003A41F5" w:rsidRDefault="003A41F5">
      <w:pPr>
        <w:pStyle w:val="ConsPlusNormal"/>
        <w:ind w:firstLine="540"/>
        <w:jc w:val="both"/>
      </w:pPr>
      <w:r>
        <w:t>организация, проведение региональных, межрегиональных этапов мероприятий с казачьим кадетским компонентом, участие команд победителей в межрегиональных и всероссийских мероприятиях. Данное мероприятие направлено на популяризацию и повышение роли и престижа кадетских казачьих классов в системе общего образования.</w:t>
      </w:r>
    </w:p>
    <w:p w:rsidR="003A41F5" w:rsidRDefault="003A41F5">
      <w:pPr>
        <w:pStyle w:val="ConsPlusNormal"/>
        <w:ind w:firstLine="540"/>
        <w:jc w:val="both"/>
      </w:pPr>
      <w:r>
        <w:t xml:space="preserve">Перечень программных мероприятий определен с учетом направлений федеральной целевой </w:t>
      </w:r>
      <w:hyperlink r:id="rId122" w:history="1">
        <w:r>
          <w:rPr>
            <w:color w:val="0000FF"/>
          </w:rPr>
          <w:t>программы</w:t>
        </w:r>
      </w:hyperlink>
      <w:r>
        <w:t xml:space="preserve"> "Укрепление единства российской нации и этнокультурное развитие народов России (2014 - 2020 годы)", положений </w:t>
      </w:r>
      <w:hyperlink r:id="rId123" w:history="1">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 </w:t>
      </w:r>
      <w:hyperlink r:id="rId124" w:history="1">
        <w:r>
          <w:rPr>
            <w:color w:val="0000FF"/>
          </w:rPr>
          <w:t>Плана</w:t>
        </w:r>
      </w:hyperlink>
      <w:r>
        <w:t xml:space="preserve"> мероприятий по реализации в 2014 - 2016 годах </w:t>
      </w:r>
      <w:hyperlink r:id="rId125" w:history="1">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 утвержденного распоряжением Правительства Российской Федерации от 29 июля 2014 года N 1417-р.</w:t>
      </w:r>
    </w:p>
    <w:p w:rsidR="003A41F5" w:rsidRDefault="003A41F5">
      <w:pPr>
        <w:pStyle w:val="ConsPlusNormal"/>
        <w:ind w:firstLine="540"/>
        <w:jc w:val="both"/>
      </w:pPr>
      <w:r>
        <w:t>3. Достижение цели "Обеспечение прав граждан в отдельных сферах жизнедеятельности" планируется посредством задачи "Организационное сопровождение реализации отдельных государственных полномочий и функций" (</w:t>
      </w:r>
      <w:hyperlink w:anchor="P3906" w:history="1">
        <w:r>
          <w:rPr>
            <w:color w:val="0000FF"/>
          </w:rPr>
          <w:t>подпрограмма 6</w:t>
        </w:r>
      </w:hyperlink>
      <w:r>
        <w:t xml:space="preserve">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 в рамках которой планируется реализация следующих мероприятий:</w:t>
      </w:r>
    </w:p>
    <w:p w:rsidR="003A41F5" w:rsidRDefault="003A41F5">
      <w:pPr>
        <w:pStyle w:val="ConsPlusNormal"/>
        <w:jc w:val="both"/>
      </w:pPr>
      <w:r>
        <w:t xml:space="preserve">(в ред. </w:t>
      </w:r>
      <w:hyperlink r:id="rId126"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Обеспечение выполнения полномочий и функций Депполитики Югры предполагает финансовое обеспечение оплаты проезда государственным гражданским служащим к месту лечения и обратно, а также оплаты стоимости проезда к месту использования отпуска и обратно; обязательного государственного страхования государственных гражданских служащих; оплаты услуг связи, почтовых расходов; аренды помещений для своих структурных подразделений; расходов на выполнение работ, оказание услуг; приобретения и сопровождения программного обеспечения; приобретения офисной мебели и компьютерной техники; приобретение материальных запасов, работы коллегиальных и совещательных органов в сфере деятельности Депполитики Югры, а также проведение информационно-методической и научно-аналитической работы Депполитики Югры (социологические исследования, мониторинг общественного мнения).</w:t>
      </w:r>
    </w:p>
    <w:p w:rsidR="003A41F5" w:rsidRDefault="003A41F5">
      <w:pPr>
        <w:pStyle w:val="ConsPlusNormal"/>
        <w:ind w:firstLine="540"/>
        <w:jc w:val="both"/>
      </w:pPr>
      <w:r>
        <w:t>Реализация переданных государственных полномочий по государственной регистрации актов гражданского состояния осуществляется посредством предоставления субвенций муниципальным образованиям на реализацию переданных государственных полномочий по государственной регистрации актов гражданского состояния иных мероприятий. Повышение эффективности использования информационных и телекоммуникационных технологий в сфере оказания населению и организациям государственных услуг и предоставление сведений по государственной регистрации записей актов гражданского состояния достигается организацией предоставления государственных услуг через Портал государственных и муниципальных услуг, установкой в органах ЗАГС защищенных каналов связи для осуществления электронного межведомственного взаимодействия, созданием единой электронной региональной базы данных записей актов гражданского состояния.</w:t>
      </w:r>
    </w:p>
    <w:p w:rsidR="003A41F5" w:rsidRDefault="003A41F5">
      <w:pPr>
        <w:pStyle w:val="ConsPlusNormal"/>
        <w:ind w:firstLine="540"/>
        <w:jc w:val="both"/>
      </w:pPr>
      <w:r>
        <w:t>Обеспечение бесспорности выданных юридически значимых документов о государственной регистрации актов гражданского состояния осуществляется разрешением существующих правовых проблем при проведении проверок деятельности органов ЗАГС.</w:t>
      </w:r>
    </w:p>
    <w:p w:rsidR="003A41F5" w:rsidRDefault="003A41F5">
      <w:pPr>
        <w:pStyle w:val="ConsPlusNormal"/>
        <w:ind w:firstLine="540"/>
        <w:jc w:val="both"/>
      </w:pPr>
      <w:r>
        <w:t>Ответственным исполнительным органом государственной власти автономного округа за эффективную реализацию мероприятия 6.2 государственной программы "Реализация переданных государственных полномочий по государственной регистрации актов гражданского состояния" является Аппарат Губернатора автономного округа.</w:t>
      </w:r>
    </w:p>
    <w:p w:rsidR="003A41F5" w:rsidRDefault="003A41F5">
      <w:pPr>
        <w:pStyle w:val="ConsPlusNormal"/>
        <w:jc w:val="both"/>
      </w:pPr>
      <w:r>
        <w:lastRenderedPageBreak/>
        <w:t xml:space="preserve">(абзац введен </w:t>
      </w:r>
      <w:hyperlink r:id="rId127" w:history="1">
        <w:r>
          <w:rPr>
            <w:color w:val="0000FF"/>
          </w:rPr>
          <w:t>постановлением</w:t>
        </w:r>
      </w:hyperlink>
      <w:r>
        <w:t xml:space="preserve"> Правительства ХМАО - Югры от 08.04.2016 N 102-п)</w:t>
      </w:r>
    </w:p>
    <w:p w:rsidR="003A41F5" w:rsidRDefault="003A41F5">
      <w:pPr>
        <w:pStyle w:val="ConsPlusNormal"/>
        <w:ind w:firstLine="540"/>
        <w:jc w:val="both"/>
      </w:pPr>
      <w:r>
        <w:t>Обеспечение оказания бесплатной юридической помощи, в соответствии с которой осуществляется компенсация расходов адвокатам, оказывающим бесплатную юридическую помощь отдельным категориям граждан в автономном округе, оплата их труда.</w:t>
      </w:r>
    </w:p>
    <w:p w:rsidR="003A41F5" w:rsidRDefault="003A41F5">
      <w:pPr>
        <w:pStyle w:val="ConsPlusNormal"/>
        <w:ind w:firstLine="540"/>
        <w:jc w:val="both"/>
      </w:pPr>
      <w:r>
        <w:t xml:space="preserve">Перечень мероприятий государственной программы приведен в </w:t>
      </w:r>
      <w:hyperlink w:anchor="P997" w:history="1">
        <w:r>
          <w:rPr>
            <w:color w:val="0000FF"/>
          </w:rPr>
          <w:t>таблице 2</w:t>
        </w:r>
      </w:hyperlink>
      <w:r>
        <w:t>.</w:t>
      </w:r>
    </w:p>
    <w:p w:rsidR="003A41F5" w:rsidRDefault="003A41F5">
      <w:pPr>
        <w:pStyle w:val="ConsPlusNormal"/>
        <w:jc w:val="both"/>
      </w:pPr>
    </w:p>
    <w:p w:rsidR="003A41F5" w:rsidRDefault="003A41F5">
      <w:pPr>
        <w:pStyle w:val="ConsPlusNormal"/>
        <w:jc w:val="center"/>
        <w:outlineLvl w:val="1"/>
      </w:pPr>
      <w:r>
        <w:t>Раздел IV. МЕХАНИЗМ РЕАЛИЗАЦИИ ГОСУДАРСТВЕННОЙ ПРОГРАММЫ</w:t>
      </w:r>
    </w:p>
    <w:p w:rsidR="003A41F5" w:rsidRDefault="003A41F5">
      <w:pPr>
        <w:pStyle w:val="ConsPlusNormal"/>
        <w:jc w:val="both"/>
      </w:pPr>
    </w:p>
    <w:p w:rsidR="003A41F5" w:rsidRDefault="003A41F5">
      <w:pPr>
        <w:pStyle w:val="ConsPlusNormal"/>
        <w:jc w:val="center"/>
        <w:outlineLvl w:val="2"/>
      </w:pPr>
      <w:r>
        <w:t>Глава I. УПРАВЛЕНИЕ ГОСУДАРСТВЕННОЙ ПРОГРАММОЙ И КОНТРОЛЬ</w:t>
      </w:r>
    </w:p>
    <w:p w:rsidR="003A41F5" w:rsidRDefault="003A41F5">
      <w:pPr>
        <w:pStyle w:val="ConsPlusNormal"/>
        <w:jc w:val="center"/>
      </w:pPr>
      <w:r>
        <w:t>ЕЕ ВЫПОЛНЕНИЯ</w:t>
      </w:r>
    </w:p>
    <w:p w:rsidR="003A41F5" w:rsidRDefault="003A41F5">
      <w:pPr>
        <w:pStyle w:val="ConsPlusNormal"/>
        <w:jc w:val="both"/>
      </w:pPr>
    </w:p>
    <w:p w:rsidR="003A41F5" w:rsidRDefault="003A41F5">
      <w:pPr>
        <w:pStyle w:val="ConsPlusNormal"/>
        <w:ind w:firstLine="540"/>
        <w:jc w:val="both"/>
      </w:pPr>
      <w:r>
        <w:t>Проект государственной программы и изменений в нее вносятся на рассмотрение Правительства автономного округа ответственным исполнителем государственной программы.</w:t>
      </w:r>
    </w:p>
    <w:p w:rsidR="003A41F5" w:rsidRDefault="003A41F5">
      <w:pPr>
        <w:pStyle w:val="ConsPlusNormal"/>
        <w:ind w:firstLine="540"/>
        <w:jc w:val="both"/>
      </w:pPr>
      <w:r>
        <w:t>Планирование бюджетных ассигнований на реализацию государственной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автономного округа и планирование бюджетных ассигнований.</w:t>
      </w:r>
    </w:p>
    <w:p w:rsidR="003A41F5" w:rsidRDefault="003A41F5">
      <w:pPr>
        <w:pStyle w:val="ConsPlusNormal"/>
        <w:ind w:firstLine="540"/>
        <w:jc w:val="both"/>
      </w:pPr>
      <w:r>
        <w:t>Ежегодно формируется перечень мероприятий государственной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государственной программы.</w:t>
      </w:r>
    </w:p>
    <w:p w:rsidR="003A41F5" w:rsidRDefault="003A41F5">
      <w:pPr>
        <w:pStyle w:val="ConsPlusNormal"/>
        <w:ind w:firstLine="540"/>
        <w:jc w:val="both"/>
      </w:pPr>
      <w:r>
        <w:t>Реализация мероприятий государственной программы осуществляется на основе государственных контрактов на приобретение товаров (оказание услуг, выполнение работ) для государственных нужд, заключаемых соисполнителями государственной программы с исполнителями в установленном законодательством Российской Федерации порядке, а также на основе соглашений о софинансировании и реализации ее мероприятий. В целях эффективной реализации государственной программы часть функций по исполнению ее мероприятий может быть передана соисполнителями государственной программы подведомственным получателям бюджетных средств, учреждениям по ведомственной принадлежности в соответствии с государственным заданием на оказание государственных услуг (выполнение работ) или предоставленными субсидиями на иные цели.</w:t>
      </w:r>
    </w:p>
    <w:p w:rsidR="003A41F5" w:rsidRDefault="003A41F5">
      <w:pPr>
        <w:pStyle w:val="ConsPlusNormal"/>
        <w:ind w:firstLine="540"/>
        <w:jc w:val="both"/>
      </w:pPr>
      <w:r>
        <w:t>Перечень конкурсов, фестивалей, программ, форумов, ассамблей, спектаклей, постановок, а также курсов повышения квалификации, семинаров, тренингов, инструктажей, мастер-классов, социологических исследований, проводимых в рамках мероприятий государственной программы на очередной год, согласовывается соисполнителем государственной программы с ответственным исполнителем государственной программы.</w:t>
      </w:r>
    </w:p>
    <w:p w:rsidR="003A41F5" w:rsidRDefault="003A41F5">
      <w:pPr>
        <w:pStyle w:val="ConsPlusNormal"/>
        <w:ind w:firstLine="540"/>
        <w:jc w:val="both"/>
      </w:pPr>
      <w:r>
        <w:t>Конкурсы и фестивали, предусмотренные государственной программой, проводятся на основании положений, утверждаемых соисполнителями государственной программы по согласованию с ответственным исполнителем, за исключением конкурсов, порядок проведения которых утверждается Губернатором или Правительством автономного округа, или конкурсов на получение субсидий, порядок предоставления которых утверждается Правительством автономного округа.</w:t>
      </w:r>
    </w:p>
    <w:p w:rsidR="003A41F5" w:rsidRDefault="003A41F5">
      <w:pPr>
        <w:pStyle w:val="ConsPlusNormal"/>
        <w:ind w:firstLine="540"/>
        <w:jc w:val="both"/>
      </w:pPr>
      <w:r>
        <w:t>В случае признания муниципальных учреждений, находящихся в ведении органа местного самоуправления муниципального образования, победителями проводимого ответственным исполнителем (соисполнителем) конкурсного отбора (конкурса) проектов (заявок) на участие в реализации мероприятий государственной программы органам местного самоуправления городских округов (муниципальных районов) предоставляются иные межбюджетные трансферты в соответствии с мероприятиями государственной программы в порядке, установленном Правительством автономного округа по предоставлению таких трансфертов.</w:t>
      </w:r>
    </w:p>
    <w:p w:rsidR="003A41F5" w:rsidRDefault="003A41F5">
      <w:pPr>
        <w:pStyle w:val="ConsPlusNormal"/>
        <w:ind w:firstLine="540"/>
        <w:jc w:val="both"/>
      </w:pPr>
      <w:r>
        <w:t xml:space="preserve">В мероприятиях </w:t>
      </w:r>
      <w:hyperlink w:anchor="P1788" w:history="1">
        <w:r>
          <w:rPr>
            <w:color w:val="0000FF"/>
          </w:rPr>
          <w:t>подпрограммы 2</w:t>
        </w:r>
      </w:hyperlink>
      <w:r>
        <w:t xml:space="preserve"> "Профилактика правонарушений" государственной программы участвуют органы местного самоуправления муниципальных образований в части:</w:t>
      </w:r>
    </w:p>
    <w:p w:rsidR="003A41F5" w:rsidRDefault="003A41F5">
      <w:pPr>
        <w:pStyle w:val="ConsPlusNormal"/>
        <w:ind w:firstLine="540"/>
        <w:jc w:val="both"/>
      </w:pPr>
      <w:r>
        <w:t>профилактики правонарушений в общественных местах, в том числе с участием граждан;</w:t>
      </w:r>
    </w:p>
    <w:p w:rsidR="003A41F5" w:rsidRDefault="003A41F5">
      <w:pPr>
        <w:pStyle w:val="ConsPlusNormal"/>
        <w:ind w:firstLine="540"/>
        <w:jc w:val="both"/>
      </w:pPr>
      <w:r>
        <w:t>профилактики правонарушений в сфере безопасности дорожного движения.</w:t>
      </w:r>
    </w:p>
    <w:p w:rsidR="003A41F5" w:rsidRDefault="003A41F5">
      <w:pPr>
        <w:pStyle w:val="ConsPlusNormal"/>
        <w:ind w:firstLine="540"/>
        <w:jc w:val="both"/>
      </w:pPr>
      <w:r>
        <w:t xml:space="preserve">Соглашения (договоры), заключаемые ответственным исполнителем и соисполнителями в целях реализации мероприятий государственной программы, должны содержать требования </w:t>
      </w:r>
      <w:r>
        <w:lastRenderedPageBreak/>
        <w:t>соблюдения законодательства Российской Федерации в сфере обеспечения безопасности при проведении мероприятий с участием граждан.</w:t>
      </w:r>
    </w:p>
    <w:p w:rsidR="003A41F5" w:rsidRDefault="003A41F5">
      <w:pPr>
        <w:pStyle w:val="ConsPlusNormal"/>
        <w:jc w:val="both"/>
      </w:pPr>
      <w:r>
        <w:t xml:space="preserve">(абзац введен </w:t>
      </w:r>
      <w:hyperlink r:id="rId128" w:history="1">
        <w:r>
          <w:rPr>
            <w:color w:val="0000FF"/>
          </w:rPr>
          <w:t>постановлением</w:t>
        </w:r>
      </w:hyperlink>
      <w:r>
        <w:t xml:space="preserve"> Правительства ХМАО - Югры от 07.10.2016 N 383-п)</w:t>
      </w:r>
    </w:p>
    <w:p w:rsidR="003A41F5" w:rsidRDefault="003A41F5">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ее реализации, заключение государственных контрактов (договоров) на приобретение товаров (оказание услуг, выполнение работ) для государственных нужд, заключаемых ответственным исполнителем (соисполнителями) государственной программы с поставщиками, исполнителями, в установленном законодательством Российской Федерации порядке, ежегодное уточнение перечня мероприятий государственной программы на очередной финансовый год и плановый период с уточнением затрат по мероприятиям государственной программы в соответствии с мониторингом фактически достигнутых целевых показателей реализации государственной программы, связанных с изменениями внешней среды, с учетом результатов проводимых в автономном округе социологических исследований, а также информирование общественности о ходе и результатах реализации государственной программы, финансировании мероприятий государственной программы.</w:t>
      </w:r>
    </w:p>
    <w:p w:rsidR="003A41F5" w:rsidRDefault="003A41F5">
      <w:pPr>
        <w:pStyle w:val="ConsPlusNormal"/>
        <w:jc w:val="both"/>
      </w:pPr>
    </w:p>
    <w:p w:rsidR="003A41F5" w:rsidRDefault="003A41F5">
      <w:pPr>
        <w:pStyle w:val="ConsPlusNormal"/>
        <w:jc w:val="center"/>
        <w:outlineLvl w:val="2"/>
      </w:pPr>
      <w:r>
        <w:t>Глава II. ОТВЕТСТВЕННЫЙ ИСПОЛНИТЕЛЬ И СОИСПОЛНИТЕЛИ</w:t>
      </w:r>
    </w:p>
    <w:p w:rsidR="003A41F5" w:rsidRDefault="003A41F5">
      <w:pPr>
        <w:pStyle w:val="ConsPlusNormal"/>
        <w:jc w:val="center"/>
      </w:pPr>
      <w:r>
        <w:t>ГОСУДАРСТВЕННОЙ ПРОГРАММЫ</w:t>
      </w:r>
    </w:p>
    <w:p w:rsidR="003A41F5" w:rsidRDefault="003A41F5">
      <w:pPr>
        <w:pStyle w:val="ConsPlusNormal"/>
        <w:jc w:val="both"/>
      </w:pPr>
    </w:p>
    <w:p w:rsidR="003A41F5" w:rsidRDefault="003A41F5">
      <w:pPr>
        <w:pStyle w:val="ConsPlusNormal"/>
        <w:ind w:firstLine="540"/>
        <w:jc w:val="both"/>
      </w:pPr>
      <w:r>
        <w:t>Соисполнители государственной программы предоставляют в адрес ответственного исполнителя государственной программы:</w:t>
      </w:r>
    </w:p>
    <w:p w:rsidR="003A41F5" w:rsidRDefault="003A41F5">
      <w:pPr>
        <w:pStyle w:val="ConsPlusNormal"/>
        <w:ind w:firstLine="540"/>
        <w:jc w:val="both"/>
      </w:pPr>
      <w:r>
        <w:t>предложения по формированию комплексного плана (сетевого графика) по реализации государственной программы (далее - комплексный план) на очередной финансовый год в срок до 10 декабря ежегодно;</w:t>
      </w:r>
    </w:p>
    <w:p w:rsidR="003A41F5" w:rsidRDefault="003A41F5">
      <w:pPr>
        <w:pStyle w:val="ConsPlusNormal"/>
        <w:ind w:firstLine="540"/>
        <w:jc w:val="both"/>
      </w:pPr>
      <w:r>
        <w:t>отчет о ходе исполнения комплексного плана (сетевого графика) по реализации мероприятий государственной программы в срок до третьего числа каждого месяца, следующего за отчетным;</w:t>
      </w:r>
    </w:p>
    <w:p w:rsidR="003A41F5" w:rsidRDefault="003A41F5">
      <w:pPr>
        <w:pStyle w:val="ConsPlusNormal"/>
        <w:ind w:firstLine="540"/>
        <w:jc w:val="both"/>
      </w:pPr>
      <w:r>
        <w:t>годовой отчет о ходе реализации и оценке эффективности мероприятий государственной программы (далее - годовой отчет) в срок до 5 февраля года, следующего за отчетным.</w:t>
      </w:r>
    </w:p>
    <w:p w:rsidR="003A41F5" w:rsidRDefault="003A41F5">
      <w:pPr>
        <w:pStyle w:val="ConsPlusNormal"/>
        <w:ind w:firstLine="540"/>
        <w:jc w:val="both"/>
      </w:pPr>
      <w:r>
        <w:t xml:space="preserve">Отчеты соисполнителей государственной программы о ходе исполнения комплексного плана (сетевого графика) по реализации мероприятий государственной программы (кроме отчетов муниципальных образований автономного округа) предоставляются по форме, разработанной Департаментом экономического развития автономного округа, в электронном виде за подписью руководителя и содержат информацию, предусмотренную </w:t>
      </w:r>
      <w:hyperlink r:id="rId129" w:history="1">
        <w:r>
          <w:rPr>
            <w:color w:val="0000FF"/>
          </w:rPr>
          <w:t>пунктом 32.1</w:t>
        </w:r>
      </w:hyperlink>
      <w:r>
        <w:t xml:space="preserve"> Порядка принятия решения о разработке государственных программ Ханты-Мансийского автономного округа - Югры, их формирования, утверждения и реализации, утвержденного постановлением Правительства автономного округа от 12 июля 2013 года N 247-п "О государственных и ведомственных целевых программах Ханты-Мансийского автономного округа - Югры". Отчетная форма может быть дополнена необходимой Депполитики Югры информацией в целях ее дальнейшего предоставления по месту требования.</w:t>
      </w:r>
    </w:p>
    <w:p w:rsidR="003A41F5" w:rsidRDefault="003A41F5">
      <w:pPr>
        <w:pStyle w:val="ConsPlusNormal"/>
        <w:ind w:firstLine="540"/>
        <w:jc w:val="both"/>
      </w:pPr>
      <w:r>
        <w:t>Муниципальные образования автономного округа, участвующие в реализации мероприятий государственной программы, направленных на решение задачи 2 государственной программы, предоставляют в адрес ответственного исполнителя государственной программы:</w:t>
      </w:r>
    </w:p>
    <w:p w:rsidR="003A41F5" w:rsidRDefault="003A41F5">
      <w:pPr>
        <w:pStyle w:val="ConsPlusNormal"/>
        <w:ind w:firstLine="540"/>
        <w:jc w:val="both"/>
      </w:pPr>
      <w:r>
        <w:t>предложения по формированию комплексного плана (сетевого графика) по реализации софинансируемых мероприятий государственной программы (далее - комплексный план) на очередной финансовый год в срок до 10 декабря ежегодно;</w:t>
      </w:r>
    </w:p>
    <w:p w:rsidR="003A41F5" w:rsidRDefault="003A41F5">
      <w:pPr>
        <w:pStyle w:val="ConsPlusNormal"/>
        <w:ind w:firstLine="540"/>
        <w:jc w:val="both"/>
      </w:pPr>
      <w:r>
        <w:t xml:space="preserve">отчет по реализации софинансируемых мероприятий государственной программы по форме, установленной соглашением о софинансировании и реализации мероприятий государственной программы (далее - соглашение), на бумажном и электронном носителях в срок </w:t>
      </w:r>
      <w:r>
        <w:lastRenderedPageBreak/>
        <w:t>до третьего числа каждого месяца, следующего за отчетным;</w:t>
      </w:r>
    </w:p>
    <w:p w:rsidR="003A41F5" w:rsidRDefault="003A41F5">
      <w:pPr>
        <w:pStyle w:val="ConsPlusNormal"/>
        <w:ind w:firstLine="540"/>
        <w:jc w:val="both"/>
      </w:pPr>
      <w:r>
        <w:t>годовой отчет о ходе реализации и оценке эффективности софинансируемых мероприятий государственной программы в срок до 5 февраля года, следующего за отчетным.</w:t>
      </w:r>
    </w:p>
    <w:p w:rsidR="003A41F5" w:rsidRDefault="003A41F5">
      <w:pPr>
        <w:pStyle w:val="ConsPlusNormal"/>
        <w:ind w:firstLine="540"/>
        <w:jc w:val="both"/>
      </w:pPr>
      <w:r>
        <w:t>Годовые отчеты соисполнителей государственной программы и муниципальных образований автономного округа, кроме информации, предусмотренной для ежемесячного предоставления, должны содержать описание изменений в сфере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соответственно в автономном округе в целом и муниципальных образованиях, произошедших за отчетный период в результате реализации мероприятий государственной программы.</w:t>
      </w:r>
    </w:p>
    <w:p w:rsidR="003A41F5" w:rsidRDefault="003A41F5">
      <w:pPr>
        <w:pStyle w:val="ConsPlusNormal"/>
        <w:ind w:firstLine="540"/>
        <w:jc w:val="both"/>
      </w:pPr>
      <w:r>
        <w:t>В процессе реализации мероприятий государственной программы соисполнители государственной программы и муниципальные образования автономного округа, участвующие в реализации ее мероприятий, могут направлять предложения по корректировке комплексного плана в адрес ответственного исполнителя в электронном виде за подписью руководителя:</w:t>
      </w:r>
    </w:p>
    <w:p w:rsidR="003A41F5" w:rsidRDefault="003A41F5">
      <w:pPr>
        <w:pStyle w:val="ConsPlusNormal"/>
        <w:ind w:firstLine="540"/>
        <w:jc w:val="both"/>
      </w:pPr>
      <w:r>
        <w:t>не позднее 13 числа месяца, следующего за отчетным, по итогам анализа реализации государственной программы;</w:t>
      </w:r>
    </w:p>
    <w:p w:rsidR="003A41F5" w:rsidRDefault="003A41F5">
      <w:pPr>
        <w:pStyle w:val="ConsPlusNormal"/>
        <w:ind w:firstLine="540"/>
        <w:jc w:val="both"/>
      </w:pPr>
      <w:r>
        <w:t>не позднее 7 календарных дней после утверждения Правительством автономного округа изменений в государственную программу.</w:t>
      </w:r>
    </w:p>
    <w:p w:rsidR="003A41F5" w:rsidRDefault="003A41F5">
      <w:pPr>
        <w:pStyle w:val="ConsPlusNormal"/>
        <w:jc w:val="both"/>
      </w:pPr>
    </w:p>
    <w:p w:rsidR="003A41F5" w:rsidRDefault="003A41F5">
      <w:pPr>
        <w:pStyle w:val="ConsPlusNormal"/>
        <w:jc w:val="center"/>
        <w:outlineLvl w:val="2"/>
      </w:pPr>
      <w:r>
        <w:t>Глава III. ФИНАНСИРОВАНИЕ ГОСУДАРСТВЕННОЙ ПРОГРАММЫ</w:t>
      </w:r>
    </w:p>
    <w:p w:rsidR="003A41F5" w:rsidRDefault="003A41F5">
      <w:pPr>
        <w:pStyle w:val="ConsPlusNormal"/>
        <w:jc w:val="both"/>
      </w:pPr>
    </w:p>
    <w:p w:rsidR="003A41F5" w:rsidRDefault="003A41F5">
      <w:pPr>
        <w:pStyle w:val="ConsPlusNormal"/>
        <w:ind w:firstLine="540"/>
        <w:jc w:val="both"/>
      </w:pPr>
      <w:r>
        <w:t>Финансовое обеспечение государственной программы осуществляется в пределах средств, выделенных из федерального бюджета, бюджета автономного округа, средств местных бюджетов. Выделение средств бюджета автономного округа ответственному исполнителю и соисполнителям государственной программы осуществляется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по государственной программе.</w:t>
      </w:r>
    </w:p>
    <w:p w:rsidR="003A41F5" w:rsidRDefault="003A41F5">
      <w:pPr>
        <w:pStyle w:val="ConsPlusNormal"/>
        <w:ind w:firstLine="540"/>
        <w:jc w:val="both"/>
      </w:pPr>
      <w:r>
        <w:t>Если участниками государственной программы являются органы местного самоуправления муниципальных образований, средства на реализацию ее мероприятий выделяются местным бюджетам в соответствии с условиями и порядком, установленными в настоящем разделе государственной программы.</w:t>
      </w:r>
    </w:p>
    <w:p w:rsidR="003A41F5" w:rsidRDefault="003A41F5">
      <w:pPr>
        <w:pStyle w:val="ConsPlusNormal"/>
        <w:ind w:firstLine="540"/>
        <w:jc w:val="both"/>
      </w:pPr>
      <w:r>
        <w:t xml:space="preserve">Мероприятия </w:t>
      </w:r>
      <w:hyperlink w:anchor="P1025" w:history="1">
        <w:r>
          <w:rPr>
            <w:color w:val="0000FF"/>
          </w:rPr>
          <w:t>подпрограммы 1</w:t>
        </w:r>
      </w:hyperlink>
      <w:r>
        <w:t xml:space="preserve"> "Гармонизация межнациональных отношений, обеспечение гражданского единства", </w:t>
      </w:r>
      <w:hyperlink w:anchor="P2557" w:history="1">
        <w:r>
          <w:rPr>
            <w:color w:val="0000FF"/>
          </w:rPr>
          <w:t>подпрограммы 3</w:t>
        </w:r>
      </w:hyperlink>
      <w:r>
        <w:t xml:space="preserve"> "Профилактика экстремизма" и </w:t>
      </w:r>
      <w:hyperlink w:anchor="P3455" w:history="1">
        <w:r>
          <w:rPr>
            <w:color w:val="0000FF"/>
          </w:rPr>
          <w:t>подпрограммы 5</w:t>
        </w:r>
      </w:hyperlink>
      <w:r>
        <w:t xml:space="preserve"> "Развитие российского казачества" обеспечиваются финансированием за счет средств бюджета автономного округа, а также средств субсидии из федерального бюджета в рамках федеральной целевой программы "Укрепление единства российской нации и этнокультурное развитие народов России (2014 - 2020 годы)".</w:t>
      </w:r>
    </w:p>
    <w:p w:rsidR="003A41F5" w:rsidRDefault="003A41F5">
      <w:pPr>
        <w:pStyle w:val="ConsPlusNormal"/>
        <w:ind w:firstLine="540"/>
        <w:jc w:val="both"/>
      </w:pPr>
      <w:r>
        <w:t>Финансовое обеспечение строительства, реконструкции и модернизации объектов капитального строительства, реализуемых в соответствии с государственной программой, осуществляется за счет бюджетных ассигнований в порядке, установленном Правительством автономного округа в отношении формирования и реализации адресной инвестиционной программы.</w:t>
      </w:r>
    </w:p>
    <w:p w:rsidR="003A41F5" w:rsidRDefault="003A41F5">
      <w:pPr>
        <w:pStyle w:val="ConsPlusNormal"/>
        <w:ind w:firstLine="540"/>
        <w:jc w:val="both"/>
      </w:pPr>
      <w:r>
        <w:t>Мероприятия 2.1, 2.2, 2.12 подпрограммы 2 "Профилактика правонарушений" государственной программы реализуются в соответствии с условиями и порядком предоставления средств бюджета автономного округа местным бюджетам в порядке софинансирования указанных мероприятий, за исключением иных межбюджетных трансфертов.</w:t>
      </w:r>
    </w:p>
    <w:p w:rsidR="003A41F5" w:rsidRDefault="003A41F5">
      <w:pPr>
        <w:pStyle w:val="ConsPlusNormal"/>
        <w:jc w:val="both"/>
      </w:pPr>
      <w:r>
        <w:t xml:space="preserve">(в ред. </w:t>
      </w:r>
      <w:hyperlink r:id="rId130" w:history="1">
        <w:r>
          <w:rPr>
            <w:color w:val="0000FF"/>
          </w:rPr>
          <w:t>постановления</w:t>
        </w:r>
      </w:hyperlink>
      <w:r>
        <w:t xml:space="preserve"> Правительства ХМАО - Югры от 15.07.2016 N 251-п)</w:t>
      </w:r>
    </w:p>
    <w:p w:rsidR="003A41F5" w:rsidRDefault="003A41F5">
      <w:pPr>
        <w:pStyle w:val="ConsPlusNormal"/>
        <w:ind w:firstLine="540"/>
        <w:jc w:val="both"/>
      </w:pPr>
      <w:r>
        <w:t xml:space="preserve">Мероприятие 2.1 подпрограммы 2 "Профилактика правонарушений" в части предоставления иных межбюджетных трансфертов победителям конкурса в области создания условий для деятельности народных дружин реализуется в соответствии с </w:t>
      </w:r>
      <w:hyperlink r:id="rId131" w:history="1">
        <w:r>
          <w:rPr>
            <w:color w:val="0000FF"/>
          </w:rPr>
          <w:t>постановлением</w:t>
        </w:r>
      </w:hyperlink>
      <w:r>
        <w:t xml:space="preserve"> Правительства Ханты-Мансийского автономного округа - Югры от 24 ноября 2011 года N 433-п "О конкурсе муниципальных образований Ханты-Мансийского автономного округа - Югры в области создания условий для деятельности народных дружин" путем предоставления из бюджета </w:t>
      </w:r>
      <w:r>
        <w:lastRenderedPageBreak/>
        <w:t>автономного округа иных межбюджетных трансфертов.</w:t>
      </w:r>
    </w:p>
    <w:p w:rsidR="003A41F5" w:rsidRDefault="003A41F5">
      <w:pPr>
        <w:pStyle w:val="ConsPlusNormal"/>
        <w:jc w:val="both"/>
      </w:pPr>
      <w:r>
        <w:t xml:space="preserve">(абзац введен </w:t>
      </w:r>
      <w:hyperlink r:id="rId132" w:history="1">
        <w:r>
          <w:rPr>
            <w:color w:val="0000FF"/>
          </w:rPr>
          <w:t>постановлением</w:t>
        </w:r>
      </w:hyperlink>
      <w:r>
        <w:t xml:space="preserve"> Правительства ХМАО - Югры от 15.07.2016 N 251-п)</w:t>
      </w:r>
    </w:p>
    <w:p w:rsidR="003A41F5" w:rsidRDefault="003A41F5">
      <w:pPr>
        <w:pStyle w:val="ConsPlusNormal"/>
        <w:ind w:firstLine="540"/>
        <w:jc w:val="both"/>
      </w:pPr>
      <w:r>
        <w:t>Мероприятия 2.5 и 2.6 подпрограммы 2 "Профилактика правонарушений" и 6.2 подпрограммы 6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 реализуются путем предоставления субвенции местным бюджетам из федерального бюджета и бюджета автономного округа (муниципальным районам и городским округам).</w:t>
      </w:r>
    </w:p>
    <w:p w:rsidR="003A41F5" w:rsidRDefault="003A41F5">
      <w:pPr>
        <w:pStyle w:val="ConsPlusNormal"/>
        <w:ind w:firstLine="540"/>
        <w:jc w:val="both"/>
      </w:pPr>
      <w:r>
        <w:t xml:space="preserve">Мероприятие 2.8 подпрограммы 2 "Профилактика правонарушений" предусматривает предоставление субсидий социально ориентированным некоммерческим организациям (за исключением государственных и муниципальных учреждений) по результатам проведения конкурса проектов по правовому просвещению, повышению правовой грамотности и правосознания граждан, информированию по правовым вопросам и юридической помощи гражданам в автономном округе в порядке, установленном </w:t>
      </w:r>
      <w:hyperlink r:id="rId133" w:history="1">
        <w:r>
          <w:rPr>
            <w:color w:val="0000FF"/>
          </w:rPr>
          <w:t>постановлением</w:t>
        </w:r>
      </w:hyperlink>
      <w:r>
        <w:t xml:space="preserve"> Правительства автономного округа от 5 апреля 2012 года N 132-п "О конкурсе проектов по правовому просвещению, повышению правовой грамотности и правосознания граждан, информированию по правовым вопросам и юридической помощи гражданам в Ханты-Мансийском автономном округе - Югре".</w:t>
      </w:r>
    </w:p>
    <w:p w:rsidR="003A41F5" w:rsidRDefault="003A41F5">
      <w:pPr>
        <w:pStyle w:val="ConsPlusNormal"/>
        <w:ind w:firstLine="540"/>
        <w:jc w:val="both"/>
      </w:pPr>
      <w:r>
        <w:t xml:space="preserve">Реализация и обеспечение финансированием мероприятия 2.12 подпрограммы 2 "Профилактика правонарушений" в отношении создания и развития систем видеофиксации правонарушений в области дорожного движения предоставит возможность автономному округу направить заявку на софинансирование из федерального бюджета в соответствии с федеральной целевой </w:t>
      </w:r>
      <w:hyperlink r:id="rId134" w:history="1">
        <w:r>
          <w:rPr>
            <w:color w:val="0000FF"/>
          </w:rPr>
          <w:t>программой</w:t>
        </w:r>
      </w:hyperlink>
      <w:r>
        <w:t xml:space="preserve"> "Повышение безопасности дорожного движения в 2013 - 2020 годах", входящей в состав государственной программы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w:t>
      </w:r>
    </w:p>
    <w:p w:rsidR="003A41F5" w:rsidRDefault="003A41F5">
      <w:pPr>
        <w:pStyle w:val="ConsPlusNormal"/>
        <w:ind w:firstLine="540"/>
        <w:jc w:val="both"/>
      </w:pPr>
      <w:r>
        <w:t>На достижение целей и задач государственной программы могут оказать влияние следующие риски:</w:t>
      </w:r>
    </w:p>
    <w:p w:rsidR="003A41F5" w:rsidRDefault="003A41F5">
      <w:pPr>
        <w:pStyle w:val="ConsPlusNormal"/>
        <w:ind w:firstLine="540"/>
        <w:jc w:val="both"/>
      </w:pPr>
      <w:r>
        <w:t>сокращение бюджетного финансирования, выделенного на выполнение государственной программы;</w:t>
      </w:r>
    </w:p>
    <w:p w:rsidR="003A41F5" w:rsidRDefault="003A41F5">
      <w:pPr>
        <w:pStyle w:val="ConsPlusNormal"/>
        <w:ind w:firstLine="540"/>
        <w:jc w:val="both"/>
      </w:pPr>
      <w:r>
        <w:t>невыполнение или ненадлежащее выполнение обязательств поставщиками и подрядчиками работ по реализации мероприятий государственной программы.</w:t>
      </w:r>
    </w:p>
    <w:p w:rsidR="003A41F5" w:rsidRDefault="003A41F5">
      <w:pPr>
        <w:pStyle w:val="ConsPlusNormal"/>
        <w:ind w:firstLine="540"/>
        <w:jc w:val="both"/>
      </w:pPr>
      <w:r>
        <w:t>С целью минимизации рисков планируется:</w:t>
      </w:r>
    </w:p>
    <w:p w:rsidR="003A41F5" w:rsidRDefault="003A41F5">
      <w:pPr>
        <w:pStyle w:val="ConsPlusNormal"/>
        <w:ind w:firstLine="540"/>
        <w:jc w:val="both"/>
      </w:pPr>
      <w:r>
        <w:t>осуществление мониторинга реализации мероприятий государственной программы;</w:t>
      </w:r>
    </w:p>
    <w:p w:rsidR="003A41F5" w:rsidRDefault="003A41F5">
      <w:pPr>
        <w:pStyle w:val="ConsPlusNormal"/>
        <w:ind w:firstLine="540"/>
        <w:jc w:val="both"/>
      </w:pPr>
      <w:r>
        <w:t>корректировка мероприятий государственной программы и ее показателей результативности;</w:t>
      </w:r>
    </w:p>
    <w:p w:rsidR="003A41F5" w:rsidRDefault="003A41F5">
      <w:pPr>
        <w:pStyle w:val="ConsPlusNormal"/>
        <w:ind w:firstLine="540"/>
        <w:jc w:val="both"/>
      </w:pPr>
      <w:r>
        <w:t>перераспределение финансовых ресурсов в целях целенаправленного и эффективного расходования бюджетных средств.</w:t>
      </w:r>
    </w:p>
    <w:p w:rsidR="003A41F5" w:rsidRDefault="003A41F5">
      <w:pPr>
        <w:pStyle w:val="ConsPlusNormal"/>
        <w:ind w:firstLine="540"/>
        <w:jc w:val="both"/>
      </w:pPr>
      <w:r>
        <w:t xml:space="preserve">Имущество, приобретенное в ходе реализации мероприятий </w:t>
      </w:r>
      <w:hyperlink w:anchor="P1788" w:history="1">
        <w:r>
          <w:rPr>
            <w:color w:val="0000FF"/>
          </w:rPr>
          <w:t>подпрограммы 2</w:t>
        </w:r>
      </w:hyperlink>
      <w:r>
        <w:t xml:space="preserve"> "Профилактика правонарушений" и </w:t>
      </w:r>
      <w:hyperlink w:anchor="P2829" w:history="1">
        <w:r>
          <w:rPr>
            <w:color w:val="0000FF"/>
          </w:rPr>
          <w:t>подпрограммы 4</w:t>
        </w:r>
      </w:hyperlink>
      <w:r>
        <w:t xml:space="preserve"> "Профилактика незаконного оборота и потребления наркотических средств и психотропных веществ", подлежит передаче в соответствии с </w:t>
      </w:r>
      <w:hyperlink r:id="rId135" w:history="1">
        <w:r>
          <w:rPr>
            <w:color w:val="0000FF"/>
          </w:rPr>
          <w:t>Законом</w:t>
        </w:r>
      </w:hyperlink>
      <w:r>
        <w:t xml:space="preserve"> автономного округа от 16 декабря 2010 года N 225-оз "Об управлении и о распоряжении имуществом, находящимся в государственной собственности Ханты-Мансийского автономного округа - Югры":</w:t>
      </w:r>
    </w:p>
    <w:p w:rsidR="003A41F5" w:rsidRDefault="003A41F5">
      <w:pPr>
        <w:pStyle w:val="ConsPlusNormal"/>
        <w:ind w:firstLine="540"/>
        <w:jc w:val="both"/>
      </w:pPr>
      <w:r>
        <w:t>в безвозмездное пользование федеральным органам государственной власти и федеральным учреждениям, осуществляющим свою деятельность в автономном округе;</w:t>
      </w:r>
    </w:p>
    <w:p w:rsidR="003A41F5" w:rsidRDefault="003A41F5">
      <w:pPr>
        <w:pStyle w:val="ConsPlusNormal"/>
        <w:ind w:firstLine="540"/>
        <w:jc w:val="both"/>
      </w:pPr>
      <w:r>
        <w:t>в собственность муниципальных образований автономного округа для осуществления ими своих полномочий.</w:t>
      </w:r>
    </w:p>
    <w:p w:rsidR="003A41F5" w:rsidRDefault="003A41F5">
      <w:pPr>
        <w:pStyle w:val="ConsPlusNormal"/>
        <w:jc w:val="both"/>
      </w:pPr>
    </w:p>
    <w:p w:rsidR="003A41F5" w:rsidRDefault="003A41F5">
      <w:pPr>
        <w:pStyle w:val="ConsPlusNormal"/>
        <w:jc w:val="center"/>
        <w:outlineLvl w:val="2"/>
      </w:pPr>
      <w:r>
        <w:t>Глава IV. ПОРЯДОК ПРЕДОСТАВЛЕНИЯ СРЕДСТВ БЮДЖЕТА АВТОНОМНОГО</w:t>
      </w:r>
    </w:p>
    <w:p w:rsidR="003A41F5" w:rsidRDefault="003A41F5">
      <w:pPr>
        <w:pStyle w:val="ConsPlusNormal"/>
        <w:jc w:val="center"/>
      </w:pPr>
      <w:r>
        <w:t>ОКРУГА МЕСТНЫМ БЮДЖЕТАМ В ПОРЯДКЕ СОФИНАНСИРОВАНИЯ</w:t>
      </w:r>
    </w:p>
    <w:p w:rsidR="003A41F5" w:rsidRDefault="003A41F5">
      <w:pPr>
        <w:pStyle w:val="ConsPlusNormal"/>
        <w:jc w:val="center"/>
      </w:pPr>
      <w:r>
        <w:t>МЕРОПРИЯТИЙ ПОДПРОГРАММЫ 2 "ПРОФИЛАКТИКА ПРАВОНАРУШЕНИЙ"</w:t>
      </w:r>
    </w:p>
    <w:p w:rsidR="003A41F5" w:rsidRDefault="003A41F5">
      <w:pPr>
        <w:pStyle w:val="ConsPlusNormal"/>
        <w:jc w:val="center"/>
      </w:pPr>
      <w:r>
        <w:t>ГОСУДАРСТВЕННОЙ ПРОГРАММЫ (ДАЛЕЕ В НАСТОЯЩЕЙ ГЛАВЕ -</w:t>
      </w:r>
    </w:p>
    <w:p w:rsidR="003A41F5" w:rsidRDefault="003A41F5">
      <w:pPr>
        <w:pStyle w:val="ConsPlusNormal"/>
        <w:jc w:val="center"/>
      </w:pPr>
      <w:r>
        <w:t>ПОРЯДОК)</w:t>
      </w:r>
    </w:p>
    <w:p w:rsidR="003A41F5" w:rsidRDefault="003A41F5">
      <w:pPr>
        <w:pStyle w:val="ConsPlusNormal"/>
        <w:jc w:val="both"/>
      </w:pPr>
    </w:p>
    <w:p w:rsidR="003A41F5" w:rsidRDefault="003A41F5">
      <w:pPr>
        <w:pStyle w:val="ConsPlusNormal"/>
        <w:ind w:firstLine="540"/>
        <w:jc w:val="both"/>
      </w:pPr>
      <w:r>
        <w:lastRenderedPageBreak/>
        <w:t>1. Средства бюджета автономного округа в порядке софинансирования мероприятий, направленных на решение задачи 2 подпрограммы 2 "Профилактика правонарушений", предоставляются в порядке софинансирования в виде субсидий местным бюджетам (муниципальным районам и городским округам) (далее в настоящей главе - субсидия) при соблюдении следующих условий:</w:t>
      </w:r>
    </w:p>
    <w:p w:rsidR="003A41F5" w:rsidRDefault="003A41F5">
      <w:pPr>
        <w:pStyle w:val="ConsPlusNormal"/>
        <w:ind w:firstLine="540"/>
        <w:jc w:val="both"/>
      </w:pPr>
      <w:bookmarkStart w:id="1" w:name="P532"/>
      <w:bookmarkEnd w:id="1"/>
      <w:r>
        <w:t>1) наличие муниципального правового акта, устанавливающего мероприятия муниципальной программы (перечень целей и показателей, которые соответствуют целям и показателям государственной программы), аналогичные мероприятиям государственной программы, направленные на профилактику правонарушений, и расходные обязательства муниципального образования, на исполнение которого предоставляется субсидия;</w:t>
      </w:r>
    </w:p>
    <w:p w:rsidR="003A41F5" w:rsidRDefault="003A41F5">
      <w:pPr>
        <w:pStyle w:val="ConsPlusNormal"/>
        <w:ind w:firstLine="540"/>
        <w:jc w:val="both"/>
      </w:pPr>
      <w:bookmarkStart w:id="2" w:name="P533"/>
      <w:bookmarkEnd w:id="2"/>
      <w:r>
        <w:t>2) наличие в бюджете муниципального образования средств на софинансирование мероприятий государственной программы.</w:t>
      </w:r>
    </w:p>
    <w:p w:rsidR="003A41F5" w:rsidRDefault="003A41F5">
      <w:pPr>
        <w:pStyle w:val="ConsPlusNormal"/>
        <w:ind w:firstLine="540"/>
        <w:jc w:val="both"/>
      </w:pPr>
      <w:r>
        <w:t xml:space="preserve">В случае если в муниципальном районе реализацию мероприятий осуществляют органы местного самоуправления поселений в рамках полномочий и передаваемых трансфертов, то для соблюдения условий, указанных в </w:t>
      </w:r>
      <w:hyperlink w:anchor="P532" w:history="1">
        <w:r>
          <w:rPr>
            <w:color w:val="0000FF"/>
          </w:rPr>
          <w:t>подпунктах 1</w:t>
        </w:r>
      </w:hyperlink>
      <w:r>
        <w:t xml:space="preserve">, </w:t>
      </w:r>
      <w:hyperlink w:anchor="P533" w:history="1">
        <w:r>
          <w:rPr>
            <w:color w:val="0000FF"/>
          </w:rPr>
          <w:t>2</w:t>
        </w:r>
      </w:hyperlink>
      <w:r>
        <w:t xml:space="preserve"> настоящего пункта, предоставляются соответствующие правовые акты органов местного самоуправления поселений муниципального района.</w:t>
      </w:r>
    </w:p>
    <w:p w:rsidR="003A41F5" w:rsidRDefault="003A41F5">
      <w:pPr>
        <w:pStyle w:val="ConsPlusNormal"/>
        <w:jc w:val="both"/>
      </w:pPr>
      <w:r>
        <w:t xml:space="preserve">(абзац введен </w:t>
      </w:r>
      <w:hyperlink r:id="rId136" w:history="1">
        <w:r>
          <w:rPr>
            <w:color w:val="0000FF"/>
          </w:rPr>
          <w:t>постановлением</w:t>
        </w:r>
      </w:hyperlink>
      <w:r>
        <w:t xml:space="preserve"> Правительства ХМАО - Югры от 15.07.2016 N 251-п)</w:t>
      </w:r>
    </w:p>
    <w:p w:rsidR="003A41F5" w:rsidRDefault="003A41F5">
      <w:pPr>
        <w:pStyle w:val="ConsPlusNormal"/>
        <w:ind w:firstLine="540"/>
        <w:jc w:val="both"/>
      </w:pPr>
      <w:r>
        <w:t>2. Доля софинансирования государственной программы за счет средств бюджета автономного округа и средств бюджетов муниципальных образований определяется отдельно по каждому мероприятию.</w:t>
      </w:r>
    </w:p>
    <w:p w:rsidR="003A41F5" w:rsidRDefault="003A41F5">
      <w:pPr>
        <w:pStyle w:val="ConsPlusNormal"/>
        <w:ind w:firstLine="540"/>
        <w:jc w:val="both"/>
      </w:pPr>
      <w:r>
        <w:t>3. Органы местного самоуправления муниципальных образований вправе увеличивать долю финансирования государственной программы за счет средств собственных бюджетов.</w:t>
      </w:r>
    </w:p>
    <w:p w:rsidR="003A41F5" w:rsidRDefault="003A41F5">
      <w:pPr>
        <w:pStyle w:val="ConsPlusNormal"/>
        <w:ind w:firstLine="540"/>
        <w:jc w:val="both"/>
      </w:pPr>
      <w:r>
        <w:t>4. Предоставление заявок на софинансирование мероприятий 2.1, 2.2 и 2.12 подпрограммы 2 "Профилактика правонарушений" осуществляется в следующем порядке:</w:t>
      </w:r>
    </w:p>
    <w:p w:rsidR="003A41F5" w:rsidRDefault="003A41F5">
      <w:pPr>
        <w:pStyle w:val="ConsPlusNormal"/>
        <w:ind w:firstLine="540"/>
        <w:jc w:val="both"/>
      </w:pPr>
      <w:r>
        <w:t>4.1. Объем софинансирования мероприятия 2.2 "Создание условий для деятельности народных дружин" за счет средств бюджета автономного округа и бюджетов муниципальных образований устанавливается в соотношении 70% и 30% соответственно.</w:t>
      </w:r>
    </w:p>
    <w:p w:rsidR="003A41F5" w:rsidRDefault="003A41F5">
      <w:pPr>
        <w:pStyle w:val="ConsPlusNormal"/>
        <w:ind w:firstLine="540"/>
        <w:jc w:val="both"/>
      </w:pPr>
      <w:r>
        <w:t>4.2. Объем софинансирования мероприятий 2.1 и 2.12, направленных на обеспечение размещения (в том числе разработки проектов, приобретения, установки, монтажа, подключения) систем видеообзора, модернизацию, функционирование имеющихся систем видеонаблюдения по направлениям общественного порядка и безопасности дорожного движения, за счет средств бюджета автономного округа и бюджетов муниципальных образований устанавливается в соотношении 80% и 20% соответственно.</w:t>
      </w:r>
    </w:p>
    <w:p w:rsidR="003A41F5" w:rsidRDefault="003A41F5">
      <w:pPr>
        <w:pStyle w:val="ConsPlusNormal"/>
        <w:ind w:firstLine="540"/>
        <w:jc w:val="both"/>
      </w:pPr>
      <w:bookmarkStart w:id="3" w:name="P541"/>
      <w:bookmarkEnd w:id="3"/>
      <w:r>
        <w:t xml:space="preserve">4.3. Муниципальные образования в срок, ежегодно определяемый ответственным исполнителем с учетом </w:t>
      </w:r>
      <w:hyperlink r:id="rId137" w:history="1">
        <w:r>
          <w:rPr>
            <w:color w:val="0000FF"/>
          </w:rPr>
          <w:t>графика</w:t>
        </w:r>
      </w:hyperlink>
      <w:r>
        <w:t xml:space="preserve"> подготовки, рассмотрения документов и материалов, разрабатываемых при составлении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 утвержденного постановлением Правительства автономного округа от 30 апреля 2014 года N 154-п, представляют в адрес ответственного исполнителя государственной программы:</w:t>
      </w:r>
    </w:p>
    <w:p w:rsidR="003A41F5" w:rsidRDefault="003A41F5">
      <w:pPr>
        <w:pStyle w:val="ConsPlusNormal"/>
        <w:jc w:val="both"/>
      </w:pPr>
      <w:r>
        <w:t xml:space="preserve">(в ред. </w:t>
      </w:r>
      <w:hyperlink r:id="rId138" w:history="1">
        <w:r>
          <w:rPr>
            <w:color w:val="0000FF"/>
          </w:rPr>
          <w:t>постановления</w:t>
        </w:r>
      </w:hyperlink>
      <w:r>
        <w:t xml:space="preserve"> Правительства ХМАО - Югры от 20.05.2016 N 161-п)</w:t>
      </w:r>
    </w:p>
    <w:p w:rsidR="003A41F5" w:rsidRDefault="003A41F5">
      <w:pPr>
        <w:pStyle w:val="ConsPlusNormal"/>
        <w:ind w:firstLine="540"/>
        <w:jc w:val="both"/>
      </w:pPr>
      <w:r>
        <w:t>1) бюджетную заявку по каждому софинансируемому мероприятию на очередной финансовый год и плановый период с расчетами по форме, определяемой ответственным исполнителем;</w:t>
      </w:r>
    </w:p>
    <w:p w:rsidR="003A41F5" w:rsidRDefault="003A41F5">
      <w:pPr>
        <w:pStyle w:val="ConsPlusNormal"/>
        <w:ind w:firstLine="540"/>
        <w:jc w:val="both"/>
      </w:pPr>
      <w:r>
        <w:t>2) копию муниципального правового акта:</w:t>
      </w:r>
    </w:p>
    <w:p w:rsidR="003A41F5" w:rsidRDefault="003A41F5">
      <w:pPr>
        <w:pStyle w:val="ConsPlusNormal"/>
        <w:ind w:firstLine="540"/>
        <w:jc w:val="both"/>
      </w:pPr>
      <w:r>
        <w:t>утвердившего муниципальную программу, мероприятия которой направлены на достижение целей государственной программы (содержит мероприятия, аналогичные государственной программе), на профилактику правонарушений;</w:t>
      </w:r>
    </w:p>
    <w:p w:rsidR="003A41F5" w:rsidRDefault="003A41F5">
      <w:pPr>
        <w:pStyle w:val="ConsPlusNormal"/>
        <w:ind w:firstLine="540"/>
        <w:jc w:val="both"/>
      </w:pPr>
      <w:r>
        <w:t>содержащего расходные обязательства муниципального образования, на исполнение которого предоставляется субсидия.</w:t>
      </w:r>
    </w:p>
    <w:p w:rsidR="003A41F5" w:rsidRDefault="003A41F5">
      <w:pPr>
        <w:pStyle w:val="ConsPlusNormal"/>
        <w:ind w:firstLine="540"/>
        <w:jc w:val="both"/>
      </w:pPr>
      <w:bookmarkStart w:id="4" w:name="P547"/>
      <w:bookmarkEnd w:id="4"/>
      <w:r>
        <w:t xml:space="preserve">4.4. Форма бюджетной заявки ежегодно корректируется с учетом первоочередных потребностей по профилактике правонарушений в общественных местах, на улицах, дорогах и </w:t>
      </w:r>
      <w:r>
        <w:lastRenderedPageBreak/>
        <w:t>размещается ответственным исполнителем государственной программы на официальном сайте Депполитики Югры в разделе "Государственная программа" в срок до 20 апреля года, предшествующего плановому.</w:t>
      </w:r>
    </w:p>
    <w:p w:rsidR="003A41F5" w:rsidRDefault="003A41F5">
      <w:pPr>
        <w:pStyle w:val="ConsPlusNormal"/>
        <w:ind w:firstLine="540"/>
        <w:jc w:val="both"/>
      </w:pPr>
      <w:r>
        <w:t>4.5. Бюджетная заявка представляется на бумажном и электронном носителях за подписью руководителя органа местного самоуправления муниципального образования или его заместителя, курирующего соответствующую сферу деятельности. Бюджетные заявки, поданные с нарушением срока и с нарушением формы, не принимаются к рассмотрению.</w:t>
      </w:r>
    </w:p>
    <w:p w:rsidR="003A41F5" w:rsidRDefault="003A41F5">
      <w:pPr>
        <w:pStyle w:val="ConsPlusNormal"/>
        <w:ind w:firstLine="540"/>
        <w:jc w:val="both"/>
      </w:pPr>
      <w:r>
        <w:t xml:space="preserve">4.6. Непредставление муниципальным образованием документов, указанных в </w:t>
      </w:r>
      <w:hyperlink w:anchor="P541" w:history="1">
        <w:r>
          <w:rPr>
            <w:color w:val="0000FF"/>
          </w:rPr>
          <w:t>пункте 4.3</w:t>
        </w:r>
      </w:hyperlink>
      <w:r>
        <w:t xml:space="preserve"> настоящего Порядка, является основанием для отказа в рассмотрении заявки.</w:t>
      </w:r>
    </w:p>
    <w:p w:rsidR="003A41F5" w:rsidRDefault="003A41F5">
      <w:pPr>
        <w:pStyle w:val="ConsPlusNormal"/>
        <w:ind w:firstLine="540"/>
        <w:jc w:val="both"/>
      </w:pPr>
      <w:r>
        <w:t>4.7. Общий объем потребности на реализацию мероприятий государственной программы формируется путем сложения заявленных сумм муниципальными образованиями в бюджетных заявках отдельно по каждому мероприятию.</w:t>
      </w:r>
    </w:p>
    <w:p w:rsidR="003A41F5" w:rsidRDefault="003A41F5">
      <w:pPr>
        <w:pStyle w:val="ConsPlusNormal"/>
        <w:ind w:firstLine="540"/>
        <w:jc w:val="both"/>
      </w:pPr>
      <w:r>
        <w:t>5. Распределение субсидии на реализацию мероприятий 2.1, 2.2 и 2.12 подпрограммы 2 "Профилактика правонарушений" осуществляется в следующем порядке:</w:t>
      </w:r>
    </w:p>
    <w:p w:rsidR="003A41F5" w:rsidRDefault="003A41F5">
      <w:pPr>
        <w:pStyle w:val="ConsPlusNormal"/>
        <w:ind w:firstLine="540"/>
        <w:jc w:val="both"/>
      </w:pPr>
      <w:r>
        <w:t xml:space="preserve">5.1. Распределение субсидии по муниципальным образованиям осуществляется ответственным исполнителем государственной программы по мере выделения ассигнований из бюджета автономного округа на реализацию соответствующих мероприятий государственной программы с учетом документов, указанных в </w:t>
      </w:r>
      <w:hyperlink w:anchor="P541" w:history="1">
        <w:r>
          <w:rPr>
            <w:color w:val="0000FF"/>
          </w:rPr>
          <w:t>пункте 4.3</w:t>
        </w:r>
      </w:hyperlink>
      <w:r>
        <w:t xml:space="preserve"> настоящего Порядка.</w:t>
      </w:r>
    </w:p>
    <w:p w:rsidR="003A41F5" w:rsidRDefault="003A41F5">
      <w:pPr>
        <w:pStyle w:val="ConsPlusNormal"/>
        <w:ind w:firstLine="540"/>
        <w:jc w:val="both"/>
      </w:pPr>
      <w:r>
        <w:t>5.2. Субсидия планируется и распределяется в разрезе муниципальных образований.</w:t>
      </w:r>
    </w:p>
    <w:p w:rsidR="003A41F5" w:rsidRDefault="003A41F5">
      <w:pPr>
        <w:pStyle w:val="ConsPlusNormal"/>
        <w:ind w:firstLine="540"/>
        <w:jc w:val="both"/>
      </w:pPr>
      <w:bookmarkStart w:id="5" w:name="P554"/>
      <w:bookmarkEnd w:id="5"/>
      <w:r>
        <w:t>5.3. Критериями отбора муниципальных образований для распределения субсидии являются:</w:t>
      </w:r>
    </w:p>
    <w:p w:rsidR="003A41F5" w:rsidRDefault="003A41F5">
      <w:pPr>
        <w:pStyle w:val="ConsPlusNormal"/>
        <w:ind w:firstLine="540"/>
        <w:jc w:val="both"/>
      </w:pPr>
      <w:r>
        <w:t>деятельность в муниципальном образовании народных дружин (для мероприятия 2.2);</w:t>
      </w:r>
    </w:p>
    <w:p w:rsidR="003A41F5" w:rsidRDefault="003A41F5">
      <w:pPr>
        <w:pStyle w:val="ConsPlusNormal"/>
        <w:ind w:firstLine="540"/>
        <w:jc w:val="both"/>
      </w:pPr>
      <w:r>
        <w:t>наличие в муниципальном образовании систем фотовидеофиксации правонарушений и видеонаблюдения или необходимость их установки (в соответствии с поручениями Губернатора автономного округа, протоколов заседаний коллегиальных органов автономного округа правоохранительной направленности, возникающими очагами аварийности, криминогенности отдельных мест массового пребывания граждан).</w:t>
      </w:r>
    </w:p>
    <w:p w:rsidR="003A41F5" w:rsidRDefault="003A41F5">
      <w:pPr>
        <w:pStyle w:val="ConsPlusNormal"/>
        <w:ind w:firstLine="540"/>
        <w:jc w:val="both"/>
      </w:pPr>
      <w:r>
        <w:t xml:space="preserve">5.4. Основанием для отказа в предоставлении муниципальному образованию субсидии является непредставление документов, подтверждающих наличие в бюджете муниципального образования средств на софинансирование мероприятий государственной программы, а также его отклонения от соответствующего критерия, указанного в </w:t>
      </w:r>
      <w:hyperlink w:anchor="P554" w:history="1">
        <w:r>
          <w:rPr>
            <w:color w:val="0000FF"/>
          </w:rPr>
          <w:t>пункте 5.3</w:t>
        </w:r>
      </w:hyperlink>
      <w:r>
        <w:t xml:space="preserve"> настоящего Порядка, о чем муниципальное образование письменно уведомляется ответственным исполнителем государственной программы в течение 10 рабочих дней со дня выделения плановых ассигнований на реализацию мероприятий и распределения субсидий по муниципальным образованиям.</w:t>
      </w:r>
    </w:p>
    <w:p w:rsidR="003A41F5" w:rsidRDefault="003A41F5">
      <w:pPr>
        <w:pStyle w:val="ConsPlusNormal"/>
        <w:ind w:firstLine="540"/>
        <w:jc w:val="both"/>
      </w:pPr>
      <w:r>
        <w:t>5.5. Объем софинансирования мероприятия 2.2 подпрограммы 2 "Профилактика правонарушений", направленного на предоставление субсидий муниципальным образованиям автономного округа на создание условий для деятельности народных дружин, из бюджета автономного округа определяется:</w:t>
      </w:r>
    </w:p>
    <w:p w:rsidR="003A41F5" w:rsidRDefault="003A41F5">
      <w:pPr>
        <w:pStyle w:val="ConsPlusNormal"/>
        <w:ind w:firstLine="540"/>
        <w:jc w:val="both"/>
      </w:pPr>
      <w:r>
        <w:t xml:space="preserve">по каждому муниципальному образованию, подавшему бюджетную заявку в срок и по форме, установленным </w:t>
      </w:r>
      <w:hyperlink w:anchor="P541" w:history="1">
        <w:r>
          <w:rPr>
            <w:color w:val="0000FF"/>
          </w:rPr>
          <w:t>пунктами 4.3</w:t>
        </w:r>
      </w:hyperlink>
      <w:r>
        <w:t xml:space="preserve">, </w:t>
      </w:r>
      <w:hyperlink w:anchor="P547" w:history="1">
        <w:r>
          <w:rPr>
            <w:color w:val="0000FF"/>
          </w:rPr>
          <w:t>4.4</w:t>
        </w:r>
      </w:hyperlink>
      <w:r>
        <w:t xml:space="preserve"> настоящего Порядка, на софинансирование по данному мероприятию государственной программы;</w:t>
      </w:r>
    </w:p>
    <w:p w:rsidR="003A41F5" w:rsidRDefault="003A41F5">
      <w:pPr>
        <w:pStyle w:val="ConsPlusNormal"/>
        <w:ind w:firstLine="540"/>
        <w:jc w:val="both"/>
      </w:pPr>
      <w:r>
        <w:t>исходя из доведенного лимита ассигнований на очередной финансовый год и плановый период и численности населения муниципального образования в отношении к общей численности населения автономного округа на 1 января года, предшествующего очередному, по формуле:</w:t>
      </w:r>
    </w:p>
    <w:p w:rsidR="003A41F5" w:rsidRDefault="003A41F5">
      <w:pPr>
        <w:pStyle w:val="ConsPlusNormal"/>
        <w:jc w:val="both"/>
      </w:pPr>
    </w:p>
    <w:p w:rsidR="003A41F5" w:rsidRDefault="003A41F5">
      <w:pPr>
        <w:pStyle w:val="ConsPlusNormal"/>
        <w:ind w:firstLine="540"/>
        <w:jc w:val="both"/>
      </w:pPr>
      <w:r>
        <w:t>Лi = (Л чис / Чис окр x Чис мо) + (Л мо / П ос общ x Пос мо), где:</w:t>
      </w:r>
    </w:p>
    <w:p w:rsidR="003A41F5" w:rsidRDefault="003A41F5">
      <w:pPr>
        <w:pStyle w:val="ConsPlusNormal"/>
        <w:jc w:val="both"/>
      </w:pPr>
    </w:p>
    <w:p w:rsidR="003A41F5" w:rsidRDefault="003A41F5">
      <w:pPr>
        <w:pStyle w:val="ConsPlusNormal"/>
        <w:ind w:firstLine="540"/>
        <w:jc w:val="both"/>
      </w:pPr>
      <w:r>
        <w:t>Лi - лимит, рассчитанный для i-го муниципального образования;</w:t>
      </w:r>
    </w:p>
    <w:p w:rsidR="003A41F5" w:rsidRDefault="003A41F5">
      <w:pPr>
        <w:pStyle w:val="ConsPlusNormal"/>
        <w:ind w:firstLine="540"/>
        <w:jc w:val="both"/>
      </w:pPr>
      <w:r>
        <w:t>Л чис - лимит ассигнований, распределяемый по численности населения, при этом Л чис = Л общ x (1 - (Кол мр / Кол мр и го));</w:t>
      </w:r>
    </w:p>
    <w:p w:rsidR="003A41F5" w:rsidRDefault="003A41F5">
      <w:pPr>
        <w:pStyle w:val="ConsPlusNormal"/>
        <w:ind w:firstLine="540"/>
        <w:jc w:val="both"/>
      </w:pPr>
      <w:r>
        <w:t>Л мо - лимит ассигнований, распределяемый по количеству сельских и городских поселений (включая городские округа), при этом Л мо = Л общ - Л чис;</w:t>
      </w:r>
    </w:p>
    <w:p w:rsidR="003A41F5" w:rsidRDefault="003A41F5">
      <w:pPr>
        <w:pStyle w:val="ConsPlusNormal"/>
        <w:ind w:firstLine="540"/>
        <w:jc w:val="both"/>
      </w:pPr>
      <w:r>
        <w:t xml:space="preserve">Л общ - лимит, определенный на очередной финансовый год или год планового периода, на </w:t>
      </w:r>
      <w:r>
        <w:lastRenderedPageBreak/>
        <w:t xml:space="preserve">реализацию мероприятия из бюджета автономного округа с учетом осуществления деятельности народных дружин, создания новых народных дружин, включения их в реестр народных дружин и общественных объединений правоохранительной направленности, осуществления выплат в соответствии с Федеральным </w:t>
      </w:r>
      <w:hyperlink r:id="rId139" w:history="1">
        <w:r>
          <w:rPr>
            <w:color w:val="0000FF"/>
          </w:rPr>
          <w:t>законом</w:t>
        </w:r>
      </w:hyperlink>
      <w:r>
        <w:t xml:space="preserve"> от 2 апреля 2014 года N 44-ФЗ "Об участии граждан в охране общественного порядка", Законом автономного округа от 19 ноября 2014 года N 95-оз "О регулировании отдельных вопросов участия граждан в охране общественного порядка в Ханты-Мансийском автономном округе - Югре";</w:t>
      </w:r>
    </w:p>
    <w:p w:rsidR="003A41F5" w:rsidRDefault="003A41F5">
      <w:pPr>
        <w:pStyle w:val="ConsPlusNormal"/>
        <w:ind w:firstLine="540"/>
        <w:jc w:val="both"/>
      </w:pPr>
      <w:r>
        <w:t>Кол мр и го - количество муниципальных районов и городских округов автономного округа;</w:t>
      </w:r>
    </w:p>
    <w:p w:rsidR="003A41F5" w:rsidRDefault="003A41F5">
      <w:pPr>
        <w:pStyle w:val="ConsPlusNormal"/>
        <w:ind w:firstLine="540"/>
        <w:jc w:val="both"/>
      </w:pPr>
      <w:r>
        <w:t>Кол мр - количество муниципальных районов автономного округа;</w:t>
      </w:r>
    </w:p>
    <w:p w:rsidR="003A41F5" w:rsidRDefault="003A41F5">
      <w:pPr>
        <w:pStyle w:val="ConsPlusNormal"/>
        <w:ind w:firstLine="540"/>
        <w:jc w:val="both"/>
      </w:pPr>
      <w:r>
        <w:t>Чис окр и Чис мо - численность населения автономного округа и численность населения муниципального образования соответственно по состоянию на 1 января года, предшествующего очередному;</w:t>
      </w:r>
    </w:p>
    <w:p w:rsidR="003A41F5" w:rsidRDefault="003A41F5">
      <w:pPr>
        <w:pStyle w:val="ConsPlusNormal"/>
        <w:ind w:firstLine="540"/>
        <w:jc w:val="both"/>
      </w:pPr>
      <w:r>
        <w:t>Пос общ - количество сельских и городских поселений автономного округа;</w:t>
      </w:r>
    </w:p>
    <w:p w:rsidR="003A41F5" w:rsidRDefault="003A41F5">
      <w:pPr>
        <w:pStyle w:val="ConsPlusNormal"/>
        <w:ind w:firstLine="540"/>
        <w:jc w:val="both"/>
      </w:pPr>
      <w:r>
        <w:t>Пос мо - количество поселений в муниципальном образовании (по городскому округу = 1).</w:t>
      </w:r>
    </w:p>
    <w:p w:rsidR="003A41F5" w:rsidRDefault="003A41F5">
      <w:pPr>
        <w:pStyle w:val="ConsPlusNormal"/>
        <w:ind w:firstLine="540"/>
        <w:jc w:val="both"/>
      </w:pPr>
      <w:r>
        <w:t>При этом объем ассигнований из бюджета автономного округа для отдельного муниципального образования не должен превышать объем заявленных ассигнований из бюджета автономного округа в бюджетной заявке. В случае такого превышения объем ассигнований определяется согласно бюджетной заявке по доле финансирования из бюджета автономного округа.</w:t>
      </w:r>
    </w:p>
    <w:p w:rsidR="003A41F5" w:rsidRDefault="003A41F5">
      <w:pPr>
        <w:pStyle w:val="ConsPlusNormal"/>
        <w:ind w:firstLine="540"/>
        <w:jc w:val="both"/>
      </w:pPr>
      <w:r>
        <w:t>Суммы превышения рассчитанного лимита над заявленной суммой в бюджетной заявке, а также суммы, не распределенные в связи с тем, что отдельными муниципальными образованиями не поданы бюджетные заявки, суммируются и их общий объем распределяется аналогично с учетом численности между муниципальными образованиями, по которым заявленная сумма в бюджетной заявке по доле автономного округа превышает рассчитанный лимит софинансирования.</w:t>
      </w:r>
    </w:p>
    <w:p w:rsidR="003A41F5" w:rsidRDefault="003A41F5">
      <w:pPr>
        <w:pStyle w:val="ConsPlusNormal"/>
        <w:ind w:firstLine="540"/>
        <w:jc w:val="both"/>
      </w:pPr>
      <w:r>
        <w:t>Аналогичный расчет осуществляется для распределения общего доведенного лимита на реализацию мероприятия между муниципальными образованиями в пределах заявленных сумм в бюджетных заявках. В случае если после распределения доведенного лимита между муниципальными образованиями в пределах заявленных сумм в бюджетных заявках данный лимит до конца не распределен, остальная сумма может перенаправляться на реализацию других мероприятий государственной программы с учетом приоритетности и эффективности ее реализации, достижения непосредственных и конечных результатов.</w:t>
      </w:r>
    </w:p>
    <w:p w:rsidR="003A41F5" w:rsidRDefault="003A41F5">
      <w:pPr>
        <w:pStyle w:val="ConsPlusNormal"/>
        <w:ind w:firstLine="540"/>
        <w:jc w:val="both"/>
      </w:pPr>
      <w:r>
        <w:t>5.6. Объем софинансирования мероприятий 2.1 и 2.12 подпрограммы 2 "Профилактика правонарушений", направленных на обеспечение размещения (в том числе разработки проектов, приобретения, установки, монтажа, подключения) систем видеообзора, модернизацию, функционирование имеющихся систем видеонаблюдения по направлениям общественного порядка и безопасности дорожного движения из бюджета автономного округа (далее в настоящей главе - системы видеонаблюдения и фотовидеофиксации), определяется:</w:t>
      </w:r>
    </w:p>
    <w:p w:rsidR="003A41F5" w:rsidRDefault="003A41F5">
      <w:pPr>
        <w:pStyle w:val="ConsPlusNormal"/>
        <w:ind w:firstLine="540"/>
        <w:jc w:val="both"/>
      </w:pPr>
      <w:r>
        <w:t xml:space="preserve">по каждому муниципальному образованию, подавшему бюджетную заявку в срок и по форме, установленным </w:t>
      </w:r>
      <w:hyperlink w:anchor="P541" w:history="1">
        <w:r>
          <w:rPr>
            <w:color w:val="0000FF"/>
          </w:rPr>
          <w:t>пунктами 4.3</w:t>
        </w:r>
      </w:hyperlink>
      <w:r>
        <w:t xml:space="preserve">, </w:t>
      </w:r>
      <w:hyperlink w:anchor="P547" w:history="1">
        <w:r>
          <w:rPr>
            <w:color w:val="0000FF"/>
          </w:rPr>
          <w:t>4.4</w:t>
        </w:r>
      </w:hyperlink>
      <w:r>
        <w:t xml:space="preserve"> настоящего Порядка, на софинансирование по данным мероприятиям государственной программы;</w:t>
      </w:r>
    </w:p>
    <w:p w:rsidR="003A41F5" w:rsidRDefault="003A41F5">
      <w:pPr>
        <w:pStyle w:val="ConsPlusNormal"/>
        <w:ind w:firstLine="540"/>
        <w:jc w:val="both"/>
      </w:pPr>
      <w:r>
        <w:t>исходя из доведенного лимита ассигнований на очередной финансовый год и плановый период;</w:t>
      </w:r>
    </w:p>
    <w:p w:rsidR="003A41F5" w:rsidRDefault="003A41F5">
      <w:pPr>
        <w:pStyle w:val="ConsPlusNormal"/>
        <w:ind w:firstLine="540"/>
        <w:jc w:val="both"/>
      </w:pPr>
      <w:r>
        <w:t>при недостаточности доведенного лимита с учетом приоритетности:</w:t>
      </w:r>
    </w:p>
    <w:p w:rsidR="003A41F5" w:rsidRDefault="003A41F5">
      <w:pPr>
        <w:pStyle w:val="ConsPlusNormal"/>
        <w:ind w:firstLine="540"/>
        <w:jc w:val="both"/>
      </w:pPr>
      <w:r>
        <w:t>1) модернизация устаревших систем видеонаблюдения и фотовидеофиксации при необходимости их функционирования на прежних участках;</w:t>
      </w:r>
    </w:p>
    <w:p w:rsidR="003A41F5" w:rsidRDefault="003A41F5">
      <w:pPr>
        <w:pStyle w:val="ConsPlusNormal"/>
        <w:ind w:firstLine="540"/>
        <w:jc w:val="both"/>
      </w:pPr>
      <w:r>
        <w:t>2) возникающими очагами аварийности, криминогенности отдельных мест массового пребывания граждан и необходимости их оснащения системами видеонаблюдения и фотовидеофиксации;</w:t>
      </w:r>
    </w:p>
    <w:p w:rsidR="003A41F5" w:rsidRDefault="003A41F5">
      <w:pPr>
        <w:pStyle w:val="ConsPlusNormal"/>
        <w:ind w:firstLine="540"/>
        <w:jc w:val="both"/>
      </w:pPr>
      <w:r>
        <w:t>3) для решения отдельных задач развития систем видеонаблюдения и фотовидеофиксации на основании поручений Губернатора автономного округа;</w:t>
      </w:r>
    </w:p>
    <w:p w:rsidR="003A41F5" w:rsidRDefault="003A41F5">
      <w:pPr>
        <w:pStyle w:val="ConsPlusNormal"/>
        <w:ind w:firstLine="540"/>
        <w:jc w:val="both"/>
      </w:pPr>
      <w:r>
        <w:t>4) в соответствии с протоколами заседаний коллегиальных органов автономного округа правоохранительной направленности;</w:t>
      </w:r>
    </w:p>
    <w:p w:rsidR="003A41F5" w:rsidRDefault="003A41F5">
      <w:pPr>
        <w:pStyle w:val="ConsPlusNormal"/>
        <w:ind w:firstLine="540"/>
        <w:jc w:val="both"/>
      </w:pPr>
      <w:r>
        <w:t xml:space="preserve">5) приобретение и установка систем видеонаблюдения и фотовидеофиксации, </w:t>
      </w:r>
      <w:r>
        <w:lastRenderedPageBreak/>
        <w:t>обеспеченных разработанными комплексными проектами оснащения муниципалитета данными системами видеонаблюдения и фотовидеофиксации (системами "Безопасный город");</w:t>
      </w:r>
    </w:p>
    <w:p w:rsidR="003A41F5" w:rsidRDefault="003A41F5">
      <w:pPr>
        <w:pStyle w:val="ConsPlusNormal"/>
        <w:ind w:firstLine="540"/>
        <w:jc w:val="both"/>
      </w:pPr>
      <w:r>
        <w:t>6) создание и развитие муниципальных центров координации данных систем и обработки информации.</w:t>
      </w:r>
    </w:p>
    <w:p w:rsidR="003A41F5" w:rsidRDefault="003A41F5">
      <w:pPr>
        <w:pStyle w:val="ConsPlusNormal"/>
        <w:ind w:firstLine="540"/>
        <w:jc w:val="both"/>
      </w:pPr>
      <w:r>
        <w:t>6. Предоставление и использование субсидии на реализацию мероприятий 2.1, 2.2 и 2.12 подпрограммы 2 "Профилактика правонарушений" осуществляется в следующем порядке:</w:t>
      </w:r>
    </w:p>
    <w:p w:rsidR="003A41F5" w:rsidRDefault="003A41F5">
      <w:pPr>
        <w:pStyle w:val="ConsPlusNormal"/>
        <w:jc w:val="both"/>
      </w:pPr>
      <w:r>
        <w:t xml:space="preserve">(в ред. </w:t>
      </w:r>
      <w:hyperlink r:id="rId140" w:history="1">
        <w:r>
          <w:rPr>
            <w:color w:val="0000FF"/>
          </w:rPr>
          <w:t>постановления</w:t>
        </w:r>
      </w:hyperlink>
      <w:r>
        <w:t xml:space="preserve"> Правительства ХМАО - Югры от 20.05.2016 N 161-п)</w:t>
      </w:r>
    </w:p>
    <w:p w:rsidR="003A41F5" w:rsidRDefault="003A41F5">
      <w:pPr>
        <w:pStyle w:val="ConsPlusNormal"/>
        <w:ind w:firstLine="540"/>
        <w:jc w:val="both"/>
      </w:pPr>
      <w:r>
        <w:t>6.1. Субсидия муниципальному образованию предоставляется на основании соглашения, заключенного между ответственным исполнителем государственной программы и органом местного самоуправления муниципального образования (далее в настоящей главе - Соглашение).</w:t>
      </w:r>
    </w:p>
    <w:p w:rsidR="003A41F5" w:rsidRDefault="003A41F5">
      <w:pPr>
        <w:pStyle w:val="ConsPlusNormal"/>
        <w:ind w:firstLine="540"/>
        <w:jc w:val="both"/>
      </w:pPr>
      <w:r>
        <w:t>6.2. Проект соглашения направляется органам местного самоуправления муниципального образования в течение 10 рабочих дней со дня выделения плановых ассигнований на реализацию мероприятий и распределения субсидий по муниципальным образованиям.</w:t>
      </w:r>
    </w:p>
    <w:p w:rsidR="003A41F5" w:rsidRDefault="003A41F5">
      <w:pPr>
        <w:pStyle w:val="ConsPlusNormal"/>
        <w:ind w:firstLine="540"/>
        <w:jc w:val="both"/>
      </w:pPr>
      <w:r>
        <w:t>6.3. Соглашения заключаются после принятия бюджета автономного округа, бюджетов муниципальных образований на очередной финансовый год и плановый период и муниципальных правовых актов, утвердивших муниципальные программы, мероприятия которых направлены на достижение целей государственной программы (содержат мероприятия, аналогичные государственной программе), на профилактику правонарушений и содержащих расходные обязательства муниципальных образований, на исполнение которого предоставляется субсидия, но не позднее 1 апреля текущего года. В случае нарушения муниципальным образованием указанного срока денежные средства распределяются между муниципальными образованиями, подтвердившими необходимость дополнительных средств, соблюдение условий субсидирования и соответствующей доли софинансирования.</w:t>
      </w:r>
    </w:p>
    <w:p w:rsidR="003A41F5" w:rsidRDefault="003A41F5">
      <w:pPr>
        <w:pStyle w:val="ConsPlusNormal"/>
        <w:jc w:val="both"/>
      </w:pPr>
      <w:r>
        <w:t xml:space="preserve">(в ред. </w:t>
      </w:r>
      <w:hyperlink r:id="rId141"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6.4. Соглашение должно содержать:</w:t>
      </w:r>
    </w:p>
    <w:p w:rsidR="003A41F5" w:rsidRDefault="003A41F5">
      <w:pPr>
        <w:pStyle w:val="ConsPlusNormal"/>
        <w:ind w:firstLine="540"/>
        <w:jc w:val="both"/>
      </w:pPr>
      <w:r>
        <w:t>1) сведения о размере субсидии;</w:t>
      </w:r>
    </w:p>
    <w:p w:rsidR="003A41F5" w:rsidRDefault="003A41F5">
      <w:pPr>
        <w:pStyle w:val="ConsPlusNormal"/>
        <w:ind w:firstLine="540"/>
        <w:jc w:val="both"/>
      </w:pPr>
      <w:r>
        <w:t>2) сведения о наличии муниципального правового акта, утвердившего муниципальную программу, мероприятия которой направлены на достижение целей государственной программы (содержит мероприятия, аналогичные государственной программе), на профилактику правонарушений и содержащего расходные обязательства муниципального образования, на исполнение которого предоставляется субсидия, а также сведения об объеме бюджетных ассигнований, предусмотренных на его обеспечение;</w:t>
      </w:r>
    </w:p>
    <w:p w:rsidR="003A41F5" w:rsidRDefault="003A41F5">
      <w:pPr>
        <w:pStyle w:val="ConsPlusNormal"/>
        <w:ind w:firstLine="540"/>
        <w:jc w:val="both"/>
      </w:pPr>
      <w:r>
        <w:t>3) значения целевых показателей муниципальной программы (аналогичные соответствующим целевым показателям государственной программы), на достижение которых направлены мероприятия, предусматривающие софинансирование;</w:t>
      </w:r>
    </w:p>
    <w:p w:rsidR="003A41F5" w:rsidRDefault="003A41F5">
      <w:pPr>
        <w:pStyle w:val="ConsPlusNormal"/>
        <w:ind w:firstLine="540"/>
        <w:jc w:val="both"/>
      </w:pPr>
      <w:r>
        <w:t>4) формы и сроки представления отчетности ответственному исполнителю государственной программы об исполнении обязательств, вытекающих из Соглашения, в том числе о расходах средств субсидии и местных бюджетов, а также о достигнутых значениях целевых показателей;</w:t>
      </w:r>
    </w:p>
    <w:p w:rsidR="003A41F5" w:rsidRDefault="003A41F5">
      <w:pPr>
        <w:pStyle w:val="ConsPlusNormal"/>
        <w:ind w:firstLine="540"/>
        <w:jc w:val="both"/>
      </w:pPr>
      <w:r>
        <w:t>5) ответственность сторон за нарушение условий Соглашения.</w:t>
      </w:r>
    </w:p>
    <w:p w:rsidR="003A41F5" w:rsidRDefault="003A41F5">
      <w:pPr>
        <w:pStyle w:val="ConsPlusNormal"/>
        <w:ind w:firstLine="540"/>
        <w:jc w:val="both"/>
      </w:pPr>
      <w:r>
        <w:t>6.5. После заключения Соглашения с органом местного самоуправления муниципального образования ответственным исполнителем в срок до 25 числа текущего месяца в Департамент финансов Ханты-Мансийского автономного округа - Югры направляется заявка на финансирование для перечисления межбюджетных трансфертов муниципальному образованию.</w:t>
      </w:r>
    </w:p>
    <w:p w:rsidR="003A41F5" w:rsidRDefault="003A41F5">
      <w:pPr>
        <w:pStyle w:val="ConsPlusNormal"/>
        <w:ind w:firstLine="540"/>
        <w:jc w:val="both"/>
      </w:pPr>
      <w:r>
        <w:t>6.6. Эффективность использования субсидии также определяется: процентом ее целевого освоения, средств бюджета муниципального образования, предусмотренных для обеспечения софинансирования.</w:t>
      </w:r>
    </w:p>
    <w:p w:rsidR="003A41F5" w:rsidRDefault="003A41F5">
      <w:pPr>
        <w:pStyle w:val="ConsPlusNormal"/>
        <w:ind w:firstLine="540"/>
        <w:jc w:val="both"/>
      </w:pPr>
      <w:r>
        <w:t>6.7. Муниципальные образования несут ответственность за нецелевое использование субсидии в соответствии с законодательством Российской Федерации.</w:t>
      </w:r>
    </w:p>
    <w:p w:rsidR="003A41F5" w:rsidRDefault="003A41F5">
      <w:pPr>
        <w:pStyle w:val="ConsPlusNormal"/>
        <w:ind w:firstLine="540"/>
        <w:jc w:val="both"/>
      </w:pPr>
      <w:r>
        <w:t xml:space="preserve">6.8. Муниципальные образования для обеспечения единых функциональных и технических стандартов и сопряжения ведомственных информационных систем согласовывают техническое задание на выполняемые работы по мероприятиям 2.1, 2.2 и 2.12 подпрограммы 2 "Профилактика правонарушений" с Департаментом информационных технологий Ханты-Мансийского автономного округа - Югры и территориальным органом внутренних дел, расположенным в муниципальном образовании, а также Главным управлением Министерства </w:t>
      </w:r>
      <w:r>
        <w:lastRenderedPageBreak/>
        <w:t>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3A41F5" w:rsidRDefault="003A41F5">
      <w:pPr>
        <w:pStyle w:val="ConsPlusNormal"/>
        <w:jc w:val="both"/>
      </w:pPr>
      <w:r>
        <w:t xml:space="preserve">(в ред. </w:t>
      </w:r>
      <w:hyperlink r:id="rId142" w:history="1">
        <w:r>
          <w:rPr>
            <w:color w:val="0000FF"/>
          </w:rPr>
          <w:t>постановления</w:t>
        </w:r>
      </w:hyperlink>
      <w:r>
        <w:t xml:space="preserve"> Правительства ХМАО - Югры от 20.05.2016 N 161-п)</w:t>
      </w:r>
    </w:p>
    <w:p w:rsidR="003A41F5" w:rsidRDefault="003A41F5">
      <w:pPr>
        <w:pStyle w:val="ConsPlusNormal"/>
        <w:ind w:firstLine="540"/>
        <w:jc w:val="both"/>
      </w:pPr>
      <w:r>
        <w:t>6.9. В случае несоблюдения муниципальным образованием условий Соглашения нецелевого использования субсидии средства подлежат возврату в бюджет автономного округа.</w:t>
      </w:r>
    </w:p>
    <w:p w:rsidR="003A41F5" w:rsidRDefault="003A41F5">
      <w:pPr>
        <w:pStyle w:val="ConsPlusNormal"/>
        <w:ind w:firstLine="540"/>
        <w:jc w:val="both"/>
      </w:pPr>
      <w:r>
        <w:t>6.10. Муниципальное образование возвращает в бюджет автономного округа неиспользованные и использованные не по целевому назначению средства, предоставленные в форме субсидии на реализацию мероприятий 2.1, 2.2 и 2.12 подпрограммы 2 "Профилактика правонарушений", в порядке, утвержденном Департаментом финансов автономного округа.</w:t>
      </w:r>
    </w:p>
    <w:p w:rsidR="003A41F5" w:rsidRDefault="003A41F5">
      <w:pPr>
        <w:pStyle w:val="ConsPlusNormal"/>
        <w:ind w:firstLine="540"/>
        <w:jc w:val="both"/>
      </w:pPr>
      <w:r>
        <w:t>6.10.1. В случае отсутствия потребности в выделенной (полученной) в текущем году субсидии в ранее установленном размере, он может быть уменьшен по предложению муниципального образования, направленному в Депполитики Югры не позднее 1 июля текущего года.</w:t>
      </w:r>
    </w:p>
    <w:p w:rsidR="003A41F5" w:rsidRDefault="003A41F5">
      <w:pPr>
        <w:pStyle w:val="ConsPlusNormal"/>
        <w:jc w:val="both"/>
      </w:pPr>
      <w:r>
        <w:t xml:space="preserve">(пп. 6.10.1 введен </w:t>
      </w:r>
      <w:hyperlink r:id="rId143" w:history="1">
        <w:r>
          <w:rPr>
            <w:color w:val="0000FF"/>
          </w:rPr>
          <w:t>постановлением</w:t>
        </w:r>
      </w:hyperlink>
      <w:r>
        <w:t xml:space="preserve"> Правительства ХМАО - Югры от 08.04.2016 N 102-п)</w:t>
      </w:r>
    </w:p>
    <w:p w:rsidR="003A41F5" w:rsidRDefault="003A41F5">
      <w:pPr>
        <w:pStyle w:val="ConsPlusNormal"/>
        <w:ind w:firstLine="540"/>
        <w:jc w:val="both"/>
      </w:pPr>
      <w:r>
        <w:t>6.11. Муниципальные образования несут ответственность за несоблюдение условий предоставления субсидий из бюджета автономного округа в соответствии с законодательством Российской Федерации и автономного округа.</w:t>
      </w:r>
    </w:p>
    <w:p w:rsidR="003A41F5" w:rsidRDefault="003A41F5">
      <w:pPr>
        <w:pStyle w:val="ConsPlusNormal"/>
        <w:jc w:val="both"/>
      </w:pPr>
    </w:p>
    <w:p w:rsidR="003A41F5" w:rsidRDefault="003A41F5">
      <w:pPr>
        <w:pStyle w:val="ConsPlusNormal"/>
        <w:jc w:val="center"/>
        <w:outlineLvl w:val="2"/>
      </w:pPr>
      <w:r>
        <w:t>Глава V. ПОРЯДОК ПРЕДОСТАВЛЕНИЯ СРЕДСТВ ФЕДЕРАЛЬНОГО БЮДЖЕТА</w:t>
      </w:r>
    </w:p>
    <w:p w:rsidR="003A41F5" w:rsidRDefault="003A41F5">
      <w:pPr>
        <w:pStyle w:val="ConsPlusNormal"/>
        <w:jc w:val="center"/>
      </w:pPr>
      <w:r>
        <w:t>И БЮДЖЕТА АВТОНОМНОГО ОКРУГА НА ОСУЩЕСТВЛЕНИЕ ОТДЕЛЬНЫХ</w:t>
      </w:r>
    </w:p>
    <w:p w:rsidR="003A41F5" w:rsidRDefault="003A41F5">
      <w:pPr>
        <w:pStyle w:val="ConsPlusNormal"/>
        <w:jc w:val="center"/>
      </w:pPr>
      <w:r>
        <w:t>ГОСУДАРСТВЕННЫХ ПОЛНОМОЧИЙ ОРГАНАМИ МЕСТНОГО САМОУПРАВЛЕНИЯ</w:t>
      </w:r>
    </w:p>
    <w:p w:rsidR="003A41F5" w:rsidRDefault="003A41F5">
      <w:pPr>
        <w:pStyle w:val="ConsPlusNormal"/>
        <w:jc w:val="center"/>
      </w:pPr>
      <w:r>
        <w:t>МУНИЦИПАЛЬНЫХ ОБРАЗОВАНИЙ ПРИ РЕАЛИЗАЦИИ МЕРОПРИЯТИЙ 2.5</w:t>
      </w:r>
    </w:p>
    <w:p w:rsidR="003A41F5" w:rsidRDefault="003A41F5">
      <w:pPr>
        <w:pStyle w:val="ConsPlusNormal"/>
        <w:jc w:val="center"/>
      </w:pPr>
      <w:r>
        <w:t>И 2.6 ПОДПРОГРАММЫ 2 "ПРОФИЛАКТИКА ПРАВОНАРУШЕНИЙ" И 6.2</w:t>
      </w:r>
    </w:p>
    <w:p w:rsidR="003A41F5" w:rsidRDefault="003A41F5">
      <w:pPr>
        <w:pStyle w:val="ConsPlusNormal"/>
        <w:jc w:val="center"/>
      </w:pPr>
      <w:r>
        <w:t>ПОДПРОГРАММЫ 6 "СОЗДАНИЕ УСЛОВИЙ ДЛЯ ВЫПОЛНЕНИЯ ФУНКЦИЙ,</w:t>
      </w:r>
    </w:p>
    <w:p w:rsidR="003A41F5" w:rsidRDefault="003A41F5">
      <w:pPr>
        <w:pStyle w:val="ConsPlusNormal"/>
        <w:jc w:val="center"/>
      </w:pPr>
      <w:r>
        <w:t>НАПРАВЛЕННЫХ НА ОБЕСПЕЧЕНИЕ ПРАВ И ЗАКОННЫХ ИНТЕРЕСОВ</w:t>
      </w:r>
    </w:p>
    <w:p w:rsidR="003A41F5" w:rsidRDefault="003A41F5">
      <w:pPr>
        <w:pStyle w:val="ConsPlusNormal"/>
        <w:jc w:val="center"/>
      </w:pPr>
      <w:r>
        <w:t>ЖИТЕЛЕЙ ХАНТЫ-МАНСИЙСКОГО АВТОНОМНОГО ОКРУГА - ЮГРЫ</w:t>
      </w:r>
    </w:p>
    <w:p w:rsidR="003A41F5" w:rsidRDefault="003A41F5">
      <w:pPr>
        <w:pStyle w:val="ConsPlusNormal"/>
        <w:jc w:val="center"/>
      </w:pPr>
      <w:r>
        <w:t>В ОТДЕЛЬНЫХ СФЕРАХ ЖИЗНЕДЕЯТЕЛЬНОСТИ" ГОСУДАРСТВЕННОЙ</w:t>
      </w:r>
    </w:p>
    <w:p w:rsidR="003A41F5" w:rsidRDefault="003A41F5">
      <w:pPr>
        <w:pStyle w:val="ConsPlusNormal"/>
        <w:jc w:val="center"/>
      </w:pPr>
      <w:r>
        <w:t>ПРОГРАММЫ (ДАЛЕЕ В НАСТОЯЩЕЙ ГЛАВЕ - ПОРЯДОК)</w:t>
      </w:r>
    </w:p>
    <w:p w:rsidR="003A41F5" w:rsidRDefault="003A41F5">
      <w:pPr>
        <w:pStyle w:val="ConsPlusNormal"/>
        <w:jc w:val="both"/>
      </w:pPr>
    </w:p>
    <w:p w:rsidR="003A41F5" w:rsidRDefault="003A41F5">
      <w:pPr>
        <w:pStyle w:val="ConsPlusNormal"/>
        <w:ind w:firstLine="540"/>
        <w:jc w:val="both"/>
      </w:pPr>
      <w:r>
        <w:t>1. Средства федерального бюджета и бюджета автономного округа на осуществление отдельных государственных полномочий предоставляются органам местного самоуправления муниципальных образований в виде субвенций бюджетам муниципальных районов и городских округов:</w:t>
      </w:r>
    </w:p>
    <w:p w:rsidR="003A41F5" w:rsidRDefault="003A41F5">
      <w:pPr>
        <w:pStyle w:val="ConsPlusNormal"/>
        <w:ind w:firstLine="540"/>
        <w:jc w:val="both"/>
      </w:pPr>
      <w:r>
        <w:t>для выполнения федеральных полномочий на государственную регистрацию актов гражданского состояния;</w:t>
      </w:r>
    </w:p>
    <w:p w:rsidR="003A41F5" w:rsidRDefault="003A41F5">
      <w:pPr>
        <w:pStyle w:val="ConsPlusNormal"/>
        <w:ind w:firstLine="540"/>
        <w:jc w:val="both"/>
      </w:pPr>
      <w:r>
        <w:t xml:space="preserve">на осуществление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44" w:history="1">
        <w:r>
          <w:rPr>
            <w:color w:val="0000FF"/>
          </w:rPr>
          <w:t>пунктом 2 статьи 48</w:t>
        </w:r>
      </w:hyperlink>
      <w:r>
        <w:t xml:space="preserve"> Закона Ханты-Мансийского автономного округа - Югры от 11 июня 2010 года N 102-оз "Об административных правонарушениях";</w:t>
      </w:r>
    </w:p>
    <w:p w:rsidR="003A41F5" w:rsidRDefault="003A41F5">
      <w:pPr>
        <w:pStyle w:val="ConsPlusNormal"/>
        <w:jc w:val="both"/>
      </w:pPr>
      <w:r>
        <w:t xml:space="preserve">(в ред. </w:t>
      </w:r>
      <w:hyperlink r:id="rId145" w:history="1">
        <w:r>
          <w:rPr>
            <w:color w:val="0000FF"/>
          </w:rPr>
          <w:t>постановления</w:t>
        </w:r>
      </w:hyperlink>
      <w:r>
        <w:t xml:space="preserve"> Правительства ХМАО - Югры от 07.10.2016 N 383-п)</w:t>
      </w:r>
    </w:p>
    <w:p w:rsidR="003A41F5" w:rsidRDefault="003A41F5">
      <w:pPr>
        <w:pStyle w:val="ConsPlusNormal"/>
        <w:ind w:firstLine="540"/>
        <w:jc w:val="both"/>
      </w:pPr>
      <w:r>
        <w:t>на составление (изменение и дополнение) списков кандидатов в присяжные заседатели федеральных судов общей юрисдикции в автономном округе.</w:t>
      </w:r>
    </w:p>
    <w:p w:rsidR="003A41F5" w:rsidRDefault="003A41F5">
      <w:pPr>
        <w:pStyle w:val="ConsPlusNormal"/>
        <w:ind w:firstLine="540"/>
        <w:jc w:val="both"/>
      </w:pPr>
      <w:r>
        <w:t>2. Субвенции местным бюджетам распределяются в соответствии с едиными для каждого вида субвенций методиками.</w:t>
      </w:r>
    </w:p>
    <w:p w:rsidR="003A41F5" w:rsidRDefault="003A41F5">
      <w:pPr>
        <w:pStyle w:val="ConsPlusNormal"/>
        <w:ind w:firstLine="540"/>
        <w:jc w:val="both"/>
      </w:pPr>
      <w:r>
        <w:t>3. Порядок предоставления субвенции для выполнения федеральных полномочий на государственную регистрацию актов гражданского состояния определяется в соответствии с:</w:t>
      </w:r>
    </w:p>
    <w:p w:rsidR="003A41F5" w:rsidRDefault="003A41F5">
      <w:pPr>
        <w:pStyle w:val="ConsPlusNormal"/>
        <w:ind w:firstLine="540"/>
        <w:jc w:val="both"/>
      </w:pPr>
      <w:hyperlink r:id="rId146" w:history="1">
        <w:r>
          <w:rPr>
            <w:color w:val="0000FF"/>
          </w:rPr>
          <w:t>Постановлением</w:t>
        </w:r>
      </w:hyperlink>
      <w:r>
        <w:t xml:space="preserve"> Правительства Российской Федерации от 28 марта 2005 года N 159 "Об утверждении правил предоставления субвенций из федерального бюджета бюджетам субъектов Российской Федерации для выполнения федеральных полномочий на государственную регистрацию актов гражданского состояния";</w:t>
      </w:r>
    </w:p>
    <w:p w:rsidR="003A41F5" w:rsidRDefault="003A41F5">
      <w:pPr>
        <w:pStyle w:val="ConsPlusNormal"/>
        <w:ind w:firstLine="540"/>
        <w:jc w:val="both"/>
      </w:pPr>
      <w:hyperlink r:id="rId147" w:history="1">
        <w:r>
          <w:rPr>
            <w:color w:val="0000FF"/>
          </w:rPr>
          <w:t>Постановлением</w:t>
        </w:r>
      </w:hyperlink>
      <w:r>
        <w:t xml:space="preserve"> Правительства Российской Федерации от 21 августа 2006 года N 513 "Об утверждении методики распределения субвенций из федерального бюджета между субъектами Российской Федерации на осуществление полномочий по государственной регистрации актов </w:t>
      </w:r>
      <w:r>
        <w:lastRenderedPageBreak/>
        <w:t>гражданского состояния";</w:t>
      </w:r>
    </w:p>
    <w:p w:rsidR="003A41F5" w:rsidRDefault="003A41F5">
      <w:pPr>
        <w:pStyle w:val="ConsPlusNormal"/>
        <w:ind w:firstLine="540"/>
        <w:jc w:val="both"/>
      </w:pPr>
      <w:hyperlink r:id="rId148" w:history="1">
        <w:r>
          <w:rPr>
            <w:color w:val="0000FF"/>
          </w:rPr>
          <w:t>Законом</w:t>
        </w:r>
      </w:hyperlink>
      <w:r>
        <w:t xml:space="preserve"> автономного округа от 30 сентября 2008 года N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(далее в настоящей главе - Закон автономного округа N 91-оз).</w:t>
      </w:r>
    </w:p>
    <w:p w:rsidR="003A41F5" w:rsidRDefault="003A41F5">
      <w:pPr>
        <w:pStyle w:val="ConsPlusNormal"/>
        <w:ind w:firstLine="540"/>
        <w:jc w:val="both"/>
      </w:pPr>
      <w:bookmarkStart w:id="6" w:name="P630"/>
      <w:bookmarkEnd w:id="6"/>
      <w:r>
        <w:t>4. Предоставление субвенций из бюджета автономного округа осуществляется в соответствии со сводной бюджетной росписью бюджета автономного округа в пределах лимитов бюджетных обязательств.</w:t>
      </w:r>
    </w:p>
    <w:p w:rsidR="003A41F5" w:rsidRDefault="003A41F5">
      <w:pPr>
        <w:pStyle w:val="ConsPlusNormal"/>
        <w:ind w:firstLine="540"/>
        <w:jc w:val="both"/>
      </w:pPr>
      <w:r>
        <w:t>4.1. Субвенции планируются и распределяются в разрезе муниципальных образований.</w:t>
      </w:r>
    </w:p>
    <w:p w:rsidR="003A41F5" w:rsidRDefault="003A41F5">
      <w:pPr>
        <w:pStyle w:val="ConsPlusNormal"/>
        <w:ind w:firstLine="540"/>
        <w:jc w:val="both"/>
      </w:pPr>
      <w:r>
        <w:t>4.2. Аппарат Губернатора автономного округа, осуществляющий организацию деятельности по государственной регистрации актов гражданского состояния, ежегодно, не позднее 25 января, представляет в Департамент финансов автономного округа информацию об объемах указанных расходов бюджета субъекта Российской Федерации на соответствующий финансовый год и плановый период. В случае внесения изменений в объемы указанных расходов бюджета автономного округа Аппарат Губернатора автономного округа в течение месяца со дня внесения изменений представляет в Департамент финансов автономного округа информацию об объемах расходов бюджета автономного округа с учетом изменений.</w:t>
      </w:r>
    </w:p>
    <w:p w:rsidR="003A41F5" w:rsidRDefault="003A41F5">
      <w:pPr>
        <w:pStyle w:val="ConsPlusNormal"/>
        <w:jc w:val="both"/>
      </w:pPr>
      <w:r>
        <w:t xml:space="preserve">(в ред. </w:t>
      </w:r>
      <w:hyperlink r:id="rId149"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4.3. На основании произведенных расчетов, а также с учетом заявок муниципальных образований, представляемых в адрес Аппарата Губернатора автономного округа в срок до 24 числа каждого месяца, предшествующего перечислению субвенций, Аппарат Губернатора автономного округа не позднее 25 числа каждого месяца, предшествующего перечислению субвенций, формирует сводную заявку на перечисление денежных средств в разрезе муниципальных образований и направляет ее в Департамент финансов автономного округа.</w:t>
      </w:r>
    </w:p>
    <w:p w:rsidR="003A41F5" w:rsidRDefault="003A41F5">
      <w:pPr>
        <w:pStyle w:val="ConsPlusNormal"/>
        <w:jc w:val="both"/>
      </w:pPr>
      <w:r>
        <w:t xml:space="preserve">(в ред. </w:t>
      </w:r>
      <w:hyperlink r:id="rId150"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r>
        <w:t>Заявки муниципальные образования представляют за подписью главы администрации муниципального образования или лица, его замещающего, или за подписью руководителя (заместителя руководителя) финансового органа муниципального образования.</w:t>
      </w:r>
    </w:p>
    <w:p w:rsidR="003A41F5" w:rsidRDefault="003A41F5">
      <w:pPr>
        <w:pStyle w:val="ConsPlusNormal"/>
        <w:jc w:val="both"/>
      </w:pPr>
      <w:r>
        <w:t xml:space="preserve">(в ред. </w:t>
      </w:r>
      <w:hyperlink r:id="rId151" w:history="1">
        <w:r>
          <w:rPr>
            <w:color w:val="0000FF"/>
          </w:rPr>
          <w:t>постановления</w:t>
        </w:r>
      </w:hyperlink>
      <w:r>
        <w:t xml:space="preserve"> Правительства ХМАО - Югры от 08.04.2016 N 102-п)</w:t>
      </w:r>
    </w:p>
    <w:p w:rsidR="003A41F5" w:rsidRDefault="003A41F5">
      <w:pPr>
        <w:pStyle w:val="ConsPlusNormal"/>
        <w:ind w:firstLine="540"/>
        <w:jc w:val="both"/>
      </w:pPr>
      <w:bookmarkStart w:id="7" w:name="P638"/>
      <w:bookmarkEnd w:id="7"/>
      <w:r>
        <w:t xml:space="preserve">5. Субвенции на осуществление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52" w:history="1">
        <w:r>
          <w:rPr>
            <w:color w:val="0000FF"/>
          </w:rPr>
          <w:t>пунктом 2 статьи 48</w:t>
        </w:r>
      </w:hyperlink>
      <w:r>
        <w:t xml:space="preserve"> Закона Ханты-Мансийского автономного округа - Югры от 11 июня 2010 года N 102-оз "Об административных правонарушениях", предоставляются из бюджета автономного округа муниципальным образованиям ежемесячно в пределах бюджетных ассигнований, рассчитанных Депполитики Югры в соответствии с </w:t>
      </w:r>
      <w:hyperlink r:id="rId153" w:history="1">
        <w:r>
          <w:rPr>
            <w:color w:val="0000FF"/>
          </w:rPr>
          <w:t>методикой</w:t>
        </w:r>
      </w:hyperlink>
      <w:r>
        <w:t xml:space="preserve"> расчета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 установленной Законом автономного округа от 2 марта 2009 года N 5-оз "Об административных комиссиях в Ханты-Мансийском автономном округе - Югре", предусмотренных законом о бюджете автономного округа на очередной финансовый год и плановый период, и утвержденных лимитов бюджетных ассигнований в соответствии со сводной бюджетной росписью бюджета автономного округа. Увеличение бюджетных ассигнований, связанное с изменением численности секретарей административных комиссий муниципальных образований, обусловленным внесением изменений в соответствующие нормативные правовые акты автономного округа, а также других дополнительных расходов, связанных с обеспечением деятельности административных комиссий, может быть осуществлено при наличии резерва средств, предусмотренного на эти цели, и в объеме возникшей фактической потребности.</w:t>
      </w:r>
    </w:p>
    <w:p w:rsidR="003A41F5" w:rsidRDefault="003A41F5">
      <w:pPr>
        <w:pStyle w:val="ConsPlusNormal"/>
        <w:jc w:val="both"/>
      </w:pPr>
      <w:r>
        <w:t xml:space="preserve">(в ред. постановлений Правительства ХМАО - Югры от 08.04.2016 </w:t>
      </w:r>
      <w:hyperlink r:id="rId154" w:history="1">
        <w:r>
          <w:rPr>
            <w:color w:val="0000FF"/>
          </w:rPr>
          <w:t>N 102-п</w:t>
        </w:r>
      </w:hyperlink>
      <w:r>
        <w:t xml:space="preserve">, от 15.07.2016 </w:t>
      </w:r>
      <w:hyperlink r:id="rId155" w:history="1">
        <w:r>
          <w:rPr>
            <w:color w:val="0000FF"/>
          </w:rPr>
          <w:t>N 251-п</w:t>
        </w:r>
      </w:hyperlink>
      <w:r>
        <w:t xml:space="preserve">, от 07.10.2016 </w:t>
      </w:r>
      <w:hyperlink r:id="rId156" w:history="1">
        <w:r>
          <w:rPr>
            <w:color w:val="0000FF"/>
          </w:rPr>
          <w:t>N 383-п</w:t>
        </w:r>
      </w:hyperlink>
      <w:r>
        <w:t>)</w:t>
      </w:r>
    </w:p>
    <w:p w:rsidR="003A41F5" w:rsidRDefault="003A41F5">
      <w:pPr>
        <w:pStyle w:val="ConsPlusNormal"/>
        <w:ind w:firstLine="540"/>
        <w:jc w:val="both"/>
      </w:pPr>
      <w:r>
        <w:t xml:space="preserve">5.1. На основании произведенных расчетов, а также с учетом заявок муниципальных образований, представляемых в адрес Депполитики Югры в срок до 24 числа каждого месяца, предшествующего перечислению субвенций, Депполитики Югры, не позднее 25 числа каждого месяца, предшествующего перечислению субвенций, формирует сводную заявку на перечисление </w:t>
      </w:r>
      <w:r>
        <w:lastRenderedPageBreak/>
        <w:t>денежных средств в разрезе муниципальных образований и направляет ее в Департамент финансов автономного округа.</w:t>
      </w:r>
    </w:p>
    <w:p w:rsidR="003A41F5" w:rsidRDefault="003A41F5">
      <w:pPr>
        <w:pStyle w:val="ConsPlusNormal"/>
        <w:ind w:firstLine="540"/>
        <w:jc w:val="both"/>
      </w:pPr>
      <w:r>
        <w:t>Заявки муниципальное образование представляет по форме, определенной Депполитики Югры, за подписью главы администрации муниципального образования или лица, его замещающего, или руководителя (заместителя руководителя) финансового органа муниципального образования.</w:t>
      </w:r>
    </w:p>
    <w:p w:rsidR="003A41F5" w:rsidRDefault="003A41F5">
      <w:pPr>
        <w:pStyle w:val="ConsPlusNormal"/>
        <w:ind w:firstLine="540"/>
        <w:jc w:val="both"/>
      </w:pPr>
      <w:bookmarkStart w:id="8" w:name="P642"/>
      <w:bookmarkEnd w:id="8"/>
      <w:r>
        <w:t xml:space="preserve">6. Порядок предоставления субвенций на реализацию переданных государственных полномочий по составлению (изменению и дополнению) списков кандидатов в присяжные заседатели федеральных судов общей юрисдикции в автономном округе определяется в соответствии с </w:t>
      </w:r>
      <w:hyperlink r:id="rId157" w:history="1">
        <w:r>
          <w:rPr>
            <w:color w:val="0000FF"/>
          </w:rPr>
          <w:t>Постановлением</w:t>
        </w:r>
      </w:hyperlink>
      <w:r>
        <w:t xml:space="preserve"> Правительства Российской Федерации от 23 мая 2005 года N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3A41F5" w:rsidRDefault="003A41F5">
      <w:pPr>
        <w:pStyle w:val="ConsPlusNormal"/>
        <w:ind w:firstLine="540"/>
        <w:jc w:val="both"/>
      </w:pPr>
      <w:r>
        <w:t xml:space="preserve">6.1. Расчет размера и распределение субвенций на реализацию переданных государственных полномочий по составлению (изменению и дополнению) списков кандидатов в присяжные заседатели федеральных судов общей юрисдикции в автономном округе определяется в соответствии с </w:t>
      </w:r>
      <w:hyperlink r:id="rId158" w:history="1">
        <w:r>
          <w:rPr>
            <w:color w:val="0000FF"/>
          </w:rPr>
          <w:t>методикой</w:t>
        </w:r>
      </w:hyperlink>
      <w:r>
        <w:t>, утвержденной Законом автономного округа от 19 июля 2007 года N 94-оз "О методике расчета размера и распределения субвенций между бюджетами муниципальных образований Ханты-Мансийского автономного округа - Югры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на основании которого Депполитики Югры формирует и направляет в Судебный департамент при Верховном Суде Российской Федерации заявку о предоставлении субвенций для бюджетов муниципальных районов, городских округов, городских и сельских поселений для финансового обеспечения полномочий по составлению (изменению и дополнению) списков кандидатов в присяжные заседатели федеральных судов общей юрисдикции в автономном округе в срок до 15 марта текущего года.</w:t>
      </w:r>
    </w:p>
    <w:p w:rsidR="003A41F5" w:rsidRDefault="003A41F5">
      <w:pPr>
        <w:pStyle w:val="ConsPlusNormal"/>
        <w:ind w:firstLine="540"/>
        <w:jc w:val="both"/>
      </w:pPr>
      <w:r>
        <w:t>6.2. Субвенции предоставляются из федерального бюджета муниципальным образованиям в сроки, установленные Судебным департаментом при Верховном Суде России и Департаментом финансов автономного округа.</w:t>
      </w:r>
    </w:p>
    <w:p w:rsidR="003A41F5" w:rsidRDefault="003A41F5">
      <w:pPr>
        <w:pStyle w:val="ConsPlusNormal"/>
        <w:ind w:firstLine="540"/>
        <w:jc w:val="both"/>
      </w:pPr>
      <w:r>
        <w:t>6.3. Отчетность по исполнению субвенций предоставляется Департаментом внутренней политики автономного округа по формам и в сроки, установленные Судебным департаментом при Верховном Суде России и Департаментом финансов автономного округа для предоставления отчетности об исполнении бюджетов городских округов и консолидированных бюджетов муниципальных районов автономного округа.</w:t>
      </w:r>
    </w:p>
    <w:p w:rsidR="003A41F5" w:rsidRDefault="003A41F5">
      <w:pPr>
        <w:pStyle w:val="ConsPlusNormal"/>
        <w:ind w:firstLine="540"/>
        <w:jc w:val="both"/>
      </w:pPr>
      <w:r>
        <w:t xml:space="preserve">7. Отчетность по исполнению субвенций на осуществление отдельных государственных полномочий, указанных в </w:t>
      </w:r>
      <w:hyperlink w:anchor="P630" w:history="1">
        <w:r>
          <w:rPr>
            <w:color w:val="0000FF"/>
          </w:rPr>
          <w:t>пунктах 4</w:t>
        </w:r>
      </w:hyperlink>
      <w:r>
        <w:t xml:space="preserve"> - </w:t>
      </w:r>
      <w:hyperlink w:anchor="P642" w:history="1">
        <w:r>
          <w:rPr>
            <w:color w:val="0000FF"/>
          </w:rPr>
          <w:t>6</w:t>
        </w:r>
      </w:hyperlink>
      <w:r>
        <w:t xml:space="preserve"> настоящего Порядка, предоставляется финансовыми органами муниципальных образований по формам и в сроки, установленные Департаментом финансов автономного округа для предоставления отчетности об исполнении бюджетов городских округов и консолидированных бюджетов муниципальных районов автономного округа.</w:t>
      </w:r>
    </w:p>
    <w:p w:rsidR="003A41F5" w:rsidRDefault="003A41F5">
      <w:pPr>
        <w:pStyle w:val="ConsPlusNormal"/>
        <w:ind w:firstLine="540"/>
        <w:jc w:val="both"/>
      </w:pPr>
      <w:r>
        <w:t xml:space="preserve">8. Ежеквартально Депполитики Югры в установленные Департаментом финансов автономного округа сроки предоставляет в Департамент финансов автономного округа сводный анализ о расходовании средств предоставленных субвенций на осуществление отдельных государственных полномочий, указанных в </w:t>
      </w:r>
      <w:hyperlink w:anchor="P638" w:history="1">
        <w:r>
          <w:rPr>
            <w:color w:val="0000FF"/>
          </w:rPr>
          <w:t>пунктах 5</w:t>
        </w:r>
      </w:hyperlink>
      <w:r>
        <w:t xml:space="preserve"> - </w:t>
      </w:r>
      <w:hyperlink w:anchor="P642" w:history="1">
        <w:r>
          <w:rPr>
            <w:color w:val="0000FF"/>
          </w:rPr>
          <w:t>6</w:t>
        </w:r>
      </w:hyperlink>
      <w:r>
        <w:t xml:space="preserve"> настоящего Порядка, в разрезе муниципальных образований.</w:t>
      </w:r>
    </w:p>
    <w:p w:rsidR="003A41F5" w:rsidRDefault="003A41F5">
      <w:pPr>
        <w:pStyle w:val="ConsPlusNormal"/>
        <w:ind w:firstLine="540"/>
        <w:jc w:val="both"/>
      </w:pPr>
      <w:r>
        <w:t>9. Субвенции носят целевой характер; в случае выявления фактов их нецелевого использования к нарушителям применяются меры принуждения, установленные бюджетным законодательством.</w:t>
      </w:r>
    </w:p>
    <w:p w:rsidR="003A41F5" w:rsidRDefault="003A41F5">
      <w:pPr>
        <w:pStyle w:val="ConsPlusNormal"/>
        <w:ind w:firstLine="540"/>
        <w:jc w:val="both"/>
      </w:pPr>
      <w:r>
        <w:t>10. За нецелевое использование субвенций уполномоченные органы местного самоуправления муниципальных образований несут ответственность в соответствии с законодательством Российской Федерации.</w:t>
      </w:r>
    </w:p>
    <w:p w:rsidR="003A41F5" w:rsidRDefault="003A41F5">
      <w:pPr>
        <w:pStyle w:val="ConsPlusNormal"/>
        <w:ind w:firstLine="540"/>
        <w:jc w:val="both"/>
      </w:pPr>
      <w:r>
        <w:t xml:space="preserve">11. Контроль целевого использования субвенций осуществляется уполномоченным органом государственной власти автономного округа, осуществляющим контроль за реализацией </w:t>
      </w:r>
      <w:r>
        <w:lastRenderedPageBreak/>
        <w:t>органами местного самоуправления муниципальных образований автономного округа переданных государственных полномочий, и иными органами государственной власти автономного округа, на которые возложены функции контроля и надзора в финансово-бюджетной сфере.</w:t>
      </w:r>
    </w:p>
    <w:p w:rsidR="003A41F5" w:rsidRDefault="003A41F5">
      <w:pPr>
        <w:pStyle w:val="ConsPlusNormal"/>
        <w:jc w:val="both"/>
      </w:pPr>
    </w:p>
    <w:p w:rsidR="003A41F5" w:rsidRDefault="003A41F5">
      <w:pPr>
        <w:pStyle w:val="ConsPlusNormal"/>
        <w:jc w:val="center"/>
        <w:outlineLvl w:val="2"/>
      </w:pPr>
      <w:r>
        <w:t>Глава VI. ПОРЯДОК ПРЕДОСТАВЛЕНИЯ СРЕДСТВ БЮДЖЕТА АВТОНОМНОГО</w:t>
      </w:r>
    </w:p>
    <w:p w:rsidR="003A41F5" w:rsidRDefault="003A41F5">
      <w:pPr>
        <w:pStyle w:val="ConsPlusNormal"/>
        <w:jc w:val="center"/>
      </w:pPr>
      <w:r>
        <w:t>ОКРУГА МЕСТНЫМ БЮДЖЕТАМ НА РЕАЛИЗАЦИЮ МЕРОПРИЯТИЯ 3.2</w:t>
      </w:r>
    </w:p>
    <w:p w:rsidR="003A41F5" w:rsidRDefault="003A41F5">
      <w:pPr>
        <w:pStyle w:val="ConsPlusNormal"/>
        <w:jc w:val="center"/>
      </w:pPr>
      <w:r>
        <w:t>ПОДПРОГРАММЫ 3 "ПРОФИЛАКТИКА ЭКСТРЕМИЗМА" И МЕРОПРИЯТИЙ 5.4</w:t>
      </w:r>
    </w:p>
    <w:p w:rsidR="003A41F5" w:rsidRDefault="003A41F5">
      <w:pPr>
        <w:pStyle w:val="ConsPlusNormal"/>
        <w:jc w:val="center"/>
      </w:pPr>
      <w:r>
        <w:t>И 5.7 ПОДПРОГРАММЫ 5 "РАЗВИТИЕ РОССИЙСКОГО КАЗАЧЕСТВА"</w:t>
      </w:r>
    </w:p>
    <w:p w:rsidR="003A41F5" w:rsidRDefault="003A41F5">
      <w:pPr>
        <w:pStyle w:val="ConsPlusNormal"/>
        <w:jc w:val="center"/>
      </w:pPr>
      <w:r>
        <w:t>ГОСУДАРСТВЕННОЙ ПРОГРАММЫ (ДАЛЕЕ В НАСТОЯЩЕЙ ГЛАВЕ -</w:t>
      </w:r>
    </w:p>
    <w:p w:rsidR="003A41F5" w:rsidRDefault="003A41F5">
      <w:pPr>
        <w:pStyle w:val="ConsPlusNormal"/>
        <w:jc w:val="center"/>
      </w:pPr>
      <w:r>
        <w:t>ПОРЯДОК)</w:t>
      </w:r>
    </w:p>
    <w:p w:rsidR="003A41F5" w:rsidRDefault="003A41F5">
      <w:pPr>
        <w:pStyle w:val="ConsPlusNormal"/>
        <w:jc w:val="both"/>
      </w:pPr>
    </w:p>
    <w:p w:rsidR="003A41F5" w:rsidRDefault="003A41F5">
      <w:pPr>
        <w:pStyle w:val="ConsPlusNormal"/>
        <w:ind w:firstLine="540"/>
        <w:jc w:val="both"/>
      </w:pPr>
      <w:r>
        <w:t>1. Соисполнители государственной программы вправе предоставлять иные межбюджетные трансферты муниципальным образованиям автономного округа на реализацию мероприятия 3.2 подпрограммы 3 "Профилактика экстремизма" и мероприятий 5.4 и 5.7 подпрограммы 5 "Развитие российского казачества" государственной программы (далее в настоящей главе - средства).</w:t>
      </w:r>
    </w:p>
    <w:p w:rsidR="003A41F5" w:rsidRDefault="003A41F5">
      <w:pPr>
        <w:pStyle w:val="ConsPlusNormal"/>
        <w:ind w:firstLine="540"/>
        <w:jc w:val="both"/>
      </w:pPr>
      <w:r>
        <w:t>2. Средства из бюджета автономного округа предоставляются бюджетам муниципальных образований автономного округа для осуществления финансовой поддержки победителей ежегодных конкурсов, проводимых Департаментом образования и молодежной политики автономного округа и Департаментом культуры автономного округа (далее в настоящей главе - Конкурс), в следующем порядке.</w:t>
      </w:r>
    </w:p>
    <w:p w:rsidR="003A41F5" w:rsidRDefault="003A41F5">
      <w:pPr>
        <w:pStyle w:val="ConsPlusNormal"/>
        <w:ind w:firstLine="540"/>
        <w:jc w:val="both"/>
      </w:pPr>
      <w:r>
        <w:t>2.1. Средства предоставляются бюджету муниципального образования автономного округа в случае признания муниципальных учреждений, находящихся в ведении органа местного самоуправления соответствующего муниципального образования, победителями Конкурса.</w:t>
      </w:r>
    </w:p>
    <w:p w:rsidR="003A41F5" w:rsidRDefault="003A41F5">
      <w:pPr>
        <w:pStyle w:val="ConsPlusNormal"/>
        <w:ind w:firstLine="540"/>
        <w:jc w:val="both"/>
      </w:pPr>
      <w:r>
        <w:t>Конкурсный отбор проектов на участие в реализации мероприятий государственной программы проводится экспертным советом (в состав которого включается представитель ответственного исполнителя государственной программы) в соответствии с положением, утверждаемым соисполнителем государственной программы, согласно следующим критериям отбора проектов:</w:t>
      </w:r>
    </w:p>
    <w:p w:rsidR="003A41F5" w:rsidRDefault="003A41F5">
      <w:pPr>
        <w:pStyle w:val="ConsPlusNormal"/>
        <w:ind w:firstLine="540"/>
        <w:jc w:val="both"/>
      </w:pPr>
      <w:r>
        <w:t>соответствие целям и задачам государственной программы;</w:t>
      </w:r>
    </w:p>
    <w:p w:rsidR="003A41F5" w:rsidRDefault="003A41F5">
      <w:pPr>
        <w:pStyle w:val="ConsPlusNormal"/>
        <w:ind w:firstLine="540"/>
        <w:jc w:val="both"/>
      </w:pPr>
      <w:r>
        <w:t>направленность на получение установленных государственной программой значений целевых показателей;</w:t>
      </w:r>
    </w:p>
    <w:p w:rsidR="003A41F5" w:rsidRDefault="003A41F5">
      <w:pPr>
        <w:pStyle w:val="ConsPlusNormal"/>
        <w:ind w:firstLine="540"/>
        <w:jc w:val="both"/>
      </w:pPr>
      <w:r>
        <w:t>значимость проекта и его соответствие приоритетам государственной политики;</w:t>
      </w:r>
    </w:p>
    <w:p w:rsidR="003A41F5" w:rsidRDefault="003A41F5">
      <w:pPr>
        <w:pStyle w:val="ConsPlusNormal"/>
        <w:ind w:firstLine="540"/>
        <w:jc w:val="both"/>
      </w:pPr>
      <w:r>
        <w:t>успешность осуществления программных мероприятий в предыдущем периоде реализации государственной программы;</w:t>
      </w:r>
    </w:p>
    <w:p w:rsidR="003A41F5" w:rsidRDefault="003A41F5">
      <w:pPr>
        <w:pStyle w:val="ConsPlusNormal"/>
        <w:ind w:firstLine="540"/>
        <w:jc w:val="both"/>
      </w:pPr>
      <w:r>
        <w:t>обоснованность финансовых затрат на реализацию проекта.</w:t>
      </w:r>
    </w:p>
    <w:p w:rsidR="003A41F5" w:rsidRDefault="003A41F5">
      <w:pPr>
        <w:pStyle w:val="ConsPlusNormal"/>
        <w:ind w:firstLine="540"/>
        <w:jc w:val="both"/>
      </w:pPr>
      <w:r>
        <w:t>2.2. Средства предоставляются бюджету муниципального образования автономного округа в соответствии со сводной бюджетной росписью бюджета автономного округа, в пределах лимитов бюджетных обязательств, предусмотренных на указанные цели соисполнителю государственной программы.</w:t>
      </w:r>
    </w:p>
    <w:p w:rsidR="003A41F5" w:rsidRDefault="003A41F5">
      <w:pPr>
        <w:pStyle w:val="ConsPlusNormal"/>
        <w:ind w:firstLine="540"/>
        <w:jc w:val="both"/>
      </w:pPr>
      <w:r>
        <w:t>2.3. Муниципальное образование предоставляет средства муниципальному учреждению - победителю Конкурса для реализации проектов, представленных данным муниципальным учреждением на Конкурс.</w:t>
      </w:r>
    </w:p>
    <w:p w:rsidR="003A41F5" w:rsidRDefault="003A41F5">
      <w:pPr>
        <w:pStyle w:val="ConsPlusNormal"/>
        <w:ind w:firstLine="540"/>
        <w:jc w:val="both"/>
      </w:pPr>
      <w:r>
        <w:t>2.4. Средства предоставляются на основании соглашения, заключенного между соисполнителем государственной программы и муниципальным образованием, в котором предусматриваются:</w:t>
      </w:r>
    </w:p>
    <w:p w:rsidR="003A41F5" w:rsidRDefault="003A41F5">
      <w:pPr>
        <w:pStyle w:val="ConsPlusNormal"/>
        <w:ind w:firstLine="540"/>
        <w:jc w:val="both"/>
      </w:pPr>
      <w:r>
        <w:t>сроки, цели, условия и объем предоставляемых иных межбюджетных трансфертов;</w:t>
      </w:r>
    </w:p>
    <w:p w:rsidR="003A41F5" w:rsidRDefault="003A41F5">
      <w:pPr>
        <w:pStyle w:val="ConsPlusNormal"/>
        <w:ind w:firstLine="540"/>
        <w:jc w:val="both"/>
      </w:pPr>
      <w:r>
        <w:t>сроки и порядок предоставления отчетности;</w:t>
      </w:r>
    </w:p>
    <w:p w:rsidR="003A41F5" w:rsidRDefault="003A41F5">
      <w:pPr>
        <w:pStyle w:val="ConsPlusNormal"/>
        <w:ind w:firstLine="540"/>
        <w:jc w:val="both"/>
      </w:pPr>
      <w:r>
        <w:t>право соисполнителя государственной программы в течение срока действия соглашения проводить проверки выполнения условий предоставления средств;</w:t>
      </w:r>
    </w:p>
    <w:p w:rsidR="003A41F5" w:rsidRDefault="003A41F5">
      <w:pPr>
        <w:pStyle w:val="ConsPlusNormal"/>
        <w:ind w:firstLine="540"/>
        <w:jc w:val="both"/>
      </w:pPr>
      <w:r>
        <w:t>ответственность за несоблюдение условий соглашения, в том числе в виде возврата средств органами местного самоуправления в бюджет автономного округа;</w:t>
      </w:r>
    </w:p>
    <w:p w:rsidR="003A41F5" w:rsidRDefault="003A41F5">
      <w:pPr>
        <w:pStyle w:val="ConsPlusNormal"/>
        <w:ind w:firstLine="540"/>
        <w:jc w:val="both"/>
      </w:pPr>
      <w:r>
        <w:t xml:space="preserve">сроки и порядок возврата средств в бюджет автономного округа в случае несоблюдения </w:t>
      </w:r>
      <w:r>
        <w:lastRenderedPageBreak/>
        <w:t>указанных в соглашении условий предоставления и расходования средств.</w:t>
      </w:r>
    </w:p>
    <w:p w:rsidR="003A41F5" w:rsidRDefault="003A41F5">
      <w:pPr>
        <w:pStyle w:val="ConsPlusNormal"/>
        <w:ind w:firstLine="540"/>
        <w:jc w:val="both"/>
      </w:pPr>
      <w:r>
        <w:t>2.5. Размер средств устанавливается по результатам Конкурса, в соответствии с Положением о нем, утвержденным соисполнителем государственной программы.</w:t>
      </w:r>
    </w:p>
    <w:p w:rsidR="003A41F5" w:rsidRDefault="003A41F5">
      <w:pPr>
        <w:pStyle w:val="ConsPlusNormal"/>
        <w:ind w:firstLine="540"/>
        <w:jc w:val="both"/>
      </w:pPr>
      <w:r>
        <w:t>2.6. Контроль за целевым использованием средств, предоставленных муниципальному образованию из бюджета автономного округа, в соответствии с настоящим Порядком осуществляется соисполнителем государственной программы.</w:t>
      </w:r>
    </w:p>
    <w:p w:rsidR="003A41F5" w:rsidRDefault="003A41F5">
      <w:pPr>
        <w:pStyle w:val="ConsPlusNormal"/>
        <w:ind w:firstLine="540"/>
        <w:jc w:val="both"/>
      </w:pPr>
      <w:r>
        <w:t>2.7. В случае выявления соисполнителем государственной программы несоблюдения или ненадлежащего исполнения обязательств получателем средств во исполнение заключенного соглашения соисполнитель государственной программы в течение 10 рабочих дней принимает решение о возврате средств и направляет получателю средств соответствующее требование.</w:t>
      </w:r>
    </w:p>
    <w:p w:rsidR="003A41F5" w:rsidRDefault="003A41F5">
      <w:pPr>
        <w:pStyle w:val="ConsPlusNormal"/>
        <w:ind w:firstLine="540"/>
        <w:jc w:val="both"/>
      </w:pPr>
      <w:r>
        <w:t>2.8. В случае невыполнения требования о возврате средств их возврат осуществляется в судебном порядке в соответствии с законодательством Российской Федерации.</w:t>
      </w:r>
    </w:p>
    <w:p w:rsidR="003A41F5" w:rsidRDefault="003A41F5">
      <w:pPr>
        <w:pStyle w:val="ConsPlusNormal"/>
        <w:jc w:val="both"/>
      </w:pPr>
    </w:p>
    <w:p w:rsidR="003A41F5" w:rsidRDefault="003A41F5">
      <w:pPr>
        <w:pStyle w:val="ConsPlusNormal"/>
        <w:jc w:val="center"/>
        <w:outlineLvl w:val="2"/>
      </w:pPr>
      <w:r>
        <w:t>Глава VII. ПОРЯДОК ПРЕДОСТАВЛЕНИЯ СУБСИДИИ НА РЕАЛИЗАЦИЮ</w:t>
      </w:r>
    </w:p>
    <w:p w:rsidR="003A41F5" w:rsidRDefault="003A41F5">
      <w:pPr>
        <w:pStyle w:val="ConsPlusNormal"/>
        <w:jc w:val="center"/>
      </w:pPr>
      <w:r>
        <w:t>МЕРОПРИЯТИЯ 5.1 ПОДПРОГРАММЫ 5 "РАЗВИТИЕ РОССИЙСКОГО</w:t>
      </w:r>
    </w:p>
    <w:p w:rsidR="003A41F5" w:rsidRDefault="003A41F5">
      <w:pPr>
        <w:pStyle w:val="ConsPlusNormal"/>
        <w:jc w:val="center"/>
      </w:pPr>
      <w:r>
        <w:t>КАЗАЧЕСТВА" ГОСУДАРСТВЕННОЙ ПРОГРАММЫ (ДАЛЕЕ В НАСТОЯЩЕЙ</w:t>
      </w:r>
    </w:p>
    <w:p w:rsidR="003A41F5" w:rsidRDefault="003A41F5">
      <w:pPr>
        <w:pStyle w:val="ConsPlusNormal"/>
        <w:jc w:val="center"/>
      </w:pPr>
      <w:r>
        <w:t>ГЛАВЕ - ПОРЯДОК)</w:t>
      </w:r>
    </w:p>
    <w:p w:rsidR="003A41F5" w:rsidRDefault="003A41F5">
      <w:pPr>
        <w:pStyle w:val="ConsPlusNormal"/>
        <w:jc w:val="both"/>
      </w:pPr>
    </w:p>
    <w:p w:rsidR="003A41F5" w:rsidRDefault="003A41F5">
      <w:pPr>
        <w:pStyle w:val="ConsPlusNormal"/>
        <w:ind w:firstLine="540"/>
        <w:jc w:val="both"/>
      </w:pPr>
      <w:r>
        <w:t>1. Настоящий Порядок определяет условия предоставления субсидии казачьим обществам, осуществляющим свою деятельность в автономном округе и в установленном порядке внесенным в государственный реестр казачьих обществ в Российской Федерации (далее в настоящей главе - казачье общество), на возмещение расходов, связанных с реализацией договоров (соглашений) с органом государственной власти в рамках реализации мероприятия 5.1 подпрограммы 5 "Развитие российского казачества" государственной программы.</w:t>
      </w:r>
    </w:p>
    <w:p w:rsidR="003A41F5" w:rsidRDefault="003A41F5">
      <w:pPr>
        <w:pStyle w:val="ConsPlusNormal"/>
        <w:ind w:firstLine="540"/>
        <w:jc w:val="both"/>
      </w:pPr>
      <w:r>
        <w:t>2. Субсидия казачьим обществам на возмещение расходов, связанных с реализацией договоров (соглашений) с органами государственной власти (далее в настоящей главе - субсидия на возмещение расходов, связанных с реализацией договоров), предоставляется казачьим обществам на безвозмездной и безвозвратной основе при осуществлении следующих видов деятельности:</w:t>
      </w:r>
    </w:p>
    <w:p w:rsidR="003A41F5" w:rsidRDefault="003A41F5">
      <w:pPr>
        <w:pStyle w:val="ConsPlusNormal"/>
        <w:ind w:firstLine="540"/>
        <w:jc w:val="both"/>
      </w:pPr>
      <w:r>
        <w:t>обеспечение экологической и пожарной безопасности;</w:t>
      </w:r>
    </w:p>
    <w:p w:rsidR="003A41F5" w:rsidRDefault="003A41F5">
      <w:pPr>
        <w:pStyle w:val="ConsPlusNormal"/>
        <w:ind w:firstLine="540"/>
        <w:jc w:val="both"/>
      </w:pPr>
      <w:r>
        <w:t>охрана объектов животного мира;</w:t>
      </w:r>
    </w:p>
    <w:p w:rsidR="003A41F5" w:rsidRDefault="003A41F5">
      <w:pPr>
        <w:pStyle w:val="ConsPlusNormal"/>
        <w:ind w:firstLine="540"/>
        <w:jc w:val="both"/>
      </w:pPr>
      <w:r>
        <w:t>охрана лесов;</w:t>
      </w:r>
    </w:p>
    <w:p w:rsidR="003A41F5" w:rsidRDefault="003A41F5">
      <w:pPr>
        <w:pStyle w:val="ConsPlusNormal"/>
        <w:ind w:firstLine="540"/>
        <w:jc w:val="both"/>
      </w:pPr>
      <w:r>
        <w:t>охрана объектов обеспечения жизнедеятельности населения;</w:t>
      </w:r>
    </w:p>
    <w:p w:rsidR="003A41F5" w:rsidRDefault="003A41F5">
      <w:pPr>
        <w:pStyle w:val="ConsPlusNormal"/>
        <w:ind w:firstLine="540"/>
        <w:jc w:val="both"/>
      </w:pPr>
      <w:r>
        <w:t>охрана объектов, находящихся в государственной и муниципальной собственности;</w:t>
      </w:r>
    </w:p>
    <w:p w:rsidR="003A41F5" w:rsidRDefault="003A41F5">
      <w:pPr>
        <w:pStyle w:val="ConsPlusNormal"/>
        <w:ind w:firstLine="540"/>
        <w:jc w:val="both"/>
      </w:pPr>
      <w:r>
        <w:t>охрана объектов культурного наследия.</w:t>
      </w:r>
    </w:p>
    <w:p w:rsidR="003A41F5" w:rsidRDefault="003A41F5">
      <w:pPr>
        <w:pStyle w:val="ConsPlusNormal"/>
        <w:ind w:firstLine="540"/>
        <w:jc w:val="both"/>
      </w:pPr>
      <w:r>
        <w:t>3. Для заключения договора (соглашения) с исполнительным органом государственной власти автономного округа казачье общество представляет в исполнительный орган государственной власти автономного округа заявление с приложением к нему копии учредительных документов.</w:t>
      </w:r>
    </w:p>
    <w:p w:rsidR="003A41F5" w:rsidRDefault="003A41F5">
      <w:pPr>
        <w:pStyle w:val="ConsPlusNormal"/>
        <w:ind w:firstLine="540"/>
        <w:jc w:val="both"/>
      </w:pPr>
      <w:r>
        <w:t>Исполнительный орган государственной власти автономного округа в течение 20 рабочих дней со дня поступления заявления направляет проект договора (соглашения) казачьему обществу. В течение 10 рабочих дней со дня поступления проекта договора (соглашения) казачье общество рассматривает, подписывает и направляет его в адрес исполнительного органа государственной власти автономного округа.</w:t>
      </w:r>
    </w:p>
    <w:p w:rsidR="003A41F5" w:rsidRDefault="003A41F5">
      <w:pPr>
        <w:pStyle w:val="ConsPlusNormal"/>
        <w:ind w:firstLine="540"/>
        <w:jc w:val="both"/>
      </w:pPr>
      <w:r>
        <w:t xml:space="preserve">3.1. Исполнительный орган государственной власти автономного округа в порядке межведомственного информационного взаимодействия, установленного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запрашивает следующие документы:</w:t>
      </w:r>
    </w:p>
    <w:p w:rsidR="003A41F5" w:rsidRDefault="003A41F5">
      <w:pPr>
        <w:pStyle w:val="ConsPlusNormal"/>
        <w:ind w:firstLine="540"/>
        <w:jc w:val="both"/>
      </w:pPr>
      <w:r>
        <w:t>копия свидетельства о постановке на налоговый учет;</w:t>
      </w:r>
    </w:p>
    <w:p w:rsidR="003A41F5" w:rsidRDefault="003A41F5">
      <w:pPr>
        <w:pStyle w:val="ConsPlusNormal"/>
        <w:ind w:firstLine="540"/>
        <w:jc w:val="both"/>
      </w:pPr>
      <w:r>
        <w:t>копия свидетельства о внесении записи в Единый государственный реестр юридических лиц;</w:t>
      </w:r>
    </w:p>
    <w:p w:rsidR="003A41F5" w:rsidRDefault="003A41F5">
      <w:pPr>
        <w:pStyle w:val="ConsPlusNormal"/>
        <w:ind w:firstLine="540"/>
        <w:jc w:val="both"/>
      </w:pPr>
      <w:r>
        <w:t>копия выписки из Единого государственного реестра юридических лиц;</w:t>
      </w:r>
    </w:p>
    <w:p w:rsidR="003A41F5" w:rsidRDefault="003A41F5">
      <w:pPr>
        <w:pStyle w:val="ConsPlusNormal"/>
        <w:ind w:firstLine="540"/>
        <w:jc w:val="both"/>
      </w:pPr>
      <w:r>
        <w:t>копия свидетельства о внесении в государственный реестр казачьих обществ в Российской Федерации;</w:t>
      </w:r>
    </w:p>
    <w:p w:rsidR="003A41F5" w:rsidRDefault="003A41F5">
      <w:pPr>
        <w:pStyle w:val="ConsPlusNormal"/>
        <w:ind w:firstLine="540"/>
        <w:jc w:val="both"/>
      </w:pPr>
      <w:r>
        <w:t xml:space="preserve">справка из налогового органа, подтверждающая отсутствие просроченной задолженности по </w:t>
      </w:r>
      <w:r>
        <w:lastRenderedPageBreak/>
        <w:t>обязательным платежам в бюджетную систему Российской Федерации и государственные внебюджетные фонды, полученная не ранее первого числа месяца, предшествующего подаче документов.</w:t>
      </w:r>
    </w:p>
    <w:p w:rsidR="003A41F5" w:rsidRDefault="003A41F5">
      <w:pPr>
        <w:pStyle w:val="ConsPlusNormal"/>
        <w:ind w:firstLine="540"/>
        <w:jc w:val="both"/>
      </w:pPr>
      <w:r>
        <w:t>4. Основанием для предоставления субсидии на возмещение расходов, связанных с реализацией договоров, является договор (соглашение), заключенный между исполнительным органом государственной власти автономного округа и казачьим обществом (далее в настоящей главе - договор), акт приемки выполненных обязательств.</w:t>
      </w:r>
    </w:p>
    <w:p w:rsidR="003A41F5" w:rsidRDefault="003A41F5">
      <w:pPr>
        <w:pStyle w:val="ConsPlusNormal"/>
        <w:ind w:firstLine="540"/>
        <w:jc w:val="both"/>
      </w:pPr>
      <w:r>
        <w:t>5. Форму договора и акта приемки выполненных обязательств утверждает исполнительный орган государственной власти автономного округа, заключающий соответствующий договор с казачьим обществом (далее в настоящей главе - орган государственной власти).</w:t>
      </w:r>
    </w:p>
    <w:p w:rsidR="003A41F5" w:rsidRDefault="003A41F5">
      <w:pPr>
        <w:pStyle w:val="ConsPlusNormal"/>
        <w:ind w:firstLine="540"/>
        <w:jc w:val="both"/>
      </w:pPr>
      <w:r>
        <w:t>6. Договор должен содержать следующие положения:</w:t>
      </w:r>
    </w:p>
    <w:p w:rsidR="003A41F5" w:rsidRDefault="003A41F5">
      <w:pPr>
        <w:pStyle w:val="ConsPlusNormal"/>
        <w:ind w:firstLine="540"/>
        <w:jc w:val="both"/>
      </w:pPr>
      <w:r>
        <w:t>функции и задачи, сроки их выполнения;</w:t>
      </w:r>
    </w:p>
    <w:p w:rsidR="003A41F5" w:rsidRDefault="003A41F5">
      <w:pPr>
        <w:pStyle w:val="ConsPlusNormal"/>
        <w:ind w:firstLine="540"/>
        <w:jc w:val="both"/>
      </w:pPr>
      <w:r>
        <w:t>перечень конкретных мероприятий, в реализации которых обязуются принять участие члены казачьего общества;</w:t>
      </w:r>
    </w:p>
    <w:p w:rsidR="003A41F5" w:rsidRDefault="003A41F5">
      <w:pPr>
        <w:pStyle w:val="ConsPlusNormal"/>
        <w:ind w:firstLine="540"/>
        <w:jc w:val="both"/>
      </w:pPr>
      <w:r>
        <w:t>количество членов казачьего общества, привлекаемых к оказанию содействия органу государственной власти в осуществлении своих полномочий;</w:t>
      </w:r>
    </w:p>
    <w:p w:rsidR="003A41F5" w:rsidRDefault="003A41F5">
      <w:pPr>
        <w:pStyle w:val="ConsPlusNormal"/>
        <w:ind w:firstLine="540"/>
        <w:jc w:val="both"/>
      </w:pPr>
      <w:r>
        <w:t>порядок расчета размера и сроки предоставления субсидии на возмещение расходов, связанных с реализацией договора;</w:t>
      </w:r>
    </w:p>
    <w:p w:rsidR="003A41F5" w:rsidRDefault="003A41F5">
      <w:pPr>
        <w:pStyle w:val="ConsPlusNormal"/>
        <w:ind w:firstLine="540"/>
        <w:jc w:val="both"/>
      </w:pPr>
      <w:r>
        <w:t>порядок перечисления субсидии на возмещение расходов, связанных с реализацией договоров;</w:t>
      </w:r>
    </w:p>
    <w:p w:rsidR="003A41F5" w:rsidRDefault="003A41F5">
      <w:pPr>
        <w:pStyle w:val="ConsPlusNormal"/>
        <w:ind w:firstLine="540"/>
        <w:jc w:val="both"/>
      </w:pPr>
      <w:r>
        <w:t>порядок приемки выполненных обязательств и контроля за соблюдением условий договора, в том числе представлением отчетности;</w:t>
      </w:r>
    </w:p>
    <w:p w:rsidR="003A41F5" w:rsidRDefault="003A41F5">
      <w:pPr>
        <w:pStyle w:val="ConsPlusNormal"/>
        <w:ind w:firstLine="540"/>
        <w:jc w:val="both"/>
      </w:pPr>
      <w:r>
        <w:t>ответственность за невыполнение условий договора и нецелевое использование субсидии на возмещение расходов, связанных с его реализацией;</w:t>
      </w:r>
    </w:p>
    <w:p w:rsidR="003A41F5" w:rsidRDefault="003A41F5">
      <w:pPr>
        <w:pStyle w:val="ConsPlusNormal"/>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субсидий.</w:t>
      </w:r>
    </w:p>
    <w:p w:rsidR="003A41F5" w:rsidRDefault="003A41F5">
      <w:pPr>
        <w:pStyle w:val="ConsPlusNormal"/>
        <w:ind w:firstLine="540"/>
        <w:jc w:val="both"/>
      </w:pPr>
      <w:r>
        <w:t>7. Казачье общество не позднее 10 числа месяца, следующего за отчетным, представляет в орган государственной власти акт приемки выполненных обязательств.</w:t>
      </w:r>
    </w:p>
    <w:p w:rsidR="003A41F5" w:rsidRDefault="003A41F5">
      <w:pPr>
        <w:pStyle w:val="ConsPlusNormal"/>
        <w:ind w:firstLine="540"/>
        <w:jc w:val="both"/>
      </w:pPr>
      <w:r>
        <w:t>Отчетным считается календарный месяц, в котором были выполнены обязательства в соответствии с заключенным договором.</w:t>
      </w:r>
    </w:p>
    <w:p w:rsidR="003A41F5" w:rsidRDefault="003A41F5">
      <w:pPr>
        <w:pStyle w:val="ConsPlusNormal"/>
        <w:ind w:firstLine="540"/>
        <w:jc w:val="both"/>
      </w:pPr>
      <w:r>
        <w:t>8. Акт приемки выполненных обязательств подписывается атаманом казачьего общества и руководителем органа государственной власти.</w:t>
      </w:r>
    </w:p>
    <w:p w:rsidR="003A41F5" w:rsidRDefault="003A41F5">
      <w:pPr>
        <w:pStyle w:val="ConsPlusNormal"/>
        <w:ind w:firstLine="540"/>
        <w:jc w:val="both"/>
      </w:pPr>
      <w:r>
        <w:t>9. На основании акта приемки выполненных обязательств орган государственной власти осуществляет расчет размера субсидии на возмещение расходов, связанных с реализацией договора.</w:t>
      </w:r>
    </w:p>
    <w:p w:rsidR="003A41F5" w:rsidRDefault="003A41F5">
      <w:pPr>
        <w:pStyle w:val="ConsPlusNormal"/>
        <w:ind w:firstLine="540"/>
        <w:jc w:val="both"/>
      </w:pPr>
      <w:r>
        <w:t>10. Орган государственной власти в течение 5 рабочих дней со дня подписания акта приемки выполненных обязательств принимает решение о предоставлении субсидии на возмещение расходов, связанных с реализацией договора, либо отказе в ее предоставлении.</w:t>
      </w:r>
    </w:p>
    <w:p w:rsidR="003A41F5" w:rsidRDefault="003A41F5">
      <w:pPr>
        <w:pStyle w:val="ConsPlusNormal"/>
        <w:ind w:firstLine="540"/>
        <w:jc w:val="both"/>
      </w:pPr>
      <w:r>
        <w:t>11. В случае отказа в предоставлении субсидии на возмещение расходов, связанных с реализацией договора, орган государственной власти в течение 5 рабочих дней направляет казачьему обществу уведомление об этом.</w:t>
      </w:r>
    </w:p>
    <w:p w:rsidR="003A41F5" w:rsidRDefault="003A41F5">
      <w:pPr>
        <w:pStyle w:val="ConsPlusNormal"/>
        <w:ind w:firstLine="540"/>
        <w:jc w:val="both"/>
      </w:pPr>
      <w:r>
        <w:t>12. Основаниями для отказа в предоставлении субсидии на возмещение расходов, связанных с реализацией договора, являются:</w:t>
      </w:r>
    </w:p>
    <w:p w:rsidR="003A41F5" w:rsidRDefault="003A41F5">
      <w:pPr>
        <w:pStyle w:val="ConsPlusNormal"/>
        <w:ind w:firstLine="540"/>
        <w:jc w:val="both"/>
      </w:pPr>
      <w:r>
        <w:t>наличие просроченной задолженности по начисленным налогам, сборам и иным обязательным платежам в бюджеты всех уровней;</w:t>
      </w:r>
    </w:p>
    <w:p w:rsidR="003A41F5" w:rsidRDefault="003A41F5">
      <w:pPr>
        <w:pStyle w:val="ConsPlusNormal"/>
        <w:ind w:firstLine="540"/>
        <w:jc w:val="both"/>
      </w:pPr>
      <w:r>
        <w:t>указание в заявлении сведений, не соответствующих действительности.</w:t>
      </w:r>
    </w:p>
    <w:p w:rsidR="003A41F5" w:rsidRDefault="003A41F5">
      <w:pPr>
        <w:pStyle w:val="ConsPlusNormal"/>
        <w:ind w:firstLine="540"/>
        <w:jc w:val="both"/>
      </w:pPr>
      <w:r>
        <w:t>13. Перечисление субсидии на возмещение расходов, связанных с реализацией договора, осуществляется в течение 5 рабочих дней со дня принятия решения о ее предоставлении.</w:t>
      </w:r>
    </w:p>
    <w:p w:rsidR="003A41F5" w:rsidRDefault="003A41F5">
      <w:pPr>
        <w:pStyle w:val="ConsPlusNormal"/>
        <w:ind w:firstLine="540"/>
        <w:jc w:val="both"/>
      </w:pPr>
      <w:r>
        <w:t>14. Главный распорядитель бюджетных средств, предоставляющий субсидию, и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3A41F5" w:rsidRDefault="003A41F5">
      <w:pPr>
        <w:pStyle w:val="ConsPlusNormal"/>
        <w:jc w:val="both"/>
      </w:pPr>
    </w:p>
    <w:p w:rsidR="003A41F5" w:rsidRDefault="003A41F5">
      <w:pPr>
        <w:pStyle w:val="ConsPlusNormal"/>
        <w:jc w:val="center"/>
        <w:outlineLvl w:val="2"/>
      </w:pPr>
      <w:r>
        <w:t>Глава VIII. ПОРЯДОК ПРЕДОСТАВЛЕНИЯ СУБСИДИИ НА РЕАЛИЗАЦИЮ</w:t>
      </w:r>
    </w:p>
    <w:p w:rsidR="003A41F5" w:rsidRDefault="003A41F5">
      <w:pPr>
        <w:pStyle w:val="ConsPlusNormal"/>
        <w:jc w:val="center"/>
      </w:pPr>
      <w:r>
        <w:lastRenderedPageBreak/>
        <w:t>МЕРОПРИЯТИЯ 5.5 ПОДПРОГРАММЫ 5 "РАЗВИТИЕ РОССИЙСКОГО</w:t>
      </w:r>
    </w:p>
    <w:p w:rsidR="003A41F5" w:rsidRDefault="003A41F5">
      <w:pPr>
        <w:pStyle w:val="ConsPlusNormal"/>
        <w:jc w:val="center"/>
      </w:pPr>
      <w:r>
        <w:t>КАЗАЧЕСТВА" ГОСУДАРСТВЕННОЙ ПРОГРАММЫ (ДАЛЕЕ В НАСТОЯЩЕЙ</w:t>
      </w:r>
    </w:p>
    <w:p w:rsidR="003A41F5" w:rsidRDefault="003A41F5">
      <w:pPr>
        <w:pStyle w:val="ConsPlusNormal"/>
        <w:jc w:val="center"/>
      </w:pPr>
      <w:r>
        <w:t>ГЛАВЕ - ПОРЯДОК)</w:t>
      </w:r>
    </w:p>
    <w:p w:rsidR="003A41F5" w:rsidRDefault="003A41F5">
      <w:pPr>
        <w:pStyle w:val="ConsPlusNormal"/>
        <w:jc w:val="both"/>
      </w:pPr>
    </w:p>
    <w:p w:rsidR="003A41F5" w:rsidRDefault="003A41F5">
      <w:pPr>
        <w:pStyle w:val="ConsPlusNormal"/>
        <w:ind w:firstLine="540"/>
        <w:jc w:val="both"/>
      </w:pPr>
      <w:r>
        <w:t>1. Настоящий Порядок определяет условия предоставления субсидии казачьим обществам, осуществляющим свою деятельность в автономном округе и в установленном порядке внесенным в государственный реестр казачьих обществ в Российской Федерации (далее в настоящей главе - казачье общество), на осуществление деятельности по развитию и сохранению самобытной культуры российского казачества и военно-патриотическому воспитанию молодежи (далее в настоящей главе - субсидии) в рамках реализации мероприятия 5.5 подпрограммы 5 "Развитие российского казачества" государственной программы.</w:t>
      </w:r>
    </w:p>
    <w:p w:rsidR="003A41F5" w:rsidRDefault="003A41F5">
      <w:pPr>
        <w:pStyle w:val="ConsPlusNormal"/>
        <w:ind w:firstLine="540"/>
        <w:jc w:val="both"/>
      </w:pPr>
      <w:bookmarkStart w:id="9" w:name="P731"/>
      <w:bookmarkEnd w:id="9"/>
      <w:r>
        <w:t>2. Субсидия используется на приобретение:</w:t>
      </w:r>
    </w:p>
    <w:p w:rsidR="003A41F5" w:rsidRDefault="003A41F5">
      <w:pPr>
        <w:pStyle w:val="ConsPlusNormal"/>
        <w:ind w:firstLine="540"/>
        <w:jc w:val="both"/>
      </w:pPr>
      <w:r>
        <w:t>форменного обмундирования;</w:t>
      </w:r>
    </w:p>
    <w:p w:rsidR="003A41F5" w:rsidRDefault="003A41F5">
      <w:pPr>
        <w:pStyle w:val="ConsPlusNormal"/>
        <w:ind w:firstLine="540"/>
        <w:jc w:val="both"/>
      </w:pPr>
      <w:r>
        <w:t>традиционной казачьей одежды;</w:t>
      </w:r>
    </w:p>
    <w:p w:rsidR="003A41F5" w:rsidRDefault="003A41F5">
      <w:pPr>
        <w:pStyle w:val="ConsPlusNormal"/>
        <w:ind w:firstLine="540"/>
        <w:jc w:val="both"/>
      </w:pPr>
      <w:r>
        <w:t>спортивного и туристического инвентаря;</w:t>
      </w:r>
    </w:p>
    <w:p w:rsidR="003A41F5" w:rsidRDefault="003A41F5">
      <w:pPr>
        <w:pStyle w:val="ConsPlusNormal"/>
        <w:ind w:firstLine="540"/>
        <w:jc w:val="both"/>
      </w:pPr>
      <w:r>
        <w:t>учебно-методических и наглядных пособий, аудио-, видеоматериалов, связанных с историей и традициями российского казачества;</w:t>
      </w:r>
    </w:p>
    <w:p w:rsidR="003A41F5" w:rsidRDefault="003A41F5">
      <w:pPr>
        <w:pStyle w:val="ConsPlusNormal"/>
        <w:ind w:firstLine="540"/>
        <w:jc w:val="both"/>
      </w:pPr>
      <w:r>
        <w:t>казачьей символики и атрибутики.</w:t>
      </w:r>
    </w:p>
    <w:p w:rsidR="003A41F5" w:rsidRDefault="003A41F5">
      <w:pPr>
        <w:pStyle w:val="ConsPlusNormal"/>
        <w:ind w:firstLine="540"/>
        <w:jc w:val="both"/>
      </w:pPr>
      <w:bookmarkStart w:id="10" w:name="P737"/>
      <w:bookmarkEnd w:id="10"/>
      <w:r>
        <w:t>3. Субсидия предоставляется казачьим обществам на основании соответствующих заявлений, поданных ими в Депполитики Югры (далее в настоящей главе - заявления). Заявления подаются ежегодно до 1 марта в период действия государственной программы.</w:t>
      </w:r>
    </w:p>
    <w:p w:rsidR="003A41F5" w:rsidRDefault="003A41F5">
      <w:pPr>
        <w:pStyle w:val="ConsPlusNormal"/>
        <w:ind w:firstLine="540"/>
        <w:jc w:val="both"/>
      </w:pPr>
      <w:r>
        <w:t>К заявлению прилагаются следующие документы:</w:t>
      </w:r>
    </w:p>
    <w:p w:rsidR="003A41F5" w:rsidRDefault="003A41F5">
      <w:pPr>
        <w:pStyle w:val="ConsPlusNormal"/>
        <w:ind w:firstLine="540"/>
        <w:jc w:val="both"/>
      </w:pPr>
      <w:r>
        <w:t>смета расходов и финансово-экономическое обоснование;</w:t>
      </w:r>
    </w:p>
    <w:p w:rsidR="003A41F5" w:rsidRDefault="003A41F5">
      <w:pPr>
        <w:pStyle w:val="ConsPlusNormal"/>
        <w:ind w:firstLine="540"/>
        <w:jc w:val="both"/>
      </w:pPr>
      <w:r>
        <w:t>копии учредительных документов казачьего общества;</w:t>
      </w:r>
    </w:p>
    <w:p w:rsidR="003A41F5" w:rsidRDefault="003A41F5">
      <w:pPr>
        <w:pStyle w:val="ConsPlusNormal"/>
        <w:ind w:firstLine="540"/>
        <w:jc w:val="both"/>
      </w:pPr>
      <w:r>
        <w:t>копия свидетельства о внесении в государственный реестр казачьих обществ в Российской Федерации;</w:t>
      </w:r>
    </w:p>
    <w:p w:rsidR="003A41F5" w:rsidRDefault="003A41F5">
      <w:pPr>
        <w:pStyle w:val="ConsPlusNormal"/>
        <w:ind w:firstLine="540"/>
        <w:jc w:val="both"/>
      </w:pPr>
      <w:r>
        <w:t>копия решения общего собрания казачьего общества о принятии членами казачьего общества обязательств по несению государственной и иной службы.</w:t>
      </w:r>
    </w:p>
    <w:p w:rsidR="003A41F5" w:rsidRDefault="003A41F5">
      <w:pPr>
        <w:pStyle w:val="ConsPlusNormal"/>
        <w:ind w:firstLine="540"/>
        <w:jc w:val="both"/>
      </w:pPr>
      <w:r>
        <w:t>4. Размер заявленной субсидии не может превышать годовой размер субсидии на очередной финансовый год, предусмотренный государственной программой.</w:t>
      </w:r>
    </w:p>
    <w:p w:rsidR="003A41F5" w:rsidRDefault="003A41F5">
      <w:pPr>
        <w:pStyle w:val="ConsPlusNormal"/>
        <w:ind w:firstLine="540"/>
        <w:jc w:val="both"/>
      </w:pPr>
      <w:bookmarkStart w:id="11" w:name="P744"/>
      <w:bookmarkEnd w:id="11"/>
      <w:r>
        <w:t>5. Депполитики Югры в порядке межведомственного информационного взаимодействия, установленного федеральным законодательством, запрашивает следующие документы:</w:t>
      </w:r>
    </w:p>
    <w:p w:rsidR="003A41F5" w:rsidRDefault="003A41F5">
      <w:pPr>
        <w:pStyle w:val="ConsPlusNormal"/>
        <w:ind w:firstLine="540"/>
        <w:jc w:val="both"/>
      </w:pPr>
      <w:r>
        <w:t>выписка из Единого государственного реестра юридических лиц;</w:t>
      </w:r>
    </w:p>
    <w:p w:rsidR="003A41F5" w:rsidRDefault="003A41F5">
      <w:pPr>
        <w:pStyle w:val="ConsPlusNormal"/>
        <w:ind w:firstLine="540"/>
        <w:jc w:val="both"/>
      </w:pPr>
      <w:r>
        <w:t>документы, содержащие сведения о наличии (отсутствии) задолженности по уплате налогов, сборов, пеней и штрафов, платежам в государственные внебюджетные фонды.</w:t>
      </w:r>
    </w:p>
    <w:p w:rsidR="003A41F5" w:rsidRDefault="003A41F5">
      <w:pPr>
        <w:pStyle w:val="ConsPlusNormal"/>
        <w:ind w:firstLine="540"/>
        <w:jc w:val="both"/>
      </w:pPr>
      <w:r>
        <w:t xml:space="preserve">6. Рассмотрение заявлений и документов, предусмотренных </w:t>
      </w:r>
      <w:hyperlink w:anchor="P737" w:history="1">
        <w:r>
          <w:rPr>
            <w:color w:val="0000FF"/>
          </w:rPr>
          <w:t>пунктами 3</w:t>
        </w:r>
      </w:hyperlink>
      <w:r>
        <w:t xml:space="preserve">, </w:t>
      </w:r>
      <w:hyperlink w:anchor="P744" w:history="1">
        <w:r>
          <w:rPr>
            <w:color w:val="0000FF"/>
          </w:rPr>
          <w:t>5</w:t>
        </w:r>
      </w:hyperlink>
      <w:r>
        <w:t xml:space="preserve"> Порядка, принятие решения о предоставлении субсидии или отказе в предоставлении субсидии осуществляется Депполитики Югры до 20 апреля ежегодно в период действия государственной программы.</w:t>
      </w:r>
    </w:p>
    <w:p w:rsidR="003A41F5" w:rsidRDefault="003A41F5">
      <w:pPr>
        <w:pStyle w:val="ConsPlusNormal"/>
        <w:ind w:firstLine="540"/>
        <w:jc w:val="both"/>
      </w:pPr>
      <w:r>
        <w:t>7. Основаниями для отказа в предоставлении субсидии являются:</w:t>
      </w:r>
    </w:p>
    <w:p w:rsidR="003A41F5" w:rsidRDefault="003A41F5">
      <w:pPr>
        <w:pStyle w:val="ConsPlusNormal"/>
        <w:ind w:firstLine="540"/>
        <w:jc w:val="both"/>
      </w:pPr>
      <w:r>
        <w:t xml:space="preserve">непредставление казачьим обществом документов, предусмотренных </w:t>
      </w:r>
      <w:hyperlink w:anchor="P737" w:history="1">
        <w:r>
          <w:rPr>
            <w:color w:val="0000FF"/>
          </w:rPr>
          <w:t>пунктом 3</w:t>
        </w:r>
      </w:hyperlink>
      <w:r>
        <w:t xml:space="preserve"> Порядка;</w:t>
      </w:r>
    </w:p>
    <w:p w:rsidR="003A41F5" w:rsidRDefault="003A41F5">
      <w:pPr>
        <w:pStyle w:val="ConsPlusNormal"/>
        <w:ind w:firstLine="540"/>
        <w:jc w:val="both"/>
      </w:pPr>
      <w:r>
        <w:t xml:space="preserve">несоответствие целей, на которые казачьим обществом предлагается направить субсидию, целям, отмеченным в </w:t>
      </w:r>
      <w:hyperlink w:anchor="P731" w:history="1">
        <w:r>
          <w:rPr>
            <w:color w:val="0000FF"/>
          </w:rPr>
          <w:t>пункте 2</w:t>
        </w:r>
      </w:hyperlink>
      <w:r>
        <w:t xml:space="preserve"> Порядка;</w:t>
      </w:r>
    </w:p>
    <w:p w:rsidR="003A41F5" w:rsidRDefault="003A41F5">
      <w:pPr>
        <w:pStyle w:val="ConsPlusNormal"/>
        <w:ind w:firstLine="540"/>
        <w:jc w:val="both"/>
      </w:pPr>
      <w:r>
        <w:t>наличие просроченной задолженности по начисленным налогам, сборам и иным обязательным платежам в бюджеты всех уровней;</w:t>
      </w:r>
    </w:p>
    <w:p w:rsidR="003A41F5" w:rsidRDefault="003A41F5">
      <w:pPr>
        <w:pStyle w:val="ConsPlusNormal"/>
        <w:ind w:firstLine="540"/>
        <w:jc w:val="both"/>
      </w:pPr>
      <w:r>
        <w:t>размер заявленной субсидии превышает годовой размер субсидии на очередной финансовый год, предусмотренный государственной программой.</w:t>
      </w:r>
    </w:p>
    <w:p w:rsidR="003A41F5" w:rsidRDefault="003A41F5">
      <w:pPr>
        <w:pStyle w:val="ConsPlusNormal"/>
        <w:ind w:firstLine="540"/>
        <w:jc w:val="both"/>
      </w:pPr>
      <w:bookmarkStart w:id="12" w:name="P753"/>
      <w:bookmarkEnd w:id="12"/>
      <w:r>
        <w:t>7.1. В случае несоблюдения казачьим обществом условий предоставления субсидии или отказа в предоставлении субсидии, отзыва заявки до подписания Договора, его подписание и перечисление субсидии приостанавливается Депполитики Югры.</w:t>
      </w:r>
    </w:p>
    <w:p w:rsidR="003A41F5" w:rsidRDefault="003A41F5">
      <w:pPr>
        <w:pStyle w:val="ConsPlusNormal"/>
        <w:ind w:firstLine="540"/>
        <w:jc w:val="both"/>
      </w:pPr>
      <w:r>
        <w:t xml:space="preserve">Высвободившиеся средства, остаток которых образовался в случаях, указанных в </w:t>
      </w:r>
      <w:hyperlink w:anchor="P753" w:history="1">
        <w:r>
          <w:rPr>
            <w:color w:val="0000FF"/>
          </w:rPr>
          <w:t>абзаце первом</w:t>
        </w:r>
      </w:hyperlink>
      <w:r>
        <w:t xml:space="preserve"> настоящего пункта, перераспределяются (при наличии потребности) между казачьими обществами, имеющими в текущем финансовом году право на получение субсидии, в соответствии с </w:t>
      </w:r>
      <w:hyperlink w:anchor="P764" w:history="1">
        <w:r>
          <w:rPr>
            <w:color w:val="0000FF"/>
          </w:rPr>
          <w:t>пунктом 9</w:t>
        </w:r>
      </w:hyperlink>
      <w:r>
        <w:t xml:space="preserve"> настоящего Порядка, по которым сумма, указанная в заявке, превышает </w:t>
      </w:r>
      <w:r>
        <w:lastRenderedPageBreak/>
        <w:t>рассчитанную сумму субсидии.</w:t>
      </w:r>
    </w:p>
    <w:p w:rsidR="003A41F5" w:rsidRDefault="003A41F5">
      <w:pPr>
        <w:pStyle w:val="ConsPlusNormal"/>
        <w:ind w:firstLine="540"/>
        <w:jc w:val="both"/>
      </w:pPr>
      <w:r>
        <w:t>В случае если после распределения и перераспределения доведенного лимита между казачьими обществами в пределах сумм, указанных в заявках, данный лимит до конца не распределен, то оставшаяся сумма может направляться на реализацию других мероприятий государственной программы с учетом приоритетности и эффективности ее реализации, достижения непосредственных и конечных результатов.</w:t>
      </w:r>
    </w:p>
    <w:p w:rsidR="003A41F5" w:rsidRDefault="003A41F5">
      <w:pPr>
        <w:pStyle w:val="ConsPlusNormal"/>
        <w:ind w:firstLine="540"/>
        <w:jc w:val="both"/>
      </w:pPr>
      <w:r>
        <w:t>8. Размер субсидии определяется по формуле:</w:t>
      </w:r>
    </w:p>
    <w:p w:rsidR="003A41F5" w:rsidRDefault="003A41F5">
      <w:pPr>
        <w:pStyle w:val="ConsPlusNormal"/>
        <w:jc w:val="both"/>
      </w:pPr>
    </w:p>
    <w:p w:rsidR="003A41F5" w:rsidRDefault="003A41F5">
      <w:pPr>
        <w:pStyle w:val="ConsPlusNormal"/>
        <w:jc w:val="center"/>
      </w:pPr>
      <w:r>
        <w:t>С = С</w:t>
      </w:r>
      <w:r>
        <w:rPr>
          <w:vertAlign w:val="subscript"/>
        </w:rPr>
        <w:t>об</w:t>
      </w:r>
      <w:r>
        <w:t xml:space="preserve"> x (А / А</w:t>
      </w:r>
      <w:r>
        <w:rPr>
          <w:vertAlign w:val="subscript"/>
        </w:rPr>
        <w:t>сум</w:t>
      </w:r>
      <w:r>
        <w:t>), где:</w:t>
      </w:r>
    </w:p>
    <w:p w:rsidR="003A41F5" w:rsidRDefault="003A41F5">
      <w:pPr>
        <w:pStyle w:val="ConsPlusNormal"/>
        <w:jc w:val="both"/>
      </w:pPr>
    </w:p>
    <w:p w:rsidR="003A41F5" w:rsidRDefault="003A41F5">
      <w:pPr>
        <w:pStyle w:val="ConsPlusNormal"/>
        <w:ind w:firstLine="540"/>
        <w:jc w:val="both"/>
      </w:pPr>
      <w:r>
        <w:t>С - размер субсидии, определенный казачьему обществу;</w:t>
      </w:r>
    </w:p>
    <w:p w:rsidR="003A41F5" w:rsidRDefault="003A41F5">
      <w:pPr>
        <w:pStyle w:val="ConsPlusNormal"/>
        <w:ind w:firstLine="540"/>
        <w:jc w:val="both"/>
      </w:pPr>
      <w:r>
        <w:t>С</w:t>
      </w:r>
      <w:r>
        <w:rPr>
          <w:vertAlign w:val="subscript"/>
        </w:rPr>
        <w:t>об</w:t>
      </w:r>
      <w:r>
        <w:t xml:space="preserve"> - общий объем средств, подлежащий к распределению (годовой размер субсидии на очередной финансовый год, предусмотренный государственной программой);</w:t>
      </w:r>
    </w:p>
    <w:p w:rsidR="003A41F5" w:rsidRDefault="003A41F5">
      <w:pPr>
        <w:pStyle w:val="ConsPlusNormal"/>
        <w:ind w:firstLine="540"/>
        <w:jc w:val="both"/>
      </w:pPr>
      <w:r>
        <w:t>А - объем расходов, заявленный казачьим обществом для получения субсидии;</w:t>
      </w:r>
    </w:p>
    <w:p w:rsidR="003A41F5" w:rsidRDefault="003A41F5">
      <w:pPr>
        <w:pStyle w:val="ConsPlusNormal"/>
        <w:ind w:firstLine="540"/>
        <w:jc w:val="both"/>
      </w:pPr>
      <w:r>
        <w:t>А</w:t>
      </w:r>
      <w:r>
        <w:rPr>
          <w:vertAlign w:val="subscript"/>
        </w:rPr>
        <w:t>сум</w:t>
      </w:r>
      <w:r>
        <w:t xml:space="preserve"> - суммарный объем расходов, заявленный казачьими обществами для получения субсидии.</w:t>
      </w:r>
    </w:p>
    <w:p w:rsidR="003A41F5" w:rsidRDefault="003A41F5">
      <w:pPr>
        <w:pStyle w:val="ConsPlusNormal"/>
        <w:ind w:firstLine="540"/>
        <w:jc w:val="both"/>
      </w:pPr>
      <w:bookmarkStart w:id="13" w:name="P764"/>
      <w:bookmarkEnd w:id="13"/>
      <w:r>
        <w:t>9. Субсидия предоставляется на основании приказа о выделении субсидии казачьему обществу в течение 30 рабочих дней со дня заключения Депполитики Югры договора с казачьим обществом, в котором предусматриваются следующие условия:</w:t>
      </w:r>
    </w:p>
    <w:p w:rsidR="003A41F5" w:rsidRDefault="003A41F5">
      <w:pPr>
        <w:pStyle w:val="ConsPlusNormal"/>
        <w:ind w:firstLine="540"/>
        <w:jc w:val="both"/>
      </w:pPr>
      <w:r>
        <w:t>размер, сроки и цели предоставления субсидии;</w:t>
      </w:r>
    </w:p>
    <w:p w:rsidR="003A41F5" w:rsidRDefault="003A41F5">
      <w:pPr>
        <w:pStyle w:val="ConsPlusNormal"/>
        <w:ind w:firstLine="540"/>
        <w:jc w:val="both"/>
      </w:pPr>
      <w:r>
        <w:t>порядок перечисления субсидии;</w:t>
      </w:r>
    </w:p>
    <w:p w:rsidR="003A41F5" w:rsidRDefault="003A41F5">
      <w:pPr>
        <w:pStyle w:val="ConsPlusNormal"/>
        <w:ind w:firstLine="540"/>
        <w:jc w:val="both"/>
      </w:pPr>
      <w:r>
        <w:t>порядок и сроки предоставления казачьим обществом отчетности о выполнении условий договора;</w:t>
      </w:r>
    </w:p>
    <w:p w:rsidR="003A41F5" w:rsidRDefault="003A41F5">
      <w:pPr>
        <w:pStyle w:val="ConsPlusNormal"/>
        <w:ind w:firstLine="540"/>
        <w:jc w:val="both"/>
      </w:pPr>
      <w:r>
        <w:t>ответственность за несоблюдение казачьим обществом условий договора;</w:t>
      </w:r>
    </w:p>
    <w:p w:rsidR="003A41F5" w:rsidRDefault="003A41F5">
      <w:pPr>
        <w:pStyle w:val="ConsPlusNormal"/>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3A41F5" w:rsidRDefault="003A41F5">
      <w:pPr>
        <w:pStyle w:val="ConsPlusNormal"/>
        <w:ind w:firstLine="540"/>
        <w:jc w:val="both"/>
      </w:pPr>
      <w:bookmarkStart w:id="14" w:name="P770"/>
      <w:bookmarkEnd w:id="14"/>
      <w:r>
        <w:t>10. В случае выявления нецелевого использования казачьим обществом субсидии, ненадлежащего исполнения обязательств по договору о предоставлении субсидии денежные средства подлежат возврату в бюджет автономного округа.</w:t>
      </w:r>
    </w:p>
    <w:p w:rsidR="003A41F5" w:rsidRDefault="003A41F5">
      <w:pPr>
        <w:pStyle w:val="ConsPlusNormal"/>
        <w:ind w:firstLine="540"/>
        <w:jc w:val="both"/>
      </w:pPr>
      <w:bookmarkStart w:id="15" w:name="P771"/>
      <w:bookmarkEnd w:id="15"/>
      <w:r>
        <w:t xml:space="preserve">11. При выявлении нарушений, указанных в </w:t>
      </w:r>
      <w:hyperlink w:anchor="P770" w:history="1">
        <w:r>
          <w:rPr>
            <w:color w:val="0000FF"/>
          </w:rPr>
          <w:t>пункте 10</w:t>
        </w:r>
      </w:hyperlink>
      <w:r>
        <w:t xml:space="preserve"> настоящего Порядка, Депполитики Югры в течение 10 рабочих дней направляет в адрес казачьего общества письменное требование о возврате суммы субсидии с указанием банковских реквизитов для ее перечисления.</w:t>
      </w:r>
    </w:p>
    <w:p w:rsidR="003A41F5" w:rsidRDefault="003A41F5">
      <w:pPr>
        <w:pStyle w:val="ConsPlusNormal"/>
        <w:ind w:firstLine="540"/>
        <w:jc w:val="both"/>
      </w:pPr>
      <w:r>
        <w:t xml:space="preserve">12. Возврат суммы субсидии в бюджет автономного округа осуществляется казачьим обществом в течение 20 рабочих дней с даты получения требования, указанного в </w:t>
      </w:r>
      <w:hyperlink w:anchor="P771" w:history="1">
        <w:r>
          <w:rPr>
            <w:color w:val="0000FF"/>
          </w:rPr>
          <w:t>пункте 11</w:t>
        </w:r>
      </w:hyperlink>
      <w:r>
        <w:t xml:space="preserve"> Порядка. При этом казачье общество письменно уведомляет Депполитики Югры о возврате суммы субсидии с приложением копии платежного документа.</w:t>
      </w:r>
    </w:p>
    <w:p w:rsidR="003A41F5" w:rsidRDefault="003A41F5">
      <w:pPr>
        <w:pStyle w:val="ConsPlusNormal"/>
        <w:ind w:firstLine="540"/>
        <w:jc w:val="both"/>
      </w:pPr>
      <w:r>
        <w:t>13.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3A41F5" w:rsidRDefault="003A41F5">
      <w:pPr>
        <w:pStyle w:val="ConsPlusNormal"/>
        <w:ind w:firstLine="540"/>
        <w:jc w:val="both"/>
      </w:pPr>
      <w:r>
        <w:t>14. Главный распорядитель бюджетных средств, предоставляющий субсидию, и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3A41F5" w:rsidRDefault="003A41F5">
      <w:pPr>
        <w:pStyle w:val="ConsPlusNormal"/>
        <w:jc w:val="both"/>
      </w:pPr>
    </w:p>
    <w:p w:rsidR="003A41F5" w:rsidRDefault="003A41F5">
      <w:pPr>
        <w:pStyle w:val="ConsPlusNormal"/>
        <w:jc w:val="center"/>
        <w:outlineLvl w:val="2"/>
      </w:pPr>
      <w:r>
        <w:t>Глава IX. ПОРЯДОК ПРЕДОСТАВЛЕНИЯ СУБСИДИИ НА РЕАЛИЗАЦИЮ</w:t>
      </w:r>
    </w:p>
    <w:p w:rsidR="003A41F5" w:rsidRDefault="003A41F5">
      <w:pPr>
        <w:pStyle w:val="ConsPlusNormal"/>
        <w:jc w:val="center"/>
      </w:pPr>
      <w:r>
        <w:t>МЕРОПРИЯТИЯ 5.3 ПОДПРОГРАММЫ 5 "РАЗВИТИЕ РОССИЙСКОГО</w:t>
      </w:r>
    </w:p>
    <w:p w:rsidR="003A41F5" w:rsidRDefault="003A41F5">
      <w:pPr>
        <w:pStyle w:val="ConsPlusNormal"/>
        <w:jc w:val="center"/>
      </w:pPr>
      <w:r>
        <w:t>КАЗАЧЕСТВА" ГОСУДАРСТВЕННОЙ ПРОГРАММЫ (ДАЛЕЕ В НАСТОЯЩЕЙ</w:t>
      </w:r>
    </w:p>
    <w:p w:rsidR="003A41F5" w:rsidRDefault="003A41F5">
      <w:pPr>
        <w:pStyle w:val="ConsPlusNormal"/>
        <w:jc w:val="center"/>
      </w:pPr>
      <w:r>
        <w:t>ГЛАВЕ - ПОРЯДОК)</w:t>
      </w:r>
    </w:p>
    <w:p w:rsidR="003A41F5" w:rsidRDefault="003A41F5">
      <w:pPr>
        <w:pStyle w:val="ConsPlusNormal"/>
        <w:jc w:val="both"/>
      </w:pPr>
    </w:p>
    <w:p w:rsidR="003A41F5" w:rsidRDefault="003A41F5">
      <w:pPr>
        <w:pStyle w:val="ConsPlusNormal"/>
        <w:ind w:firstLine="540"/>
        <w:jc w:val="both"/>
      </w:pPr>
      <w:r>
        <w:t xml:space="preserve">1. Настоящий Порядок определяет условия предоставления субсидии на возмещение фактических затрат казачьим обществам, осуществляющим свою деятельность в автономном округе и в установленном порядке внесенным в государственный реестр казачьих обществ в Российской Федерации (далее в настоящей главе - казачье общество), участвующим в региональных, федеральных и международных мероприятиях по вопросам развития российского казачества (далее в настоящей главе - субсидия на возмещение затрат) в рамках реализации </w:t>
      </w:r>
      <w:r>
        <w:lastRenderedPageBreak/>
        <w:t>мероприятия 5.3 подпрограммы 5 "Развитие российского казачества" государственной программы.</w:t>
      </w:r>
    </w:p>
    <w:p w:rsidR="003A41F5" w:rsidRDefault="003A41F5">
      <w:pPr>
        <w:pStyle w:val="ConsPlusNormal"/>
        <w:ind w:firstLine="540"/>
        <w:jc w:val="both"/>
      </w:pPr>
      <w:r>
        <w:t>2. Субсидия на возмещение затрат производится по следующим видам расходов:</w:t>
      </w:r>
    </w:p>
    <w:p w:rsidR="003A41F5" w:rsidRDefault="003A41F5">
      <w:pPr>
        <w:pStyle w:val="ConsPlusNormal"/>
        <w:ind w:firstLine="540"/>
        <w:jc w:val="both"/>
      </w:pPr>
      <w:r>
        <w:t>2.1. Оплата проезда к месту проведения региональных, федеральных и международных мероприятий по вопросам развития российского казачества (далее в настоящей главе - мероприятие)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возмещается по подтвержденным фактическим затратам, но не выше стоимости проезда:</w:t>
      </w:r>
    </w:p>
    <w:p w:rsidR="003A41F5" w:rsidRDefault="003A41F5">
      <w:pPr>
        <w:pStyle w:val="ConsPlusNormal"/>
        <w:ind w:firstLine="540"/>
        <w:jc w:val="both"/>
      </w:pPr>
      <w:r>
        <w:t>воздушным транспортом - тариф проезда в салоне экономического класса;</w:t>
      </w:r>
    </w:p>
    <w:p w:rsidR="003A41F5" w:rsidRDefault="003A41F5">
      <w:pPr>
        <w:pStyle w:val="ConsPlusNormal"/>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A41F5" w:rsidRDefault="003A41F5">
      <w:pPr>
        <w:pStyle w:val="ConsPlusNormal"/>
        <w:ind w:firstLine="540"/>
        <w:jc w:val="both"/>
      </w:pPr>
      <w:r>
        <w:t>железнодорожным транспортом - тариф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 вагоне типа "П";</w:t>
      </w:r>
    </w:p>
    <w:p w:rsidR="003A41F5" w:rsidRDefault="003A41F5">
      <w:pPr>
        <w:pStyle w:val="ConsPlusNormal"/>
        <w:ind w:firstLine="540"/>
        <w:jc w:val="both"/>
      </w:pPr>
      <w:r>
        <w:t>автомобильным транспортом - тариф проезда в автобусе общего типа;</w:t>
      </w:r>
    </w:p>
    <w:p w:rsidR="003A41F5" w:rsidRDefault="003A41F5">
      <w:pPr>
        <w:pStyle w:val="ConsPlusNormal"/>
        <w:ind w:firstLine="540"/>
        <w:jc w:val="both"/>
      </w:pPr>
      <w:r>
        <w:t xml:space="preserve">личным транспортом - в порядке, предусмотренном </w:t>
      </w:r>
      <w:hyperlink r:id="rId160" w:history="1">
        <w:r>
          <w:rPr>
            <w:color w:val="0000FF"/>
          </w:rPr>
          <w:t>официальным толкованием</w:t>
        </w:r>
      </w:hyperlink>
      <w:r>
        <w:t xml:space="preserve"> отдельных норм </w:t>
      </w:r>
      <w:hyperlink r:id="rId161" w:history="1">
        <w:r>
          <w:rPr>
            <w:color w:val="0000FF"/>
          </w:rPr>
          <w:t>Закона</w:t>
        </w:r>
      </w:hyperlink>
      <w:r>
        <w:t xml:space="preserve"> автономного округа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rsidR="003A41F5" w:rsidRDefault="003A41F5">
      <w:pPr>
        <w:pStyle w:val="ConsPlusNormal"/>
        <w:ind w:firstLine="540"/>
        <w:jc w:val="both"/>
      </w:pPr>
      <w:r>
        <w:t>2.2. Оплата найма жилого помещения на период проведения мероприятий, но не свыше 3500 рублей в сутки на человека.</w:t>
      </w:r>
    </w:p>
    <w:p w:rsidR="003A41F5" w:rsidRDefault="003A41F5">
      <w:pPr>
        <w:pStyle w:val="ConsPlusNormal"/>
        <w:ind w:firstLine="540"/>
        <w:jc w:val="both"/>
      </w:pPr>
      <w:bookmarkStart w:id="16" w:name="P790"/>
      <w:bookmarkEnd w:id="16"/>
      <w:r>
        <w:t>3. Субсидия на возмещение затрат предоставляется на основании заявления атамана казачьего общества, поданного в Депполитики Югры. Количественный состав делегации определяется в зависимости от годового объема средств, предусмотренного на реализацию мероприятия государственной программы.</w:t>
      </w:r>
    </w:p>
    <w:p w:rsidR="003A41F5" w:rsidRDefault="003A41F5">
      <w:pPr>
        <w:pStyle w:val="ConsPlusNormal"/>
        <w:ind w:firstLine="540"/>
        <w:jc w:val="both"/>
      </w:pPr>
      <w:r>
        <w:t>К заявлению прилагаются следующие документы:</w:t>
      </w:r>
    </w:p>
    <w:p w:rsidR="003A41F5" w:rsidRDefault="003A41F5">
      <w:pPr>
        <w:pStyle w:val="ConsPlusNormal"/>
        <w:ind w:firstLine="540"/>
        <w:jc w:val="both"/>
      </w:pPr>
      <w:r>
        <w:t>копия документа, удостоверяющего личность представителя казачьего общества, участвовавшего в мероприятиях, с подтверждением регистрации по месту жительства в автономном округе;</w:t>
      </w:r>
    </w:p>
    <w:p w:rsidR="003A41F5" w:rsidRDefault="003A41F5">
      <w:pPr>
        <w:pStyle w:val="ConsPlusNormal"/>
        <w:ind w:firstLine="540"/>
        <w:jc w:val="both"/>
      </w:pPr>
      <w:r>
        <w:t>копии документов, подтверждающих проведение мероприятия по вопросам развития российского казачества (официальное приглашение, программа мероприятия);</w:t>
      </w:r>
    </w:p>
    <w:p w:rsidR="003A41F5" w:rsidRDefault="003A41F5">
      <w:pPr>
        <w:pStyle w:val="ConsPlusNormal"/>
        <w:ind w:firstLine="540"/>
        <w:jc w:val="both"/>
      </w:pPr>
      <w:r>
        <w:t>оригиналы документов, подтверждающих произведенные затраты на проезд к месту проведения мероприятия и обратно, наем жилого помещения;</w:t>
      </w:r>
    </w:p>
    <w:p w:rsidR="003A41F5" w:rsidRDefault="003A41F5">
      <w:pPr>
        <w:pStyle w:val="ConsPlusNormal"/>
        <w:ind w:firstLine="540"/>
        <w:jc w:val="both"/>
      </w:pPr>
      <w:r>
        <w:t>копия приказа (распоряжения) казачьего общества о направлении представителей для участия в мероприятиях;</w:t>
      </w:r>
    </w:p>
    <w:p w:rsidR="003A41F5" w:rsidRDefault="003A41F5">
      <w:pPr>
        <w:pStyle w:val="ConsPlusNormal"/>
        <w:ind w:firstLine="540"/>
        <w:jc w:val="both"/>
      </w:pPr>
      <w:r>
        <w:t>документ, подтверждающий участие в мероприятии представителей казачьего общества, выданный его организатором;</w:t>
      </w:r>
    </w:p>
    <w:p w:rsidR="003A41F5" w:rsidRDefault="003A41F5">
      <w:pPr>
        <w:pStyle w:val="ConsPlusNormal"/>
        <w:ind w:firstLine="540"/>
        <w:jc w:val="both"/>
      </w:pPr>
      <w:r>
        <w:t>копии учредительных документов казачьего общества;</w:t>
      </w:r>
    </w:p>
    <w:p w:rsidR="003A41F5" w:rsidRDefault="003A41F5">
      <w:pPr>
        <w:pStyle w:val="ConsPlusNormal"/>
        <w:ind w:firstLine="540"/>
        <w:jc w:val="both"/>
      </w:pPr>
      <w:r>
        <w:t>копия свидетельства о внесении в государственный реестр казачьих обществ в Российской Федерации;</w:t>
      </w:r>
    </w:p>
    <w:p w:rsidR="003A41F5" w:rsidRDefault="003A41F5">
      <w:pPr>
        <w:pStyle w:val="ConsPlusNormal"/>
        <w:ind w:firstLine="540"/>
        <w:jc w:val="both"/>
      </w:pPr>
      <w:r>
        <w:t>банковские реквизиты казачьего общества для перечисления субсидии.</w:t>
      </w:r>
    </w:p>
    <w:p w:rsidR="003A41F5" w:rsidRDefault="003A41F5">
      <w:pPr>
        <w:pStyle w:val="ConsPlusNormal"/>
        <w:ind w:firstLine="540"/>
        <w:jc w:val="both"/>
      </w:pPr>
      <w:bookmarkStart w:id="17" w:name="P800"/>
      <w:bookmarkEnd w:id="17"/>
      <w:r>
        <w:t>4. Депполитики Югры в порядке межведомственного информационного взаимодействия, установленного федеральным законодательством, запрашивает следующие документы:</w:t>
      </w:r>
    </w:p>
    <w:p w:rsidR="003A41F5" w:rsidRDefault="003A41F5">
      <w:pPr>
        <w:pStyle w:val="ConsPlusNormal"/>
        <w:ind w:firstLine="540"/>
        <w:jc w:val="both"/>
      </w:pPr>
      <w:r>
        <w:t>выписку из Единого государственного реестра юридических лиц;</w:t>
      </w:r>
    </w:p>
    <w:p w:rsidR="003A41F5" w:rsidRDefault="003A41F5">
      <w:pPr>
        <w:pStyle w:val="ConsPlusNormal"/>
        <w:ind w:firstLine="540"/>
        <w:jc w:val="both"/>
      </w:pPr>
      <w:r>
        <w:t>документы, содержащие сведения о наличии (отсутствии) задолженности по уплате налогов, сборов, пеней и штрафов, платежам в государственные внебюджетные фонды.</w:t>
      </w:r>
    </w:p>
    <w:p w:rsidR="003A41F5" w:rsidRDefault="003A41F5">
      <w:pPr>
        <w:pStyle w:val="ConsPlusNormal"/>
        <w:ind w:firstLine="540"/>
        <w:jc w:val="both"/>
      </w:pPr>
      <w:r>
        <w:t xml:space="preserve">5. Документы, предусмотренные </w:t>
      </w:r>
      <w:hyperlink w:anchor="P790" w:history="1">
        <w:r>
          <w:rPr>
            <w:color w:val="0000FF"/>
          </w:rPr>
          <w:t>пунктом 3</w:t>
        </w:r>
      </w:hyperlink>
      <w:r>
        <w:t xml:space="preserve"> Порядка, представляются не позднее 30 рабочих дней с момента проведения мероприятия.</w:t>
      </w:r>
    </w:p>
    <w:p w:rsidR="003A41F5" w:rsidRDefault="003A41F5">
      <w:pPr>
        <w:pStyle w:val="ConsPlusNormal"/>
        <w:ind w:firstLine="540"/>
        <w:jc w:val="both"/>
      </w:pPr>
      <w:r>
        <w:t xml:space="preserve">6. Рассмотрение заявлений и документов, предусмотренных </w:t>
      </w:r>
      <w:hyperlink w:anchor="P790" w:history="1">
        <w:r>
          <w:rPr>
            <w:color w:val="0000FF"/>
          </w:rPr>
          <w:t>пунктами 3</w:t>
        </w:r>
      </w:hyperlink>
      <w:r>
        <w:t xml:space="preserve">, </w:t>
      </w:r>
      <w:hyperlink w:anchor="P800" w:history="1">
        <w:r>
          <w:rPr>
            <w:color w:val="0000FF"/>
          </w:rPr>
          <w:t>4</w:t>
        </w:r>
      </w:hyperlink>
      <w:r>
        <w:t xml:space="preserve"> Порядка, принятие решения о предоставлении субсидии или отказе в предоставлении субсидии осуществляет Депполитики Югры.</w:t>
      </w:r>
    </w:p>
    <w:p w:rsidR="003A41F5" w:rsidRDefault="003A41F5">
      <w:pPr>
        <w:pStyle w:val="ConsPlusNormal"/>
        <w:ind w:firstLine="540"/>
        <w:jc w:val="both"/>
      </w:pPr>
      <w:r>
        <w:lastRenderedPageBreak/>
        <w:t>7. Основаниями для отказа в предоставлении субсидии являются:</w:t>
      </w:r>
    </w:p>
    <w:p w:rsidR="003A41F5" w:rsidRDefault="003A41F5">
      <w:pPr>
        <w:pStyle w:val="ConsPlusNormal"/>
        <w:ind w:firstLine="540"/>
        <w:jc w:val="both"/>
      </w:pPr>
      <w:r>
        <w:t xml:space="preserve">непредставление казачьим обществом документов, предусмотренных </w:t>
      </w:r>
      <w:hyperlink w:anchor="P790" w:history="1">
        <w:r>
          <w:rPr>
            <w:color w:val="0000FF"/>
          </w:rPr>
          <w:t>пунктом 3</w:t>
        </w:r>
      </w:hyperlink>
      <w:r>
        <w:t xml:space="preserve"> Порядка;</w:t>
      </w:r>
    </w:p>
    <w:p w:rsidR="003A41F5" w:rsidRDefault="003A41F5">
      <w:pPr>
        <w:pStyle w:val="ConsPlusNormal"/>
        <w:ind w:firstLine="540"/>
        <w:jc w:val="both"/>
      </w:pPr>
      <w:r>
        <w:t>указание в заявлении сведений, не соответствующих действительности;</w:t>
      </w:r>
    </w:p>
    <w:p w:rsidR="003A41F5" w:rsidRDefault="003A41F5">
      <w:pPr>
        <w:pStyle w:val="ConsPlusNormal"/>
        <w:ind w:firstLine="540"/>
        <w:jc w:val="both"/>
      </w:pPr>
      <w:r>
        <w:t>наличие просроченной задолженности по начисленным налогам, сборам и иным обязательным платежам в бюджеты всех уровней.</w:t>
      </w:r>
    </w:p>
    <w:p w:rsidR="003A41F5" w:rsidRDefault="003A41F5">
      <w:pPr>
        <w:pStyle w:val="ConsPlusNormal"/>
        <w:ind w:firstLine="540"/>
        <w:jc w:val="both"/>
      </w:pPr>
      <w:r>
        <w:t>8. Субсидия предоставляется в течение 30 рабочих дней со дня принятия приказа Депполитики Югры о ее предоставлении на основании договора, заключенного Депполитики Югры с казачьим обществом, в котором предусматриваются следующие условия:</w:t>
      </w:r>
    </w:p>
    <w:p w:rsidR="003A41F5" w:rsidRDefault="003A41F5">
      <w:pPr>
        <w:pStyle w:val="ConsPlusNormal"/>
        <w:ind w:firstLine="540"/>
        <w:jc w:val="both"/>
      </w:pPr>
      <w:r>
        <w:t>размер и цели предоставления субсидии;</w:t>
      </w:r>
    </w:p>
    <w:p w:rsidR="003A41F5" w:rsidRDefault="003A41F5">
      <w:pPr>
        <w:pStyle w:val="ConsPlusNormal"/>
        <w:ind w:firstLine="540"/>
        <w:jc w:val="both"/>
      </w:pPr>
      <w:r>
        <w:t>порядок перечисления субсидии;</w:t>
      </w:r>
    </w:p>
    <w:p w:rsidR="003A41F5" w:rsidRDefault="003A41F5">
      <w:pPr>
        <w:pStyle w:val="ConsPlusNormal"/>
        <w:ind w:firstLine="540"/>
        <w:jc w:val="both"/>
      </w:pPr>
      <w:r>
        <w:t>порядок и сроки предоставления казачьим обществом отчетности о выполнении условий договора;</w:t>
      </w:r>
    </w:p>
    <w:p w:rsidR="003A41F5" w:rsidRDefault="003A41F5">
      <w:pPr>
        <w:pStyle w:val="ConsPlusNormal"/>
        <w:ind w:firstLine="540"/>
        <w:jc w:val="both"/>
      </w:pPr>
      <w:r>
        <w:t>ответственность за несоблюдение казачьим обществом условий договора;</w:t>
      </w:r>
    </w:p>
    <w:p w:rsidR="003A41F5" w:rsidRDefault="003A41F5">
      <w:pPr>
        <w:pStyle w:val="ConsPlusNormal"/>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субсидий.</w:t>
      </w:r>
    </w:p>
    <w:p w:rsidR="003A41F5" w:rsidRDefault="003A41F5">
      <w:pPr>
        <w:pStyle w:val="ConsPlusNormal"/>
        <w:ind w:firstLine="540"/>
        <w:jc w:val="both"/>
      </w:pPr>
      <w:r>
        <w:t>9. Главный распорядитель бюджетных средств, предоставляющий субсидию,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3A41F5" w:rsidRDefault="003A41F5">
      <w:pPr>
        <w:pStyle w:val="ConsPlusNormal"/>
        <w:jc w:val="both"/>
      </w:pPr>
    </w:p>
    <w:p w:rsidR="003A41F5" w:rsidRDefault="003A41F5">
      <w:pPr>
        <w:pStyle w:val="ConsPlusNormal"/>
        <w:jc w:val="center"/>
        <w:outlineLvl w:val="2"/>
      </w:pPr>
      <w:r>
        <w:t>Глава X. ПОРЯДОК ПРЕДОСТАВЛЕНИЯ ГОСУДАРСТВЕННОЙ ПОДДЕРЖКИ</w:t>
      </w:r>
    </w:p>
    <w:p w:rsidR="003A41F5" w:rsidRDefault="003A41F5">
      <w:pPr>
        <w:pStyle w:val="ConsPlusNormal"/>
        <w:jc w:val="center"/>
      </w:pPr>
      <w:r>
        <w:t>НА РЕАЛИЗАЦИЮ МЕРОПРИЯТИЯ 1.7 ПОДПРОГРАММЫ 1 "ГАРМОНИЗАЦИЯ</w:t>
      </w:r>
    </w:p>
    <w:p w:rsidR="003A41F5" w:rsidRDefault="003A41F5">
      <w:pPr>
        <w:pStyle w:val="ConsPlusNormal"/>
        <w:jc w:val="center"/>
      </w:pPr>
      <w:r>
        <w:t>МЕЖНАЦИОНАЛЬНЫХ ОТНОШЕНИЙ, ОБЕСПЕЧЕНИЕ ГРАЖДАНСКОГО</w:t>
      </w:r>
    </w:p>
    <w:p w:rsidR="003A41F5" w:rsidRDefault="003A41F5">
      <w:pPr>
        <w:pStyle w:val="ConsPlusNormal"/>
        <w:jc w:val="center"/>
      </w:pPr>
      <w:r>
        <w:t>ЕДИНСТВА" В ФОРМЕ СУБСИДИИ (ДАЛЕЕ В НАСТОЯЩЕЙ ГЛАВЕ -</w:t>
      </w:r>
    </w:p>
    <w:p w:rsidR="003A41F5" w:rsidRDefault="003A41F5">
      <w:pPr>
        <w:pStyle w:val="ConsPlusNormal"/>
        <w:jc w:val="center"/>
      </w:pPr>
      <w:r>
        <w:t>ПОРЯДОК)</w:t>
      </w:r>
    </w:p>
    <w:p w:rsidR="003A41F5" w:rsidRDefault="003A41F5">
      <w:pPr>
        <w:pStyle w:val="ConsPlusNormal"/>
        <w:jc w:val="both"/>
      </w:pPr>
    </w:p>
    <w:p w:rsidR="003A41F5" w:rsidRDefault="003A41F5">
      <w:pPr>
        <w:pStyle w:val="ConsPlusNormal"/>
        <w:ind w:firstLine="540"/>
        <w:jc w:val="both"/>
      </w:pPr>
      <w:r>
        <w:t>1. Настоящий Порядок определяет условия предоставления субсидии национальным общественным объединениям (далее в настоящей главе - субсидия) в рамках реализации мероприятия 1.7 подпрограммы 1 "Гармонизация межнациональных отношений, обеспечение гражданского единства" государственной программы.</w:t>
      </w:r>
    </w:p>
    <w:p w:rsidR="003A41F5" w:rsidRDefault="003A41F5">
      <w:pPr>
        <w:pStyle w:val="ConsPlusNormal"/>
        <w:ind w:firstLine="540"/>
        <w:jc w:val="both"/>
      </w:pPr>
      <w:r>
        <w:t>2. Субсидия предоставляется на конкурсной основе за счет средств бюджета автономного округа, предусмотренных на реализацию мероприятия государственной программы (далее в настоящей главе - Конкурс).</w:t>
      </w:r>
    </w:p>
    <w:p w:rsidR="003A41F5" w:rsidRDefault="003A41F5">
      <w:pPr>
        <w:pStyle w:val="ConsPlusNormal"/>
        <w:ind w:firstLine="540"/>
        <w:jc w:val="both"/>
      </w:pPr>
      <w:r>
        <w:t>3. Национальные общественные объединения для участия в Конкурсе представляют культурно-просветительские и социально значимые проекты.</w:t>
      </w:r>
    </w:p>
    <w:p w:rsidR="003A41F5" w:rsidRDefault="003A41F5">
      <w:pPr>
        <w:pStyle w:val="ConsPlusNormal"/>
        <w:ind w:firstLine="540"/>
        <w:jc w:val="both"/>
      </w:pPr>
      <w:r>
        <w:t>4. Организатором Конкурса является Департамент общественных и внешних связей Ханты-Мансийского автономного округа - Югры (далее в настоящей главе - Департамент общественных и внешних связей Югры).</w:t>
      </w:r>
    </w:p>
    <w:p w:rsidR="003A41F5" w:rsidRDefault="003A41F5">
      <w:pPr>
        <w:pStyle w:val="ConsPlusNormal"/>
        <w:ind w:firstLine="540"/>
        <w:jc w:val="both"/>
      </w:pPr>
      <w:r>
        <w:t>5. Положение о Конкурсе, состав конкурсной комиссии (в состав которой включается представитель ответственного исполнителя государственной программы) утверждаются приказом Департамента общественных и внешних связей Югры.</w:t>
      </w:r>
    </w:p>
    <w:p w:rsidR="003A41F5" w:rsidRDefault="003A41F5">
      <w:pPr>
        <w:pStyle w:val="ConsPlusNormal"/>
        <w:ind w:firstLine="540"/>
        <w:jc w:val="both"/>
      </w:pPr>
      <w:r>
        <w:t>6. В Конкурсе принимают участие национальные общественные объединения, соответствующие следующим требованиям:</w:t>
      </w:r>
    </w:p>
    <w:p w:rsidR="003A41F5" w:rsidRDefault="003A41F5">
      <w:pPr>
        <w:pStyle w:val="ConsPlusNormal"/>
        <w:ind w:firstLine="540"/>
        <w:jc w:val="both"/>
      </w:pPr>
      <w:r>
        <w:t>наличие государственной регистрации в качестве юридического лица и осуществление деятельности в автономном округе;</w:t>
      </w:r>
    </w:p>
    <w:p w:rsidR="003A41F5" w:rsidRDefault="003A41F5">
      <w:pPr>
        <w:pStyle w:val="ConsPlusNormal"/>
        <w:ind w:firstLine="540"/>
        <w:jc w:val="both"/>
      </w:pPr>
      <w:r>
        <w:t>не имеющие задолженности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3A41F5" w:rsidRDefault="003A41F5">
      <w:pPr>
        <w:pStyle w:val="ConsPlusNormal"/>
        <w:ind w:firstLine="540"/>
        <w:jc w:val="both"/>
      </w:pPr>
      <w:r>
        <w:t>не находящиеся в стадии ликвидации, реорганизации, несостоятельности (банкротства).</w:t>
      </w:r>
    </w:p>
    <w:p w:rsidR="003A41F5" w:rsidRDefault="003A41F5">
      <w:pPr>
        <w:pStyle w:val="ConsPlusNormal"/>
        <w:ind w:firstLine="540"/>
        <w:jc w:val="both"/>
      </w:pPr>
      <w:r>
        <w:t>7. Конкурсный отбор проектов проводится в соответствии с положением о нем согласно следующим критериям отбора проектов:</w:t>
      </w:r>
    </w:p>
    <w:p w:rsidR="003A41F5" w:rsidRDefault="003A41F5">
      <w:pPr>
        <w:pStyle w:val="ConsPlusNormal"/>
        <w:ind w:firstLine="540"/>
        <w:jc w:val="both"/>
      </w:pPr>
      <w:r>
        <w:t>соответствие целям и задачам государственной программы;</w:t>
      </w:r>
    </w:p>
    <w:p w:rsidR="003A41F5" w:rsidRDefault="003A41F5">
      <w:pPr>
        <w:pStyle w:val="ConsPlusNormal"/>
        <w:ind w:firstLine="540"/>
        <w:jc w:val="both"/>
      </w:pPr>
      <w:r>
        <w:t>направленность на получение установленных государственной программой значений целевых показателей;</w:t>
      </w:r>
    </w:p>
    <w:p w:rsidR="003A41F5" w:rsidRDefault="003A41F5">
      <w:pPr>
        <w:pStyle w:val="ConsPlusNormal"/>
        <w:ind w:firstLine="540"/>
        <w:jc w:val="both"/>
      </w:pPr>
      <w:r>
        <w:lastRenderedPageBreak/>
        <w:t>социальная значимость, актуальность и соответствие проекта приоритетам государственной национальной политики;</w:t>
      </w:r>
    </w:p>
    <w:p w:rsidR="003A41F5" w:rsidRDefault="003A41F5">
      <w:pPr>
        <w:pStyle w:val="ConsPlusNormal"/>
        <w:ind w:firstLine="540"/>
        <w:jc w:val="both"/>
      </w:pPr>
      <w:r>
        <w:t>новизна содержания, форм и методов работы;</w:t>
      </w:r>
    </w:p>
    <w:p w:rsidR="003A41F5" w:rsidRDefault="003A41F5">
      <w:pPr>
        <w:pStyle w:val="ConsPlusNormal"/>
        <w:ind w:firstLine="540"/>
        <w:jc w:val="both"/>
      </w:pPr>
      <w:r>
        <w:t>уровень методической проработки;</w:t>
      </w:r>
    </w:p>
    <w:p w:rsidR="003A41F5" w:rsidRDefault="003A41F5">
      <w:pPr>
        <w:pStyle w:val="ConsPlusNormal"/>
        <w:ind w:firstLine="540"/>
        <w:jc w:val="both"/>
      </w:pPr>
      <w:r>
        <w:t>масштабность (возможность использования в других муниципальных образованиях автономного округа);</w:t>
      </w:r>
    </w:p>
    <w:p w:rsidR="003A41F5" w:rsidRDefault="003A41F5">
      <w:pPr>
        <w:pStyle w:val="ConsPlusNormal"/>
        <w:ind w:firstLine="540"/>
        <w:jc w:val="both"/>
      </w:pPr>
      <w:r>
        <w:t>количественные и качественные результаты реализации проекта;</w:t>
      </w:r>
    </w:p>
    <w:p w:rsidR="003A41F5" w:rsidRDefault="003A41F5">
      <w:pPr>
        <w:pStyle w:val="ConsPlusNormal"/>
        <w:ind w:firstLine="540"/>
        <w:jc w:val="both"/>
      </w:pPr>
      <w:r>
        <w:t>кадровое обеспечение (наличие специалистов, привлеченных к выполнению мероприятий);</w:t>
      </w:r>
    </w:p>
    <w:p w:rsidR="003A41F5" w:rsidRDefault="003A41F5">
      <w:pPr>
        <w:pStyle w:val="ConsPlusNormal"/>
        <w:ind w:firstLine="540"/>
        <w:jc w:val="both"/>
      </w:pPr>
      <w:r>
        <w:t>финансово-экономическое обоснование (обоснованность финансовых затрат, наличие собственных или привлеченных средств для реализации мероприятий).</w:t>
      </w:r>
    </w:p>
    <w:p w:rsidR="003A41F5" w:rsidRDefault="003A41F5">
      <w:pPr>
        <w:pStyle w:val="ConsPlusNormal"/>
        <w:ind w:firstLine="540"/>
        <w:jc w:val="both"/>
      </w:pPr>
      <w:r>
        <w:t>Департамент общественных и внешних связей Югры обеспечивает учет общественного мнения при конкурсном отборе проектов.</w:t>
      </w:r>
    </w:p>
    <w:p w:rsidR="003A41F5" w:rsidRDefault="003A41F5">
      <w:pPr>
        <w:pStyle w:val="ConsPlusNormal"/>
        <w:ind w:firstLine="540"/>
        <w:jc w:val="both"/>
      </w:pPr>
      <w:r>
        <w:t>8. Между Департаментом общественных и внешних связей Югры и победителем Конкурса заключается договор о предоставлении субсидии (далее в настоящей главе - Договор).</w:t>
      </w:r>
    </w:p>
    <w:p w:rsidR="003A41F5" w:rsidRDefault="003A41F5">
      <w:pPr>
        <w:pStyle w:val="ConsPlusNormal"/>
        <w:ind w:firstLine="540"/>
        <w:jc w:val="both"/>
      </w:pPr>
      <w:r>
        <w:t>9. Форма Договора утверждается приказом Департамента общественных и внешних связей Югры.</w:t>
      </w:r>
    </w:p>
    <w:p w:rsidR="003A41F5" w:rsidRDefault="003A41F5">
      <w:pPr>
        <w:pStyle w:val="ConsPlusNormal"/>
        <w:ind w:firstLine="540"/>
        <w:jc w:val="both"/>
      </w:pPr>
      <w:r>
        <w:t>10. В Договоре должны быть предусмотрены:</w:t>
      </w:r>
    </w:p>
    <w:p w:rsidR="003A41F5" w:rsidRDefault="003A41F5">
      <w:pPr>
        <w:pStyle w:val="ConsPlusNormal"/>
        <w:ind w:firstLine="540"/>
        <w:jc w:val="both"/>
      </w:pPr>
      <w:r>
        <w:t>цели, условия, размер, сроки предоставления субсидии, порядок и основания ее возврата в случае нарушения условий, установленных договором;</w:t>
      </w:r>
    </w:p>
    <w:p w:rsidR="003A41F5" w:rsidRDefault="003A41F5">
      <w:pPr>
        <w:pStyle w:val="ConsPlusNormal"/>
        <w:ind w:firstLine="540"/>
        <w:jc w:val="both"/>
      </w:pPr>
      <w:r>
        <w:t>порядок, сроки и формы представления отчетности, подтверждающей выполнение условий договора;</w:t>
      </w:r>
    </w:p>
    <w:p w:rsidR="003A41F5" w:rsidRDefault="003A41F5">
      <w:pPr>
        <w:pStyle w:val="ConsPlusNormal"/>
        <w:ind w:firstLine="540"/>
        <w:jc w:val="both"/>
      </w:pPr>
      <w:r>
        <w:t>порядок перечисления субсидии;</w:t>
      </w:r>
    </w:p>
    <w:p w:rsidR="003A41F5" w:rsidRDefault="003A41F5">
      <w:pPr>
        <w:pStyle w:val="ConsPlusNormal"/>
        <w:ind w:firstLine="540"/>
        <w:jc w:val="both"/>
      </w:pPr>
      <w:r>
        <w:t>право Департамента общественных и внешних связей Югры в течение срока действия договора проводить проверки выполнения его условий;</w:t>
      </w:r>
    </w:p>
    <w:p w:rsidR="003A41F5" w:rsidRDefault="003A41F5">
      <w:pPr>
        <w:pStyle w:val="ConsPlusNormal"/>
        <w:ind w:firstLine="540"/>
        <w:jc w:val="both"/>
      </w:pPr>
      <w:r>
        <w:t>ответственность за несоблюдение условий договора;</w:t>
      </w:r>
    </w:p>
    <w:p w:rsidR="003A41F5" w:rsidRDefault="003A41F5">
      <w:pPr>
        <w:pStyle w:val="ConsPlusNormal"/>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субсидий.</w:t>
      </w:r>
    </w:p>
    <w:p w:rsidR="003A41F5" w:rsidRDefault="003A41F5">
      <w:pPr>
        <w:pStyle w:val="ConsPlusNormal"/>
        <w:ind w:firstLine="540"/>
        <w:jc w:val="both"/>
      </w:pPr>
      <w:r>
        <w:t>11. Перечисление субсидии осуществляется на основании приказа Департамента общественных и внешних связей Югры на счет победителя Конкурса (далее также в настоящей главе - получатель субсидии) в течение 10 рабочих дней с момента подписания договора обеими сторонами.</w:t>
      </w:r>
    </w:p>
    <w:p w:rsidR="003A41F5" w:rsidRDefault="003A41F5">
      <w:pPr>
        <w:pStyle w:val="ConsPlusNormal"/>
        <w:ind w:firstLine="540"/>
        <w:jc w:val="both"/>
      </w:pPr>
      <w:r>
        <w:t>12. Департамент общественных и внешних связей Югры осуществляет контроль за соблюдением Договора.</w:t>
      </w:r>
    </w:p>
    <w:p w:rsidR="003A41F5" w:rsidRDefault="003A41F5">
      <w:pPr>
        <w:pStyle w:val="ConsPlusNormal"/>
        <w:ind w:firstLine="540"/>
        <w:jc w:val="both"/>
      </w:pPr>
      <w:r>
        <w:t>13. Получатель субсидии обязан использовать субсидию на цели, предусмотренные Договором, и представлять в Департамент общественных и внешних связей Югры запрашиваемую документацию, необходимую для контроля за ее целевым использованием.</w:t>
      </w:r>
    </w:p>
    <w:p w:rsidR="003A41F5" w:rsidRDefault="003A41F5">
      <w:pPr>
        <w:pStyle w:val="ConsPlusNormal"/>
        <w:ind w:firstLine="540"/>
        <w:jc w:val="both"/>
      </w:pPr>
      <w:r>
        <w:t>14. Субсидия подлежит возврату в бюджет автономного округа в случае выявления Департаментом общественных и внешних связей Югры фактов нарушения получателем субсидии обязательств, предусмотренных Договором.</w:t>
      </w:r>
    </w:p>
    <w:p w:rsidR="003A41F5" w:rsidRDefault="003A41F5">
      <w:pPr>
        <w:pStyle w:val="ConsPlusNormal"/>
        <w:ind w:firstLine="540"/>
        <w:jc w:val="both"/>
      </w:pPr>
      <w:r>
        <w:t>15. В случае установления фактов нарушения Договора Департамент общественных и внешних связей Югры в течение 10 рабочих дней принимает решение о возврате субсидии и направляет в адрес получателя субсидии соответствующее требование.</w:t>
      </w:r>
    </w:p>
    <w:p w:rsidR="003A41F5" w:rsidRDefault="003A41F5">
      <w:pPr>
        <w:pStyle w:val="ConsPlusNormal"/>
        <w:ind w:firstLine="540"/>
        <w:jc w:val="both"/>
      </w:pPr>
      <w:r>
        <w:t>16. Субсидия подлежит возврату ее получателем в течение 10 рабочих дней с момента получения соответствующего требования Департамента общественных и внешних связей Югры.</w:t>
      </w:r>
    </w:p>
    <w:p w:rsidR="003A41F5" w:rsidRDefault="003A41F5">
      <w:pPr>
        <w:pStyle w:val="ConsPlusNormal"/>
        <w:ind w:firstLine="540"/>
        <w:jc w:val="both"/>
      </w:pPr>
      <w:r>
        <w:t>17. В случае неисполнения получателем субсидии требования о ее возврате она подлежит взысканию в судебном порядке в соответствии с действующим законодательством Российской Федерации.</w:t>
      </w:r>
    </w:p>
    <w:p w:rsidR="003A41F5" w:rsidRDefault="003A41F5">
      <w:pPr>
        <w:pStyle w:val="ConsPlusNormal"/>
        <w:ind w:firstLine="540"/>
        <w:jc w:val="both"/>
      </w:pPr>
      <w:r>
        <w:t>18. Неиспользованная часть субсидии подлежит возврату в бюджет автономного округа.</w:t>
      </w:r>
    </w:p>
    <w:p w:rsidR="003A41F5" w:rsidRDefault="003A41F5">
      <w:pPr>
        <w:pStyle w:val="ConsPlusNormal"/>
        <w:ind w:firstLine="540"/>
        <w:jc w:val="both"/>
      </w:pPr>
      <w:r>
        <w:t>19. Главный распорядитель бюджетных средств, предоставляющий субсидию, и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3A41F5" w:rsidRDefault="003A41F5">
      <w:pPr>
        <w:pStyle w:val="ConsPlusNormal"/>
        <w:jc w:val="both"/>
      </w:pPr>
    </w:p>
    <w:p w:rsidR="003A41F5" w:rsidRDefault="003A41F5">
      <w:pPr>
        <w:pStyle w:val="ConsPlusNormal"/>
        <w:jc w:val="right"/>
        <w:outlineLvl w:val="1"/>
      </w:pPr>
      <w:r>
        <w:t>Таблица 1</w:t>
      </w:r>
    </w:p>
    <w:p w:rsidR="003A41F5" w:rsidRDefault="003A41F5">
      <w:pPr>
        <w:pStyle w:val="ConsPlusNormal"/>
        <w:jc w:val="both"/>
      </w:pPr>
    </w:p>
    <w:p w:rsidR="003A41F5" w:rsidRDefault="003A41F5">
      <w:pPr>
        <w:pStyle w:val="ConsPlusNormal"/>
        <w:jc w:val="center"/>
      </w:pPr>
      <w:bookmarkStart w:id="18" w:name="P864"/>
      <w:bookmarkEnd w:id="18"/>
      <w:r>
        <w:t>Целевые показатели государственной программы</w:t>
      </w:r>
    </w:p>
    <w:p w:rsidR="003A41F5" w:rsidRDefault="003A4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20"/>
        <w:gridCol w:w="850"/>
        <w:gridCol w:w="850"/>
        <w:gridCol w:w="850"/>
        <w:gridCol w:w="850"/>
        <w:gridCol w:w="850"/>
        <w:gridCol w:w="964"/>
      </w:tblGrid>
      <w:tr w:rsidR="003A41F5">
        <w:tc>
          <w:tcPr>
            <w:tcW w:w="510" w:type="dxa"/>
            <w:vMerge w:val="restart"/>
          </w:tcPr>
          <w:p w:rsidR="003A41F5" w:rsidRDefault="003A41F5">
            <w:pPr>
              <w:pStyle w:val="ConsPlusNormal"/>
              <w:jc w:val="center"/>
            </w:pPr>
            <w:r>
              <w:t>N показателя</w:t>
            </w:r>
          </w:p>
        </w:tc>
        <w:tc>
          <w:tcPr>
            <w:tcW w:w="2324" w:type="dxa"/>
            <w:vMerge w:val="restart"/>
          </w:tcPr>
          <w:p w:rsidR="003A41F5" w:rsidRDefault="003A41F5">
            <w:pPr>
              <w:pStyle w:val="ConsPlusNormal"/>
              <w:jc w:val="center"/>
            </w:pPr>
            <w:r>
              <w:t>Наименование показателей результатов</w:t>
            </w:r>
          </w:p>
        </w:tc>
        <w:tc>
          <w:tcPr>
            <w:tcW w:w="1020" w:type="dxa"/>
            <w:vMerge w:val="restart"/>
          </w:tcPr>
          <w:p w:rsidR="003A41F5" w:rsidRDefault="003A41F5">
            <w:pPr>
              <w:pStyle w:val="ConsPlusNormal"/>
              <w:jc w:val="center"/>
            </w:pPr>
            <w:r>
              <w:t>Базовый показатель на начало реализации государственной программы</w:t>
            </w:r>
          </w:p>
        </w:tc>
        <w:tc>
          <w:tcPr>
            <w:tcW w:w="4250" w:type="dxa"/>
            <w:gridSpan w:val="5"/>
          </w:tcPr>
          <w:p w:rsidR="003A41F5" w:rsidRDefault="003A41F5">
            <w:pPr>
              <w:pStyle w:val="ConsPlusNormal"/>
              <w:jc w:val="center"/>
            </w:pPr>
            <w:r>
              <w:t>Значение показателя по годам</w:t>
            </w:r>
          </w:p>
        </w:tc>
        <w:tc>
          <w:tcPr>
            <w:tcW w:w="964" w:type="dxa"/>
            <w:vMerge w:val="restart"/>
          </w:tcPr>
          <w:p w:rsidR="003A41F5" w:rsidRDefault="003A41F5">
            <w:pPr>
              <w:pStyle w:val="ConsPlusNormal"/>
              <w:jc w:val="center"/>
            </w:pPr>
            <w:r>
              <w:t>Целевое значение показателя на момент окончания действия государственной программы</w:t>
            </w:r>
          </w:p>
        </w:tc>
      </w:tr>
      <w:tr w:rsidR="003A41F5">
        <w:tc>
          <w:tcPr>
            <w:tcW w:w="510" w:type="dxa"/>
            <w:vMerge/>
          </w:tcPr>
          <w:p w:rsidR="003A41F5" w:rsidRDefault="003A41F5"/>
        </w:tc>
        <w:tc>
          <w:tcPr>
            <w:tcW w:w="2324" w:type="dxa"/>
            <w:vMerge/>
          </w:tcPr>
          <w:p w:rsidR="003A41F5" w:rsidRDefault="003A41F5"/>
        </w:tc>
        <w:tc>
          <w:tcPr>
            <w:tcW w:w="1020" w:type="dxa"/>
            <w:vMerge/>
          </w:tcPr>
          <w:p w:rsidR="003A41F5" w:rsidRDefault="003A41F5"/>
        </w:tc>
        <w:tc>
          <w:tcPr>
            <w:tcW w:w="850" w:type="dxa"/>
          </w:tcPr>
          <w:p w:rsidR="003A41F5" w:rsidRDefault="003A41F5">
            <w:pPr>
              <w:pStyle w:val="ConsPlusNormal"/>
              <w:jc w:val="center"/>
            </w:pPr>
            <w:r>
              <w:t>2016 год</w:t>
            </w:r>
          </w:p>
        </w:tc>
        <w:tc>
          <w:tcPr>
            <w:tcW w:w="850" w:type="dxa"/>
          </w:tcPr>
          <w:p w:rsidR="003A41F5" w:rsidRDefault="003A41F5">
            <w:pPr>
              <w:pStyle w:val="ConsPlusNormal"/>
              <w:jc w:val="center"/>
            </w:pPr>
            <w:r>
              <w:t>2017 год</w:t>
            </w:r>
          </w:p>
        </w:tc>
        <w:tc>
          <w:tcPr>
            <w:tcW w:w="850" w:type="dxa"/>
          </w:tcPr>
          <w:p w:rsidR="003A41F5" w:rsidRDefault="003A41F5">
            <w:pPr>
              <w:pStyle w:val="ConsPlusNormal"/>
              <w:jc w:val="center"/>
            </w:pPr>
            <w:r>
              <w:t>2018 год</w:t>
            </w:r>
          </w:p>
        </w:tc>
        <w:tc>
          <w:tcPr>
            <w:tcW w:w="850" w:type="dxa"/>
          </w:tcPr>
          <w:p w:rsidR="003A41F5" w:rsidRDefault="003A41F5">
            <w:pPr>
              <w:pStyle w:val="ConsPlusNormal"/>
              <w:jc w:val="center"/>
            </w:pPr>
            <w:r>
              <w:t>2019 год</w:t>
            </w:r>
          </w:p>
        </w:tc>
        <w:tc>
          <w:tcPr>
            <w:tcW w:w="850" w:type="dxa"/>
          </w:tcPr>
          <w:p w:rsidR="003A41F5" w:rsidRDefault="003A41F5">
            <w:pPr>
              <w:pStyle w:val="ConsPlusNormal"/>
              <w:jc w:val="center"/>
            </w:pPr>
            <w:r>
              <w:t>2020 год</w:t>
            </w:r>
          </w:p>
        </w:tc>
        <w:tc>
          <w:tcPr>
            <w:tcW w:w="964" w:type="dxa"/>
            <w:vMerge/>
          </w:tcPr>
          <w:p w:rsidR="003A41F5" w:rsidRDefault="003A41F5"/>
        </w:tc>
      </w:tr>
      <w:tr w:rsidR="003A41F5">
        <w:tc>
          <w:tcPr>
            <w:tcW w:w="510" w:type="dxa"/>
          </w:tcPr>
          <w:p w:rsidR="003A41F5" w:rsidRDefault="003A41F5">
            <w:pPr>
              <w:pStyle w:val="ConsPlusNormal"/>
              <w:jc w:val="center"/>
            </w:pPr>
            <w:r>
              <w:t>1</w:t>
            </w:r>
          </w:p>
        </w:tc>
        <w:tc>
          <w:tcPr>
            <w:tcW w:w="2324" w:type="dxa"/>
          </w:tcPr>
          <w:p w:rsidR="003A41F5" w:rsidRDefault="003A41F5">
            <w:pPr>
              <w:pStyle w:val="ConsPlusNormal"/>
            </w:pPr>
            <w:r>
              <w:t>Численность участников мероприятий, направленных на этнокультурное развитие народов России, поддержку языкового многообразия, %</w:t>
            </w:r>
          </w:p>
        </w:tc>
        <w:tc>
          <w:tcPr>
            <w:tcW w:w="1020" w:type="dxa"/>
          </w:tcPr>
          <w:p w:rsidR="003A41F5" w:rsidRDefault="003A41F5">
            <w:pPr>
              <w:pStyle w:val="ConsPlusNormal"/>
              <w:jc w:val="center"/>
            </w:pPr>
            <w:r>
              <w:t>100</w:t>
            </w:r>
          </w:p>
        </w:tc>
        <w:tc>
          <w:tcPr>
            <w:tcW w:w="850" w:type="dxa"/>
          </w:tcPr>
          <w:p w:rsidR="003A41F5" w:rsidRDefault="003A41F5">
            <w:pPr>
              <w:pStyle w:val="ConsPlusNormal"/>
              <w:jc w:val="center"/>
            </w:pPr>
            <w:r>
              <w:t>105</w:t>
            </w:r>
          </w:p>
        </w:tc>
        <w:tc>
          <w:tcPr>
            <w:tcW w:w="850" w:type="dxa"/>
          </w:tcPr>
          <w:p w:rsidR="003A41F5" w:rsidRDefault="003A41F5">
            <w:pPr>
              <w:pStyle w:val="ConsPlusNormal"/>
              <w:jc w:val="center"/>
            </w:pPr>
            <w:r>
              <w:t>110</w:t>
            </w:r>
          </w:p>
        </w:tc>
        <w:tc>
          <w:tcPr>
            <w:tcW w:w="850" w:type="dxa"/>
          </w:tcPr>
          <w:p w:rsidR="003A41F5" w:rsidRDefault="003A41F5">
            <w:pPr>
              <w:pStyle w:val="ConsPlusNormal"/>
              <w:jc w:val="center"/>
            </w:pPr>
            <w:r>
              <w:t>115</w:t>
            </w:r>
          </w:p>
        </w:tc>
        <w:tc>
          <w:tcPr>
            <w:tcW w:w="850" w:type="dxa"/>
          </w:tcPr>
          <w:p w:rsidR="003A41F5" w:rsidRDefault="003A41F5">
            <w:pPr>
              <w:pStyle w:val="ConsPlusNormal"/>
              <w:jc w:val="center"/>
            </w:pPr>
            <w:r>
              <w:t>120</w:t>
            </w:r>
          </w:p>
        </w:tc>
        <w:tc>
          <w:tcPr>
            <w:tcW w:w="850" w:type="dxa"/>
          </w:tcPr>
          <w:p w:rsidR="003A41F5" w:rsidRDefault="003A41F5">
            <w:pPr>
              <w:pStyle w:val="ConsPlusNormal"/>
              <w:jc w:val="center"/>
            </w:pPr>
            <w:r>
              <w:t>125</w:t>
            </w:r>
          </w:p>
        </w:tc>
        <w:tc>
          <w:tcPr>
            <w:tcW w:w="964" w:type="dxa"/>
          </w:tcPr>
          <w:p w:rsidR="003A41F5" w:rsidRDefault="003A41F5">
            <w:pPr>
              <w:pStyle w:val="ConsPlusNormal"/>
              <w:jc w:val="center"/>
            </w:pPr>
            <w:r>
              <w:t>125</w:t>
            </w:r>
          </w:p>
        </w:tc>
      </w:tr>
      <w:tr w:rsidR="003A41F5">
        <w:tc>
          <w:tcPr>
            <w:tcW w:w="510" w:type="dxa"/>
          </w:tcPr>
          <w:p w:rsidR="003A41F5" w:rsidRDefault="003A41F5">
            <w:pPr>
              <w:pStyle w:val="ConsPlusNormal"/>
              <w:jc w:val="center"/>
            </w:pPr>
            <w:r>
              <w:t>2</w:t>
            </w:r>
          </w:p>
        </w:tc>
        <w:tc>
          <w:tcPr>
            <w:tcW w:w="2324" w:type="dxa"/>
          </w:tcPr>
          <w:p w:rsidR="003A41F5" w:rsidRDefault="003A41F5">
            <w:pPr>
              <w:pStyle w:val="ConsPlusNormal"/>
            </w:pPr>
            <w:r>
              <w:t>Доля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162" w:history="1">
              <w:r>
                <w:rPr>
                  <w:color w:val="0000FF"/>
                </w:rPr>
                <w:t>глава 20</w:t>
              </w:r>
            </w:hyperlink>
            <w:r>
              <w:t xml:space="preserve"> КоАП РФ), в общем количестве таких правонарушений, %</w:t>
            </w:r>
          </w:p>
        </w:tc>
        <w:tc>
          <w:tcPr>
            <w:tcW w:w="1020" w:type="dxa"/>
          </w:tcPr>
          <w:p w:rsidR="003A41F5" w:rsidRDefault="003A41F5">
            <w:pPr>
              <w:pStyle w:val="ConsPlusNormal"/>
              <w:jc w:val="center"/>
            </w:pPr>
            <w:r>
              <w:t>5,7</w:t>
            </w:r>
          </w:p>
        </w:tc>
        <w:tc>
          <w:tcPr>
            <w:tcW w:w="850" w:type="dxa"/>
          </w:tcPr>
          <w:p w:rsidR="003A41F5" w:rsidRDefault="003A41F5">
            <w:pPr>
              <w:pStyle w:val="ConsPlusNormal"/>
              <w:jc w:val="center"/>
            </w:pPr>
            <w:r>
              <w:t>5,9</w:t>
            </w:r>
          </w:p>
        </w:tc>
        <w:tc>
          <w:tcPr>
            <w:tcW w:w="850" w:type="dxa"/>
          </w:tcPr>
          <w:p w:rsidR="003A41F5" w:rsidRDefault="003A41F5">
            <w:pPr>
              <w:pStyle w:val="ConsPlusNormal"/>
              <w:jc w:val="center"/>
            </w:pPr>
            <w:r>
              <w:t>6,0</w:t>
            </w:r>
          </w:p>
        </w:tc>
        <w:tc>
          <w:tcPr>
            <w:tcW w:w="850" w:type="dxa"/>
          </w:tcPr>
          <w:p w:rsidR="003A41F5" w:rsidRDefault="003A41F5">
            <w:pPr>
              <w:pStyle w:val="ConsPlusNormal"/>
              <w:jc w:val="center"/>
            </w:pPr>
            <w:r>
              <w:t>6,1</w:t>
            </w:r>
          </w:p>
        </w:tc>
        <w:tc>
          <w:tcPr>
            <w:tcW w:w="850" w:type="dxa"/>
          </w:tcPr>
          <w:p w:rsidR="003A41F5" w:rsidRDefault="003A41F5">
            <w:pPr>
              <w:pStyle w:val="ConsPlusNormal"/>
              <w:jc w:val="center"/>
            </w:pPr>
            <w:r>
              <w:t>6,3</w:t>
            </w:r>
          </w:p>
        </w:tc>
        <w:tc>
          <w:tcPr>
            <w:tcW w:w="850" w:type="dxa"/>
          </w:tcPr>
          <w:p w:rsidR="003A41F5" w:rsidRDefault="003A41F5">
            <w:pPr>
              <w:pStyle w:val="ConsPlusNormal"/>
              <w:jc w:val="center"/>
            </w:pPr>
            <w:r>
              <w:t>6,5</w:t>
            </w:r>
          </w:p>
        </w:tc>
        <w:tc>
          <w:tcPr>
            <w:tcW w:w="964" w:type="dxa"/>
          </w:tcPr>
          <w:p w:rsidR="003A41F5" w:rsidRDefault="003A41F5">
            <w:pPr>
              <w:pStyle w:val="ConsPlusNormal"/>
              <w:jc w:val="center"/>
            </w:pPr>
            <w:r>
              <w:t>6,5</w:t>
            </w:r>
          </w:p>
        </w:tc>
      </w:tr>
      <w:tr w:rsidR="003A41F5">
        <w:tc>
          <w:tcPr>
            <w:tcW w:w="510" w:type="dxa"/>
          </w:tcPr>
          <w:p w:rsidR="003A41F5" w:rsidRDefault="003A41F5">
            <w:pPr>
              <w:pStyle w:val="ConsPlusNormal"/>
              <w:jc w:val="center"/>
            </w:pPr>
            <w:r>
              <w:t>3</w:t>
            </w:r>
          </w:p>
        </w:tc>
        <w:tc>
          <w:tcPr>
            <w:tcW w:w="2324" w:type="dxa"/>
          </w:tcPr>
          <w:p w:rsidR="003A41F5" w:rsidRDefault="003A41F5">
            <w:pPr>
              <w:pStyle w:val="ConsPlusNormal"/>
            </w:pPr>
            <w:r>
              <w:t xml:space="preserve">Доля административных правонарушений, предусмотренных </w:t>
            </w:r>
            <w:hyperlink r:id="rId163" w:history="1">
              <w:r>
                <w:rPr>
                  <w:color w:val="0000FF"/>
                </w:rPr>
                <w:t>ст. 12.9</w:t>
              </w:r>
            </w:hyperlink>
            <w:r>
              <w:t xml:space="preserve">, </w:t>
            </w:r>
            <w:hyperlink r:id="rId164" w:history="1">
              <w:r>
                <w:rPr>
                  <w:color w:val="0000FF"/>
                </w:rPr>
                <w:t>12.12</w:t>
              </w:r>
            </w:hyperlink>
            <w:r>
              <w:t xml:space="preserve">, </w:t>
            </w:r>
            <w:hyperlink r:id="rId165" w:history="1">
              <w:r>
                <w:rPr>
                  <w:color w:val="0000FF"/>
                </w:rPr>
                <w:t>12.19</w:t>
              </w:r>
            </w:hyperlink>
            <w:r>
              <w:t xml:space="preserve"> КоАП РФ выявленных с помощью технических средств фото-, видеофиксации, работающих в автоматическом </w:t>
            </w:r>
            <w:r>
              <w:lastRenderedPageBreak/>
              <w:t>режиме, в общем количестве таких правонарушений, %</w:t>
            </w:r>
          </w:p>
        </w:tc>
        <w:tc>
          <w:tcPr>
            <w:tcW w:w="1020" w:type="dxa"/>
          </w:tcPr>
          <w:p w:rsidR="003A41F5" w:rsidRDefault="003A41F5">
            <w:pPr>
              <w:pStyle w:val="ConsPlusNormal"/>
              <w:jc w:val="center"/>
            </w:pPr>
            <w:r>
              <w:lastRenderedPageBreak/>
              <w:t>13,5</w:t>
            </w:r>
          </w:p>
        </w:tc>
        <w:tc>
          <w:tcPr>
            <w:tcW w:w="850" w:type="dxa"/>
          </w:tcPr>
          <w:p w:rsidR="003A41F5" w:rsidRDefault="003A41F5">
            <w:pPr>
              <w:pStyle w:val="ConsPlusNormal"/>
              <w:jc w:val="center"/>
            </w:pPr>
            <w:r>
              <w:t>42,3</w:t>
            </w:r>
          </w:p>
        </w:tc>
        <w:tc>
          <w:tcPr>
            <w:tcW w:w="850" w:type="dxa"/>
          </w:tcPr>
          <w:p w:rsidR="003A41F5" w:rsidRDefault="003A41F5">
            <w:pPr>
              <w:pStyle w:val="ConsPlusNormal"/>
              <w:jc w:val="center"/>
            </w:pPr>
            <w:r>
              <w:t>43,3</w:t>
            </w:r>
          </w:p>
        </w:tc>
        <w:tc>
          <w:tcPr>
            <w:tcW w:w="850" w:type="dxa"/>
          </w:tcPr>
          <w:p w:rsidR="003A41F5" w:rsidRDefault="003A41F5">
            <w:pPr>
              <w:pStyle w:val="ConsPlusNormal"/>
              <w:jc w:val="center"/>
            </w:pPr>
            <w:r>
              <w:t>44,1</w:t>
            </w:r>
          </w:p>
        </w:tc>
        <w:tc>
          <w:tcPr>
            <w:tcW w:w="850" w:type="dxa"/>
          </w:tcPr>
          <w:p w:rsidR="003A41F5" w:rsidRDefault="003A41F5">
            <w:pPr>
              <w:pStyle w:val="ConsPlusNormal"/>
              <w:jc w:val="center"/>
            </w:pPr>
            <w:r>
              <w:t>45,3</w:t>
            </w:r>
          </w:p>
        </w:tc>
        <w:tc>
          <w:tcPr>
            <w:tcW w:w="850" w:type="dxa"/>
          </w:tcPr>
          <w:p w:rsidR="003A41F5" w:rsidRDefault="003A41F5">
            <w:pPr>
              <w:pStyle w:val="ConsPlusNormal"/>
              <w:jc w:val="center"/>
            </w:pPr>
            <w:r>
              <w:t>46,1</w:t>
            </w:r>
          </w:p>
        </w:tc>
        <w:tc>
          <w:tcPr>
            <w:tcW w:w="964" w:type="dxa"/>
          </w:tcPr>
          <w:p w:rsidR="003A41F5" w:rsidRDefault="003A41F5">
            <w:pPr>
              <w:pStyle w:val="ConsPlusNormal"/>
              <w:jc w:val="center"/>
            </w:pPr>
            <w:r>
              <w:t>46,1</w:t>
            </w:r>
          </w:p>
        </w:tc>
      </w:tr>
      <w:tr w:rsidR="003A41F5">
        <w:tc>
          <w:tcPr>
            <w:tcW w:w="510" w:type="dxa"/>
          </w:tcPr>
          <w:p w:rsidR="003A41F5" w:rsidRDefault="003A41F5">
            <w:pPr>
              <w:pStyle w:val="ConsPlusNormal"/>
              <w:jc w:val="center"/>
            </w:pPr>
            <w:r>
              <w:lastRenderedPageBreak/>
              <w:t>4</w:t>
            </w:r>
          </w:p>
        </w:tc>
        <w:tc>
          <w:tcPr>
            <w:tcW w:w="2324" w:type="dxa"/>
          </w:tcPr>
          <w:p w:rsidR="003A41F5" w:rsidRDefault="003A41F5">
            <w:pPr>
              <w:pStyle w:val="ConsPlusNormal"/>
            </w:pPr>
            <w:r>
              <w:t>Количество кадетских классов в муниципальных бюджетных общеобразовательных организациях, реализующих в образовательной и воспитательной деятельности культурно-исторические традиции российского казачества, ед.</w:t>
            </w:r>
          </w:p>
        </w:tc>
        <w:tc>
          <w:tcPr>
            <w:tcW w:w="1020" w:type="dxa"/>
          </w:tcPr>
          <w:p w:rsidR="003A41F5" w:rsidRDefault="003A41F5">
            <w:pPr>
              <w:pStyle w:val="ConsPlusNormal"/>
              <w:jc w:val="center"/>
            </w:pPr>
            <w:r>
              <w:t>23</w:t>
            </w:r>
          </w:p>
        </w:tc>
        <w:tc>
          <w:tcPr>
            <w:tcW w:w="850" w:type="dxa"/>
          </w:tcPr>
          <w:p w:rsidR="003A41F5" w:rsidRDefault="003A41F5">
            <w:pPr>
              <w:pStyle w:val="ConsPlusNormal"/>
              <w:jc w:val="center"/>
            </w:pPr>
            <w:r>
              <w:t>35</w:t>
            </w:r>
          </w:p>
        </w:tc>
        <w:tc>
          <w:tcPr>
            <w:tcW w:w="850" w:type="dxa"/>
          </w:tcPr>
          <w:p w:rsidR="003A41F5" w:rsidRDefault="003A41F5">
            <w:pPr>
              <w:pStyle w:val="ConsPlusNormal"/>
              <w:jc w:val="center"/>
            </w:pPr>
            <w:r>
              <w:t>41</w:t>
            </w:r>
          </w:p>
        </w:tc>
        <w:tc>
          <w:tcPr>
            <w:tcW w:w="850" w:type="dxa"/>
          </w:tcPr>
          <w:p w:rsidR="003A41F5" w:rsidRDefault="003A41F5">
            <w:pPr>
              <w:pStyle w:val="ConsPlusNormal"/>
              <w:jc w:val="center"/>
            </w:pPr>
            <w:r>
              <w:t>47</w:t>
            </w:r>
          </w:p>
        </w:tc>
        <w:tc>
          <w:tcPr>
            <w:tcW w:w="850" w:type="dxa"/>
          </w:tcPr>
          <w:p w:rsidR="003A41F5" w:rsidRDefault="003A41F5">
            <w:pPr>
              <w:pStyle w:val="ConsPlusNormal"/>
              <w:jc w:val="center"/>
            </w:pPr>
            <w:r>
              <w:t>51</w:t>
            </w:r>
          </w:p>
        </w:tc>
        <w:tc>
          <w:tcPr>
            <w:tcW w:w="850" w:type="dxa"/>
          </w:tcPr>
          <w:p w:rsidR="003A41F5" w:rsidRDefault="003A41F5">
            <w:pPr>
              <w:pStyle w:val="ConsPlusNormal"/>
              <w:jc w:val="center"/>
            </w:pPr>
            <w:r>
              <w:t>55</w:t>
            </w:r>
          </w:p>
        </w:tc>
        <w:tc>
          <w:tcPr>
            <w:tcW w:w="964" w:type="dxa"/>
          </w:tcPr>
          <w:p w:rsidR="003A41F5" w:rsidRDefault="003A41F5">
            <w:pPr>
              <w:pStyle w:val="ConsPlusNormal"/>
              <w:jc w:val="center"/>
            </w:pPr>
            <w:r>
              <w:t>55</w:t>
            </w:r>
          </w:p>
        </w:tc>
      </w:tr>
      <w:tr w:rsidR="003A41F5">
        <w:tc>
          <w:tcPr>
            <w:tcW w:w="510" w:type="dxa"/>
          </w:tcPr>
          <w:p w:rsidR="003A41F5" w:rsidRDefault="003A41F5">
            <w:pPr>
              <w:pStyle w:val="ConsPlusNormal"/>
              <w:jc w:val="center"/>
            </w:pPr>
            <w:r>
              <w:t>5</w:t>
            </w:r>
          </w:p>
        </w:tc>
        <w:tc>
          <w:tcPr>
            <w:tcW w:w="2324" w:type="dxa"/>
          </w:tcPr>
          <w:p w:rsidR="003A41F5" w:rsidRDefault="003A41F5">
            <w:pPr>
              <w:pStyle w:val="ConsPlusNormal"/>
            </w:pPr>
            <w:r>
              <w:t>Количество совершаемых органами ЗАГС юридически значимых действий, ед.</w:t>
            </w:r>
          </w:p>
        </w:tc>
        <w:tc>
          <w:tcPr>
            <w:tcW w:w="1020" w:type="dxa"/>
          </w:tcPr>
          <w:p w:rsidR="003A41F5" w:rsidRDefault="003A41F5">
            <w:pPr>
              <w:pStyle w:val="ConsPlusNormal"/>
              <w:jc w:val="center"/>
            </w:pPr>
            <w:r>
              <w:t>147460</w:t>
            </w:r>
          </w:p>
        </w:tc>
        <w:tc>
          <w:tcPr>
            <w:tcW w:w="850" w:type="dxa"/>
          </w:tcPr>
          <w:p w:rsidR="003A41F5" w:rsidRDefault="003A41F5">
            <w:pPr>
              <w:pStyle w:val="ConsPlusNormal"/>
              <w:jc w:val="center"/>
            </w:pPr>
            <w:r>
              <w:t>150423</w:t>
            </w:r>
          </w:p>
        </w:tc>
        <w:tc>
          <w:tcPr>
            <w:tcW w:w="850" w:type="dxa"/>
          </w:tcPr>
          <w:p w:rsidR="003A41F5" w:rsidRDefault="003A41F5">
            <w:pPr>
              <w:pStyle w:val="ConsPlusNormal"/>
              <w:jc w:val="center"/>
            </w:pPr>
            <w:r>
              <w:t>151928</w:t>
            </w:r>
          </w:p>
        </w:tc>
        <w:tc>
          <w:tcPr>
            <w:tcW w:w="850" w:type="dxa"/>
          </w:tcPr>
          <w:p w:rsidR="003A41F5" w:rsidRDefault="003A41F5">
            <w:pPr>
              <w:pStyle w:val="ConsPlusNormal"/>
              <w:jc w:val="center"/>
            </w:pPr>
            <w:r>
              <w:t>153447</w:t>
            </w:r>
          </w:p>
        </w:tc>
        <w:tc>
          <w:tcPr>
            <w:tcW w:w="850" w:type="dxa"/>
          </w:tcPr>
          <w:p w:rsidR="003A41F5" w:rsidRDefault="003A41F5">
            <w:pPr>
              <w:pStyle w:val="ConsPlusNormal"/>
              <w:jc w:val="center"/>
            </w:pPr>
            <w:r>
              <w:t>154981</w:t>
            </w:r>
          </w:p>
        </w:tc>
        <w:tc>
          <w:tcPr>
            <w:tcW w:w="850" w:type="dxa"/>
          </w:tcPr>
          <w:p w:rsidR="003A41F5" w:rsidRDefault="003A41F5">
            <w:pPr>
              <w:pStyle w:val="ConsPlusNormal"/>
              <w:jc w:val="center"/>
            </w:pPr>
            <w:r>
              <w:t>156531</w:t>
            </w:r>
          </w:p>
        </w:tc>
        <w:tc>
          <w:tcPr>
            <w:tcW w:w="964" w:type="dxa"/>
          </w:tcPr>
          <w:p w:rsidR="003A41F5" w:rsidRDefault="003A41F5">
            <w:pPr>
              <w:pStyle w:val="ConsPlusNormal"/>
              <w:jc w:val="center"/>
            </w:pPr>
            <w:r>
              <w:t>156531</w:t>
            </w:r>
          </w:p>
        </w:tc>
      </w:tr>
      <w:tr w:rsidR="003A41F5">
        <w:tc>
          <w:tcPr>
            <w:tcW w:w="510" w:type="dxa"/>
          </w:tcPr>
          <w:p w:rsidR="003A41F5" w:rsidRDefault="003A41F5">
            <w:pPr>
              <w:pStyle w:val="ConsPlusNormal"/>
              <w:jc w:val="center"/>
            </w:pPr>
            <w:r>
              <w:t>6</w:t>
            </w:r>
          </w:p>
        </w:tc>
        <w:tc>
          <w:tcPr>
            <w:tcW w:w="2324" w:type="dxa"/>
          </w:tcPr>
          <w:p w:rsidR="003A41F5" w:rsidRDefault="003A41F5">
            <w:pPr>
              <w:pStyle w:val="ConsPlusNormal"/>
            </w:pPr>
            <w:r>
              <w:t>Уровень толерантного отношения к представителям другой национальности, %</w:t>
            </w:r>
          </w:p>
        </w:tc>
        <w:tc>
          <w:tcPr>
            <w:tcW w:w="1020" w:type="dxa"/>
          </w:tcPr>
          <w:p w:rsidR="003A41F5" w:rsidRDefault="003A41F5">
            <w:pPr>
              <w:pStyle w:val="ConsPlusNormal"/>
              <w:jc w:val="center"/>
            </w:pPr>
            <w:r>
              <w:t>76</w:t>
            </w:r>
          </w:p>
        </w:tc>
        <w:tc>
          <w:tcPr>
            <w:tcW w:w="850" w:type="dxa"/>
          </w:tcPr>
          <w:p w:rsidR="003A41F5" w:rsidRDefault="003A41F5">
            <w:pPr>
              <w:pStyle w:val="ConsPlusNormal"/>
              <w:jc w:val="center"/>
            </w:pPr>
            <w:r>
              <w:t>80</w:t>
            </w:r>
          </w:p>
        </w:tc>
        <w:tc>
          <w:tcPr>
            <w:tcW w:w="850" w:type="dxa"/>
          </w:tcPr>
          <w:p w:rsidR="003A41F5" w:rsidRDefault="003A41F5">
            <w:pPr>
              <w:pStyle w:val="ConsPlusNormal"/>
              <w:jc w:val="center"/>
            </w:pPr>
            <w:r>
              <w:t>83</w:t>
            </w:r>
          </w:p>
        </w:tc>
        <w:tc>
          <w:tcPr>
            <w:tcW w:w="850" w:type="dxa"/>
          </w:tcPr>
          <w:p w:rsidR="003A41F5" w:rsidRDefault="003A41F5">
            <w:pPr>
              <w:pStyle w:val="ConsPlusNormal"/>
              <w:jc w:val="center"/>
            </w:pPr>
            <w:r>
              <w:t>85</w:t>
            </w:r>
          </w:p>
        </w:tc>
        <w:tc>
          <w:tcPr>
            <w:tcW w:w="850" w:type="dxa"/>
          </w:tcPr>
          <w:p w:rsidR="003A41F5" w:rsidRDefault="003A41F5">
            <w:pPr>
              <w:pStyle w:val="ConsPlusNormal"/>
              <w:jc w:val="center"/>
            </w:pPr>
            <w:r>
              <w:t>85</w:t>
            </w:r>
          </w:p>
        </w:tc>
        <w:tc>
          <w:tcPr>
            <w:tcW w:w="850" w:type="dxa"/>
          </w:tcPr>
          <w:p w:rsidR="003A41F5" w:rsidRDefault="003A41F5">
            <w:pPr>
              <w:pStyle w:val="ConsPlusNormal"/>
              <w:jc w:val="center"/>
            </w:pPr>
            <w:r>
              <w:t>86</w:t>
            </w:r>
          </w:p>
        </w:tc>
        <w:tc>
          <w:tcPr>
            <w:tcW w:w="964" w:type="dxa"/>
          </w:tcPr>
          <w:p w:rsidR="003A41F5" w:rsidRDefault="003A41F5">
            <w:pPr>
              <w:pStyle w:val="ConsPlusNormal"/>
              <w:jc w:val="center"/>
            </w:pPr>
            <w:r>
              <w:t>86</w:t>
            </w:r>
          </w:p>
        </w:tc>
      </w:tr>
      <w:tr w:rsidR="003A41F5">
        <w:tc>
          <w:tcPr>
            <w:tcW w:w="510" w:type="dxa"/>
          </w:tcPr>
          <w:p w:rsidR="003A41F5" w:rsidRDefault="003A41F5">
            <w:pPr>
              <w:pStyle w:val="ConsPlusNormal"/>
              <w:jc w:val="center"/>
            </w:pPr>
            <w:r>
              <w:t>7</w:t>
            </w:r>
          </w:p>
        </w:tc>
        <w:tc>
          <w:tcPr>
            <w:tcW w:w="2324" w:type="dxa"/>
          </w:tcPr>
          <w:p w:rsidR="003A41F5" w:rsidRDefault="003A41F5">
            <w:pPr>
              <w:pStyle w:val="ConsPlusNormal"/>
            </w:pPr>
            <w:r>
              <w:t>Доля граждан, положительно оценивающих состояние межнациональных отношений в Ханты-Мансийском автономном округе - Югре, в общем количестве граждан, %</w:t>
            </w:r>
          </w:p>
        </w:tc>
        <w:tc>
          <w:tcPr>
            <w:tcW w:w="1020" w:type="dxa"/>
          </w:tcPr>
          <w:p w:rsidR="003A41F5" w:rsidRDefault="003A41F5">
            <w:pPr>
              <w:pStyle w:val="ConsPlusNormal"/>
              <w:jc w:val="center"/>
            </w:pPr>
            <w:r>
              <w:t>48</w:t>
            </w:r>
          </w:p>
        </w:tc>
        <w:tc>
          <w:tcPr>
            <w:tcW w:w="850" w:type="dxa"/>
          </w:tcPr>
          <w:p w:rsidR="003A41F5" w:rsidRDefault="003A41F5">
            <w:pPr>
              <w:pStyle w:val="ConsPlusNormal"/>
              <w:jc w:val="center"/>
            </w:pPr>
            <w:r>
              <w:t>79,2</w:t>
            </w:r>
          </w:p>
        </w:tc>
        <w:tc>
          <w:tcPr>
            <w:tcW w:w="850" w:type="dxa"/>
          </w:tcPr>
          <w:p w:rsidR="003A41F5" w:rsidRDefault="003A41F5">
            <w:pPr>
              <w:pStyle w:val="ConsPlusNormal"/>
              <w:jc w:val="center"/>
            </w:pPr>
            <w:r>
              <w:t>79,2</w:t>
            </w:r>
          </w:p>
        </w:tc>
        <w:tc>
          <w:tcPr>
            <w:tcW w:w="850" w:type="dxa"/>
          </w:tcPr>
          <w:p w:rsidR="003A41F5" w:rsidRDefault="003A41F5">
            <w:pPr>
              <w:pStyle w:val="ConsPlusNormal"/>
              <w:jc w:val="center"/>
            </w:pPr>
            <w:r>
              <w:t>79,8</w:t>
            </w:r>
          </w:p>
        </w:tc>
        <w:tc>
          <w:tcPr>
            <w:tcW w:w="850" w:type="dxa"/>
          </w:tcPr>
          <w:p w:rsidR="003A41F5" w:rsidRDefault="003A41F5">
            <w:pPr>
              <w:pStyle w:val="ConsPlusNormal"/>
              <w:jc w:val="center"/>
            </w:pPr>
            <w:r>
              <w:t>80</w:t>
            </w:r>
          </w:p>
        </w:tc>
        <w:tc>
          <w:tcPr>
            <w:tcW w:w="850" w:type="dxa"/>
          </w:tcPr>
          <w:p w:rsidR="003A41F5" w:rsidRDefault="003A41F5">
            <w:pPr>
              <w:pStyle w:val="ConsPlusNormal"/>
              <w:jc w:val="center"/>
            </w:pPr>
            <w:r>
              <w:t>80</w:t>
            </w:r>
          </w:p>
        </w:tc>
        <w:tc>
          <w:tcPr>
            <w:tcW w:w="964" w:type="dxa"/>
          </w:tcPr>
          <w:p w:rsidR="003A41F5" w:rsidRDefault="003A41F5">
            <w:pPr>
              <w:pStyle w:val="ConsPlusNormal"/>
              <w:jc w:val="center"/>
            </w:pPr>
            <w:r>
              <w:t>80</w:t>
            </w:r>
          </w:p>
        </w:tc>
      </w:tr>
      <w:tr w:rsidR="003A41F5">
        <w:tc>
          <w:tcPr>
            <w:tcW w:w="510" w:type="dxa"/>
          </w:tcPr>
          <w:p w:rsidR="003A41F5" w:rsidRDefault="003A41F5">
            <w:pPr>
              <w:pStyle w:val="ConsPlusNormal"/>
              <w:jc w:val="center"/>
            </w:pPr>
            <w:r>
              <w:t>8</w:t>
            </w:r>
          </w:p>
        </w:tc>
        <w:tc>
          <w:tcPr>
            <w:tcW w:w="2324" w:type="dxa"/>
          </w:tcPr>
          <w:p w:rsidR="003A41F5" w:rsidRDefault="003A41F5">
            <w:pPr>
              <w:pStyle w:val="ConsPlusNormal"/>
            </w:pPr>
            <w:r>
              <w:t>Доля граждан, положительно оценивающих состояние межконфессиональных отношений в Ханты-Мансийском автономном округе - Югре, %</w:t>
            </w:r>
          </w:p>
        </w:tc>
        <w:tc>
          <w:tcPr>
            <w:tcW w:w="1020" w:type="dxa"/>
          </w:tcPr>
          <w:p w:rsidR="003A41F5" w:rsidRDefault="003A41F5">
            <w:pPr>
              <w:pStyle w:val="ConsPlusNormal"/>
              <w:jc w:val="center"/>
            </w:pPr>
            <w:r>
              <w:t>68,3</w:t>
            </w:r>
          </w:p>
        </w:tc>
        <w:tc>
          <w:tcPr>
            <w:tcW w:w="850" w:type="dxa"/>
          </w:tcPr>
          <w:p w:rsidR="003A41F5" w:rsidRDefault="003A41F5">
            <w:pPr>
              <w:pStyle w:val="ConsPlusNormal"/>
              <w:jc w:val="center"/>
            </w:pPr>
            <w:r>
              <w:t>86</w:t>
            </w:r>
          </w:p>
        </w:tc>
        <w:tc>
          <w:tcPr>
            <w:tcW w:w="850" w:type="dxa"/>
          </w:tcPr>
          <w:p w:rsidR="003A41F5" w:rsidRDefault="003A41F5">
            <w:pPr>
              <w:pStyle w:val="ConsPlusNormal"/>
              <w:jc w:val="center"/>
            </w:pPr>
            <w:r>
              <w:t>86</w:t>
            </w:r>
          </w:p>
        </w:tc>
        <w:tc>
          <w:tcPr>
            <w:tcW w:w="850" w:type="dxa"/>
          </w:tcPr>
          <w:p w:rsidR="003A41F5" w:rsidRDefault="003A41F5">
            <w:pPr>
              <w:pStyle w:val="ConsPlusNormal"/>
              <w:jc w:val="center"/>
            </w:pPr>
            <w:r>
              <w:t>86,5</w:t>
            </w:r>
          </w:p>
        </w:tc>
        <w:tc>
          <w:tcPr>
            <w:tcW w:w="850" w:type="dxa"/>
          </w:tcPr>
          <w:p w:rsidR="003A41F5" w:rsidRDefault="003A41F5">
            <w:pPr>
              <w:pStyle w:val="ConsPlusNormal"/>
              <w:jc w:val="center"/>
            </w:pPr>
            <w:r>
              <w:t>87</w:t>
            </w:r>
          </w:p>
        </w:tc>
        <w:tc>
          <w:tcPr>
            <w:tcW w:w="850" w:type="dxa"/>
          </w:tcPr>
          <w:p w:rsidR="003A41F5" w:rsidRDefault="003A41F5">
            <w:pPr>
              <w:pStyle w:val="ConsPlusNormal"/>
              <w:jc w:val="center"/>
            </w:pPr>
            <w:r>
              <w:t>87,5</w:t>
            </w:r>
          </w:p>
        </w:tc>
        <w:tc>
          <w:tcPr>
            <w:tcW w:w="964" w:type="dxa"/>
          </w:tcPr>
          <w:p w:rsidR="003A41F5" w:rsidRDefault="003A41F5">
            <w:pPr>
              <w:pStyle w:val="ConsPlusNormal"/>
              <w:jc w:val="center"/>
            </w:pPr>
            <w:r>
              <w:t>87,5</w:t>
            </w:r>
          </w:p>
        </w:tc>
      </w:tr>
      <w:tr w:rsidR="003A41F5">
        <w:tc>
          <w:tcPr>
            <w:tcW w:w="510" w:type="dxa"/>
          </w:tcPr>
          <w:p w:rsidR="003A41F5" w:rsidRDefault="003A41F5">
            <w:pPr>
              <w:pStyle w:val="ConsPlusNormal"/>
              <w:jc w:val="center"/>
            </w:pPr>
            <w:r>
              <w:t>9</w:t>
            </w:r>
          </w:p>
        </w:tc>
        <w:tc>
          <w:tcPr>
            <w:tcW w:w="2324" w:type="dxa"/>
          </w:tcPr>
          <w:p w:rsidR="003A41F5" w:rsidRDefault="003A41F5">
            <w:pPr>
              <w:pStyle w:val="ConsPlusNormal"/>
            </w:pPr>
            <w:r>
              <w:t xml:space="preserve">Доля уличных преступлений в числе </w:t>
            </w:r>
            <w:r>
              <w:lastRenderedPageBreak/>
              <w:t>зарегистрированных общеуголовных преступлений, %</w:t>
            </w:r>
          </w:p>
        </w:tc>
        <w:tc>
          <w:tcPr>
            <w:tcW w:w="1020" w:type="dxa"/>
          </w:tcPr>
          <w:p w:rsidR="003A41F5" w:rsidRDefault="003A41F5">
            <w:pPr>
              <w:pStyle w:val="ConsPlusNormal"/>
              <w:jc w:val="center"/>
            </w:pPr>
            <w:r>
              <w:lastRenderedPageBreak/>
              <w:t>18,7</w:t>
            </w:r>
          </w:p>
        </w:tc>
        <w:tc>
          <w:tcPr>
            <w:tcW w:w="850" w:type="dxa"/>
          </w:tcPr>
          <w:p w:rsidR="003A41F5" w:rsidRDefault="003A41F5">
            <w:pPr>
              <w:pStyle w:val="ConsPlusNormal"/>
              <w:jc w:val="center"/>
            </w:pPr>
            <w:r>
              <w:t>18,5</w:t>
            </w:r>
          </w:p>
        </w:tc>
        <w:tc>
          <w:tcPr>
            <w:tcW w:w="850" w:type="dxa"/>
          </w:tcPr>
          <w:p w:rsidR="003A41F5" w:rsidRDefault="003A41F5">
            <w:pPr>
              <w:pStyle w:val="ConsPlusNormal"/>
              <w:jc w:val="center"/>
            </w:pPr>
            <w:r>
              <w:t>18,4</w:t>
            </w:r>
          </w:p>
        </w:tc>
        <w:tc>
          <w:tcPr>
            <w:tcW w:w="850" w:type="dxa"/>
          </w:tcPr>
          <w:p w:rsidR="003A41F5" w:rsidRDefault="003A41F5">
            <w:pPr>
              <w:pStyle w:val="ConsPlusNormal"/>
              <w:jc w:val="center"/>
            </w:pPr>
            <w:r>
              <w:t>18,3</w:t>
            </w:r>
          </w:p>
        </w:tc>
        <w:tc>
          <w:tcPr>
            <w:tcW w:w="850" w:type="dxa"/>
          </w:tcPr>
          <w:p w:rsidR="003A41F5" w:rsidRDefault="003A41F5">
            <w:pPr>
              <w:pStyle w:val="ConsPlusNormal"/>
              <w:jc w:val="center"/>
            </w:pPr>
            <w:r>
              <w:t>18,2</w:t>
            </w:r>
          </w:p>
        </w:tc>
        <w:tc>
          <w:tcPr>
            <w:tcW w:w="850" w:type="dxa"/>
          </w:tcPr>
          <w:p w:rsidR="003A41F5" w:rsidRDefault="003A41F5">
            <w:pPr>
              <w:pStyle w:val="ConsPlusNormal"/>
              <w:jc w:val="center"/>
            </w:pPr>
            <w:r>
              <w:t>18,1</w:t>
            </w:r>
          </w:p>
        </w:tc>
        <w:tc>
          <w:tcPr>
            <w:tcW w:w="964" w:type="dxa"/>
          </w:tcPr>
          <w:p w:rsidR="003A41F5" w:rsidRDefault="003A41F5">
            <w:pPr>
              <w:pStyle w:val="ConsPlusNormal"/>
              <w:jc w:val="center"/>
            </w:pPr>
            <w:r>
              <w:t>18,1</w:t>
            </w:r>
          </w:p>
        </w:tc>
      </w:tr>
      <w:tr w:rsidR="003A41F5">
        <w:tc>
          <w:tcPr>
            <w:tcW w:w="510" w:type="dxa"/>
          </w:tcPr>
          <w:p w:rsidR="003A41F5" w:rsidRDefault="003A41F5">
            <w:pPr>
              <w:pStyle w:val="ConsPlusNormal"/>
              <w:jc w:val="center"/>
            </w:pPr>
            <w:r>
              <w:lastRenderedPageBreak/>
              <w:t>10</w:t>
            </w:r>
          </w:p>
        </w:tc>
        <w:tc>
          <w:tcPr>
            <w:tcW w:w="2324" w:type="dxa"/>
          </w:tcPr>
          <w:p w:rsidR="003A41F5" w:rsidRDefault="003A41F5">
            <w:pPr>
              <w:pStyle w:val="ConsPlusNormal"/>
            </w:pPr>
            <w: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 (</w:t>
            </w:r>
            <w:hyperlink r:id="rId166" w:history="1">
              <w:r>
                <w:rPr>
                  <w:color w:val="0000FF"/>
                </w:rPr>
                <w:t>Постановление</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w:t>
            </w:r>
          </w:p>
        </w:tc>
        <w:tc>
          <w:tcPr>
            <w:tcW w:w="1020" w:type="dxa"/>
          </w:tcPr>
          <w:p w:rsidR="003A41F5" w:rsidRDefault="003A41F5">
            <w:pPr>
              <w:pStyle w:val="ConsPlusNormal"/>
              <w:jc w:val="center"/>
            </w:pPr>
            <w:r>
              <w:t>30,9</w:t>
            </w:r>
          </w:p>
        </w:tc>
        <w:tc>
          <w:tcPr>
            <w:tcW w:w="850" w:type="dxa"/>
          </w:tcPr>
          <w:p w:rsidR="003A41F5" w:rsidRDefault="003A41F5">
            <w:pPr>
              <w:pStyle w:val="ConsPlusNormal"/>
              <w:jc w:val="center"/>
            </w:pPr>
            <w:r>
              <w:t>30,7</w:t>
            </w:r>
          </w:p>
        </w:tc>
        <w:tc>
          <w:tcPr>
            <w:tcW w:w="850" w:type="dxa"/>
          </w:tcPr>
          <w:p w:rsidR="003A41F5" w:rsidRDefault="003A41F5">
            <w:pPr>
              <w:pStyle w:val="ConsPlusNormal"/>
              <w:jc w:val="center"/>
            </w:pPr>
            <w:r>
              <w:t>30,6</w:t>
            </w:r>
          </w:p>
        </w:tc>
        <w:tc>
          <w:tcPr>
            <w:tcW w:w="850" w:type="dxa"/>
          </w:tcPr>
          <w:p w:rsidR="003A41F5" w:rsidRDefault="003A41F5">
            <w:pPr>
              <w:pStyle w:val="ConsPlusNormal"/>
              <w:jc w:val="center"/>
            </w:pPr>
            <w:r>
              <w:t>30,5</w:t>
            </w:r>
          </w:p>
        </w:tc>
        <w:tc>
          <w:tcPr>
            <w:tcW w:w="850" w:type="dxa"/>
          </w:tcPr>
          <w:p w:rsidR="003A41F5" w:rsidRDefault="003A41F5">
            <w:pPr>
              <w:pStyle w:val="ConsPlusNormal"/>
              <w:jc w:val="center"/>
            </w:pPr>
            <w:r>
              <w:t>30,4</w:t>
            </w:r>
          </w:p>
        </w:tc>
        <w:tc>
          <w:tcPr>
            <w:tcW w:w="850" w:type="dxa"/>
          </w:tcPr>
          <w:p w:rsidR="003A41F5" w:rsidRDefault="003A41F5">
            <w:pPr>
              <w:pStyle w:val="ConsPlusNormal"/>
              <w:jc w:val="center"/>
            </w:pPr>
            <w:r>
              <w:t>30,3</w:t>
            </w:r>
          </w:p>
        </w:tc>
        <w:tc>
          <w:tcPr>
            <w:tcW w:w="964" w:type="dxa"/>
          </w:tcPr>
          <w:p w:rsidR="003A41F5" w:rsidRDefault="003A41F5">
            <w:pPr>
              <w:pStyle w:val="ConsPlusNormal"/>
              <w:jc w:val="center"/>
            </w:pPr>
            <w:r>
              <w:t>30,3</w:t>
            </w:r>
          </w:p>
        </w:tc>
      </w:tr>
      <w:tr w:rsidR="003A41F5">
        <w:tc>
          <w:tcPr>
            <w:tcW w:w="510" w:type="dxa"/>
          </w:tcPr>
          <w:p w:rsidR="003A41F5" w:rsidRDefault="003A41F5">
            <w:pPr>
              <w:pStyle w:val="ConsPlusNormal"/>
              <w:jc w:val="center"/>
            </w:pPr>
            <w:r>
              <w:t>11</w:t>
            </w:r>
          </w:p>
        </w:tc>
        <w:tc>
          <w:tcPr>
            <w:tcW w:w="2324" w:type="dxa"/>
          </w:tcPr>
          <w:p w:rsidR="003A41F5" w:rsidRDefault="003A41F5">
            <w:pPr>
              <w:pStyle w:val="ConsPlusNormal"/>
            </w:pPr>
            <w:r>
              <w:t>Уровень тревожности населения автономного округа в отношении угрозы экстремистских проявлений, %</w:t>
            </w:r>
          </w:p>
        </w:tc>
        <w:tc>
          <w:tcPr>
            <w:tcW w:w="1020" w:type="dxa"/>
          </w:tcPr>
          <w:p w:rsidR="003A41F5" w:rsidRDefault="003A41F5">
            <w:pPr>
              <w:pStyle w:val="ConsPlusNormal"/>
              <w:jc w:val="center"/>
            </w:pPr>
            <w:r>
              <w:t>4</w:t>
            </w:r>
          </w:p>
        </w:tc>
        <w:tc>
          <w:tcPr>
            <w:tcW w:w="850" w:type="dxa"/>
          </w:tcPr>
          <w:p w:rsidR="003A41F5" w:rsidRDefault="003A41F5">
            <w:pPr>
              <w:pStyle w:val="ConsPlusNormal"/>
              <w:jc w:val="center"/>
            </w:pPr>
            <w:r>
              <w:t>3,1</w:t>
            </w:r>
          </w:p>
        </w:tc>
        <w:tc>
          <w:tcPr>
            <w:tcW w:w="850" w:type="dxa"/>
          </w:tcPr>
          <w:p w:rsidR="003A41F5" w:rsidRDefault="003A41F5">
            <w:pPr>
              <w:pStyle w:val="ConsPlusNormal"/>
              <w:jc w:val="center"/>
            </w:pPr>
            <w:r>
              <w:t>3,1</w:t>
            </w:r>
          </w:p>
        </w:tc>
        <w:tc>
          <w:tcPr>
            <w:tcW w:w="850" w:type="dxa"/>
          </w:tcPr>
          <w:p w:rsidR="003A41F5" w:rsidRDefault="003A41F5">
            <w:pPr>
              <w:pStyle w:val="ConsPlusNormal"/>
              <w:jc w:val="center"/>
            </w:pPr>
            <w:r>
              <w:t>3</w:t>
            </w:r>
          </w:p>
        </w:tc>
        <w:tc>
          <w:tcPr>
            <w:tcW w:w="850" w:type="dxa"/>
          </w:tcPr>
          <w:p w:rsidR="003A41F5" w:rsidRDefault="003A41F5">
            <w:pPr>
              <w:pStyle w:val="ConsPlusNormal"/>
              <w:jc w:val="center"/>
            </w:pPr>
            <w:r>
              <w:t>2,8</w:t>
            </w:r>
          </w:p>
        </w:tc>
        <w:tc>
          <w:tcPr>
            <w:tcW w:w="850" w:type="dxa"/>
          </w:tcPr>
          <w:p w:rsidR="003A41F5" w:rsidRDefault="003A41F5">
            <w:pPr>
              <w:pStyle w:val="ConsPlusNormal"/>
              <w:jc w:val="center"/>
            </w:pPr>
            <w:r>
              <w:t>2,5</w:t>
            </w:r>
          </w:p>
        </w:tc>
        <w:tc>
          <w:tcPr>
            <w:tcW w:w="964" w:type="dxa"/>
          </w:tcPr>
          <w:p w:rsidR="003A41F5" w:rsidRDefault="003A41F5">
            <w:pPr>
              <w:pStyle w:val="ConsPlusNormal"/>
              <w:jc w:val="center"/>
            </w:pPr>
            <w:r>
              <w:t>2,5</w:t>
            </w:r>
          </w:p>
        </w:tc>
      </w:tr>
      <w:tr w:rsidR="003A41F5">
        <w:tblPrEx>
          <w:tblBorders>
            <w:insideH w:val="nil"/>
          </w:tblBorders>
        </w:tblPrEx>
        <w:tc>
          <w:tcPr>
            <w:tcW w:w="510" w:type="dxa"/>
            <w:tcBorders>
              <w:bottom w:val="nil"/>
            </w:tcBorders>
          </w:tcPr>
          <w:p w:rsidR="003A41F5" w:rsidRDefault="003A41F5">
            <w:pPr>
              <w:pStyle w:val="ConsPlusNormal"/>
              <w:jc w:val="center"/>
            </w:pPr>
            <w:r>
              <w:t>12</w:t>
            </w:r>
          </w:p>
        </w:tc>
        <w:tc>
          <w:tcPr>
            <w:tcW w:w="2324" w:type="dxa"/>
            <w:tcBorders>
              <w:bottom w:val="nil"/>
            </w:tcBorders>
          </w:tcPr>
          <w:p w:rsidR="003A41F5" w:rsidRDefault="003A41F5">
            <w:pPr>
              <w:pStyle w:val="ConsPlusNormal"/>
            </w:pPr>
            <w:r>
              <w:t>Общая распространенность наркомании (на 100 тыс. населения), чел.</w:t>
            </w:r>
          </w:p>
        </w:tc>
        <w:tc>
          <w:tcPr>
            <w:tcW w:w="1020" w:type="dxa"/>
            <w:tcBorders>
              <w:bottom w:val="nil"/>
            </w:tcBorders>
          </w:tcPr>
          <w:p w:rsidR="003A41F5" w:rsidRDefault="003A41F5">
            <w:pPr>
              <w:pStyle w:val="ConsPlusNormal"/>
              <w:jc w:val="center"/>
            </w:pPr>
            <w:r>
              <w:t>335,3</w:t>
            </w:r>
          </w:p>
        </w:tc>
        <w:tc>
          <w:tcPr>
            <w:tcW w:w="850" w:type="dxa"/>
            <w:tcBorders>
              <w:bottom w:val="nil"/>
            </w:tcBorders>
          </w:tcPr>
          <w:p w:rsidR="003A41F5" w:rsidRDefault="003A41F5">
            <w:pPr>
              <w:pStyle w:val="ConsPlusNormal"/>
              <w:jc w:val="center"/>
            </w:pPr>
            <w:r>
              <w:t>330,7</w:t>
            </w:r>
          </w:p>
        </w:tc>
        <w:tc>
          <w:tcPr>
            <w:tcW w:w="850" w:type="dxa"/>
            <w:tcBorders>
              <w:bottom w:val="nil"/>
            </w:tcBorders>
          </w:tcPr>
          <w:p w:rsidR="003A41F5" w:rsidRDefault="003A41F5">
            <w:pPr>
              <w:pStyle w:val="ConsPlusNormal"/>
              <w:jc w:val="center"/>
            </w:pPr>
            <w:r>
              <w:t>328,4</w:t>
            </w:r>
          </w:p>
        </w:tc>
        <w:tc>
          <w:tcPr>
            <w:tcW w:w="850" w:type="dxa"/>
            <w:tcBorders>
              <w:bottom w:val="nil"/>
            </w:tcBorders>
          </w:tcPr>
          <w:p w:rsidR="003A41F5" w:rsidRDefault="003A41F5">
            <w:pPr>
              <w:pStyle w:val="ConsPlusNormal"/>
              <w:jc w:val="center"/>
            </w:pPr>
            <w:r>
              <w:t>326,1</w:t>
            </w:r>
          </w:p>
        </w:tc>
        <w:tc>
          <w:tcPr>
            <w:tcW w:w="850" w:type="dxa"/>
            <w:tcBorders>
              <w:bottom w:val="nil"/>
            </w:tcBorders>
          </w:tcPr>
          <w:p w:rsidR="003A41F5" w:rsidRDefault="003A41F5">
            <w:pPr>
              <w:pStyle w:val="ConsPlusNormal"/>
              <w:jc w:val="center"/>
            </w:pPr>
            <w:r>
              <w:t>323,7</w:t>
            </w:r>
          </w:p>
        </w:tc>
        <w:tc>
          <w:tcPr>
            <w:tcW w:w="850" w:type="dxa"/>
            <w:tcBorders>
              <w:bottom w:val="nil"/>
            </w:tcBorders>
          </w:tcPr>
          <w:p w:rsidR="003A41F5" w:rsidRDefault="003A41F5">
            <w:pPr>
              <w:pStyle w:val="ConsPlusNormal"/>
              <w:jc w:val="center"/>
            </w:pPr>
            <w:r>
              <w:t>321,3</w:t>
            </w:r>
          </w:p>
        </w:tc>
        <w:tc>
          <w:tcPr>
            <w:tcW w:w="964" w:type="dxa"/>
            <w:tcBorders>
              <w:bottom w:val="nil"/>
            </w:tcBorders>
          </w:tcPr>
          <w:p w:rsidR="003A41F5" w:rsidRDefault="003A41F5">
            <w:pPr>
              <w:pStyle w:val="ConsPlusNormal"/>
              <w:jc w:val="center"/>
            </w:pPr>
            <w:r>
              <w:t>321,3</w:t>
            </w:r>
          </w:p>
        </w:tc>
      </w:tr>
      <w:tr w:rsidR="003A41F5">
        <w:tblPrEx>
          <w:tblBorders>
            <w:insideH w:val="nil"/>
          </w:tblBorders>
        </w:tblPrEx>
        <w:tc>
          <w:tcPr>
            <w:tcW w:w="9068" w:type="dxa"/>
            <w:gridSpan w:val="9"/>
            <w:tcBorders>
              <w:top w:val="nil"/>
            </w:tcBorders>
          </w:tcPr>
          <w:p w:rsidR="003A41F5" w:rsidRDefault="003A41F5">
            <w:pPr>
              <w:pStyle w:val="ConsPlusNormal"/>
              <w:jc w:val="both"/>
            </w:pPr>
            <w:r>
              <w:t xml:space="preserve">(в ред. </w:t>
            </w:r>
            <w:hyperlink r:id="rId167" w:history="1">
              <w:r>
                <w:rPr>
                  <w:color w:val="0000FF"/>
                </w:rPr>
                <w:t>постановления</w:t>
              </w:r>
            </w:hyperlink>
            <w:r>
              <w:t xml:space="preserve"> Правительства ХМАО - Югры от 08.04.2016 N 102-п)</w:t>
            </w:r>
          </w:p>
        </w:tc>
      </w:tr>
      <w:tr w:rsidR="003A41F5">
        <w:tc>
          <w:tcPr>
            <w:tcW w:w="510" w:type="dxa"/>
          </w:tcPr>
          <w:p w:rsidR="003A41F5" w:rsidRDefault="003A41F5">
            <w:pPr>
              <w:pStyle w:val="ConsPlusNormal"/>
              <w:jc w:val="center"/>
            </w:pPr>
            <w:r>
              <w:t>13</w:t>
            </w:r>
          </w:p>
        </w:tc>
        <w:tc>
          <w:tcPr>
            <w:tcW w:w="2324" w:type="dxa"/>
          </w:tcPr>
          <w:p w:rsidR="003A41F5" w:rsidRDefault="003A41F5">
            <w:pPr>
              <w:pStyle w:val="ConsPlusNormal"/>
            </w:pPr>
            <w:r>
              <w:t xml:space="preserve">Доля казачьих обществ, оказывающих содействие органам государственной власти в </w:t>
            </w:r>
            <w:r>
              <w:lastRenderedPageBreak/>
              <w:t>осуществлении установленных полномочий, от общего количества казачьих обществ, %</w:t>
            </w:r>
          </w:p>
        </w:tc>
        <w:tc>
          <w:tcPr>
            <w:tcW w:w="1020" w:type="dxa"/>
          </w:tcPr>
          <w:p w:rsidR="003A41F5" w:rsidRDefault="003A41F5">
            <w:pPr>
              <w:pStyle w:val="ConsPlusNormal"/>
              <w:jc w:val="center"/>
            </w:pPr>
            <w:r>
              <w:lastRenderedPageBreak/>
              <w:t>27</w:t>
            </w:r>
          </w:p>
        </w:tc>
        <w:tc>
          <w:tcPr>
            <w:tcW w:w="850" w:type="dxa"/>
          </w:tcPr>
          <w:p w:rsidR="003A41F5" w:rsidRDefault="003A41F5">
            <w:pPr>
              <w:pStyle w:val="ConsPlusNormal"/>
              <w:jc w:val="center"/>
            </w:pPr>
            <w:r>
              <w:t>29</w:t>
            </w:r>
          </w:p>
        </w:tc>
        <w:tc>
          <w:tcPr>
            <w:tcW w:w="850" w:type="dxa"/>
          </w:tcPr>
          <w:p w:rsidR="003A41F5" w:rsidRDefault="003A41F5">
            <w:pPr>
              <w:pStyle w:val="ConsPlusNormal"/>
              <w:jc w:val="center"/>
            </w:pPr>
            <w:r>
              <w:t>29</w:t>
            </w:r>
          </w:p>
        </w:tc>
        <w:tc>
          <w:tcPr>
            <w:tcW w:w="850" w:type="dxa"/>
          </w:tcPr>
          <w:p w:rsidR="003A41F5" w:rsidRDefault="003A41F5">
            <w:pPr>
              <w:pStyle w:val="ConsPlusNormal"/>
              <w:jc w:val="center"/>
            </w:pPr>
            <w:r>
              <w:t>29</w:t>
            </w:r>
          </w:p>
        </w:tc>
        <w:tc>
          <w:tcPr>
            <w:tcW w:w="850" w:type="dxa"/>
          </w:tcPr>
          <w:p w:rsidR="003A41F5" w:rsidRDefault="003A41F5">
            <w:pPr>
              <w:pStyle w:val="ConsPlusNormal"/>
              <w:jc w:val="center"/>
            </w:pPr>
            <w:r>
              <w:t>31</w:t>
            </w:r>
          </w:p>
        </w:tc>
        <w:tc>
          <w:tcPr>
            <w:tcW w:w="850" w:type="dxa"/>
          </w:tcPr>
          <w:p w:rsidR="003A41F5" w:rsidRDefault="003A41F5">
            <w:pPr>
              <w:pStyle w:val="ConsPlusNormal"/>
              <w:jc w:val="center"/>
            </w:pPr>
            <w:r>
              <w:t>34</w:t>
            </w:r>
          </w:p>
        </w:tc>
        <w:tc>
          <w:tcPr>
            <w:tcW w:w="964" w:type="dxa"/>
          </w:tcPr>
          <w:p w:rsidR="003A41F5" w:rsidRDefault="003A41F5">
            <w:pPr>
              <w:pStyle w:val="ConsPlusNormal"/>
              <w:jc w:val="center"/>
            </w:pPr>
            <w:r>
              <w:t>34</w:t>
            </w:r>
          </w:p>
        </w:tc>
      </w:tr>
    </w:tbl>
    <w:p w:rsidR="003A41F5" w:rsidRDefault="003A41F5">
      <w:pPr>
        <w:pStyle w:val="ConsPlusNormal"/>
        <w:jc w:val="both"/>
      </w:pPr>
    </w:p>
    <w:p w:rsidR="003A41F5" w:rsidRDefault="003A41F5">
      <w:pPr>
        <w:sectPr w:rsidR="003A41F5" w:rsidSect="001C659A">
          <w:pgSz w:w="11906" w:h="16838"/>
          <w:pgMar w:top="1134" w:right="850" w:bottom="1134" w:left="1701" w:header="708" w:footer="708" w:gutter="0"/>
          <w:cols w:space="708"/>
          <w:docGrid w:linePitch="360"/>
        </w:sectPr>
      </w:pPr>
    </w:p>
    <w:p w:rsidR="003A41F5" w:rsidRDefault="003A41F5">
      <w:pPr>
        <w:pStyle w:val="ConsPlusNormal"/>
        <w:jc w:val="right"/>
        <w:outlineLvl w:val="1"/>
      </w:pPr>
      <w:r>
        <w:lastRenderedPageBreak/>
        <w:t>Таблица 2</w:t>
      </w:r>
    </w:p>
    <w:p w:rsidR="003A41F5" w:rsidRDefault="003A41F5">
      <w:pPr>
        <w:pStyle w:val="ConsPlusNormal"/>
        <w:jc w:val="both"/>
      </w:pPr>
    </w:p>
    <w:p w:rsidR="003A41F5" w:rsidRDefault="003A41F5">
      <w:pPr>
        <w:pStyle w:val="ConsPlusNormal"/>
        <w:jc w:val="center"/>
      </w:pPr>
      <w:bookmarkStart w:id="19" w:name="P997"/>
      <w:bookmarkEnd w:id="19"/>
      <w:r>
        <w:t>Перечень основных мероприятий государственной программы</w:t>
      </w:r>
    </w:p>
    <w:p w:rsidR="003A41F5" w:rsidRDefault="003A4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871"/>
        <w:gridCol w:w="2041"/>
        <w:gridCol w:w="1134"/>
        <w:gridCol w:w="1020"/>
        <w:gridCol w:w="1206"/>
        <w:gridCol w:w="1020"/>
        <w:gridCol w:w="1020"/>
        <w:gridCol w:w="1020"/>
      </w:tblGrid>
      <w:tr w:rsidR="003A41F5">
        <w:tc>
          <w:tcPr>
            <w:tcW w:w="680" w:type="dxa"/>
            <w:vMerge w:val="restart"/>
          </w:tcPr>
          <w:p w:rsidR="003A41F5" w:rsidRDefault="003A41F5">
            <w:pPr>
              <w:pStyle w:val="ConsPlusNormal"/>
              <w:jc w:val="center"/>
            </w:pPr>
            <w:r>
              <w:t>Номер основного мероприятия</w:t>
            </w:r>
          </w:p>
        </w:tc>
        <w:tc>
          <w:tcPr>
            <w:tcW w:w="2154" w:type="dxa"/>
            <w:vMerge w:val="restart"/>
          </w:tcPr>
          <w:p w:rsidR="003A41F5" w:rsidRDefault="003A41F5">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71" w:type="dxa"/>
            <w:vMerge w:val="restart"/>
          </w:tcPr>
          <w:p w:rsidR="003A41F5" w:rsidRDefault="003A41F5">
            <w:pPr>
              <w:pStyle w:val="ConsPlusNormal"/>
              <w:jc w:val="center"/>
            </w:pPr>
            <w:r>
              <w:t>Ответственный исполнитель/соисполнитель</w:t>
            </w:r>
          </w:p>
        </w:tc>
        <w:tc>
          <w:tcPr>
            <w:tcW w:w="2041" w:type="dxa"/>
            <w:vMerge w:val="restart"/>
          </w:tcPr>
          <w:p w:rsidR="003A41F5" w:rsidRDefault="003A41F5">
            <w:pPr>
              <w:pStyle w:val="ConsPlusNormal"/>
              <w:jc w:val="center"/>
            </w:pPr>
            <w:r>
              <w:t>Источники финансирования</w:t>
            </w:r>
          </w:p>
        </w:tc>
        <w:tc>
          <w:tcPr>
            <w:tcW w:w="6420" w:type="dxa"/>
            <w:gridSpan w:val="6"/>
          </w:tcPr>
          <w:p w:rsidR="003A41F5" w:rsidRDefault="003A41F5">
            <w:pPr>
              <w:pStyle w:val="ConsPlusNormal"/>
              <w:jc w:val="center"/>
            </w:pPr>
            <w:r>
              <w:t>Финансовые затраты на реализацию (тыс. рублей)</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vMerge/>
          </w:tcPr>
          <w:p w:rsidR="003A41F5" w:rsidRDefault="003A41F5"/>
        </w:tc>
        <w:tc>
          <w:tcPr>
            <w:tcW w:w="1134" w:type="dxa"/>
            <w:vMerge w:val="restart"/>
          </w:tcPr>
          <w:p w:rsidR="003A41F5" w:rsidRDefault="003A41F5">
            <w:pPr>
              <w:pStyle w:val="ConsPlusNormal"/>
              <w:jc w:val="center"/>
            </w:pPr>
            <w:r>
              <w:t>всего</w:t>
            </w:r>
          </w:p>
        </w:tc>
        <w:tc>
          <w:tcPr>
            <w:tcW w:w="5286" w:type="dxa"/>
            <w:gridSpan w:val="5"/>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vMerge/>
          </w:tcPr>
          <w:p w:rsidR="003A41F5" w:rsidRDefault="003A41F5"/>
        </w:tc>
        <w:tc>
          <w:tcPr>
            <w:tcW w:w="1134" w:type="dxa"/>
            <w:vMerge/>
          </w:tcPr>
          <w:p w:rsidR="003A41F5" w:rsidRDefault="003A41F5"/>
        </w:tc>
        <w:tc>
          <w:tcPr>
            <w:tcW w:w="1020" w:type="dxa"/>
          </w:tcPr>
          <w:p w:rsidR="003A41F5" w:rsidRDefault="003A41F5">
            <w:pPr>
              <w:pStyle w:val="ConsPlusNormal"/>
              <w:jc w:val="center"/>
            </w:pPr>
            <w:r>
              <w:t>2016 год</w:t>
            </w:r>
          </w:p>
        </w:tc>
        <w:tc>
          <w:tcPr>
            <w:tcW w:w="1206" w:type="dxa"/>
          </w:tcPr>
          <w:p w:rsidR="003A41F5" w:rsidRDefault="003A41F5">
            <w:pPr>
              <w:pStyle w:val="ConsPlusNormal"/>
              <w:jc w:val="center"/>
            </w:pPr>
            <w:r>
              <w:t>2017 год</w:t>
            </w:r>
          </w:p>
        </w:tc>
        <w:tc>
          <w:tcPr>
            <w:tcW w:w="1020" w:type="dxa"/>
          </w:tcPr>
          <w:p w:rsidR="003A41F5" w:rsidRDefault="003A41F5">
            <w:pPr>
              <w:pStyle w:val="ConsPlusNormal"/>
              <w:jc w:val="center"/>
            </w:pPr>
            <w:r>
              <w:t>2018 год</w:t>
            </w:r>
          </w:p>
        </w:tc>
        <w:tc>
          <w:tcPr>
            <w:tcW w:w="1020" w:type="dxa"/>
          </w:tcPr>
          <w:p w:rsidR="003A41F5" w:rsidRDefault="003A41F5">
            <w:pPr>
              <w:pStyle w:val="ConsPlusNormal"/>
              <w:jc w:val="center"/>
            </w:pPr>
            <w:r>
              <w:t>2019 год</w:t>
            </w:r>
          </w:p>
        </w:tc>
        <w:tc>
          <w:tcPr>
            <w:tcW w:w="1020" w:type="dxa"/>
          </w:tcPr>
          <w:p w:rsidR="003A41F5" w:rsidRDefault="003A41F5">
            <w:pPr>
              <w:pStyle w:val="ConsPlusNormal"/>
              <w:jc w:val="center"/>
            </w:pPr>
            <w:r>
              <w:t>2020 год</w:t>
            </w:r>
          </w:p>
        </w:tc>
      </w:tr>
      <w:tr w:rsidR="003A41F5">
        <w:tblPrEx>
          <w:tblBorders>
            <w:insideH w:val="nil"/>
          </w:tblBorders>
        </w:tblPrEx>
        <w:tc>
          <w:tcPr>
            <w:tcW w:w="13166" w:type="dxa"/>
            <w:gridSpan w:val="10"/>
            <w:tcBorders>
              <w:bottom w:val="nil"/>
            </w:tcBorders>
          </w:tcPr>
          <w:p w:rsidR="003A41F5" w:rsidRDefault="003A41F5">
            <w:pPr>
              <w:pStyle w:val="ConsPlusNormal"/>
              <w:pBdr>
                <w:top w:val="single" w:sz="6" w:space="0" w:color="auto"/>
              </w:pBdr>
              <w:spacing w:before="100" w:after="100"/>
              <w:jc w:val="both"/>
              <w:rPr>
                <w:sz w:val="2"/>
                <w:szCs w:val="2"/>
              </w:rPr>
            </w:pPr>
          </w:p>
          <w:p w:rsidR="003A41F5" w:rsidRDefault="003A41F5">
            <w:pPr>
              <w:pStyle w:val="ConsPlusNormal"/>
              <w:ind w:firstLine="540"/>
              <w:jc w:val="both"/>
            </w:pPr>
            <w:r>
              <w:rPr>
                <w:color w:val="0A2666"/>
              </w:rPr>
              <w:t>КонсультантПлюс: примечание.</w:t>
            </w:r>
          </w:p>
          <w:p w:rsidR="003A41F5" w:rsidRDefault="003A41F5">
            <w:pPr>
              <w:pStyle w:val="ConsPlusNormal"/>
              <w:ind w:firstLine="540"/>
              <w:jc w:val="both"/>
            </w:pPr>
            <w:r>
              <w:rPr>
                <w:color w:val="0A2666"/>
              </w:rPr>
              <w:t>Нумерация граф дана в соответствии с официальным текстом документа.</w:t>
            </w:r>
          </w:p>
          <w:p w:rsidR="003A41F5" w:rsidRDefault="003A41F5">
            <w:pPr>
              <w:pStyle w:val="ConsPlusNormal"/>
              <w:pBdr>
                <w:top w:val="single" w:sz="6" w:space="0" w:color="auto"/>
              </w:pBdr>
              <w:spacing w:before="100" w:after="100"/>
              <w:jc w:val="both"/>
              <w:rPr>
                <w:sz w:val="2"/>
                <w:szCs w:val="2"/>
              </w:rPr>
            </w:pPr>
          </w:p>
        </w:tc>
      </w:tr>
      <w:tr w:rsidR="003A41F5">
        <w:tblPrEx>
          <w:tblBorders>
            <w:insideH w:val="nil"/>
          </w:tblBorders>
        </w:tblPrEx>
        <w:tc>
          <w:tcPr>
            <w:tcW w:w="680" w:type="dxa"/>
            <w:tcBorders>
              <w:top w:val="nil"/>
            </w:tcBorders>
          </w:tcPr>
          <w:p w:rsidR="003A41F5" w:rsidRDefault="003A41F5">
            <w:pPr>
              <w:pStyle w:val="ConsPlusNormal"/>
              <w:jc w:val="center"/>
            </w:pPr>
            <w:r>
              <w:t>1</w:t>
            </w:r>
          </w:p>
        </w:tc>
        <w:tc>
          <w:tcPr>
            <w:tcW w:w="2154" w:type="dxa"/>
            <w:tcBorders>
              <w:top w:val="nil"/>
            </w:tcBorders>
          </w:tcPr>
          <w:p w:rsidR="003A41F5" w:rsidRDefault="003A41F5">
            <w:pPr>
              <w:pStyle w:val="ConsPlusNormal"/>
              <w:jc w:val="center"/>
            </w:pPr>
            <w:r>
              <w:t>2</w:t>
            </w:r>
          </w:p>
        </w:tc>
        <w:tc>
          <w:tcPr>
            <w:tcW w:w="1871" w:type="dxa"/>
            <w:tcBorders>
              <w:top w:val="nil"/>
            </w:tcBorders>
          </w:tcPr>
          <w:p w:rsidR="003A41F5" w:rsidRDefault="003A41F5">
            <w:pPr>
              <w:pStyle w:val="ConsPlusNormal"/>
              <w:jc w:val="center"/>
            </w:pPr>
            <w:r>
              <w:t>3</w:t>
            </w:r>
          </w:p>
        </w:tc>
        <w:tc>
          <w:tcPr>
            <w:tcW w:w="2041" w:type="dxa"/>
            <w:tcBorders>
              <w:top w:val="nil"/>
            </w:tcBorders>
          </w:tcPr>
          <w:p w:rsidR="003A41F5" w:rsidRDefault="003A41F5">
            <w:pPr>
              <w:pStyle w:val="ConsPlusNormal"/>
              <w:jc w:val="center"/>
            </w:pPr>
            <w:r>
              <w:t>4</w:t>
            </w:r>
          </w:p>
        </w:tc>
        <w:tc>
          <w:tcPr>
            <w:tcW w:w="1134" w:type="dxa"/>
            <w:tcBorders>
              <w:top w:val="nil"/>
            </w:tcBorders>
          </w:tcPr>
          <w:p w:rsidR="003A41F5" w:rsidRDefault="003A41F5">
            <w:pPr>
              <w:pStyle w:val="ConsPlusNormal"/>
              <w:jc w:val="center"/>
            </w:pPr>
            <w:r>
              <w:t>5</w:t>
            </w:r>
          </w:p>
        </w:tc>
        <w:tc>
          <w:tcPr>
            <w:tcW w:w="1020" w:type="dxa"/>
            <w:tcBorders>
              <w:top w:val="nil"/>
            </w:tcBorders>
          </w:tcPr>
          <w:p w:rsidR="003A41F5" w:rsidRDefault="003A41F5">
            <w:pPr>
              <w:pStyle w:val="ConsPlusNormal"/>
              <w:jc w:val="center"/>
            </w:pPr>
            <w:r>
              <w:t>8</w:t>
            </w:r>
          </w:p>
        </w:tc>
        <w:tc>
          <w:tcPr>
            <w:tcW w:w="1206" w:type="dxa"/>
            <w:tcBorders>
              <w:top w:val="nil"/>
            </w:tcBorders>
          </w:tcPr>
          <w:p w:rsidR="003A41F5" w:rsidRDefault="003A41F5">
            <w:pPr>
              <w:pStyle w:val="ConsPlusNormal"/>
              <w:jc w:val="center"/>
            </w:pPr>
            <w:r>
              <w:t>9</w:t>
            </w:r>
          </w:p>
        </w:tc>
        <w:tc>
          <w:tcPr>
            <w:tcW w:w="1020" w:type="dxa"/>
            <w:tcBorders>
              <w:top w:val="nil"/>
            </w:tcBorders>
          </w:tcPr>
          <w:p w:rsidR="003A41F5" w:rsidRDefault="003A41F5">
            <w:pPr>
              <w:pStyle w:val="ConsPlusNormal"/>
              <w:jc w:val="center"/>
            </w:pPr>
            <w:r>
              <w:t>10</w:t>
            </w:r>
          </w:p>
        </w:tc>
        <w:tc>
          <w:tcPr>
            <w:tcW w:w="1020" w:type="dxa"/>
            <w:tcBorders>
              <w:top w:val="nil"/>
            </w:tcBorders>
          </w:tcPr>
          <w:p w:rsidR="003A41F5" w:rsidRDefault="003A41F5">
            <w:pPr>
              <w:pStyle w:val="ConsPlusNormal"/>
              <w:jc w:val="center"/>
            </w:pPr>
            <w:r>
              <w:t>11</w:t>
            </w:r>
          </w:p>
        </w:tc>
        <w:tc>
          <w:tcPr>
            <w:tcW w:w="1020" w:type="dxa"/>
            <w:tcBorders>
              <w:top w:val="nil"/>
            </w:tcBorders>
          </w:tcPr>
          <w:p w:rsidR="003A41F5" w:rsidRDefault="003A41F5">
            <w:pPr>
              <w:pStyle w:val="ConsPlusNormal"/>
              <w:jc w:val="center"/>
            </w:pPr>
            <w:r>
              <w:t>12</w:t>
            </w:r>
          </w:p>
        </w:tc>
      </w:tr>
      <w:tr w:rsidR="003A41F5">
        <w:tc>
          <w:tcPr>
            <w:tcW w:w="13166" w:type="dxa"/>
            <w:gridSpan w:val="10"/>
          </w:tcPr>
          <w:p w:rsidR="003A41F5" w:rsidRDefault="003A41F5">
            <w:pPr>
              <w:pStyle w:val="ConsPlusNormal"/>
              <w:jc w:val="center"/>
              <w:outlineLvl w:val="2"/>
            </w:pPr>
            <w:bookmarkStart w:id="20" w:name="P1025"/>
            <w:bookmarkEnd w:id="20"/>
            <w:r>
              <w:t>Подпрограмма 1. Гармонизация межнациональных отношений, обеспечение гражданского единства</w:t>
            </w:r>
          </w:p>
        </w:tc>
      </w:tr>
      <w:tr w:rsidR="003A41F5">
        <w:tc>
          <w:tcPr>
            <w:tcW w:w="680" w:type="dxa"/>
            <w:vMerge w:val="restart"/>
          </w:tcPr>
          <w:p w:rsidR="003A41F5" w:rsidRDefault="003A41F5">
            <w:pPr>
              <w:pStyle w:val="ConsPlusNormal"/>
              <w:jc w:val="center"/>
            </w:pPr>
            <w:r>
              <w:t>1.1.</w:t>
            </w:r>
          </w:p>
        </w:tc>
        <w:tc>
          <w:tcPr>
            <w:tcW w:w="2154" w:type="dxa"/>
            <w:vMerge w:val="restart"/>
          </w:tcPr>
          <w:p w:rsidR="003A41F5" w:rsidRDefault="003A41F5">
            <w:pPr>
              <w:pStyle w:val="ConsPlusNormal"/>
            </w:pPr>
            <w:r>
              <w:t>Всероссийские, региональные фестивали, конкурсы по реализации государственной национальной политики (6, 7, 8)</w:t>
            </w:r>
          </w:p>
        </w:tc>
        <w:tc>
          <w:tcPr>
            <w:tcW w:w="1871" w:type="dxa"/>
            <w:vMerge w:val="restart"/>
          </w:tcPr>
          <w:p w:rsidR="003A41F5" w:rsidRDefault="003A41F5">
            <w:pPr>
              <w:pStyle w:val="ConsPlusNormal"/>
            </w:pPr>
            <w:r>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1200,0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1200,0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 xml:space="preserve">иные </w:t>
            </w:r>
            <w:r>
              <w:lastRenderedPageBreak/>
              <w:t>внебюджетные источники</w:t>
            </w:r>
          </w:p>
        </w:tc>
        <w:tc>
          <w:tcPr>
            <w:tcW w:w="1134" w:type="dxa"/>
          </w:tcPr>
          <w:p w:rsidR="003A41F5" w:rsidRDefault="003A41F5">
            <w:pPr>
              <w:pStyle w:val="ConsPlusNormal"/>
              <w:jc w:val="center"/>
            </w:pPr>
            <w:r>
              <w:lastRenderedPageBreak/>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lastRenderedPageBreak/>
              <w:t>1.2.</w:t>
            </w:r>
          </w:p>
        </w:tc>
        <w:tc>
          <w:tcPr>
            <w:tcW w:w="2154" w:type="dxa"/>
            <w:vMerge w:val="restart"/>
          </w:tcPr>
          <w:p w:rsidR="003A41F5" w:rsidRDefault="003A41F5">
            <w:pPr>
              <w:pStyle w:val="ConsPlusNormal"/>
            </w:pPr>
            <w:r>
              <w:t>Фестиваль молодежных проектов национальных объединений "Через многообразие к единству" (6, 7, 8)</w:t>
            </w:r>
          </w:p>
        </w:tc>
        <w:tc>
          <w:tcPr>
            <w:tcW w:w="1871" w:type="dxa"/>
            <w:vMerge w:val="restart"/>
          </w:tcPr>
          <w:p w:rsidR="003A41F5" w:rsidRDefault="003A41F5">
            <w:pPr>
              <w:pStyle w:val="ConsPlusNormal"/>
            </w:pPr>
            <w:r>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3500,0</w:t>
            </w:r>
          </w:p>
        </w:tc>
        <w:tc>
          <w:tcPr>
            <w:tcW w:w="1020" w:type="dxa"/>
          </w:tcPr>
          <w:p w:rsidR="003A41F5" w:rsidRDefault="003A41F5">
            <w:pPr>
              <w:pStyle w:val="ConsPlusNormal"/>
              <w:jc w:val="center"/>
            </w:pPr>
            <w:r>
              <w:t>700,0</w:t>
            </w:r>
          </w:p>
        </w:tc>
        <w:tc>
          <w:tcPr>
            <w:tcW w:w="1206"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3500,0</w:t>
            </w:r>
          </w:p>
        </w:tc>
        <w:tc>
          <w:tcPr>
            <w:tcW w:w="1020" w:type="dxa"/>
          </w:tcPr>
          <w:p w:rsidR="003A41F5" w:rsidRDefault="003A41F5">
            <w:pPr>
              <w:pStyle w:val="ConsPlusNormal"/>
              <w:jc w:val="center"/>
            </w:pPr>
            <w:r>
              <w:t>700,0</w:t>
            </w:r>
          </w:p>
        </w:tc>
        <w:tc>
          <w:tcPr>
            <w:tcW w:w="1206"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1.3.</w:t>
            </w:r>
          </w:p>
        </w:tc>
        <w:tc>
          <w:tcPr>
            <w:tcW w:w="2154" w:type="dxa"/>
            <w:vMerge w:val="restart"/>
            <w:tcBorders>
              <w:bottom w:val="nil"/>
            </w:tcBorders>
          </w:tcPr>
          <w:p w:rsidR="003A41F5" w:rsidRDefault="003A41F5">
            <w:pPr>
              <w:pStyle w:val="ConsPlusNormal"/>
            </w:pPr>
            <w:r>
              <w:t>Проведение Международного дня толерантности (6, 7, 8)</w:t>
            </w:r>
          </w:p>
        </w:tc>
        <w:tc>
          <w:tcPr>
            <w:tcW w:w="1871" w:type="dxa"/>
            <w:vMerge w:val="restart"/>
          </w:tcPr>
          <w:p w:rsidR="003A41F5" w:rsidRDefault="003A41F5">
            <w:pPr>
              <w:pStyle w:val="ConsPlusNormal"/>
            </w:pPr>
            <w:r>
              <w:t>Депсоцразвития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1216,0</w:t>
            </w:r>
          </w:p>
        </w:tc>
        <w:tc>
          <w:tcPr>
            <w:tcW w:w="1020" w:type="dxa"/>
          </w:tcPr>
          <w:p w:rsidR="003A41F5" w:rsidRDefault="003A41F5">
            <w:pPr>
              <w:pStyle w:val="ConsPlusNormal"/>
              <w:jc w:val="center"/>
            </w:pPr>
            <w:r>
              <w:t>416,0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216,0</w:t>
            </w:r>
          </w:p>
        </w:tc>
        <w:tc>
          <w:tcPr>
            <w:tcW w:w="1020" w:type="dxa"/>
          </w:tcPr>
          <w:p w:rsidR="003A41F5" w:rsidRDefault="003A41F5">
            <w:pPr>
              <w:pStyle w:val="ConsPlusNormal"/>
              <w:jc w:val="center"/>
            </w:pPr>
            <w:r>
              <w:t>216,0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Pr>
          <w:p w:rsidR="003A41F5" w:rsidRDefault="003A41F5">
            <w:pPr>
              <w:pStyle w:val="ConsPlusNormal"/>
            </w:pPr>
            <w:r>
              <w:t>Депспорт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Borders>
              <w:bottom w:val="nil"/>
            </w:tcBorders>
          </w:tcPr>
          <w:p w:rsidR="003A41F5" w:rsidRDefault="003A41F5">
            <w:pPr>
              <w:pStyle w:val="ConsPlusNormal"/>
            </w:pPr>
            <w:r>
              <w:t>Депобразования и молодежи Югры, 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hyperlink w:anchor="P4967" w:history="1">
              <w:r>
                <w:rPr>
                  <w:color w:val="0000FF"/>
                </w:rPr>
                <w:t>&lt;*&gt;</w:t>
              </w:r>
            </w:hyperlink>
          </w:p>
        </w:tc>
        <w:tc>
          <w:tcPr>
            <w:tcW w:w="1206"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1.3 в ред. </w:t>
            </w:r>
            <w:hyperlink r:id="rId168" w:history="1">
              <w:r>
                <w:rPr>
                  <w:color w:val="0000FF"/>
                </w:rPr>
                <w:t>постановления</w:t>
              </w:r>
            </w:hyperlink>
            <w:r>
              <w:t xml:space="preserve"> Правительства ХМАО - Югры от 15.07.2016 N 251-п)</w:t>
            </w:r>
          </w:p>
        </w:tc>
      </w:tr>
      <w:tr w:rsidR="003A41F5">
        <w:tc>
          <w:tcPr>
            <w:tcW w:w="680" w:type="dxa"/>
            <w:vMerge w:val="restart"/>
            <w:tcBorders>
              <w:bottom w:val="nil"/>
            </w:tcBorders>
          </w:tcPr>
          <w:p w:rsidR="003A41F5" w:rsidRDefault="003A41F5">
            <w:pPr>
              <w:pStyle w:val="ConsPlusNormal"/>
              <w:jc w:val="center"/>
            </w:pPr>
            <w:r>
              <w:lastRenderedPageBreak/>
              <w:t>1.4.</w:t>
            </w:r>
          </w:p>
        </w:tc>
        <w:tc>
          <w:tcPr>
            <w:tcW w:w="2154" w:type="dxa"/>
            <w:vMerge w:val="restart"/>
            <w:tcBorders>
              <w:bottom w:val="nil"/>
            </w:tcBorders>
          </w:tcPr>
          <w:p w:rsidR="003A41F5" w:rsidRDefault="003A41F5">
            <w:pPr>
              <w:pStyle w:val="ConsPlusNormal"/>
            </w:pPr>
            <w:r>
              <w:t>Реализация проектов,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(1, 6, 7, 8)</w:t>
            </w:r>
          </w:p>
        </w:tc>
        <w:tc>
          <w:tcPr>
            <w:tcW w:w="1871" w:type="dxa"/>
            <w:vMerge w:val="restart"/>
            <w:tcBorders>
              <w:bottom w:val="nil"/>
            </w:tcBorders>
          </w:tcPr>
          <w:p w:rsidR="003A41F5" w:rsidRDefault="003A41F5">
            <w:pPr>
              <w:pStyle w:val="ConsPlusNormal"/>
            </w:pPr>
            <w:r>
              <w:t>Депкультуры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10500,0</w:t>
            </w:r>
          </w:p>
        </w:tc>
        <w:tc>
          <w:tcPr>
            <w:tcW w:w="1020" w:type="dxa"/>
          </w:tcPr>
          <w:p w:rsidR="003A41F5" w:rsidRDefault="003A41F5">
            <w:pPr>
              <w:pStyle w:val="ConsPlusNormal"/>
              <w:jc w:val="center"/>
            </w:pPr>
            <w:r>
              <w:t>2500,0</w:t>
            </w:r>
          </w:p>
        </w:tc>
        <w:tc>
          <w:tcPr>
            <w:tcW w:w="1206"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10000,0</w:t>
            </w:r>
          </w:p>
        </w:tc>
        <w:tc>
          <w:tcPr>
            <w:tcW w:w="1020" w:type="dxa"/>
          </w:tcPr>
          <w:p w:rsidR="003A41F5" w:rsidRDefault="003A41F5">
            <w:pPr>
              <w:pStyle w:val="ConsPlusNormal"/>
              <w:jc w:val="center"/>
            </w:pPr>
            <w:r>
              <w:t>2000,0</w:t>
            </w:r>
          </w:p>
        </w:tc>
        <w:tc>
          <w:tcPr>
            <w:tcW w:w="1206"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1.4 в ред. </w:t>
            </w:r>
            <w:hyperlink r:id="rId169" w:history="1">
              <w:r>
                <w:rPr>
                  <w:color w:val="0000FF"/>
                </w:rPr>
                <w:t>постановления</w:t>
              </w:r>
            </w:hyperlink>
            <w:r>
              <w:t xml:space="preserve"> Правительства ХМАО - Югры от 15.07.2016 N 251-п)</w:t>
            </w:r>
          </w:p>
        </w:tc>
      </w:tr>
      <w:tr w:rsidR="003A41F5">
        <w:tc>
          <w:tcPr>
            <w:tcW w:w="680" w:type="dxa"/>
            <w:vMerge w:val="restart"/>
          </w:tcPr>
          <w:p w:rsidR="003A41F5" w:rsidRDefault="003A41F5">
            <w:pPr>
              <w:pStyle w:val="ConsPlusNormal"/>
              <w:jc w:val="center"/>
            </w:pPr>
            <w:r>
              <w:t>1.5.</w:t>
            </w:r>
          </w:p>
        </w:tc>
        <w:tc>
          <w:tcPr>
            <w:tcW w:w="2154" w:type="dxa"/>
            <w:vMerge w:val="restart"/>
          </w:tcPr>
          <w:p w:rsidR="003A41F5" w:rsidRDefault="003A41F5">
            <w:pPr>
              <w:pStyle w:val="ConsPlusNormal"/>
            </w:pPr>
            <w:r>
              <w:t>Конкурс на получение премии "За вклад в развитие межэтнических отношений в Ханты-Мансийском автономном округе - Югре" (1, 6, 7, 8)</w:t>
            </w:r>
          </w:p>
        </w:tc>
        <w:tc>
          <w:tcPr>
            <w:tcW w:w="1871" w:type="dxa"/>
            <w:vMerge w:val="restart"/>
          </w:tcPr>
          <w:p w:rsidR="003A41F5" w:rsidRDefault="003A41F5">
            <w:pPr>
              <w:pStyle w:val="ConsPlusNormal"/>
            </w:pPr>
            <w:r>
              <w:t>Депкультуры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7500,0</w:t>
            </w:r>
          </w:p>
        </w:tc>
        <w:tc>
          <w:tcPr>
            <w:tcW w:w="1020" w:type="dxa"/>
          </w:tcPr>
          <w:p w:rsidR="003A41F5" w:rsidRDefault="003A41F5">
            <w:pPr>
              <w:pStyle w:val="ConsPlusNormal"/>
              <w:jc w:val="center"/>
            </w:pPr>
            <w:r>
              <w:t>1500,0</w:t>
            </w:r>
          </w:p>
        </w:tc>
        <w:tc>
          <w:tcPr>
            <w:tcW w:w="1206"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7500,0</w:t>
            </w:r>
          </w:p>
        </w:tc>
        <w:tc>
          <w:tcPr>
            <w:tcW w:w="1020" w:type="dxa"/>
          </w:tcPr>
          <w:p w:rsidR="003A41F5" w:rsidRDefault="003A41F5">
            <w:pPr>
              <w:pStyle w:val="ConsPlusNormal"/>
              <w:jc w:val="center"/>
            </w:pPr>
            <w:r>
              <w:t>1500,0</w:t>
            </w:r>
          </w:p>
        </w:tc>
        <w:tc>
          <w:tcPr>
            <w:tcW w:w="1206"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lastRenderedPageBreak/>
              <w:t>1.6.</w:t>
            </w:r>
          </w:p>
        </w:tc>
        <w:tc>
          <w:tcPr>
            <w:tcW w:w="2154" w:type="dxa"/>
            <w:vMerge w:val="restart"/>
          </w:tcPr>
          <w:p w:rsidR="003A41F5" w:rsidRDefault="003A41F5">
            <w:pPr>
              <w:pStyle w:val="ConsPlusNormal"/>
            </w:pPr>
            <w:r>
              <w:t>Этнокультурные мероприятия на базе музеев (6, 7, 8)</w:t>
            </w:r>
          </w:p>
        </w:tc>
        <w:tc>
          <w:tcPr>
            <w:tcW w:w="1871" w:type="dxa"/>
            <w:vMerge w:val="restart"/>
          </w:tcPr>
          <w:p w:rsidR="003A41F5" w:rsidRDefault="003A41F5">
            <w:pPr>
              <w:pStyle w:val="ConsPlusNormal"/>
            </w:pPr>
            <w:r>
              <w:t>Депкультуры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2400,0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2400,0</w:t>
            </w:r>
          </w:p>
        </w:tc>
        <w:tc>
          <w:tcPr>
            <w:tcW w:w="1020" w:type="dxa"/>
          </w:tcPr>
          <w:p w:rsidR="003A41F5" w:rsidRDefault="003A41F5">
            <w:pPr>
              <w:pStyle w:val="ConsPlusNormal"/>
            </w:pPr>
          </w:p>
        </w:tc>
        <w:tc>
          <w:tcPr>
            <w:tcW w:w="1206"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1.7.</w:t>
            </w:r>
          </w:p>
        </w:tc>
        <w:tc>
          <w:tcPr>
            <w:tcW w:w="2154" w:type="dxa"/>
            <w:vMerge w:val="restart"/>
            <w:tcBorders>
              <w:bottom w:val="nil"/>
            </w:tcBorders>
          </w:tcPr>
          <w:p w:rsidR="003A41F5" w:rsidRDefault="003A41F5">
            <w:pPr>
              <w:pStyle w:val="ConsPlusNormal"/>
            </w:pPr>
            <w:r>
              <w:t>Государственная поддержка общественных проектов, реализуемых национальными общественными объединениями (1, 6, 7, 8)</w:t>
            </w:r>
          </w:p>
        </w:tc>
        <w:tc>
          <w:tcPr>
            <w:tcW w:w="1871" w:type="dxa"/>
            <w:vMerge w:val="restart"/>
            <w:tcBorders>
              <w:bottom w:val="nil"/>
            </w:tcBorders>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3800,0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3500,0</w:t>
            </w:r>
          </w:p>
        </w:tc>
        <w:tc>
          <w:tcPr>
            <w:tcW w:w="1020" w:type="dxa"/>
          </w:tcPr>
          <w:p w:rsidR="003A41F5" w:rsidRDefault="003A41F5">
            <w:pPr>
              <w:pStyle w:val="ConsPlusNormal"/>
              <w:jc w:val="center"/>
            </w:pPr>
            <w:r>
              <w:t>700,0</w:t>
            </w:r>
          </w:p>
        </w:tc>
        <w:tc>
          <w:tcPr>
            <w:tcW w:w="1206"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1.7 в ред. </w:t>
            </w:r>
            <w:hyperlink r:id="rId170" w:history="1">
              <w:r>
                <w:rPr>
                  <w:color w:val="0000FF"/>
                </w:rPr>
                <w:t>постановления</w:t>
              </w:r>
            </w:hyperlink>
            <w:r>
              <w:t xml:space="preserve"> Правительства ХМАО - Югры от 15.07.2016 N 251-п)</w:t>
            </w:r>
          </w:p>
        </w:tc>
      </w:tr>
      <w:tr w:rsidR="003A41F5">
        <w:tc>
          <w:tcPr>
            <w:tcW w:w="680" w:type="dxa"/>
            <w:vMerge w:val="restart"/>
          </w:tcPr>
          <w:p w:rsidR="003A41F5" w:rsidRDefault="003A41F5">
            <w:pPr>
              <w:pStyle w:val="ConsPlusNormal"/>
              <w:jc w:val="center"/>
            </w:pPr>
            <w:r>
              <w:lastRenderedPageBreak/>
              <w:t>1.8.</w:t>
            </w:r>
          </w:p>
        </w:tc>
        <w:tc>
          <w:tcPr>
            <w:tcW w:w="2154" w:type="dxa"/>
            <w:vMerge w:val="restart"/>
          </w:tcPr>
          <w:p w:rsidR="003A41F5" w:rsidRDefault="003A41F5">
            <w:pPr>
              <w:pStyle w:val="ConsPlusNormal"/>
            </w:pPr>
            <w:r>
              <w:t>Содействие религиозным организациям в культурно-просветительской и социально значимой деятельности (6, 7, 8)</w:t>
            </w:r>
          </w:p>
        </w:tc>
        <w:tc>
          <w:tcPr>
            <w:tcW w:w="1871" w:type="dxa"/>
            <w:vMerge w:val="restart"/>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1500,0</w:t>
            </w:r>
          </w:p>
        </w:tc>
        <w:tc>
          <w:tcPr>
            <w:tcW w:w="1020" w:type="dxa"/>
          </w:tcPr>
          <w:p w:rsidR="003A41F5" w:rsidRDefault="003A41F5">
            <w:pPr>
              <w:pStyle w:val="ConsPlusNormal"/>
              <w:jc w:val="center"/>
            </w:pPr>
            <w:r>
              <w:t>300,0</w:t>
            </w:r>
          </w:p>
        </w:tc>
        <w:tc>
          <w:tcPr>
            <w:tcW w:w="1206"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1500,0</w:t>
            </w:r>
          </w:p>
        </w:tc>
        <w:tc>
          <w:tcPr>
            <w:tcW w:w="1020" w:type="dxa"/>
          </w:tcPr>
          <w:p w:rsidR="003A41F5" w:rsidRDefault="003A41F5">
            <w:pPr>
              <w:pStyle w:val="ConsPlusNormal"/>
              <w:jc w:val="center"/>
            </w:pPr>
            <w:r>
              <w:t>300,0</w:t>
            </w:r>
          </w:p>
        </w:tc>
        <w:tc>
          <w:tcPr>
            <w:tcW w:w="1206"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t>1.9.</w:t>
            </w:r>
          </w:p>
        </w:tc>
        <w:tc>
          <w:tcPr>
            <w:tcW w:w="2154" w:type="dxa"/>
            <w:vMerge w:val="restart"/>
          </w:tcPr>
          <w:p w:rsidR="003A41F5" w:rsidRDefault="003A41F5">
            <w:pPr>
              <w:pStyle w:val="ConsPlusNormal"/>
            </w:pPr>
            <w:r>
              <w:t>Повышение профессионального уровня специалистов по вопросам государственной национальной политики (6, 7, 8)</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360,0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90,0</w:t>
            </w:r>
          </w:p>
        </w:tc>
        <w:tc>
          <w:tcPr>
            <w:tcW w:w="1020" w:type="dxa"/>
          </w:tcPr>
          <w:p w:rsidR="003A41F5" w:rsidRDefault="003A41F5">
            <w:pPr>
              <w:pStyle w:val="ConsPlusNormal"/>
              <w:jc w:val="center"/>
            </w:pPr>
            <w:r>
              <w:t>90,0</w:t>
            </w:r>
          </w:p>
        </w:tc>
        <w:tc>
          <w:tcPr>
            <w:tcW w:w="1020" w:type="dxa"/>
          </w:tcPr>
          <w:p w:rsidR="003A41F5" w:rsidRDefault="003A41F5">
            <w:pPr>
              <w:pStyle w:val="ConsPlusNormal"/>
              <w:jc w:val="center"/>
            </w:pPr>
            <w:r>
              <w:t>90,0</w:t>
            </w:r>
          </w:p>
        </w:tc>
        <w:tc>
          <w:tcPr>
            <w:tcW w:w="1020" w:type="dxa"/>
          </w:tcPr>
          <w:p w:rsidR="003A41F5" w:rsidRDefault="003A41F5">
            <w:pPr>
              <w:pStyle w:val="ConsPlusNormal"/>
              <w:jc w:val="center"/>
            </w:pPr>
            <w:r>
              <w:t>90,0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360,0</w:t>
            </w:r>
          </w:p>
        </w:tc>
        <w:tc>
          <w:tcPr>
            <w:tcW w:w="1020" w:type="dxa"/>
          </w:tcPr>
          <w:p w:rsidR="003A41F5" w:rsidRDefault="003A41F5">
            <w:pPr>
              <w:pStyle w:val="ConsPlusNormal"/>
            </w:pPr>
          </w:p>
        </w:tc>
        <w:tc>
          <w:tcPr>
            <w:tcW w:w="1206" w:type="dxa"/>
          </w:tcPr>
          <w:p w:rsidR="003A41F5" w:rsidRDefault="003A41F5">
            <w:pPr>
              <w:pStyle w:val="ConsPlusNormal"/>
              <w:jc w:val="center"/>
            </w:pPr>
            <w:r>
              <w:t>90,0</w:t>
            </w:r>
          </w:p>
        </w:tc>
        <w:tc>
          <w:tcPr>
            <w:tcW w:w="1020" w:type="dxa"/>
          </w:tcPr>
          <w:p w:rsidR="003A41F5" w:rsidRDefault="003A41F5">
            <w:pPr>
              <w:pStyle w:val="ConsPlusNormal"/>
              <w:jc w:val="center"/>
            </w:pPr>
            <w:r>
              <w:t>90,0</w:t>
            </w:r>
          </w:p>
        </w:tc>
        <w:tc>
          <w:tcPr>
            <w:tcW w:w="1020" w:type="dxa"/>
          </w:tcPr>
          <w:p w:rsidR="003A41F5" w:rsidRDefault="003A41F5">
            <w:pPr>
              <w:pStyle w:val="ConsPlusNormal"/>
              <w:jc w:val="center"/>
            </w:pPr>
            <w:r>
              <w:t>90,0</w:t>
            </w:r>
          </w:p>
        </w:tc>
        <w:tc>
          <w:tcPr>
            <w:tcW w:w="1020" w:type="dxa"/>
          </w:tcPr>
          <w:p w:rsidR="003A41F5" w:rsidRDefault="003A41F5">
            <w:pPr>
              <w:pStyle w:val="ConsPlusNormal"/>
              <w:jc w:val="center"/>
            </w:pPr>
            <w:r>
              <w:t>90,0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1.10.</w:t>
            </w:r>
          </w:p>
        </w:tc>
        <w:tc>
          <w:tcPr>
            <w:tcW w:w="2154" w:type="dxa"/>
            <w:vMerge w:val="restart"/>
            <w:tcBorders>
              <w:bottom w:val="nil"/>
            </w:tcBorders>
          </w:tcPr>
          <w:p w:rsidR="003A41F5" w:rsidRDefault="003A41F5">
            <w:pPr>
              <w:pStyle w:val="ConsPlusNormal"/>
            </w:pPr>
            <w:r>
              <w:t xml:space="preserve">Информационное </w:t>
            </w:r>
            <w:r>
              <w:lastRenderedPageBreak/>
              <w:t>обеспечение реализации государственной национальной политики (1, 6, 7, 8)</w:t>
            </w:r>
          </w:p>
        </w:tc>
        <w:tc>
          <w:tcPr>
            <w:tcW w:w="1871" w:type="dxa"/>
            <w:vMerge w:val="restart"/>
            <w:tcBorders>
              <w:bottom w:val="nil"/>
            </w:tcBorders>
          </w:tcPr>
          <w:p w:rsidR="003A41F5" w:rsidRDefault="003A41F5">
            <w:pPr>
              <w:pStyle w:val="ConsPlusNormal"/>
            </w:pPr>
            <w:r>
              <w:lastRenderedPageBreak/>
              <w:t xml:space="preserve">Департамент </w:t>
            </w:r>
            <w:r>
              <w:lastRenderedPageBreak/>
              <w:t>общественных и внешних связей Югры</w:t>
            </w:r>
          </w:p>
        </w:tc>
        <w:tc>
          <w:tcPr>
            <w:tcW w:w="2041" w:type="dxa"/>
          </w:tcPr>
          <w:p w:rsidR="003A41F5" w:rsidRDefault="003A41F5">
            <w:pPr>
              <w:pStyle w:val="ConsPlusNormal"/>
            </w:pPr>
            <w:r>
              <w:lastRenderedPageBreak/>
              <w:t>всего</w:t>
            </w:r>
          </w:p>
        </w:tc>
        <w:tc>
          <w:tcPr>
            <w:tcW w:w="1134" w:type="dxa"/>
          </w:tcPr>
          <w:p w:rsidR="003A41F5" w:rsidRDefault="003A41F5">
            <w:pPr>
              <w:pStyle w:val="ConsPlusNormal"/>
              <w:jc w:val="center"/>
            </w:pPr>
            <w:r>
              <w:t>22750,0</w:t>
            </w:r>
          </w:p>
        </w:tc>
        <w:tc>
          <w:tcPr>
            <w:tcW w:w="1020" w:type="dxa"/>
          </w:tcPr>
          <w:p w:rsidR="003A41F5" w:rsidRDefault="003A41F5">
            <w:pPr>
              <w:pStyle w:val="ConsPlusNormal"/>
              <w:jc w:val="center"/>
            </w:pPr>
            <w:r>
              <w:t>4950,0</w:t>
            </w:r>
          </w:p>
        </w:tc>
        <w:tc>
          <w:tcPr>
            <w:tcW w:w="1206" w:type="dxa"/>
          </w:tcPr>
          <w:p w:rsidR="003A41F5" w:rsidRDefault="003A41F5">
            <w:pPr>
              <w:pStyle w:val="ConsPlusNormal"/>
              <w:jc w:val="center"/>
            </w:pPr>
            <w:r>
              <w:t>4450,0</w:t>
            </w:r>
          </w:p>
        </w:tc>
        <w:tc>
          <w:tcPr>
            <w:tcW w:w="1020" w:type="dxa"/>
          </w:tcPr>
          <w:p w:rsidR="003A41F5" w:rsidRDefault="003A41F5">
            <w:pPr>
              <w:pStyle w:val="ConsPlusNormal"/>
              <w:jc w:val="center"/>
            </w:pPr>
            <w:r>
              <w:t>4450,0</w:t>
            </w:r>
          </w:p>
        </w:tc>
        <w:tc>
          <w:tcPr>
            <w:tcW w:w="1020" w:type="dxa"/>
          </w:tcPr>
          <w:p w:rsidR="003A41F5" w:rsidRDefault="003A41F5">
            <w:pPr>
              <w:pStyle w:val="ConsPlusNormal"/>
              <w:jc w:val="center"/>
            </w:pPr>
            <w:r>
              <w:t>4450,0</w:t>
            </w:r>
          </w:p>
        </w:tc>
        <w:tc>
          <w:tcPr>
            <w:tcW w:w="1020" w:type="dxa"/>
          </w:tcPr>
          <w:p w:rsidR="003A41F5" w:rsidRDefault="003A41F5">
            <w:pPr>
              <w:pStyle w:val="ConsPlusNormal"/>
              <w:jc w:val="center"/>
            </w:pPr>
            <w:r>
              <w:t>4450,0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22250,0</w:t>
            </w:r>
          </w:p>
        </w:tc>
        <w:tc>
          <w:tcPr>
            <w:tcW w:w="1020" w:type="dxa"/>
          </w:tcPr>
          <w:p w:rsidR="003A41F5" w:rsidRDefault="003A41F5">
            <w:pPr>
              <w:pStyle w:val="ConsPlusNormal"/>
              <w:jc w:val="center"/>
            </w:pPr>
            <w:r>
              <w:t>4450,0</w:t>
            </w:r>
          </w:p>
        </w:tc>
        <w:tc>
          <w:tcPr>
            <w:tcW w:w="1206" w:type="dxa"/>
          </w:tcPr>
          <w:p w:rsidR="003A41F5" w:rsidRDefault="003A41F5">
            <w:pPr>
              <w:pStyle w:val="ConsPlusNormal"/>
              <w:jc w:val="center"/>
            </w:pPr>
            <w:r>
              <w:t>4450,0</w:t>
            </w:r>
          </w:p>
        </w:tc>
        <w:tc>
          <w:tcPr>
            <w:tcW w:w="1020" w:type="dxa"/>
          </w:tcPr>
          <w:p w:rsidR="003A41F5" w:rsidRDefault="003A41F5">
            <w:pPr>
              <w:pStyle w:val="ConsPlusNormal"/>
              <w:jc w:val="center"/>
            </w:pPr>
            <w:r>
              <w:t>4450,0</w:t>
            </w:r>
          </w:p>
        </w:tc>
        <w:tc>
          <w:tcPr>
            <w:tcW w:w="1020" w:type="dxa"/>
          </w:tcPr>
          <w:p w:rsidR="003A41F5" w:rsidRDefault="003A41F5">
            <w:pPr>
              <w:pStyle w:val="ConsPlusNormal"/>
              <w:jc w:val="center"/>
            </w:pPr>
            <w:r>
              <w:t>4450,0</w:t>
            </w:r>
          </w:p>
        </w:tc>
        <w:tc>
          <w:tcPr>
            <w:tcW w:w="1020" w:type="dxa"/>
          </w:tcPr>
          <w:p w:rsidR="003A41F5" w:rsidRDefault="003A41F5">
            <w:pPr>
              <w:pStyle w:val="ConsPlusNormal"/>
              <w:jc w:val="center"/>
            </w:pPr>
            <w:r>
              <w:t>4450,0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1.10 в ред. </w:t>
            </w:r>
            <w:hyperlink r:id="rId171" w:history="1">
              <w:r>
                <w:rPr>
                  <w:color w:val="0000FF"/>
                </w:rPr>
                <w:t>постановления</w:t>
              </w:r>
            </w:hyperlink>
            <w:r>
              <w:t xml:space="preserve"> Правительства ХМАО - Югры от 15.07.2016 N 251-п)</w:t>
            </w:r>
          </w:p>
        </w:tc>
      </w:tr>
      <w:tr w:rsidR="003A41F5">
        <w:tc>
          <w:tcPr>
            <w:tcW w:w="680" w:type="dxa"/>
            <w:vMerge w:val="restart"/>
            <w:tcBorders>
              <w:bottom w:val="nil"/>
            </w:tcBorders>
          </w:tcPr>
          <w:p w:rsidR="003A41F5" w:rsidRDefault="003A41F5">
            <w:pPr>
              <w:pStyle w:val="ConsPlusNormal"/>
              <w:jc w:val="center"/>
            </w:pPr>
            <w:r>
              <w:t>1.11.</w:t>
            </w:r>
          </w:p>
        </w:tc>
        <w:tc>
          <w:tcPr>
            <w:tcW w:w="2154" w:type="dxa"/>
            <w:vMerge w:val="restart"/>
            <w:tcBorders>
              <w:bottom w:val="nil"/>
            </w:tcBorders>
          </w:tcPr>
          <w:p w:rsidR="003A41F5" w:rsidRDefault="003A41F5">
            <w:pPr>
              <w:pStyle w:val="ConsPlusNormal"/>
            </w:pPr>
            <w:r>
              <w:t>Конкурс на лучшие журналистские работы и проекты СМИ (1, 6, 7, 8)</w:t>
            </w:r>
          </w:p>
        </w:tc>
        <w:tc>
          <w:tcPr>
            <w:tcW w:w="1871" w:type="dxa"/>
            <w:vMerge w:val="restart"/>
            <w:tcBorders>
              <w:bottom w:val="nil"/>
            </w:tcBorders>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7557,4</w:t>
            </w:r>
          </w:p>
        </w:tc>
        <w:tc>
          <w:tcPr>
            <w:tcW w:w="1020" w:type="dxa"/>
          </w:tcPr>
          <w:p w:rsidR="003A41F5" w:rsidRDefault="003A41F5">
            <w:pPr>
              <w:pStyle w:val="ConsPlusNormal"/>
              <w:jc w:val="center"/>
            </w:pPr>
            <w:r>
              <w:t>1557,4</w:t>
            </w:r>
          </w:p>
        </w:tc>
        <w:tc>
          <w:tcPr>
            <w:tcW w:w="1206"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57,4</w:t>
            </w:r>
          </w:p>
        </w:tc>
        <w:tc>
          <w:tcPr>
            <w:tcW w:w="1020" w:type="dxa"/>
          </w:tcPr>
          <w:p w:rsidR="003A41F5" w:rsidRDefault="003A41F5">
            <w:pPr>
              <w:pStyle w:val="ConsPlusNormal"/>
              <w:jc w:val="center"/>
            </w:pPr>
            <w:r>
              <w:t>57,4</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7500,0</w:t>
            </w:r>
          </w:p>
        </w:tc>
        <w:tc>
          <w:tcPr>
            <w:tcW w:w="1020" w:type="dxa"/>
          </w:tcPr>
          <w:p w:rsidR="003A41F5" w:rsidRDefault="003A41F5">
            <w:pPr>
              <w:pStyle w:val="ConsPlusNormal"/>
              <w:jc w:val="center"/>
            </w:pPr>
            <w:r>
              <w:t>1500,0</w:t>
            </w:r>
          </w:p>
        </w:tc>
        <w:tc>
          <w:tcPr>
            <w:tcW w:w="1206"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1.11 в ред. </w:t>
            </w:r>
            <w:hyperlink r:id="rId172" w:history="1">
              <w:r>
                <w:rPr>
                  <w:color w:val="0000FF"/>
                </w:rPr>
                <w:t>постановления</w:t>
              </w:r>
            </w:hyperlink>
            <w:r>
              <w:t xml:space="preserve"> Правительства ХМАО - Югры от 15.07.2016 N 251-п)</w:t>
            </w:r>
          </w:p>
        </w:tc>
      </w:tr>
      <w:tr w:rsidR="003A41F5">
        <w:tc>
          <w:tcPr>
            <w:tcW w:w="680" w:type="dxa"/>
            <w:vMerge w:val="restart"/>
            <w:tcBorders>
              <w:bottom w:val="nil"/>
            </w:tcBorders>
          </w:tcPr>
          <w:p w:rsidR="003A41F5" w:rsidRDefault="003A41F5">
            <w:pPr>
              <w:pStyle w:val="ConsPlusNormal"/>
              <w:jc w:val="center"/>
            </w:pPr>
            <w:r>
              <w:lastRenderedPageBreak/>
              <w:t>1.12.</w:t>
            </w:r>
          </w:p>
        </w:tc>
        <w:tc>
          <w:tcPr>
            <w:tcW w:w="2154" w:type="dxa"/>
            <w:vMerge w:val="restart"/>
            <w:tcBorders>
              <w:bottom w:val="nil"/>
            </w:tcBorders>
          </w:tcPr>
          <w:p w:rsidR="003A41F5" w:rsidRDefault="003A41F5">
            <w:pPr>
              <w:pStyle w:val="ConsPlusNormal"/>
            </w:pPr>
            <w:r>
              <w:t>Региональный мониторинг состояния межнациональных и межконфессиональных отношений (6, 7, 8)</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13500,0</w:t>
            </w:r>
          </w:p>
        </w:tc>
        <w:tc>
          <w:tcPr>
            <w:tcW w:w="1020" w:type="dxa"/>
          </w:tcPr>
          <w:p w:rsidR="003A41F5" w:rsidRDefault="003A41F5">
            <w:pPr>
              <w:pStyle w:val="ConsPlusNormal"/>
              <w:jc w:val="center"/>
            </w:pPr>
            <w:r>
              <w:t>2300,0</w:t>
            </w:r>
          </w:p>
        </w:tc>
        <w:tc>
          <w:tcPr>
            <w:tcW w:w="1206" w:type="dxa"/>
          </w:tcPr>
          <w:p w:rsidR="003A41F5" w:rsidRDefault="003A41F5">
            <w:pPr>
              <w:pStyle w:val="ConsPlusNormal"/>
              <w:jc w:val="center"/>
            </w:pPr>
            <w:r>
              <w:t>2800,0</w:t>
            </w:r>
          </w:p>
        </w:tc>
        <w:tc>
          <w:tcPr>
            <w:tcW w:w="1020" w:type="dxa"/>
          </w:tcPr>
          <w:p w:rsidR="003A41F5" w:rsidRDefault="003A41F5">
            <w:pPr>
              <w:pStyle w:val="ConsPlusNormal"/>
              <w:jc w:val="center"/>
            </w:pPr>
            <w:r>
              <w:t>2800,0</w:t>
            </w:r>
          </w:p>
        </w:tc>
        <w:tc>
          <w:tcPr>
            <w:tcW w:w="1020" w:type="dxa"/>
          </w:tcPr>
          <w:p w:rsidR="003A41F5" w:rsidRDefault="003A41F5">
            <w:pPr>
              <w:pStyle w:val="ConsPlusNormal"/>
              <w:jc w:val="center"/>
            </w:pPr>
            <w:r>
              <w:t>2800,0</w:t>
            </w:r>
          </w:p>
        </w:tc>
        <w:tc>
          <w:tcPr>
            <w:tcW w:w="1020" w:type="dxa"/>
          </w:tcPr>
          <w:p w:rsidR="003A41F5" w:rsidRDefault="003A41F5">
            <w:pPr>
              <w:pStyle w:val="ConsPlusNormal"/>
              <w:jc w:val="center"/>
            </w:pPr>
            <w:r>
              <w:t>2800,0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13500,0</w:t>
            </w:r>
          </w:p>
        </w:tc>
        <w:tc>
          <w:tcPr>
            <w:tcW w:w="1020" w:type="dxa"/>
          </w:tcPr>
          <w:p w:rsidR="003A41F5" w:rsidRDefault="003A41F5">
            <w:pPr>
              <w:pStyle w:val="ConsPlusNormal"/>
              <w:jc w:val="center"/>
            </w:pPr>
            <w:r>
              <w:t>2300,0</w:t>
            </w:r>
          </w:p>
        </w:tc>
        <w:tc>
          <w:tcPr>
            <w:tcW w:w="1206" w:type="dxa"/>
          </w:tcPr>
          <w:p w:rsidR="003A41F5" w:rsidRDefault="003A41F5">
            <w:pPr>
              <w:pStyle w:val="ConsPlusNormal"/>
              <w:jc w:val="center"/>
            </w:pPr>
            <w:r>
              <w:t>2800,0</w:t>
            </w:r>
          </w:p>
        </w:tc>
        <w:tc>
          <w:tcPr>
            <w:tcW w:w="1020" w:type="dxa"/>
          </w:tcPr>
          <w:p w:rsidR="003A41F5" w:rsidRDefault="003A41F5">
            <w:pPr>
              <w:pStyle w:val="ConsPlusNormal"/>
              <w:jc w:val="center"/>
            </w:pPr>
            <w:r>
              <w:t>2800,0</w:t>
            </w:r>
          </w:p>
        </w:tc>
        <w:tc>
          <w:tcPr>
            <w:tcW w:w="1020" w:type="dxa"/>
          </w:tcPr>
          <w:p w:rsidR="003A41F5" w:rsidRDefault="003A41F5">
            <w:pPr>
              <w:pStyle w:val="ConsPlusNormal"/>
              <w:jc w:val="center"/>
            </w:pPr>
            <w:r>
              <w:t>2800,0</w:t>
            </w:r>
          </w:p>
        </w:tc>
        <w:tc>
          <w:tcPr>
            <w:tcW w:w="1020" w:type="dxa"/>
          </w:tcPr>
          <w:p w:rsidR="003A41F5" w:rsidRDefault="003A41F5">
            <w:pPr>
              <w:pStyle w:val="ConsPlusNormal"/>
              <w:jc w:val="center"/>
            </w:pPr>
            <w:r>
              <w:t>2800,0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10300,0</w:t>
            </w:r>
          </w:p>
        </w:tc>
        <w:tc>
          <w:tcPr>
            <w:tcW w:w="1020" w:type="dxa"/>
          </w:tcPr>
          <w:p w:rsidR="003A41F5" w:rsidRDefault="003A41F5">
            <w:pPr>
              <w:pStyle w:val="ConsPlusNormal"/>
              <w:jc w:val="center"/>
            </w:pPr>
            <w:r>
              <w:t>2300,0</w:t>
            </w:r>
          </w:p>
        </w:tc>
        <w:tc>
          <w:tcPr>
            <w:tcW w:w="1206"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10000,0</w:t>
            </w:r>
          </w:p>
        </w:tc>
        <w:tc>
          <w:tcPr>
            <w:tcW w:w="1020" w:type="dxa"/>
          </w:tcPr>
          <w:p w:rsidR="003A41F5" w:rsidRDefault="003A41F5">
            <w:pPr>
              <w:pStyle w:val="ConsPlusNormal"/>
              <w:jc w:val="center"/>
            </w:pPr>
            <w:r>
              <w:t>2000,0</w:t>
            </w:r>
          </w:p>
        </w:tc>
        <w:tc>
          <w:tcPr>
            <w:tcW w:w="1206"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c>
          <w:tcPr>
            <w:tcW w:w="1020" w:type="dxa"/>
          </w:tcPr>
          <w:p w:rsidR="003A41F5" w:rsidRDefault="003A41F5">
            <w:pPr>
              <w:pStyle w:val="ConsPlusNormal"/>
              <w:jc w:val="center"/>
            </w:pPr>
            <w:r>
              <w:t>2000,0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Borders>
              <w:bottom w:val="nil"/>
            </w:tcBorders>
          </w:tcPr>
          <w:p w:rsidR="003A41F5" w:rsidRDefault="003A41F5">
            <w:pPr>
              <w:pStyle w:val="ConsPlusNormal"/>
            </w:pPr>
            <w:r>
              <w:t xml:space="preserve">Депобразования </w:t>
            </w:r>
            <w:r>
              <w:lastRenderedPageBreak/>
              <w:t>и молодежи Югры</w:t>
            </w:r>
          </w:p>
        </w:tc>
        <w:tc>
          <w:tcPr>
            <w:tcW w:w="2041" w:type="dxa"/>
          </w:tcPr>
          <w:p w:rsidR="003A41F5" w:rsidRDefault="003A41F5">
            <w:pPr>
              <w:pStyle w:val="ConsPlusNormal"/>
            </w:pPr>
            <w:r>
              <w:lastRenderedPageBreak/>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hyperlink w:anchor="P4967" w:history="1">
              <w:r>
                <w:rPr>
                  <w:color w:val="0000FF"/>
                </w:rPr>
                <w:t>&lt;*&gt;</w:t>
              </w:r>
            </w:hyperlink>
          </w:p>
        </w:tc>
        <w:tc>
          <w:tcPr>
            <w:tcW w:w="1206"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1.12 в ред. </w:t>
            </w:r>
            <w:hyperlink r:id="rId173"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Borders>
              <w:bottom w:val="nil"/>
            </w:tcBorders>
          </w:tcPr>
          <w:p w:rsidR="003A41F5" w:rsidRDefault="003A41F5">
            <w:pPr>
              <w:pStyle w:val="ConsPlusNormal"/>
            </w:pPr>
            <w:r>
              <w:t>Итого по Подпрограмме 1</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91083,4</w:t>
            </w:r>
          </w:p>
        </w:tc>
        <w:tc>
          <w:tcPr>
            <w:tcW w:w="1020" w:type="dxa"/>
          </w:tcPr>
          <w:p w:rsidR="003A41F5" w:rsidRDefault="003A41F5">
            <w:pPr>
              <w:pStyle w:val="ConsPlusNormal"/>
              <w:jc w:val="center"/>
            </w:pPr>
            <w:r>
              <w:t>18523,4</w:t>
            </w:r>
          </w:p>
        </w:tc>
        <w:tc>
          <w:tcPr>
            <w:tcW w:w="1206" w:type="dxa"/>
          </w:tcPr>
          <w:p w:rsidR="003A41F5" w:rsidRDefault="003A41F5">
            <w:pPr>
              <w:pStyle w:val="ConsPlusNormal"/>
              <w:jc w:val="center"/>
            </w:pPr>
            <w:r>
              <w:t>18140,0</w:t>
            </w:r>
          </w:p>
        </w:tc>
        <w:tc>
          <w:tcPr>
            <w:tcW w:w="1020" w:type="dxa"/>
          </w:tcPr>
          <w:p w:rsidR="003A41F5" w:rsidRDefault="003A41F5">
            <w:pPr>
              <w:pStyle w:val="ConsPlusNormal"/>
              <w:jc w:val="center"/>
            </w:pPr>
            <w:r>
              <w:t>18140,0</w:t>
            </w:r>
          </w:p>
        </w:tc>
        <w:tc>
          <w:tcPr>
            <w:tcW w:w="1020" w:type="dxa"/>
          </w:tcPr>
          <w:p w:rsidR="003A41F5" w:rsidRDefault="003A41F5">
            <w:pPr>
              <w:pStyle w:val="ConsPlusNormal"/>
              <w:jc w:val="center"/>
            </w:pPr>
            <w:r>
              <w:t>18140,0</w:t>
            </w:r>
          </w:p>
        </w:tc>
        <w:tc>
          <w:tcPr>
            <w:tcW w:w="1020" w:type="dxa"/>
          </w:tcPr>
          <w:p w:rsidR="003A41F5" w:rsidRDefault="003A41F5">
            <w:pPr>
              <w:pStyle w:val="ConsPlusNormal"/>
              <w:jc w:val="center"/>
            </w:pPr>
            <w:r>
              <w:t>18140,0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1873,4</w:t>
            </w:r>
          </w:p>
        </w:tc>
        <w:tc>
          <w:tcPr>
            <w:tcW w:w="1020" w:type="dxa"/>
          </w:tcPr>
          <w:p w:rsidR="003A41F5" w:rsidRDefault="003A41F5">
            <w:pPr>
              <w:pStyle w:val="ConsPlusNormal"/>
              <w:jc w:val="center"/>
            </w:pPr>
            <w:r>
              <w:t>1873,4</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89210,0</w:t>
            </w:r>
          </w:p>
        </w:tc>
        <w:tc>
          <w:tcPr>
            <w:tcW w:w="1020" w:type="dxa"/>
          </w:tcPr>
          <w:p w:rsidR="003A41F5" w:rsidRDefault="003A41F5">
            <w:pPr>
              <w:pStyle w:val="ConsPlusNormal"/>
              <w:jc w:val="center"/>
            </w:pPr>
            <w:r>
              <w:t>16650,0</w:t>
            </w:r>
          </w:p>
        </w:tc>
        <w:tc>
          <w:tcPr>
            <w:tcW w:w="1206" w:type="dxa"/>
          </w:tcPr>
          <w:p w:rsidR="003A41F5" w:rsidRDefault="003A41F5">
            <w:pPr>
              <w:pStyle w:val="ConsPlusNormal"/>
              <w:jc w:val="center"/>
            </w:pPr>
            <w:r>
              <w:t>18140,0</w:t>
            </w:r>
          </w:p>
        </w:tc>
        <w:tc>
          <w:tcPr>
            <w:tcW w:w="1020" w:type="dxa"/>
          </w:tcPr>
          <w:p w:rsidR="003A41F5" w:rsidRDefault="003A41F5">
            <w:pPr>
              <w:pStyle w:val="ConsPlusNormal"/>
              <w:jc w:val="center"/>
            </w:pPr>
            <w:r>
              <w:t>18140,0</w:t>
            </w:r>
          </w:p>
        </w:tc>
        <w:tc>
          <w:tcPr>
            <w:tcW w:w="1020" w:type="dxa"/>
          </w:tcPr>
          <w:p w:rsidR="003A41F5" w:rsidRDefault="003A41F5">
            <w:pPr>
              <w:pStyle w:val="ConsPlusNormal"/>
              <w:jc w:val="center"/>
            </w:pPr>
            <w:r>
              <w:t>18140,0</w:t>
            </w:r>
          </w:p>
        </w:tc>
        <w:tc>
          <w:tcPr>
            <w:tcW w:w="1020" w:type="dxa"/>
          </w:tcPr>
          <w:p w:rsidR="003A41F5" w:rsidRDefault="003A41F5">
            <w:pPr>
              <w:pStyle w:val="ConsPlusNormal"/>
              <w:jc w:val="center"/>
            </w:pPr>
            <w:r>
              <w:t>18140,0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74" w:history="1">
              <w:r>
                <w:rPr>
                  <w:color w:val="0000FF"/>
                </w:rPr>
                <w:t>постановления</w:t>
              </w:r>
            </w:hyperlink>
            <w:r>
              <w:t xml:space="preserve"> Правительства ХМАО - Югры от 15.07.2016 N 251-п)</w:t>
            </w:r>
          </w:p>
        </w:tc>
      </w:tr>
      <w:tr w:rsidR="003A41F5">
        <w:tc>
          <w:tcPr>
            <w:tcW w:w="13166" w:type="dxa"/>
            <w:gridSpan w:val="10"/>
          </w:tcPr>
          <w:p w:rsidR="003A41F5" w:rsidRDefault="003A41F5">
            <w:pPr>
              <w:pStyle w:val="ConsPlusNormal"/>
              <w:jc w:val="center"/>
              <w:outlineLvl w:val="2"/>
            </w:pPr>
            <w:bookmarkStart w:id="21" w:name="P1788"/>
            <w:bookmarkEnd w:id="21"/>
            <w:r>
              <w:lastRenderedPageBreak/>
              <w:t>Подпрограмма 2. Профилактика правонарушений</w:t>
            </w:r>
          </w:p>
        </w:tc>
      </w:tr>
      <w:tr w:rsidR="003A41F5">
        <w:tc>
          <w:tcPr>
            <w:tcW w:w="680" w:type="dxa"/>
            <w:vMerge w:val="restart"/>
          </w:tcPr>
          <w:p w:rsidR="003A41F5" w:rsidRDefault="003A41F5">
            <w:pPr>
              <w:pStyle w:val="ConsPlusNormal"/>
              <w:jc w:val="center"/>
            </w:pPr>
            <w:r>
              <w:t>2.1.</w:t>
            </w:r>
          </w:p>
        </w:tc>
        <w:tc>
          <w:tcPr>
            <w:tcW w:w="2154" w:type="dxa"/>
            <w:vMerge w:val="restart"/>
          </w:tcPr>
          <w:p w:rsidR="003A41F5" w:rsidRDefault="003A41F5">
            <w:pPr>
              <w:pStyle w:val="ConsPlusNormal"/>
            </w:pPr>
            <w:r>
              <w:t>Обеспечение функционирования и развития систем видеонаблюдения в сфере общественного порядка (9)</w:t>
            </w:r>
          </w:p>
        </w:tc>
        <w:tc>
          <w:tcPr>
            <w:tcW w:w="1871" w:type="dxa"/>
            <w:vMerge w:val="restart"/>
          </w:tcPr>
          <w:p w:rsidR="003A41F5" w:rsidRDefault="003A41F5">
            <w:pPr>
              <w:pStyle w:val="ConsPlusNormal"/>
            </w:pPr>
            <w:r>
              <w:t>Депполитики Югры, Депинформтехнологий Югры, муниципальные образования автономного округа (по согласованию)</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2500,0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625,0</w:t>
            </w:r>
          </w:p>
        </w:tc>
        <w:tc>
          <w:tcPr>
            <w:tcW w:w="1020" w:type="dxa"/>
          </w:tcPr>
          <w:p w:rsidR="003A41F5" w:rsidRDefault="003A41F5">
            <w:pPr>
              <w:pStyle w:val="ConsPlusNormal"/>
              <w:jc w:val="center"/>
            </w:pPr>
            <w:r>
              <w:t>625,0</w:t>
            </w:r>
          </w:p>
        </w:tc>
        <w:tc>
          <w:tcPr>
            <w:tcW w:w="1020" w:type="dxa"/>
          </w:tcPr>
          <w:p w:rsidR="003A41F5" w:rsidRDefault="003A41F5">
            <w:pPr>
              <w:pStyle w:val="ConsPlusNormal"/>
              <w:jc w:val="center"/>
            </w:pPr>
            <w:r>
              <w:t>625,0</w:t>
            </w:r>
          </w:p>
        </w:tc>
        <w:tc>
          <w:tcPr>
            <w:tcW w:w="1020" w:type="dxa"/>
          </w:tcPr>
          <w:p w:rsidR="003A41F5" w:rsidRDefault="003A41F5">
            <w:pPr>
              <w:pStyle w:val="ConsPlusNormal"/>
              <w:jc w:val="center"/>
            </w:pPr>
            <w:r>
              <w:t>625,0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2000,0</w:t>
            </w:r>
          </w:p>
        </w:tc>
        <w:tc>
          <w:tcPr>
            <w:tcW w:w="1020" w:type="dxa"/>
          </w:tcPr>
          <w:p w:rsidR="003A41F5" w:rsidRDefault="003A41F5">
            <w:pPr>
              <w:pStyle w:val="ConsPlusNormal"/>
            </w:pP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500,0</w:t>
            </w:r>
          </w:p>
        </w:tc>
        <w:tc>
          <w:tcPr>
            <w:tcW w:w="1020" w:type="dxa"/>
          </w:tcPr>
          <w:p w:rsidR="003A41F5" w:rsidRDefault="003A41F5">
            <w:pPr>
              <w:pStyle w:val="ConsPlusNormal"/>
            </w:pPr>
          </w:p>
        </w:tc>
        <w:tc>
          <w:tcPr>
            <w:tcW w:w="1206" w:type="dxa"/>
          </w:tcPr>
          <w:p w:rsidR="003A41F5" w:rsidRDefault="003A41F5">
            <w:pPr>
              <w:pStyle w:val="ConsPlusNormal"/>
              <w:jc w:val="center"/>
            </w:pPr>
            <w:r>
              <w:t>125,0</w:t>
            </w:r>
          </w:p>
        </w:tc>
        <w:tc>
          <w:tcPr>
            <w:tcW w:w="1020" w:type="dxa"/>
          </w:tcPr>
          <w:p w:rsidR="003A41F5" w:rsidRDefault="003A41F5">
            <w:pPr>
              <w:pStyle w:val="ConsPlusNormal"/>
              <w:jc w:val="center"/>
            </w:pPr>
            <w:r>
              <w:t>125,0</w:t>
            </w:r>
          </w:p>
        </w:tc>
        <w:tc>
          <w:tcPr>
            <w:tcW w:w="1020" w:type="dxa"/>
          </w:tcPr>
          <w:p w:rsidR="003A41F5" w:rsidRDefault="003A41F5">
            <w:pPr>
              <w:pStyle w:val="ConsPlusNormal"/>
              <w:jc w:val="center"/>
            </w:pPr>
            <w:r>
              <w:t>125,0</w:t>
            </w:r>
          </w:p>
        </w:tc>
        <w:tc>
          <w:tcPr>
            <w:tcW w:w="1020" w:type="dxa"/>
          </w:tcPr>
          <w:p w:rsidR="003A41F5" w:rsidRDefault="003A41F5">
            <w:pPr>
              <w:pStyle w:val="ConsPlusNormal"/>
              <w:jc w:val="center"/>
            </w:pPr>
            <w:r>
              <w:t>125,0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2.2.</w:t>
            </w:r>
          </w:p>
        </w:tc>
        <w:tc>
          <w:tcPr>
            <w:tcW w:w="2154" w:type="dxa"/>
            <w:vMerge w:val="restart"/>
            <w:tcBorders>
              <w:bottom w:val="nil"/>
            </w:tcBorders>
          </w:tcPr>
          <w:p w:rsidR="003A41F5" w:rsidRDefault="003A41F5">
            <w:pPr>
              <w:pStyle w:val="ConsPlusNormal"/>
            </w:pPr>
            <w:r>
              <w:t>Создание условий для деятельности народных дружин (2, 9)</w:t>
            </w:r>
          </w:p>
        </w:tc>
        <w:tc>
          <w:tcPr>
            <w:tcW w:w="1871" w:type="dxa"/>
            <w:vMerge w:val="restart"/>
          </w:tcPr>
          <w:p w:rsidR="003A41F5" w:rsidRDefault="003A41F5">
            <w:pPr>
              <w:pStyle w:val="ConsPlusNormal"/>
            </w:pPr>
            <w:r>
              <w:t>Депполитики Югры, муниципальные образования автономного округа (по согласованию)</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27143,0</w:t>
            </w:r>
          </w:p>
        </w:tc>
        <w:tc>
          <w:tcPr>
            <w:tcW w:w="1020" w:type="dxa"/>
          </w:tcPr>
          <w:p w:rsidR="003A41F5" w:rsidRDefault="003A41F5">
            <w:pPr>
              <w:pStyle w:val="ConsPlusNormal"/>
              <w:jc w:val="center"/>
            </w:pPr>
            <w:r>
              <w:t>5428,6</w:t>
            </w:r>
          </w:p>
        </w:tc>
        <w:tc>
          <w:tcPr>
            <w:tcW w:w="1206" w:type="dxa"/>
          </w:tcPr>
          <w:p w:rsidR="003A41F5" w:rsidRDefault="003A41F5">
            <w:pPr>
              <w:pStyle w:val="ConsPlusNormal"/>
              <w:jc w:val="center"/>
            </w:pPr>
            <w:r>
              <w:t>5428,6</w:t>
            </w:r>
          </w:p>
        </w:tc>
        <w:tc>
          <w:tcPr>
            <w:tcW w:w="1020" w:type="dxa"/>
          </w:tcPr>
          <w:p w:rsidR="003A41F5" w:rsidRDefault="003A41F5">
            <w:pPr>
              <w:pStyle w:val="ConsPlusNormal"/>
              <w:jc w:val="center"/>
            </w:pPr>
            <w:r>
              <w:t>5428,6</w:t>
            </w:r>
          </w:p>
        </w:tc>
        <w:tc>
          <w:tcPr>
            <w:tcW w:w="1020" w:type="dxa"/>
          </w:tcPr>
          <w:p w:rsidR="003A41F5" w:rsidRDefault="003A41F5">
            <w:pPr>
              <w:pStyle w:val="ConsPlusNormal"/>
              <w:jc w:val="center"/>
            </w:pPr>
            <w:r>
              <w:t>5428,6</w:t>
            </w:r>
          </w:p>
        </w:tc>
        <w:tc>
          <w:tcPr>
            <w:tcW w:w="1020" w:type="dxa"/>
          </w:tcPr>
          <w:p w:rsidR="003A41F5" w:rsidRDefault="003A41F5">
            <w:pPr>
              <w:pStyle w:val="ConsPlusNormal"/>
              <w:jc w:val="center"/>
            </w:pPr>
            <w:r>
              <w:t>5428,6</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19000,0</w:t>
            </w:r>
          </w:p>
        </w:tc>
        <w:tc>
          <w:tcPr>
            <w:tcW w:w="1020" w:type="dxa"/>
          </w:tcPr>
          <w:p w:rsidR="003A41F5" w:rsidRDefault="003A41F5">
            <w:pPr>
              <w:pStyle w:val="ConsPlusNormal"/>
              <w:jc w:val="center"/>
            </w:pPr>
            <w:r>
              <w:t>3800,0</w:t>
            </w:r>
          </w:p>
        </w:tc>
        <w:tc>
          <w:tcPr>
            <w:tcW w:w="1206" w:type="dxa"/>
          </w:tcPr>
          <w:p w:rsidR="003A41F5" w:rsidRDefault="003A41F5">
            <w:pPr>
              <w:pStyle w:val="ConsPlusNormal"/>
              <w:jc w:val="center"/>
            </w:pPr>
            <w:r>
              <w:t>3800,0</w:t>
            </w:r>
          </w:p>
        </w:tc>
        <w:tc>
          <w:tcPr>
            <w:tcW w:w="1020" w:type="dxa"/>
          </w:tcPr>
          <w:p w:rsidR="003A41F5" w:rsidRDefault="003A41F5">
            <w:pPr>
              <w:pStyle w:val="ConsPlusNormal"/>
              <w:jc w:val="center"/>
            </w:pPr>
            <w:r>
              <w:t>3800,0</w:t>
            </w:r>
          </w:p>
        </w:tc>
        <w:tc>
          <w:tcPr>
            <w:tcW w:w="1020" w:type="dxa"/>
          </w:tcPr>
          <w:p w:rsidR="003A41F5" w:rsidRDefault="003A41F5">
            <w:pPr>
              <w:pStyle w:val="ConsPlusNormal"/>
              <w:jc w:val="center"/>
            </w:pPr>
            <w:r>
              <w:t>3800,0</w:t>
            </w:r>
          </w:p>
        </w:tc>
        <w:tc>
          <w:tcPr>
            <w:tcW w:w="1020" w:type="dxa"/>
          </w:tcPr>
          <w:p w:rsidR="003A41F5" w:rsidRDefault="003A41F5">
            <w:pPr>
              <w:pStyle w:val="ConsPlusNormal"/>
              <w:jc w:val="center"/>
            </w:pPr>
            <w:r>
              <w:t>3800,0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8143,0</w:t>
            </w:r>
          </w:p>
        </w:tc>
        <w:tc>
          <w:tcPr>
            <w:tcW w:w="1020" w:type="dxa"/>
          </w:tcPr>
          <w:p w:rsidR="003A41F5" w:rsidRDefault="003A41F5">
            <w:pPr>
              <w:pStyle w:val="ConsPlusNormal"/>
              <w:jc w:val="center"/>
            </w:pPr>
            <w:r>
              <w:t>1628,6</w:t>
            </w:r>
          </w:p>
        </w:tc>
        <w:tc>
          <w:tcPr>
            <w:tcW w:w="1206" w:type="dxa"/>
          </w:tcPr>
          <w:p w:rsidR="003A41F5" w:rsidRDefault="003A41F5">
            <w:pPr>
              <w:pStyle w:val="ConsPlusNormal"/>
              <w:jc w:val="center"/>
            </w:pPr>
            <w:r>
              <w:t>1628,6</w:t>
            </w:r>
          </w:p>
        </w:tc>
        <w:tc>
          <w:tcPr>
            <w:tcW w:w="1020" w:type="dxa"/>
          </w:tcPr>
          <w:p w:rsidR="003A41F5" w:rsidRDefault="003A41F5">
            <w:pPr>
              <w:pStyle w:val="ConsPlusNormal"/>
              <w:jc w:val="center"/>
            </w:pPr>
            <w:r>
              <w:t>1628,6</w:t>
            </w:r>
          </w:p>
        </w:tc>
        <w:tc>
          <w:tcPr>
            <w:tcW w:w="1020" w:type="dxa"/>
          </w:tcPr>
          <w:p w:rsidR="003A41F5" w:rsidRDefault="003A41F5">
            <w:pPr>
              <w:pStyle w:val="ConsPlusNormal"/>
              <w:jc w:val="center"/>
            </w:pPr>
            <w:r>
              <w:t>1628,6</w:t>
            </w:r>
          </w:p>
        </w:tc>
        <w:tc>
          <w:tcPr>
            <w:tcW w:w="1020" w:type="dxa"/>
          </w:tcPr>
          <w:p w:rsidR="003A41F5" w:rsidRDefault="003A41F5">
            <w:pPr>
              <w:pStyle w:val="ConsPlusNormal"/>
              <w:jc w:val="center"/>
            </w:pPr>
            <w:r>
              <w:t>1628,6</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bottom w:val="nil"/>
            </w:tcBorders>
          </w:tcPr>
          <w:p w:rsidR="003A41F5" w:rsidRDefault="003A41F5">
            <w:pPr>
              <w:pStyle w:val="ConsPlusNormal"/>
            </w:pPr>
          </w:p>
        </w:tc>
        <w:tc>
          <w:tcPr>
            <w:tcW w:w="2154" w:type="dxa"/>
            <w:vMerge w:val="restart"/>
            <w:tcBorders>
              <w:top w:val="nil"/>
              <w:bottom w:val="nil"/>
            </w:tcBorders>
          </w:tcPr>
          <w:p w:rsidR="003A41F5" w:rsidRDefault="003A41F5">
            <w:pPr>
              <w:pStyle w:val="ConsPlusNormal"/>
            </w:pPr>
          </w:p>
        </w:tc>
        <w:tc>
          <w:tcPr>
            <w:tcW w:w="1871" w:type="dxa"/>
            <w:vMerge w:val="restart"/>
            <w:tcBorders>
              <w:bottom w:val="nil"/>
            </w:tcBorders>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75" w:history="1">
              <w:r>
                <w:rPr>
                  <w:color w:val="0000FF"/>
                </w:rPr>
                <w:t>постановления</w:t>
              </w:r>
            </w:hyperlink>
            <w:r>
              <w:t xml:space="preserve"> Правительства ХМАО - Югры от 07.10.2016 N 383-п)</w:t>
            </w:r>
          </w:p>
        </w:tc>
      </w:tr>
      <w:tr w:rsidR="003A41F5">
        <w:tc>
          <w:tcPr>
            <w:tcW w:w="680" w:type="dxa"/>
            <w:vMerge w:val="restart"/>
          </w:tcPr>
          <w:p w:rsidR="003A41F5" w:rsidRDefault="003A41F5">
            <w:pPr>
              <w:pStyle w:val="ConsPlusNormal"/>
              <w:jc w:val="center"/>
            </w:pPr>
            <w:r>
              <w:t>2.3.</w:t>
            </w:r>
          </w:p>
        </w:tc>
        <w:tc>
          <w:tcPr>
            <w:tcW w:w="2154" w:type="dxa"/>
            <w:vMerge w:val="restart"/>
          </w:tcPr>
          <w:p w:rsidR="003A41F5" w:rsidRDefault="003A41F5">
            <w:pPr>
              <w:pStyle w:val="ConsPlusNormal"/>
            </w:pPr>
            <w:r>
              <w:t>Вознаграждение граждан в связи с добровольной сдачей незаконно хранящихся оружия, боеприпасов, взрывчатых веществ и взрывных устройств (9)</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2500,0</w:t>
            </w:r>
          </w:p>
        </w:tc>
        <w:tc>
          <w:tcPr>
            <w:tcW w:w="1020" w:type="dxa"/>
          </w:tcPr>
          <w:p w:rsidR="003A41F5" w:rsidRDefault="003A41F5">
            <w:pPr>
              <w:pStyle w:val="ConsPlusNormal"/>
              <w:jc w:val="center"/>
            </w:pPr>
            <w:r>
              <w:t>500,0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2500,0</w:t>
            </w:r>
          </w:p>
        </w:tc>
        <w:tc>
          <w:tcPr>
            <w:tcW w:w="1020" w:type="dxa"/>
          </w:tcPr>
          <w:p w:rsidR="003A41F5" w:rsidRDefault="003A41F5">
            <w:pPr>
              <w:pStyle w:val="ConsPlusNormal"/>
              <w:jc w:val="center"/>
            </w:pPr>
            <w:r>
              <w:t>500,0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lastRenderedPageBreak/>
              <w:t>2.4.</w:t>
            </w:r>
          </w:p>
        </w:tc>
        <w:tc>
          <w:tcPr>
            <w:tcW w:w="2154" w:type="dxa"/>
            <w:vMerge w:val="restart"/>
          </w:tcPr>
          <w:p w:rsidR="003A41F5" w:rsidRDefault="003A41F5">
            <w:pPr>
              <w:pStyle w:val="ConsPlusNormal"/>
            </w:pPr>
            <w:r>
              <w:t>Приобретение технических средств и оборудования для обеспечения антитеррористической защищенности населения автономного округа (11)</w:t>
            </w:r>
          </w:p>
        </w:tc>
        <w:tc>
          <w:tcPr>
            <w:tcW w:w="1871" w:type="dxa"/>
            <w:vMerge w:val="restart"/>
          </w:tcPr>
          <w:p w:rsidR="003A41F5" w:rsidRDefault="003A41F5">
            <w:pPr>
              <w:pStyle w:val="ConsPlusNormal"/>
            </w:pPr>
            <w:r>
              <w:t>Депимущества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t>2.5.</w:t>
            </w:r>
          </w:p>
        </w:tc>
        <w:tc>
          <w:tcPr>
            <w:tcW w:w="2154" w:type="dxa"/>
            <w:vMerge w:val="restart"/>
          </w:tcPr>
          <w:p w:rsidR="003A41F5" w:rsidRDefault="003A41F5">
            <w:pPr>
              <w:pStyle w:val="ConsPlusNormal"/>
            </w:pPr>
            <w:r>
              <w:t>Осуществление государственных полномочий по созданию и обеспечению деятельности административных комиссий (9)</w:t>
            </w:r>
          </w:p>
        </w:tc>
        <w:tc>
          <w:tcPr>
            <w:tcW w:w="1871" w:type="dxa"/>
            <w:vMerge w:val="restart"/>
          </w:tcPr>
          <w:p w:rsidR="003A41F5" w:rsidRDefault="003A41F5">
            <w:pPr>
              <w:pStyle w:val="ConsPlusNormal"/>
            </w:pPr>
            <w:r>
              <w:t>Депполитики Югры, муниципальные образования автономного округа (по согласованию)</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257172,6</w:t>
            </w:r>
          </w:p>
        </w:tc>
        <w:tc>
          <w:tcPr>
            <w:tcW w:w="1020" w:type="dxa"/>
          </w:tcPr>
          <w:p w:rsidR="003A41F5" w:rsidRDefault="003A41F5">
            <w:pPr>
              <w:pStyle w:val="ConsPlusNormal"/>
              <w:jc w:val="center"/>
            </w:pPr>
            <w:r>
              <w:t>52450,6</w:t>
            </w:r>
          </w:p>
        </w:tc>
        <w:tc>
          <w:tcPr>
            <w:tcW w:w="1206" w:type="dxa"/>
          </w:tcPr>
          <w:p w:rsidR="003A41F5" w:rsidRDefault="003A41F5">
            <w:pPr>
              <w:pStyle w:val="ConsPlusNormal"/>
              <w:jc w:val="center"/>
            </w:pPr>
            <w:r>
              <w:t>51180,5</w:t>
            </w:r>
          </w:p>
        </w:tc>
        <w:tc>
          <w:tcPr>
            <w:tcW w:w="1020" w:type="dxa"/>
          </w:tcPr>
          <w:p w:rsidR="003A41F5" w:rsidRDefault="003A41F5">
            <w:pPr>
              <w:pStyle w:val="ConsPlusNormal"/>
              <w:jc w:val="center"/>
            </w:pPr>
            <w:r>
              <w:t>51180,5</w:t>
            </w:r>
          </w:p>
        </w:tc>
        <w:tc>
          <w:tcPr>
            <w:tcW w:w="1020" w:type="dxa"/>
          </w:tcPr>
          <w:p w:rsidR="003A41F5" w:rsidRDefault="003A41F5">
            <w:pPr>
              <w:pStyle w:val="ConsPlusNormal"/>
              <w:jc w:val="center"/>
            </w:pPr>
            <w:r>
              <w:t>51180,5</w:t>
            </w:r>
          </w:p>
        </w:tc>
        <w:tc>
          <w:tcPr>
            <w:tcW w:w="1020" w:type="dxa"/>
          </w:tcPr>
          <w:p w:rsidR="003A41F5" w:rsidRDefault="003A41F5">
            <w:pPr>
              <w:pStyle w:val="ConsPlusNormal"/>
              <w:jc w:val="center"/>
            </w:pPr>
            <w:r>
              <w:t>51180,5</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257172,6</w:t>
            </w:r>
          </w:p>
        </w:tc>
        <w:tc>
          <w:tcPr>
            <w:tcW w:w="1020" w:type="dxa"/>
          </w:tcPr>
          <w:p w:rsidR="003A41F5" w:rsidRDefault="003A41F5">
            <w:pPr>
              <w:pStyle w:val="ConsPlusNormal"/>
              <w:jc w:val="center"/>
            </w:pPr>
            <w:r>
              <w:t>52450,6</w:t>
            </w:r>
          </w:p>
        </w:tc>
        <w:tc>
          <w:tcPr>
            <w:tcW w:w="1206" w:type="dxa"/>
          </w:tcPr>
          <w:p w:rsidR="003A41F5" w:rsidRDefault="003A41F5">
            <w:pPr>
              <w:pStyle w:val="ConsPlusNormal"/>
              <w:jc w:val="center"/>
            </w:pPr>
            <w:r>
              <w:t>51180,5</w:t>
            </w:r>
          </w:p>
        </w:tc>
        <w:tc>
          <w:tcPr>
            <w:tcW w:w="1020" w:type="dxa"/>
          </w:tcPr>
          <w:p w:rsidR="003A41F5" w:rsidRDefault="003A41F5">
            <w:pPr>
              <w:pStyle w:val="ConsPlusNormal"/>
              <w:jc w:val="center"/>
            </w:pPr>
            <w:r>
              <w:t>51180,5</w:t>
            </w:r>
          </w:p>
        </w:tc>
        <w:tc>
          <w:tcPr>
            <w:tcW w:w="1020" w:type="dxa"/>
          </w:tcPr>
          <w:p w:rsidR="003A41F5" w:rsidRDefault="003A41F5">
            <w:pPr>
              <w:pStyle w:val="ConsPlusNormal"/>
              <w:jc w:val="center"/>
            </w:pPr>
            <w:r>
              <w:t>51180,5</w:t>
            </w:r>
          </w:p>
        </w:tc>
        <w:tc>
          <w:tcPr>
            <w:tcW w:w="1020" w:type="dxa"/>
          </w:tcPr>
          <w:p w:rsidR="003A41F5" w:rsidRDefault="003A41F5">
            <w:pPr>
              <w:pStyle w:val="ConsPlusNormal"/>
              <w:jc w:val="center"/>
            </w:pPr>
            <w:r>
              <w:t>51180,5</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t>2.6.</w:t>
            </w:r>
          </w:p>
        </w:tc>
        <w:tc>
          <w:tcPr>
            <w:tcW w:w="2154" w:type="dxa"/>
            <w:vMerge w:val="restart"/>
          </w:tcPr>
          <w:p w:rsidR="003A41F5" w:rsidRDefault="003A41F5">
            <w:pPr>
              <w:pStyle w:val="ConsPlusNormal"/>
            </w:pPr>
            <w:r>
              <w:t xml:space="preserve">Осуществление </w:t>
            </w:r>
            <w:r>
              <w:lastRenderedPageBreak/>
              <w:t>государственных полномочий по составлению (изменению и дополнению) списков кандидатов в присяжные заседатели федеральных судов общей юрисдикции (10)</w:t>
            </w:r>
          </w:p>
        </w:tc>
        <w:tc>
          <w:tcPr>
            <w:tcW w:w="1871" w:type="dxa"/>
            <w:vMerge w:val="restart"/>
          </w:tcPr>
          <w:p w:rsidR="003A41F5" w:rsidRDefault="003A41F5">
            <w:pPr>
              <w:pStyle w:val="ConsPlusNormal"/>
            </w:pPr>
            <w:r>
              <w:lastRenderedPageBreak/>
              <w:t xml:space="preserve">Депполитики </w:t>
            </w:r>
            <w:r>
              <w:lastRenderedPageBreak/>
              <w:t>Югры, муниципальные образования автономного округа (по согласованию)</w:t>
            </w:r>
          </w:p>
        </w:tc>
        <w:tc>
          <w:tcPr>
            <w:tcW w:w="2041" w:type="dxa"/>
          </w:tcPr>
          <w:p w:rsidR="003A41F5" w:rsidRDefault="003A41F5">
            <w:pPr>
              <w:pStyle w:val="ConsPlusNormal"/>
            </w:pPr>
            <w:r>
              <w:lastRenderedPageBreak/>
              <w:t>всего</w:t>
            </w:r>
          </w:p>
        </w:tc>
        <w:tc>
          <w:tcPr>
            <w:tcW w:w="1134" w:type="dxa"/>
          </w:tcPr>
          <w:p w:rsidR="003A41F5" w:rsidRDefault="003A41F5">
            <w:pPr>
              <w:pStyle w:val="ConsPlusNormal"/>
              <w:jc w:val="center"/>
            </w:pPr>
            <w:r>
              <w:t>2197,1</w:t>
            </w:r>
          </w:p>
        </w:tc>
        <w:tc>
          <w:tcPr>
            <w:tcW w:w="1020" w:type="dxa"/>
          </w:tcPr>
          <w:p w:rsidR="003A41F5" w:rsidRDefault="003A41F5">
            <w:pPr>
              <w:pStyle w:val="ConsPlusNormal"/>
              <w:jc w:val="center"/>
            </w:pPr>
            <w:r>
              <w:t>2197,1</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2197,1</w:t>
            </w:r>
          </w:p>
        </w:tc>
        <w:tc>
          <w:tcPr>
            <w:tcW w:w="1020" w:type="dxa"/>
          </w:tcPr>
          <w:p w:rsidR="003A41F5" w:rsidRDefault="003A41F5">
            <w:pPr>
              <w:pStyle w:val="ConsPlusNormal"/>
              <w:jc w:val="center"/>
            </w:pPr>
            <w:r>
              <w:t>2197,1</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2.7.</w:t>
            </w:r>
          </w:p>
        </w:tc>
        <w:tc>
          <w:tcPr>
            <w:tcW w:w="2154" w:type="dxa"/>
            <w:vMerge w:val="restart"/>
            <w:tcBorders>
              <w:bottom w:val="nil"/>
            </w:tcBorders>
          </w:tcPr>
          <w:p w:rsidR="003A41F5" w:rsidRDefault="003A41F5">
            <w:pPr>
              <w:pStyle w:val="ConsPlusNormal"/>
            </w:pPr>
            <w:r>
              <w:t>Субвенции Министерству внутренних дел Российской Федерации на составление протоколов об административных правонарушениях (9)</w:t>
            </w:r>
          </w:p>
        </w:tc>
        <w:tc>
          <w:tcPr>
            <w:tcW w:w="1871" w:type="dxa"/>
            <w:vMerge w:val="restart"/>
            <w:tcBorders>
              <w:bottom w:val="nil"/>
            </w:tcBorders>
          </w:tcPr>
          <w:p w:rsidR="003A41F5" w:rsidRDefault="003A41F5">
            <w:pPr>
              <w:pStyle w:val="ConsPlusNormal"/>
            </w:pPr>
            <w:r>
              <w:t>Депполитики Югры, Депфин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22159,5</w:t>
            </w:r>
          </w:p>
        </w:tc>
        <w:tc>
          <w:tcPr>
            <w:tcW w:w="1020" w:type="dxa"/>
          </w:tcPr>
          <w:p w:rsidR="003A41F5" w:rsidRDefault="003A41F5">
            <w:pPr>
              <w:pStyle w:val="ConsPlusNormal"/>
              <w:jc w:val="center"/>
            </w:pPr>
            <w:r>
              <w:t>2431,9</w:t>
            </w:r>
          </w:p>
        </w:tc>
        <w:tc>
          <w:tcPr>
            <w:tcW w:w="1206"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22159,5</w:t>
            </w:r>
          </w:p>
        </w:tc>
        <w:tc>
          <w:tcPr>
            <w:tcW w:w="1020" w:type="dxa"/>
          </w:tcPr>
          <w:p w:rsidR="003A41F5" w:rsidRDefault="003A41F5">
            <w:pPr>
              <w:pStyle w:val="ConsPlusNormal"/>
              <w:jc w:val="center"/>
            </w:pPr>
            <w:r>
              <w:t>2431,9</w:t>
            </w:r>
          </w:p>
        </w:tc>
        <w:tc>
          <w:tcPr>
            <w:tcW w:w="1206"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2.7 в ред. </w:t>
            </w:r>
            <w:hyperlink r:id="rId176" w:history="1">
              <w:r>
                <w:rPr>
                  <w:color w:val="0000FF"/>
                </w:rPr>
                <w:t>постановления</w:t>
              </w:r>
            </w:hyperlink>
            <w:r>
              <w:t xml:space="preserve"> Правительства ХМАО - Югры от 07.10.2016 N 383-п)</w:t>
            </w:r>
          </w:p>
        </w:tc>
      </w:tr>
      <w:tr w:rsidR="003A41F5">
        <w:tc>
          <w:tcPr>
            <w:tcW w:w="680" w:type="dxa"/>
            <w:vMerge w:val="restart"/>
          </w:tcPr>
          <w:p w:rsidR="003A41F5" w:rsidRDefault="003A41F5">
            <w:pPr>
              <w:pStyle w:val="ConsPlusNormal"/>
              <w:jc w:val="center"/>
            </w:pPr>
            <w:r>
              <w:t>2.8.</w:t>
            </w:r>
          </w:p>
        </w:tc>
        <w:tc>
          <w:tcPr>
            <w:tcW w:w="2154" w:type="dxa"/>
            <w:vMerge w:val="restart"/>
          </w:tcPr>
          <w:p w:rsidR="003A41F5" w:rsidRDefault="003A41F5">
            <w:pPr>
              <w:pStyle w:val="ConsPlusNormal"/>
            </w:pPr>
            <w:r>
              <w:t xml:space="preserve">Конкурс проектов по </w:t>
            </w:r>
            <w:r>
              <w:lastRenderedPageBreak/>
              <w:t>правовому просвещению, повышению правовой грамотности и правосознания граждан (9)</w:t>
            </w:r>
          </w:p>
        </w:tc>
        <w:tc>
          <w:tcPr>
            <w:tcW w:w="1871" w:type="dxa"/>
            <w:vMerge w:val="restart"/>
          </w:tcPr>
          <w:p w:rsidR="003A41F5" w:rsidRDefault="003A41F5">
            <w:pPr>
              <w:pStyle w:val="ConsPlusNormal"/>
            </w:pPr>
            <w:r>
              <w:lastRenderedPageBreak/>
              <w:t xml:space="preserve">Депполитики </w:t>
            </w:r>
            <w:r>
              <w:lastRenderedPageBreak/>
              <w:t>Югры</w:t>
            </w:r>
          </w:p>
        </w:tc>
        <w:tc>
          <w:tcPr>
            <w:tcW w:w="2041" w:type="dxa"/>
          </w:tcPr>
          <w:p w:rsidR="003A41F5" w:rsidRDefault="003A41F5">
            <w:pPr>
              <w:pStyle w:val="ConsPlusNormal"/>
            </w:pPr>
            <w:r>
              <w:lastRenderedPageBreak/>
              <w:t>всего</w:t>
            </w:r>
          </w:p>
        </w:tc>
        <w:tc>
          <w:tcPr>
            <w:tcW w:w="1134" w:type="dxa"/>
          </w:tcPr>
          <w:p w:rsidR="003A41F5" w:rsidRDefault="003A41F5">
            <w:pPr>
              <w:pStyle w:val="ConsPlusNormal"/>
              <w:jc w:val="center"/>
            </w:pPr>
            <w:r>
              <w:t>1250,0</w:t>
            </w:r>
          </w:p>
        </w:tc>
        <w:tc>
          <w:tcPr>
            <w:tcW w:w="1020" w:type="dxa"/>
          </w:tcPr>
          <w:p w:rsidR="003A41F5" w:rsidRDefault="003A41F5">
            <w:pPr>
              <w:pStyle w:val="ConsPlusNormal"/>
              <w:jc w:val="center"/>
            </w:pPr>
            <w:r>
              <w:t>250,0</w:t>
            </w:r>
          </w:p>
        </w:tc>
        <w:tc>
          <w:tcPr>
            <w:tcW w:w="1206" w:type="dxa"/>
          </w:tcPr>
          <w:p w:rsidR="003A41F5" w:rsidRDefault="003A41F5">
            <w:pPr>
              <w:pStyle w:val="ConsPlusNormal"/>
              <w:jc w:val="center"/>
            </w:pPr>
            <w:r>
              <w:t>250,0</w:t>
            </w:r>
          </w:p>
        </w:tc>
        <w:tc>
          <w:tcPr>
            <w:tcW w:w="1020" w:type="dxa"/>
          </w:tcPr>
          <w:p w:rsidR="003A41F5" w:rsidRDefault="003A41F5">
            <w:pPr>
              <w:pStyle w:val="ConsPlusNormal"/>
              <w:jc w:val="center"/>
            </w:pPr>
            <w:r>
              <w:t>250,0</w:t>
            </w:r>
          </w:p>
        </w:tc>
        <w:tc>
          <w:tcPr>
            <w:tcW w:w="1020" w:type="dxa"/>
          </w:tcPr>
          <w:p w:rsidR="003A41F5" w:rsidRDefault="003A41F5">
            <w:pPr>
              <w:pStyle w:val="ConsPlusNormal"/>
              <w:jc w:val="center"/>
            </w:pPr>
            <w:r>
              <w:t>250,0</w:t>
            </w:r>
          </w:p>
        </w:tc>
        <w:tc>
          <w:tcPr>
            <w:tcW w:w="1020" w:type="dxa"/>
          </w:tcPr>
          <w:p w:rsidR="003A41F5" w:rsidRDefault="003A41F5">
            <w:pPr>
              <w:pStyle w:val="ConsPlusNormal"/>
              <w:jc w:val="center"/>
            </w:pPr>
            <w:r>
              <w:t>250,0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1250,0</w:t>
            </w:r>
          </w:p>
        </w:tc>
        <w:tc>
          <w:tcPr>
            <w:tcW w:w="1020" w:type="dxa"/>
          </w:tcPr>
          <w:p w:rsidR="003A41F5" w:rsidRDefault="003A41F5">
            <w:pPr>
              <w:pStyle w:val="ConsPlusNormal"/>
              <w:jc w:val="center"/>
            </w:pPr>
            <w:r>
              <w:t>250,0</w:t>
            </w:r>
          </w:p>
        </w:tc>
        <w:tc>
          <w:tcPr>
            <w:tcW w:w="1206" w:type="dxa"/>
          </w:tcPr>
          <w:p w:rsidR="003A41F5" w:rsidRDefault="003A41F5">
            <w:pPr>
              <w:pStyle w:val="ConsPlusNormal"/>
              <w:jc w:val="center"/>
            </w:pPr>
            <w:r>
              <w:t>250,0</w:t>
            </w:r>
          </w:p>
        </w:tc>
        <w:tc>
          <w:tcPr>
            <w:tcW w:w="1020" w:type="dxa"/>
          </w:tcPr>
          <w:p w:rsidR="003A41F5" w:rsidRDefault="003A41F5">
            <w:pPr>
              <w:pStyle w:val="ConsPlusNormal"/>
              <w:jc w:val="center"/>
            </w:pPr>
            <w:r>
              <w:t>250,0</w:t>
            </w:r>
          </w:p>
        </w:tc>
        <w:tc>
          <w:tcPr>
            <w:tcW w:w="1020" w:type="dxa"/>
          </w:tcPr>
          <w:p w:rsidR="003A41F5" w:rsidRDefault="003A41F5">
            <w:pPr>
              <w:pStyle w:val="ConsPlusNormal"/>
              <w:jc w:val="center"/>
            </w:pPr>
            <w:r>
              <w:t>250,0</w:t>
            </w:r>
          </w:p>
        </w:tc>
        <w:tc>
          <w:tcPr>
            <w:tcW w:w="1020" w:type="dxa"/>
          </w:tcPr>
          <w:p w:rsidR="003A41F5" w:rsidRDefault="003A41F5">
            <w:pPr>
              <w:pStyle w:val="ConsPlusNormal"/>
              <w:jc w:val="center"/>
            </w:pPr>
            <w:r>
              <w:t>250,0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t>2.9.</w:t>
            </w:r>
          </w:p>
        </w:tc>
        <w:tc>
          <w:tcPr>
            <w:tcW w:w="2154" w:type="dxa"/>
            <w:vMerge w:val="restart"/>
          </w:tcPr>
          <w:p w:rsidR="003A41F5" w:rsidRDefault="003A41F5">
            <w:pPr>
              <w:pStyle w:val="ConsPlusNormal"/>
            </w:pPr>
            <w:r>
              <w:t>Повышение профессионального уровня субъектов профилактики правонарушений (10)</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2.10.</w:t>
            </w:r>
          </w:p>
        </w:tc>
        <w:tc>
          <w:tcPr>
            <w:tcW w:w="2154" w:type="dxa"/>
            <w:vMerge w:val="restart"/>
            <w:tcBorders>
              <w:bottom w:val="nil"/>
            </w:tcBorders>
          </w:tcPr>
          <w:p w:rsidR="003A41F5" w:rsidRDefault="003A41F5">
            <w:pPr>
              <w:pStyle w:val="ConsPlusNormal"/>
            </w:pPr>
            <w:r>
              <w:t xml:space="preserve">Строительство объектов государственной </w:t>
            </w:r>
            <w:r>
              <w:lastRenderedPageBreak/>
              <w:t>собственности в целях совершенствования условий для обеспечения общественного порядка (9)</w:t>
            </w:r>
          </w:p>
        </w:tc>
        <w:tc>
          <w:tcPr>
            <w:tcW w:w="1871" w:type="dxa"/>
            <w:vMerge w:val="restart"/>
            <w:tcBorders>
              <w:bottom w:val="nil"/>
            </w:tcBorders>
          </w:tcPr>
          <w:p w:rsidR="003A41F5" w:rsidRDefault="003A41F5">
            <w:pPr>
              <w:pStyle w:val="ConsPlusNormal"/>
            </w:pPr>
            <w:r>
              <w:lastRenderedPageBreak/>
              <w:t>Депстрой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180000,0</w:t>
            </w:r>
          </w:p>
        </w:tc>
        <w:tc>
          <w:tcPr>
            <w:tcW w:w="1020" w:type="dxa"/>
          </w:tcPr>
          <w:p w:rsidR="003A41F5" w:rsidRDefault="003A41F5">
            <w:pPr>
              <w:pStyle w:val="ConsPlusNormal"/>
              <w:jc w:val="center"/>
            </w:pPr>
            <w:r>
              <w:t>180000,0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180000,0</w:t>
            </w:r>
          </w:p>
        </w:tc>
        <w:tc>
          <w:tcPr>
            <w:tcW w:w="1020" w:type="dxa"/>
          </w:tcPr>
          <w:p w:rsidR="003A41F5" w:rsidRDefault="003A41F5">
            <w:pPr>
              <w:pStyle w:val="ConsPlusNormal"/>
              <w:jc w:val="center"/>
            </w:pPr>
            <w:r>
              <w:t>180000,0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2.10 в ред. </w:t>
            </w:r>
            <w:hyperlink r:id="rId177" w:history="1">
              <w:r>
                <w:rPr>
                  <w:color w:val="0000FF"/>
                </w:rPr>
                <w:t>постановления</w:t>
              </w:r>
            </w:hyperlink>
            <w:r>
              <w:t xml:space="preserve"> Правительства ХМАО - Югры от 20.05.2016 N 161-п)</w:t>
            </w:r>
          </w:p>
        </w:tc>
      </w:tr>
      <w:tr w:rsidR="003A41F5">
        <w:tc>
          <w:tcPr>
            <w:tcW w:w="680" w:type="dxa"/>
            <w:vMerge w:val="restart"/>
            <w:tcBorders>
              <w:bottom w:val="nil"/>
            </w:tcBorders>
          </w:tcPr>
          <w:p w:rsidR="003A41F5" w:rsidRDefault="003A41F5">
            <w:pPr>
              <w:pStyle w:val="ConsPlusNormal"/>
              <w:jc w:val="center"/>
            </w:pPr>
            <w:r>
              <w:t>2.11.</w:t>
            </w:r>
          </w:p>
        </w:tc>
        <w:tc>
          <w:tcPr>
            <w:tcW w:w="2154" w:type="dxa"/>
            <w:vMerge w:val="restart"/>
            <w:tcBorders>
              <w:bottom w:val="nil"/>
            </w:tcBorders>
          </w:tcPr>
          <w:p w:rsidR="003A41F5" w:rsidRDefault="003A41F5">
            <w:pPr>
              <w:pStyle w:val="ConsPlusNormal"/>
            </w:pPr>
            <w:r>
              <w:t>Тематическая социальная реклама в сфере безопасности дорожного движения (3)</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tcBorders>
          </w:tcPr>
          <w:p w:rsidR="003A41F5" w:rsidRDefault="003A41F5">
            <w:pPr>
              <w:pStyle w:val="ConsPlusNormal"/>
            </w:pPr>
          </w:p>
        </w:tc>
        <w:tc>
          <w:tcPr>
            <w:tcW w:w="2154" w:type="dxa"/>
            <w:vMerge w:val="restart"/>
            <w:tcBorders>
              <w:top w:val="nil"/>
            </w:tcBorders>
          </w:tcPr>
          <w:p w:rsidR="003A41F5" w:rsidRDefault="003A41F5">
            <w:pPr>
              <w:pStyle w:val="ConsPlusNormal"/>
            </w:pPr>
          </w:p>
        </w:tc>
        <w:tc>
          <w:tcPr>
            <w:tcW w:w="1871" w:type="dxa"/>
            <w:vMerge w:val="restart"/>
          </w:tcPr>
          <w:p w:rsidR="003A41F5" w:rsidRDefault="003A41F5">
            <w:pPr>
              <w:pStyle w:val="ConsPlusNormal"/>
            </w:pPr>
            <w:r>
              <w:t xml:space="preserve">Департамент общественных и внешних связей </w:t>
            </w:r>
            <w:r>
              <w:lastRenderedPageBreak/>
              <w:t>Югры</w:t>
            </w:r>
          </w:p>
        </w:tc>
        <w:tc>
          <w:tcPr>
            <w:tcW w:w="2041" w:type="dxa"/>
          </w:tcPr>
          <w:p w:rsidR="003A41F5" w:rsidRDefault="003A41F5">
            <w:pPr>
              <w:pStyle w:val="ConsPlusNormal"/>
            </w:pPr>
            <w:r>
              <w:lastRenderedPageBreak/>
              <w:t>всего</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2.12.</w:t>
            </w:r>
          </w:p>
        </w:tc>
        <w:tc>
          <w:tcPr>
            <w:tcW w:w="2154" w:type="dxa"/>
            <w:vMerge w:val="restart"/>
            <w:tcBorders>
              <w:bottom w:val="nil"/>
            </w:tcBorders>
          </w:tcPr>
          <w:p w:rsidR="003A41F5" w:rsidRDefault="003A41F5">
            <w:pPr>
              <w:pStyle w:val="ConsPlusNormal"/>
            </w:pPr>
            <w:r>
              <w:t>Обеспечение функционирования и развития систем видеонаблюдения с целью повышения безопасности дорожного движения, информирования населения (3)</w:t>
            </w:r>
          </w:p>
        </w:tc>
        <w:tc>
          <w:tcPr>
            <w:tcW w:w="1871" w:type="dxa"/>
            <w:vMerge w:val="restart"/>
            <w:tcBorders>
              <w:bottom w:val="nil"/>
            </w:tcBorders>
          </w:tcPr>
          <w:p w:rsidR="003A41F5" w:rsidRDefault="003A41F5">
            <w:pPr>
              <w:pStyle w:val="ConsPlusNormal"/>
            </w:pPr>
            <w:r>
              <w:t>Депполитики Югры, Депинформтехнологий Югры, муниципальные образования автономного округа (по согласованию)</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67212,7</w:t>
            </w:r>
          </w:p>
        </w:tc>
        <w:tc>
          <w:tcPr>
            <w:tcW w:w="1020" w:type="dxa"/>
          </w:tcPr>
          <w:p w:rsidR="003A41F5" w:rsidRDefault="003A41F5">
            <w:pPr>
              <w:pStyle w:val="ConsPlusNormal"/>
              <w:jc w:val="center"/>
            </w:pPr>
            <w:r>
              <w:t>18222,3</w:t>
            </w:r>
          </w:p>
        </w:tc>
        <w:tc>
          <w:tcPr>
            <w:tcW w:w="1206" w:type="dxa"/>
          </w:tcPr>
          <w:p w:rsidR="003A41F5" w:rsidRDefault="003A41F5">
            <w:pPr>
              <w:pStyle w:val="ConsPlusNormal"/>
              <w:jc w:val="center"/>
            </w:pPr>
            <w:r>
              <w:t>12247,6</w:t>
            </w:r>
          </w:p>
        </w:tc>
        <w:tc>
          <w:tcPr>
            <w:tcW w:w="1020" w:type="dxa"/>
          </w:tcPr>
          <w:p w:rsidR="003A41F5" w:rsidRDefault="003A41F5">
            <w:pPr>
              <w:pStyle w:val="ConsPlusNormal"/>
              <w:jc w:val="center"/>
            </w:pPr>
            <w:r>
              <w:t>12247,6</w:t>
            </w:r>
          </w:p>
        </w:tc>
        <w:tc>
          <w:tcPr>
            <w:tcW w:w="1020" w:type="dxa"/>
          </w:tcPr>
          <w:p w:rsidR="003A41F5" w:rsidRDefault="003A41F5">
            <w:pPr>
              <w:pStyle w:val="ConsPlusNormal"/>
              <w:jc w:val="center"/>
            </w:pPr>
            <w:r>
              <w:t>12247,6</w:t>
            </w:r>
          </w:p>
        </w:tc>
        <w:tc>
          <w:tcPr>
            <w:tcW w:w="1020" w:type="dxa"/>
          </w:tcPr>
          <w:p w:rsidR="003A41F5" w:rsidRDefault="003A41F5">
            <w:pPr>
              <w:pStyle w:val="ConsPlusNormal"/>
              <w:jc w:val="center"/>
            </w:pPr>
            <w:r>
              <w:t>12247,6</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53770,2</w:t>
            </w:r>
          </w:p>
        </w:tc>
        <w:tc>
          <w:tcPr>
            <w:tcW w:w="1020" w:type="dxa"/>
          </w:tcPr>
          <w:p w:rsidR="003A41F5" w:rsidRDefault="003A41F5">
            <w:pPr>
              <w:pStyle w:val="ConsPlusNormal"/>
              <w:jc w:val="center"/>
            </w:pPr>
            <w:r>
              <w:t>14577,8</w:t>
            </w:r>
          </w:p>
        </w:tc>
        <w:tc>
          <w:tcPr>
            <w:tcW w:w="1206" w:type="dxa"/>
          </w:tcPr>
          <w:p w:rsidR="003A41F5" w:rsidRDefault="003A41F5">
            <w:pPr>
              <w:pStyle w:val="ConsPlusNormal"/>
              <w:jc w:val="center"/>
            </w:pPr>
            <w:r>
              <w:t>9798,1</w:t>
            </w:r>
          </w:p>
        </w:tc>
        <w:tc>
          <w:tcPr>
            <w:tcW w:w="1020" w:type="dxa"/>
          </w:tcPr>
          <w:p w:rsidR="003A41F5" w:rsidRDefault="003A41F5">
            <w:pPr>
              <w:pStyle w:val="ConsPlusNormal"/>
              <w:jc w:val="center"/>
            </w:pPr>
            <w:r>
              <w:t>9798,1</w:t>
            </w:r>
          </w:p>
        </w:tc>
        <w:tc>
          <w:tcPr>
            <w:tcW w:w="1020" w:type="dxa"/>
          </w:tcPr>
          <w:p w:rsidR="003A41F5" w:rsidRDefault="003A41F5">
            <w:pPr>
              <w:pStyle w:val="ConsPlusNormal"/>
              <w:jc w:val="center"/>
            </w:pPr>
            <w:r>
              <w:t>9798,1</w:t>
            </w:r>
          </w:p>
        </w:tc>
        <w:tc>
          <w:tcPr>
            <w:tcW w:w="1020" w:type="dxa"/>
          </w:tcPr>
          <w:p w:rsidR="003A41F5" w:rsidRDefault="003A41F5">
            <w:pPr>
              <w:pStyle w:val="ConsPlusNormal"/>
              <w:jc w:val="center"/>
            </w:pPr>
            <w:r>
              <w:t>9798,1</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13442,5</w:t>
            </w:r>
          </w:p>
        </w:tc>
        <w:tc>
          <w:tcPr>
            <w:tcW w:w="1020" w:type="dxa"/>
          </w:tcPr>
          <w:p w:rsidR="003A41F5" w:rsidRDefault="003A41F5">
            <w:pPr>
              <w:pStyle w:val="ConsPlusNormal"/>
              <w:jc w:val="center"/>
            </w:pPr>
            <w:r>
              <w:t>3644,5</w:t>
            </w:r>
          </w:p>
        </w:tc>
        <w:tc>
          <w:tcPr>
            <w:tcW w:w="1206" w:type="dxa"/>
          </w:tcPr>
          <w:p w:rsidR="003A41F5" w:rsidRDefault="003A41F5">
            <w:pPr>
              <w:pStyle w:val="ConsPlusNormal"/>
              <w:jc w:val="center"/>
            </w:pPr>
            <w:r>
              <w:t>2449,5</w:t>
            </w:r>
          </w:p>
        </w:tc>
        <w:tc>
          <w:tcPr>
            <w:tcW w:w="1020" w:type="dxa"/>
          </w:tcPr>
          <w:p w:rsidR="003A41F5" w:rsidRDefault="003A41F5">
            <w:pPr>
              <w:pStyle w:val="ConsPlusNormal"/>
              <w:jc w:val="center"/>
            </w:pPr>
            <w:r>
              <w:t>2449,5</w:t>
            </w:r>
          </w:p>
        </w:tc>
        <w:tc>
          <w:tcPr>
            <w:tcW w:w="1020" w:type="dxa"/>
          </w:tcPr>
          <w:p w:rsidR="003A41F5" w:rsidRDefault="003A41F5">
            <w:pPr>
              <w:pStyle w:val="ConsPlusNormal"/>
              <w:jc w:val="center"/>
            </w:pPr>
            <w:r>
              <w:t>2449,5</w:t>
            </w:r>
          </w:p>
        </w:tc>
        <w:tc>
          <w:tcPr>
            <w:tcW w:w="1020" w:type="dxa"/>
          </w:tcPr>
          <w:p w:rsidR="003A41F5" w:rsidRDefault="003A41F5">
            <w:pPr>
              <w:pStyle w:val="ConsPlusNormal"/>
              <w:jc w:val="center"/>
            </w:pPr>
            <w:r>
              <w:t>2449,5</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2.12 в ред. </w:t>
            </w:r>
            <w:hyperlink r:id="rId178" w:history="1">
              <w:r>
                <w:rPr>
                  <w:color w:val="0000FF"/>
                </w:rPr>
                <w:t>постановления</w:t>
              </w:r>
            </w:hyperlink>
            <w:r>
              <w:t xml:space="preserve"> Правительства ХМАО - Югры от 07.10.2016 N 383-п)</w:t>
            </w:r>
          </w:p>
        </w:tc>
      </w:tr>
      <w:tr w:rsidR="003A41F5">
        <w:tc>
          <w:tcPr>
            <w:tcW w:w="680" w:type="dxa"/>
            <w:vMerge w:val="restart"/>
            <w:tcBorders>
              <w:bottom w:val="nil"/>
            </w:tcBorders>
          </w:tcPr>
          <w:p w:rsidR="003A41F5" w:rsidRDefault="003A41F5">
            <w:pPr>
              <w:pStyle w:val="ConsPlusNormal"/>
              <w:jc w:val="center"/>
            </w:pPr>
            <w:r>
              <w:t>2.13.</w:t>
            </w:r>
          </w:p>
        </w:tc>
        <w:tc>
          <w:tcPr>
            <w:tcW w:w="2154" w:type="dxa"/>
            <w:vMerge w:val="restart"/>
            <w:tcBorders>
              <w:bottom w:val="nil"/>
            </w:tcBorders>
          </w:tcPr>
          <w:p w:rsidR="003A41F5" w:rsidRDefault="003A41F5">
            <w:pPr>
              <w:pStyle w:val="ConsPlusNormal"/>
            </w:pPr>
            <w:r>
              <w:t>Профилактика рецидивных преступлений (10)</w:t>
            </w:r>
          </w:p>
        </w:tc>
        <w:tc>
          <w:tcPr>
            <w:tcW w:w="1871" w:type="dxa"/>
            <w:vMerge w:val="restart"/>
          </w:tcPr>
          <w:p w:rsidR="003A41F5" w:rsidRDefault="003A41F5">
            <w:pPr>
              <w:pStyle w:val="ConsPlusNormal"/>
            </w:pPr>
            <w:r>
              <w:t>Депимущества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3500,0</w:t>
            </w:r>
          </w:p>
        </w:tc>
        <w:tc>
          <w:tcPr>
            <w:tcW w:w="1020" w:type="dxa"/>
          </w:tcPr>
          <w:p w:rsidR="003A41F5" w:rsidRDefault="003A41F5">
            <w:pPr>
              <w:pStyle w:val="ConsPlusNormal"/>
              <w:jc w:val="center"/>
            </w:pPr>
            <w:r>
              <w:t>700,0</w:t>
            </w:r>
          </w:p>
        </w:tc>
        <w:tc>
          <w:tcPr>
            <w:tcW w:w="1206"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3500,0</w:t>
            </w:r>
          </w:p>
        </w:tc>
        <w:tc>
          <w:tcPr>
            <w:tcW w:w="1020" w:type="dxa"/>
          </w:tcPr>
          <w:p w:rsidR="003A41F5" w:rsidRDefault="003A41F5">
            <w:pPr>
              <w:pStyle w:val="ConsPlusNormal"/>
              <w:jc w:val="center"/>
            </w:pPr>
            <w:r>
              <w:t>700,0</w:t>
            </w:r>
          </w:p>
        </w:tc>
        <w:tc>
          <w:tcPr>
            <w:tcW w:w="1206"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c>
          <w:tcPr>
            <w:tcW w:w="1020" w:type="dxa"/>
          </w:tcPr>
          <w:p w:rsidR="003A41F5" w:rsidRDefault="003A41F5">
            <w:pPr>
              <w:pStyle w:val="ConsPlusNormal"/>
              <w:jc w:val="center"/>
            </w:pPr>
            <w:r>
              <w:t>700,0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tcBorders>
          </w:tcPr>
          <w:p w:rsidR="003A41F5" w:rsidRDefault="003A41F5">
            <w:pPr>
              <w:pStyle w:val="ConsPlusNormal"/>
            </w:pPr>
          </w:p>
        </w:tc>
        <w:tc>
          <w:tcPr>
            <w:tcW w:w="2154" w:type="dxa"/>
            <w:vMerge w:val="restart"/>
            <w:tcBorders>
              <w:top w:val="nil"/>
            </w:tcBorders>
          </w:tcPr>
          <w:p w:rsidR="003A41F5" w:rsidRDefault="003A41F5">
            <w:pPr>
              <w:pStyle w:val="ConsPlusNormal"/>
            </w:pP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hyperlink w:anchor="P4967" w:history="1">
              <w:r>
                <w:rPr>
                  <w:color w:val="0000FF"/>
                </w:rPr>
                <w:t>&lt;*&gt;</w:t>
              </w:r>
            </w:hyperlink>
          </w:p>
        </w:tc>
        <w:tc>
          <w:tcPr>
            <w:tcW w:w="1206"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4705" w:type="dxa"/>
            <w:gridSpan w:val="3"/>
            <w:vMerge w:val="restart"/>
            <w:tcBorders>
              <w:bottom w:val="nil"/>
            </w:tcBorders>
          </w:tcPr>
          <w:p w:rsidR="003A41F5" w:rsidRDefault="003A41F5">
            <w:pPr>
              <w:pStyle w:val="ConsPlusNormal"/>
            </w:pPr>
            <w:r>
              <w:t>Итого по Подпрограмме 2</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572634,9</w:t>
            </w:r>
          </w:p>
        </w:tc>
        <w:tc>
          <w:tcPr>
            <w:tcW w:w="1020" w:type="dxa"/>
          </w:tcPr>
          <w:p w:rsidR="003A41F5" w:rsidRDefault="003A41F5">
            <w:pPr>
              <w:pStyle w:val="ConsPlusNormal"/>
              <w:jc w:val="center"/>
            </w:pPr>
            <w:r>
              <w:t>263580,5</w:t>
            </w:r>
          </w:p>
        </w:tc>
        <w:tc>
          <w:tcPr>
            <w:tcW w:w="1206" w:type="dxa"/>
          </w:tcPr>
          <w:p w:rsidR="003A41F5" w:rsidRDefault="003A41F5">
            <w:pPr>
              <w:pStyle w:val="ConsPlusNormal"/>
              <w:jc w:val="center"/>
            </w:pPr>
            <w:r>
              <w:t>77263,6</w:t>
            </w:r>
          </w:p>
        </w:tc>
        <w:tc>
          <w:tcPr>
            <w:tcW w:w="1020" w:type="dxa"/>
          </w:tcPr>
          <w:p w:rsidR="003A41F5" w:rsidRDefault="003A41F5">
            <w:pPr>
              <w:pStyle w:val="ConsPlusNormal"/>
              <w:jc w:val="center"/>
            </w:pPr>
            <w:r>
              <w:t>77263,6</w:t>
            </w:r>
          </w:p>
        </w:tc>
        <w:tc>
          <w:tcPr>
            <w:tcW w:w="1020" w:type="dxa"/>
          </w:tcPr>
          <w:p w:rsidR="003A41F5" w:rsidRDefault="003A41F5">
            <w:pPr>
              <w:pStyle w:val="ConsPlusNormal"/>
              <w:jc w:val="center"/>
            </w:pPr>
            <w:r>
              <w:t>77263,6</w:t>
            </w:r>
          </w:p>
        </w:tc>
        <w:tc>
          <w:tcPr>
            <w:tcW w:w="1020" w:type="dxa"/>
          </w:tcPr>
          <w:p w:rsidR="003A41F5" w:rsidRDefault="003A41F5">
            <w:pPr>
              <w:pStyle w:val="ConsPlusNormal"/>
              <w:jc w:val="center"/>
            </w:pPr>
            <w:r>
              <w:t>77263,6</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2197,1</w:t>
            </w:r>
          </w:p>
        </w:tc>
        <w:tc>
          <w:tcPr>
            <w:tcW w:w="1020" w:type="dxa"/>
          </w:tcPr>
          <w:p w:rsidR="003A41F5" w:rsidRDefault="003A41F5">
            <w:pPr>
              <w:pStyle w:val="ConsPlusNormal"/>
              <w:jc w:val="center"/>
            </w:pPr>
            <w:r>
              <w:t>2197,1</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548352,3</w:t>
            </w:r>
          </w:p>
        </w:tc>
        <w:tc>
          <w:tcPr>
            <w:tcW w:w="1020" w:type="dxa"/>
          </w:tcPr>
          <w:p w:rsidR="003A41F5" w:rsidRDefault="003A41F5">
            <w:pPr>
              <w:pStyle w:val="ConsPlusNormal"/>
              <w:jc w:val="center"/>
            </w:pPr>
            <w:r>
              <w:t>256110,3</w:t>
            </w:r>
          </w:p>
        </w:tc>
        <w:tc>
          <w:tcPr>
            <w:tcW w:w="1206" w:type="dxa"/>
          </w:tcPr>
          <w:p w:rsidR="003A41F5" w:rsidRDefault="003A41F5">
            <w:pPr>
              <w:pStyle w:val="ConsPlusNormal"/>
              <w:jc w:val="center"/>
            </w:pPr>
            <w:r>
              <w:t>73060,5</w:t>
            </w:r>
          </w:p>
        </w:tc>
        <w:tc>
          <w:tcPr>
            <w:tcW w:w="1020" w:type="dxa"/>
          </w:tcPr>
          <w:p w:rsidR="003A41F5" w:rsidRDefault="003A41F5">
            <w:pPr>
              <w:pStyle w:val="ConsPlusNormal"/>
              <w:jc w:val="center"/>
            </w:pPr>
            <w:r>
              <w:t>73060,5</w:t>
            </w:r>
          </w:p>
        </w:tc>
        <w:tc>
          <w:tcPr>
            <w:tcW w:w="1020" w:type="dxa"/>
          </w:tcPr>
          <w:p w:rsidR="003A41F5" w:rsidRDefault="003A41F5">
            <w:pPr>
              <w:pStyle w:val="ConsPlusNormal"/>
              <w:jc w:val="center"/>
            </w:pPr>
            <w:r>
              <w:t>73060,5</w:t>
            </w:r>
          </w:p>
        </w:tc>
        <w:tc>
          <w:tcPr>
            <w:tcW w:w="1020" w:type="dxa"/>
          </w:tcPr>
          <w:p w:rsidR="003A41F5" w:rsidRDefault="003A41F5">
            <w:pPr>
              <w:pStyle w:val="ConsPlusNormal"/>
              <w:jc w:val="center"/>
            </w:pPr>
            <w:r>
              <w:t>73060,5</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22085,5</w:t>
            </w:r>
          </w:p>
        </w:tc>
        <w:tc>
          <w:tcPr>
            <w:tcW w:w="1020" w:type="dxa"/>
          </w:tcPr>
          <w:p w:rsidR="003A41F5" w:rsidRDefault="003A41F5">
            <w:pPr>
              <w:pStyle w:val="ConsPlusNormal"/>
              <w:jc w:val="center"/>
            </w:pPr>
            <w:r>
              <w:t>5273,1</w:t>
            </w:r>
          </w:p>
        </w:tc>
        <w:tc>
          <w:tcPr>
            <w:tcW w:w="1206"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79" w:history="1">
              <w:r>
                <w:rPr>
                  <w:color w:val="0000FF"/>
                </w:rPr>
                <w:t>постановления</w:t>
              </w:r>
            </w:hyperlink>
            <w:r>
              <w:t xml:space="preserve"> Правительства ХМАО - Югры от 07.10.2016 N 383-п)</w:t>
            </w:r>
          </w:p>
        </w:tc>
      </w:tr>
      <w:tr w:rsidR="003A41F5">
        <w:tc>
          <w:tcPr>
            <w:tcW w:w="13166" w:type="dxa"/>
            <w:gridSpan w:val="10"/>
          </w:tcPr>
          <w:p w:rsidR="003A41F5" w:rsidRDefault="003A41F5">
            <w:pPr>
              <w:pStyle w:val="ConsPlusNormal"/>
              <w:jc w:val="center"/>
              <w:outlineLvl w:val="2"/>
            </w:pPr>
            <w:bookmarkStart w:id="22" w:name="P2557"/>
            <w:bookmarkEnd w:id="22"/>
            <w:r>
              <w:t>Подпрограмма 3. Профилактика экстремизма</w:t>
            </w:r>
          </w:p>
        </w:tc>
      </w:tr>
      <w:tr w:rsidR="003A41F5">
        <w:tc>
          <w:tcPr>
            <w:tcW w:w="680" w:type="dxa"/>
            <w:vMerge w:val="restart"/>
            <w:tcBorders>
              <w:bottom w:val="nil"/>
            </w:tcBorders>
          </w:tcPr>
          <w:p w:rsidR="003A41F5" w:rsidRDefault="003A41F5">
            <w:pPr>
              <w:pStyle w:val="ConsPlusNormal"/>
              <w:jc w:val="center"/>
            </w:pPr>
            <w:r>
              <w:t>3.1.</w:t>
            </w:r>
          </w:p>
        </w:tc>
        <w:tc>
          <w:tcPr>
            <w:tcW w:w="2154" w:type="dxa"/>
            <w:vMerge w:val="restart"/>
            <w:tcBorders>
              <w:bottom w:val="nil"/>
            </w:tcBorders>
          </w:tcPr>
          <w:p w:rsidR="003A41F5" w:rsidRDefault="003A41F5">
            <w:pPr>
              <w:pStyle w:val="ConsPlusNormal"/>
            </w:pPr>
            <w:r>
              <w:t>Развитие межэтнической интеграции, профилактика ксенофобии и экстремизма, подготовка кадров в сфере формирования установок толерантного сознания и межкультурного воспитания и другие мероприятия (11)</w:t>
            </w:r>
          </w:p>
        </w:tc>
        <w:tc>
          <w:tcPr>
            <w:tcW w:w="1871" w:type="dxa"/>
            <w:vMerge w:val="restart"/>
            <w:tcBorders>
              <w:bottom w:val="nil"/>
            </w:tcBorders>
          </w:tcPr>
          <w:p w:rsidR="003A41F5" w:rsidRDefault="003A41F5">
            <w:pPr>
              <w:pStyle w:val="ConsPlusNormal"/>
            </w:pPr>
            <w:r>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8350,0</w:t>
            </w:r>
          </w:p>
        </w:tc>
        <w:tc>
          <w:tcPr>
            <w:tcW w:w="1020" w:type="dxa"/>
          </w:tcPr>
          <w:p w:rsidR="003A41F5" w:rsidRDefault="003A41F5">
            <w:pPr>
              <w:pStyle w:val="ConsPlusNormal"/>
              <w:jc w:val="center"/>
            </w:pPr>
            <w:r>
              <w:t>2150,0</w:t>
            </w:r>
          </w:p>
        </w:tc>
        <w:tc>
          <w:tcPr>
            <w:tcW w:w="1206" w:type="dxa"/>
          </w:tcPr>
          <w:p w:rsidR="003A41F5" w:rsidRDefault="003A41F5">
            <w:pPr>
              <w:pStyle w:val="ConsPlusNormal"/>
              <w:jc w:val="center"/>
            </w:pPr>
            <w:r>
              <w:t>1550,0</w:t>
            </w:r>
          </w:p>
        </w:tc>
        <w:tc>
          <w:tcPr>
            <w:tcW w:w="1020" w:type="dxa"/>
          </w:tcPr>
          <w:p w:rsidR="003A41F5" w:rsidRDefault="003A41F5">
            <w:pPr>
              <w:pStyle w:val="ConsPlusNormal"/>
              <w:jc w:val="center"/>
            </w:pPr>
            <w:r>
              <w:t>1550,0</w:t>
            </w:r>
          </w:p>
        </w:tc>
        <w:tc>
          <w:tcPr>
            <w:tcW w:w="1020" w:type="dxa"/>
          </w:tcPr>
          <w:p w:rsidR="003A41F5" w:rsidRDefault="003A41F5">
            <w:pPr>
              <w:pStyle w:val="ConsPlusNormal"/>
              <w:jc w:val="center"/>
            </w:pPr>
            <w:r>
              <w:t>1550,0</w:t>
            </w:r>
          </w:p>
        </w:tc>
        <w:tc>
          <w:tcPr>
            <w:tcW w:w="1020" w:type="dxa"/>
          </w:tcPr>
          <w:p w:rsidR="003A41F5" w:rsidRDefault="003A41F5">
            <w:pPr>
              <w:pStyle w:val="ConsPlusNormal"/>
              <w:jc w:val="center"/>
            </w:pPr>
            <w:r>
              <w:t>1550,0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8150,0</w:t>
            </w:r>
          </w:p>
        </w:tc>
        <w:tc>
          <w:tcPr>
            <w:tcW w:w="1020" w:type="dxa"/>
          </w:tcPr>
          <w:p w:rsidR="003A41F5" w:rsidRDefault="003A41F5">
            <w:pPr>
              <w:pStyle w:val="ConsPlusNormal"/>
              <w:jc w:val="center"/>
            </w:pPr>
            <w:r>
              <w:t>1950,0</w:t>
            </w:r>
          </w:p>
        </w:tc>
        <w:tc>
          <w:tcPr>
            <w:tcW w:w="1206" w:type="dxa"/>
          </w:tcPr>
          <w:p w:rsidR="003A41F5" w:rsidRDefault="003A41F5">
            <w:pPr>
              <w:pStyle w:val="ConsPlusNormal"/>
              <w:jc w:val="center"/>
            </w:pPr>
            <w:r>
              <w:t>1550,0</w:t>
            </w:r>
          </w:p>
        </w:tc>
        <w:tc>
          <w:tcPr>
            <w:tcW w:w="1020" w:type="dxa"/>
          </w:tcPr>
          <w:p w:rsidR="003A41F5" w:rsidRDefault="003A41F5">
            <w:pPr>
              <w:pStyle w:val="ConsPlusNormal"/>
              <w:jc w:val="center"/>
            </w:pPr>
            <w:r>
              <w:t>1550,0</w:t>
            </w:r>
          </w:p>
        </w:tc>
        <w:tc>
          <w:tcPr>
            <w:tcW w:w="1020" w:type="dxa"/>
          </w:tcPr>
          <w:p w:rsidR="003A41F5" w:rsidRDefault="003A41F5">
            <w:pPr>
              <w:pStyle w:val="ConsPlusNormal"/>
              <w:jc w:val="center"/>
            </w:pPr>
            <w:r>
              <w:t>1550,0</w:t>
            </w:r>
          </w:p>
        </w:tc>
        <w:tc>
          <w:tcPr>
            <w:tcW w:w="1020" w:type="dxa"/>
          </w:tcPr>
          <w:p w:rsidR="003A41F5" w:rsidRDefault="003A41F5">
            <w:pPr>
              <w:pStyle w:val="ConsPlusNormal"/>
              <w:jc w:val="center"/>
            </w:pPr>
            <w:r>
              <w:t>1550,0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3.1 в ред. </w:t>
            </w:r>
            <w:hyperlink r:id="rId180" w:history="1">
              <w:r>
                <w:rPr>
                  <w:color w:val="0000FF"/>
                </w:rPr>
                <w:t>постановления</w:t>
              </w:r>
            </w:hyperlink>
            <w:r>
              <w:t xml:space="preserve"> Правительства ХМАО - Югры от 15.07.2016 N 251-п)</w:t>
            </w:r>
          </w:p>
        </w:tc>
      </w:tr>
      <w:tr w:rsidR="003A41F5">
        <w:tc>
          <w:tcPr>
            <w:tcW w:w="680" w:type="dxa"/>
            <w:vMerge w:val="restart"/>
          </w:tcPr>
          <w:p w:rsidR="003A41F5" w:rsidRDefault="003A41F5">
            <w:pPr>
              <w:pStyle w:val="ConsPlusNormal"/>
              <w:jc w:val="center"/>
            </w:pPr>
            <w:r>
              <w:t>3.2.</w:t>
            </w:r>
          </w:p>
        </w:tc>
        <w:tc>
          <w:tcPr>
            <w:tcW w:w="2154" w:type="dxa"/>
            <w:vMerge w:val="restart"/>
          </w:tcPr>
          <w:p w:rsidR="003A41F5" w:rsidRDefault="003A41F5">
            <w:pPr>
              <w:pStyle w:val="ConsPlusNormal"/>
            </w:pPr>
            <w:r>
              <w:t xml:space="preserve">Конкурсы проектов по формированию культуры </w:t>
            </w:r>
            <w:r>
              <w:lastRenderedPageBreak/>
              <w:t>толерантности, противодействию ксенофобии и профилактике экстремизма (11)</w:t>
            </w:r>
          </w:p>
        </w:tc>
        <w:tc>
          <w:tcPr>
            <w:tcW w:w="1871" w:type="dxa"/>
            <w:vMerge w:val="restart"/>
          </w:tcPr>
          <w:p w:rsidR="003A41F5" w:rsidRDefault="003A41F5">
            <w:pPr>
              <w:pStyle w:val="ConsPlusNormal"/>
            </w:pPr>
            <w:r>
              <w:lastRenderedPageBreak/>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3.3.</w:t>
            </w:r>
          </w:p>
        </w:tc>
        <w:tc>
          <w:tcPr>
            <w:tcW w:w="2154" w:type="dxa"/>
            <w:vMerge w:val="restart"/>
            <w:tcBorders>
              <w:bottom w:val="nil"/>
            </w:tcBorders>
          </w:tcPr>
          <w:p w:rsidR="003A41F5" w:rsidRDefault="003A41F5">
            <w:pPr>
              <w:pStyle w:val="ConsPlusNormal"/>
            </w:pPr>
            <w:r>
              <w:t>Проведение "круглых столов", диспутов, встреч, реализация проектов отдыха и занятости детей и молодежи в целях профилактики экстремизма в молодежной среде (11)</w:t>
            </w:r>
          </w:p>
        </w:tc>
        <w:tc>
          <w:tcPr>
            <w:tcW w:w="1871" w:type="dxa"/>
            <w:vMerge w:val="restart"/>
            <w:tcBorders>
              <w:bottom w:val="nil"/>
            </w:tcBorders>
          </w:tcPr>
          <w:p w:rsidR="003A41F5" w:rsidRDefault="003A41F5">
            <w:pPr>
              <w:pStyle w:val="ConsPlusNormal"/>
            </w:pPr>
            <w:r>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14100,0</w:t>
            </w:r>
          </w:p>
        </w:tc>
        <w:tc>
          <w:tcPr>
            <w:tcW w:w="1020" w:type="dxa"/>
          </w:tcPr>
          <w:p w:rsidR="003A41F5" w:rsidRDefault="003A41F5">
            <w:pPr>
              <w:pStyle w:val="ConsPlusNormal"/>
              <w:jc w:val="center"/>
            </w:pPr>
            <w:r>
              <w:t>2500,0</w:t>
            </w:r>
          </w:p>
        </w:tc>
        <w:tc>
          <w:tcPr>
            <w:tcW w:w="1206" w:type="dxa"/>
          </w:tcPr>
          <w:p w:rsidR="003A41F5" w:rsidRDefault="003A41F5">
            <w:pPr>
              <w:pStyle w:val="ConsPlusNormal"/>
              <w:jc w:val="center"/>
            </w:pPr>
            <w:r>
              <w:t>2900,0</w:t>
            </w:r>
          </w:p>
        </w:tc>
        <w:tc>
          <w:tcPr>
            <w:tcW w:w="1020" w:type="dxa"/>
          </w:tcPr>
          <w:p w:rsidR="003A41F5" w:rsidRDefault="003A41F5">
            <w:pPr>
              <w:pStyle w:val="ConsPlusNormal"/>
              <w:jc w:val="center"/>
            </w:pPr>
            <w:r>
              <w:t>2900,0</w:t>
            </w:r>
          </w:p>
        </w:tc>
        <w:tc>
          <w:tcPr>
            <w:tcW w:w="1020" w:type="dxa"/>
          </w:tcPr>
          <w:p w:rsidR="003A41F5" w:rsidRDefault="003A41F5">
            <w:pPr>
              <w:pStyle w:val="ConsPlusNormal"/>
              <w:jc w:val="center"/>
            </w:pPr>
            <w:r>
              <w:t>2900,0</w:t>
            </w:r>
          </w:p>
        </w:tc>
        <w:tc>
          <w:tcPr>
            <w:tcW w:w="1020" w:type="dxa"/>
          </w:tcPr>
          <w:p w:rsidR="003A41F5" w:rsidRDefault="003A41F5">
            <w:pPr>
              <w:pStyle w:val="ConsPlusNormal"/>
              <w:jc w:val="center"/>
            </w:pPr>
            <w:r>
              <w:t>2900,0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14100,0</w:t>
            </w:r>
          </w:p>
        </w:tc>
        <w:tc>
          <w:tcPr>
            <w:tcW w:w="1020" w:type="dxa"/>
          </w:tcPr>
          <w:p w:rsidR="003A41F5" w:rsidRDefault="003A41F5">
            <w:pPr>
              <w:pStyle w:val="ConsPlusNormal"/>
              <w:jc w:val="center"/>
            </w:pPr>
            <w:r>
              <w:t>2500,0</w:t>
            </w:r>
          </w:p>
        </w:tc>
        <w:tc>
          <w:tcPr>
            <w:tcW w:w="1206" w:type="dxa"/>
          </w:tcPr>
          <w:p w:rsidR="003A41F5" w:rsidRDefault="003A41F5">
            <w:pPr>
              <w:pStyle w:val="ConsPlusNormal"/>
              <w:jc w:val="center"/>
            </w:pPr>
            <w:r>
              <w:t>2900,0</w:t>
            </w:r>
          </w:p>
        </w:tc>
        <w:tc>
          <w:tcPr>
            <w:tcW w:w="1020" w:type="dxa"/>
          </w:tcPr>
          <w:p w:rsidR="003A41F5" w:rsidRDefault="003A41F5">
            <w:pPr>
              <w:pStyle w:val="ConsPlusNormal"/>
              <w:jc w:val="center"/>
            </w:pPr>
            <w:r>
              <w:t>2900,0</w:t>
            </w:r>
          </w:p>
        </w:tc>
        <w:tc>
          <w:tcPr>
            <w:tcW w:w="1020" w:type="dxa"/>
          </w:tcPr>
          <w:p w:rsidR="003A41F5" w:rsidRDefault="003A41F5">
            <w:pPr>
              <w:pStyle w:val="ConsPlusNormal"/>
              <w:jc w:val="center"/>
            </w:pPr>
            <w:r>
              <w:t>2900,0</w:t>
            </w:r>
          </w:p>
        </w:tc>
        <w:tc>
          <w:tcPr>
            <w:tcW w:w="1020" w:type="dxa"/>
          </w:tcPr>
          <w:p w:rsidR="003A41F5" w:rsidRDefault="003A41F5">
            <w:pPr>
              <w:pStyle w:val="ConsPlusNormal"/>
              <w:jc w:val="center"/>
            </w:pPr>
            <w:r>
              <w:t>2900,0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3.3 в ред. </w:t>
            </w:r>
            <w:hyperlink r:id="rId181" w:history="1">
              <w:r>
                <w:rPr>
                  <w:color w:val="0000FF"/>
                </w:rPr>
                <w:t>постановления</w:t>
              </w:r>
            </w:hyperlink>
            <w:r>
              <w:t xml:space="preserve"> Правительства ХМАО - Югры от 15.07.2016 N 251-п)</w:t>
            </w:r>
          </w:p>
        </w:tc>
      </w:tr>
      <w:tr w:rsidR="003A41F5">
        <w:tc>
          <w:tcPr>
            <w:tcW w:w="680" w:type="dxa"/>
            <w:vMerge w:val="restart"/>
            <w:tcBorders>
              <w:bottom w:val="nil"/>
            </w:tcBorders>
          </w:tcPr>
          <w:p w:rsidR="003A41F5" w:rsidRDefault="003A41F5">
            <w:pPr>
              <w:pStyle w:val="ConsPlusNormal"/>
              <w:jc w:val="center"/>
            </w:pPr>
            <w:r>
              <w:t>3.4.</w:t>
            </w:r>
          </w:p>
        </w:tc>
        <w:tc>
          <w:tcPr>
            <w:tcW w:w="2154" w:type="dxa"/>
            <w:vMerge w:val="restart"/>
            <w:tcBorders>
              <w:bottom w:val="nil"/>
            </w:tcBorders>
          </w:tcPr>
          <w:p w:rsidR="003A41F5" w:rsidRDefault="003A41F5">
            <w:pPr>
              <w:pStyle w:val="ConsPlusNormal"/>
            </w:pPr>
            <w:r>
              <w:t xml:space="preserve">Создание условий для социальной и культурной </w:t>
            </w:r>
            <w:r>
              <w:lastRenderedPageBreak/>
              <w:t>адаптации и интеграции мигрантов (11)</w:t>
            </w:r>
          </w:p>
        </w:tc>
        <w:tc>
          <w:tcPr>
            <w:tcW w:w="1871" w:type="dxa"/>
            <w:vMerge w:val="restart"/>
          </w:tcPr>
          <w:p w:rsidR="003A41F5" w:rsidRDefault="003A41F5">
            <w:pPr>
              <w:pStyle w:val="ConsPlusNormal"/>
            </w:pPr>
            <w:r>
              <w:lastRenderedPageBreak/>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1200,0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1200,0</w:t>
            </w:r>
          </w:p>
        </w:tc>
        <w:tc>
          <w:tcPr>
            <w:tcW w:w="1020" w:type="dxa"/>
          </w:tcPr>
          <w:p w:rsidR="003A41F5" w:rsidRDefault="003A41F5">
            <w:pPr>
              <w:pStyle w:val="ConsPlusNormal"/>
            </w:pPr>
          </w:p>
        </w:tc>
        <w:tc>
          <w:tcPr>
            <w:tcW w:w="1206"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c>
          <w:tcPr>
            <w:tcW w:w="1020" w:type="dxa"/>
          </w:tcPr>
          <w:p w:rsidR="003A41F5" w:rsidRDefault="003A41F5">
            <w:pPr>
              <w:pStyle w:val="ConsPlusNormal"/>
              <w:jc w:val="center"/>
            </w:pPr>
            <w:r>
              <w:t>300,0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tcBorders>
          </w:tcPr>
          <w:p w:rsidR="003A41F5" w:rsidRDefault="003A41F5">
            <w:pPr>
              <w:pStyle w:val="ConsPlusNormal"/>
            </w:pPr>
          </w:p>
        </w:tc>
        <w:tc>
          <w:tcPr>
            <w:tcW w:w="2154" w:type="dxa"/>
            <w:vMerge w:val="restart"/>
            <w:tcBorders>
              <w:top w:val="nil"/>
            </w:tcBorders>
          </w:tcPr>
          <w:p w:rsidR="003A41F5" w:rsidRDefault="003A41F5">
            <w:pPr>
              <w:pStyle w:val="ConsPlusNormal"/>
            </w:pPr>
          </w:p>
        </w:tc>
        <w:tc>
          <w:tcPr>
            <w:tcW w:w="1871" w:type="dxa"/>
            <w:vMerge w:val="restart"/>
          </w:tcPr>
          <w:p w:rsidR="003A41F5" w:rsidRDefault="003A41F5">
            <w:pPr>
              <w:pStyle w:val="ConsPlusNormal"/>
            </w:pPr>
            <w:r>
              <w:t>Дептруда и занятости Югры, Депкультуры Югры, 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hyperlink w:anchor="P4967" w:history="1">
              <w:r>
                <w:rPr>
                  <w:color w:val="0000FF"/>
                </w:rPr>
                <w:t>&lt;*&gt;</w:t>
              </w:r>
            </w:hyperlink>
          </w:p>
        </w:tc>
        <w:tc>
          <w:tcPr>
            <w:tcW w:w="1206"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4705" w:type="dxa"/>
            <w:gridSpan w:val="3"/>
            <w:vMerge w:val="restart"/>
            <w:tcBorders>
              <w:bottom w:val="nil"/>
            </w:tcBorders>
          </w:tcPr>
          <w:p w:rsidR="003A41F5" w:rsidRDefault="003A41F5">
            <w:pPr>
              <w:pStyle w:val="ConsPlusNormal"/>
            </w:pPr>
            <w:r>
              <w:t>Итого по Подпрограмме 3</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28650,0</w:t>
            </w:r>
          </w:p>
        </w:tc>
        <w:tc>
          <w:tcPr>
            <w:tcW w:w="1020" w:type="dxa"/>
          </w:tcPr>
          <w:p w:rsidR="003A41F5" w:rsidRDefault="003A41F5">
            <w:pPr>
              <w:pStyle w:val="ConsPlusNormal"/>
              <w:jc w:val="center"/>
            </w:pPr>
            <w:r>
              <w:t>5650,0</w:t>
            </w:r>
          </w:p>
        </w:tc>
        <w:tc>
          <w:tcPr>
            <w:tcW w:w="1206" w:type="dxa"/>
          </w:tcPr>
          <w:p w:rsidR="003A41F5" w:rsidRDefault="003A41F5">
            <w:pPr>
              <w:pStyle w:val="ConsPlusNormal"/>
              <w:jc w:val="center"/>
            </w:pPr>
            <w:r>
              <w:t>5750,0</w:t>
            </w:r>
          </w:p>
        </w:tc>
        <w:tc>
          <w:tcPr>
            <w:tcW w:w="1020" w:type="dxa"/>
          </w:tcPr>
          <w:p w:rsidR="003A41F5" w:rsidRDefault="003A41F5">
            <w:pPr>
              <w:pStyle w:val="ConsPlusNormal"/>
              <w:jc w:val="center"/>
            </w:pPr>
            <w:r>
              <w:t>5750,0</w:t>
            </w:r>
          </w:p>
        </w:tc>
        <w:tc>
          <w:tcPr>
            <w:tcW w:w="1020" w:type="dxa"/>
          </w:tcPr>
          <w:p w:rsidR="003A41F5" w:rsidRDefault="003A41F5">
            <w:pPr>
              <w:pStyle w:val="ConsPlusNormal"/>
              <w:jc w:val="center"/>
            </w:pPr>
            <w:r>
              <w:t>5750,0</w:t>
            </w:r>
          </w:p>
        </w:tc>
        <w:tc>
          <w:tcPr>
            <w:tcW w:w="1020" w:type="dxa"/>
          </w:tcPr>
          <w:p w:rsidR="003A41F5" w:rsidRDefault="003A41F5">
            <w:pPr>
              <w:pStyle w:val="ConsPlusNormal"/>
              <w:jc w:val="center"/>
            </w:pPr>
            <w:r>
              <w:t>5750,0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28450,0</w:t>
            </w:r>
          </w:p>
        </w:tc>
        <w:tc>
          <w:tcPr>
            <w:tcW w:w="1020" w:type="dxa"/>
          </w:tcPr>
          <w:p w:rsidR="003A41F5" w:rsidRDefault="003A41F5">
            <w:pPr>
              <w:pStyle w:val="ConsPlusNormal"/>
              <w:jc w:val="center"/>
            </w:pPr>
            <w:r>
              <w:t>5450,0</w:t>
            </w:r>
          </w:p>
        </w:tc>
        <w:tc>
          <w:tcPr>
            <w:tcW w:w="1206" w:type="dxa"/>
          </w:tcPr>
          <w:p w:rsidR="003A41F5" w:rsidRDefault="003A41F5">
            <w:pPr>
              <w:pStyle w:val="ConsPlusNormal"/>
              <w:jc w:val="center"/>
            </w:pPr>
            <w:r>
              <w:t>5750,0</w:t>
            </w:r>
          </w:p>
        </w:tc>
        <w:tc>
          <w:tcPr>
            <w:tcW w:w="1020" w:type="dxa"/>
          </w:tcPr>
          <w:p w:rsidR="003A41F5" w:rsidRDefault="003A41F5">
            <w:pPr>
              <w:pStyle w:val="ConsPlusNormal"/>
              <w:jc w:val="center"/>
            </w:pPr>
            <w:r>
              <w:t>5750,0</w:t>
            </w:r>
          </w:p>
        </w:tc>
        <w:tc>
          <w:tcPr>
            <w:tcW w:w="1020" w:type="dxa"/>
          </w:tcPr>
          <w:p w:rsidR="003A41F5" w:rsidRDefault="003A41F5">
            <w:pPr>
              <w:pStyle w:val="ConsPlusNormal"/>
              <w:jc w:val="center"/>
            </w:pPr>
            <w:r>
              <w:t>5750,0</w:t>
            </w:r>
          </w:p>
        </w:tc>
        <w:tc>
          <w:tcPr>
            <w:tcW w:w="1020" w:type="dxa"/>
          </w:tcPr>
          <w:p w:rsidR="003A41F5" w:rsidRDefault="003A41F5">
            <w:pPr>
              <w:pStyle w:val="ConsPlusNormal"/>
              <w:jc w:val="center"/>
            </w:pPr>
            <w:r>
              <w:t>5750,0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82" w:history="1">
              <w:r>
                <w:rPr>
                  <w:color w:val="0000FF"/>
                </w:rPr>
                <w:t>постановления</w:t>
              </w:r>
            </w:hyperlink>
            <w:r>
              <w:t xml:space="preserve"> Правительства ХМАО - Югры от 15.07.2016 N 251-п)</w:t>
            </w:r>
          </w:p>
        </w:tc>
      </w:tr>
      <w:tr w:rsidR="003A41F5">
        <w:tc>
          <w:tcPr>
            <w:tcW w:w="13166" w:type="dxa"/>
            <w:gridSpan w:val="10"/>
          </w:tcPr>
          <w:p w:rsidR="003A41F5" w:rsidRDefault="003A41F5">
            <w:pPr>
              <w:pStyle w:val="ConsPlusNormal"/>
              <w:jc w:val="center"/>
              <w:outlineLvl w:val="2"/>
            </w:pPr>
            <w:bookmarkStart w:id="23" w:name="P2829"/>
            <w:bookmarkEnd w:id="23"/>
            <w:r>
              <w:t>Подпрограмма 4. Профилактика незаконного оборота и потребления наркотических средств и психотропных веществ</w:t>
            </w:r>
          </w:p>
        </w:tc>
      </w:tr>
      <w:tr w:rsidR="003A41F5">
        <w:tc>
          <w:tcPr>
            <w:tcW w:w="680" w:type="dxa"/>
            <w:vMerge w:val="restart"/>
            <w:tcBorders>
              <w:bottom w:val="nil"/>
            </w:tcBorders>
          </w:tcPr>
          <w:p w:rsidR="003A41F5" w:rsidRDefault="003A41F5">
            <w:pPr>
              <w:pStyle w:val="ConsPlusNormal"/>
              <w:jc w:val="center"/>
            </w:pPr>
            <w:r>
              <w:t>4.1.</w:t>
            </w:r>
          </w:p>
        </w:tc>
        <w:tc>
          <w:tcPr>
            <w:tcW w:w="2154" w:type="dxa"/>
            <w:vMerge w:val="restart"/>
            <w:tcBorders>
              <w:bottom w:val="nil"/>
            </w:tcBorders>
          </w:tcPr>
          <w:p w:rsidR="003A41F5" w:rsidRDefault="003A41F5">
            <w:pPr>
              <w:pStyle w:val="ConsPlusNormal"/>
            </w:pPr>
            <w:r>
              <w:t>Проведение мониторинга наркоситуации в автономном округе (12)</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2100,0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2100,0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Borders>
              <w:bottom w:val="nil"/>
            </w:tcBorders>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400,0</w:t>
            </w:r>
          </w:p>
        </w:tc>
        <w:tc>
          <w:tcPr>
            <w:tcW w:w="1020" w:type="dxa"/>
          </w:tcPr>
          <w:p w:rsidR="003A41F5" w:rsidRDefault="003A41F5">
            <w:pPr>
              <w:pStyle w:val="ConsPlusNormal"/>
              <w:jc w:val="center"/>
            </w:pPr>
            <w:r>
              <w:t>400,0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 xml:space="preserve">бюджет </w:t>
            </w:r>
            <w:r>
              <w:lastRenderedPageBreak/>
              <w:t>автономного округа</w:t>
            </w:r>
          </w:p>
        </w:tc>
        <w:tc>
          <w:tcPr>
            <w:tcW w:w="1134" w:type="dxa"/>
          </w:tcPr>
          <w:p w:rsidR="003A41F5" w:rsidRDefault="003A41F5">
            <w:pPr>
              <w:pStyle w:val="ConsPlusNormal"/>
              <w:jc w:val="center"/>
            </w:pPr>
            <w:r>
              <w:lastRenderedPageBreak/>
              <w:t>400,0</w:t>
            </w:r>
          </w:p>
        </w:tc>
        <w:tc>
          <w:tcPr>
            <w:tcW w:w="1020" w:type="dxa"/>
          </w:tcPr>
          <w:p w:rsidR="003A41F5" w:rsidRDefault="003A41F5">
            <w:pPr>
              <w:pStyle w:val="ConsPlusNormal"/>
              <w:jc w:val="center"/>
            </w:pPr>
            <w:r>
              <w:t>400,0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4.1 в ред. </w:t>
            </w:r>
            <w:hyperlink r:id="rId183" w:history="1">
              <w:r>
                <w:rPr>
                  <w:color w:val="0000FF"/>
                </w:rPr>
                <w:t>постановления</w:t>
              </w:r>
            </w:hyperlink>
            <w:r>
              <w:t xml:space="preserve"> Правительства ХМАО - Югры от 15.07.2016 N 251-п)</w:t>
            </w:r>
          </w:p>
        </w:tc>
      </w:tr>
      <w:tr w:rsidR="003A41F5">
        <w:tc>
          <w:tcPr>
            <w:tcW w:w="680" w:type="dxa"/>
            <w:vMerge w:val="restart"/>
            <w:tcBorders>
              <w:bottom w:val="nil"/>
            </w:tcBorders>
          </w:tcPr>
          <w:p w:rsidR="003A41F5" w:rsidRDefault="003A41F5">
            <w:pPr>
              <w:pStyle w:val="ConsPlusNormal"/>
              <w:jc w:val="center"/>
            </w:pPr>
            <w:r>
              <w:t>4.2.</w:t>
            </w:r>
          </w:p>
        </w:tc>
        <w:tc>
          <w:tcPr>
            <w:tcW w:w="2154" w:type="dxa"/>
            <w:vMerge w:val="restart"/>
            <w:tcBorders>
              <w:bottom w:val="nil"/>
            </w:tcBorders>
          </w:tcPr>
          <w:p w:rsidR="003A41F5" w:rsidRDefault="003A41F5">
            <w:pPr>
              <w:pStyle w:val="ConsPlusNormal"/>
            </w:pPr>
            <w:r>
              <w:t>Организация и проведение семинаров, совещаний, конференций, реализация антинаркотических проектов с участием субъектов профилактики наркомании, в том числе общественности (12)</w:t>
            </w:r>
          </w:p>
        </w:tc>
        <w:tc>
          <w:tcPr>
            <w:tcW w:w="1871" w:type="dxa"/>
            <w:vMerge w:val="restart"/>
            <w:tcBorders>
              <w:bottom w:val="nil"/>
            </w:tcBorders>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6000,0</w:t>
            </w:r>
          </w:p>
        </w:tc>
        <w:tc>
          <w:tcPr>
            <w:tcW w:w="1020" w:type="dxa"/>
          </w:tcPr>
          <w:p w:rsidR="003A41F5" w:rsidRDefault="003A41F5">
            <w:pPr>
              <w:pStyle w:val="ConsPlusNormal"/>
              <w:jc w:val="center"/>
            </w:pPr>
            <w:r>
              <w:t>1600,0</w:t>
            </w:r>
          </w:p>
        </w:tc>
        <w:tc>
          <w:tcPr>
            <w:tcW w:w="1206" w:type="dxa"/>
          </w:tcPr>
          <w:p w:rsidR="003A41F5" w:rsidRDefault="003A41F5">
            <w:pPr>
              <w:pStyle w:val="ConsPlusNormal"/>
              <w:jc w:val="center"/>
            </w:pPr>
            <w:r>
              <w:t>1100,0</w:t>
            </w:r>
          </w:p>
        </w:tc>
        <w:tc>
          <w:tcPr>
            <w:tcW w:w="1020" w:type="dxa"/>
          </w:tcPr>
          <w:p w:rsidR="003A41F5" w:rsidRDefault="003A41F5">
            <w:pPr>
              <w:pStyle w:val="ConsPlusNormal"/>
              <w:jc w:val="center"/>
            </w:pPr>
            <w:r>
              <w:t>1100,0</w:t>
            </w:r>
          </w:p>
        </w:tc>
        <w:tc>
          <w:tcPr>
            <w:tcW w:w="1020" w:type="dxa"/>
          </w:tcPr>
          <w:p w:rsidR="003A41F5" w:rsidRDefault="003A41F5">
            <w:pPr>
              <w:pStyle w:val="ConsPlusNormal"/>
              <w:jc w:val="center"/>
            </w:pPr>
            <w:r>
              <w:t>1100,0</w:t>
            </w:r>
          </w:p>
        </w:tc>
        <w:tc>
          <w:tcPr>
            <w:tcW w:w="1020" w:type="dxa"/>
          </w:tcPr>
          <w:p w:rsidR="003A41F5" w:rsidRDefault="003A41F5">
            <w:pPr>
              <w:pStyle w:val="ConsPlusNormal"/>
              <w:jc w:val="center"/>
            </w:pPr>
            <w:r>
              <w:t>1100,0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6000,0</w:t>
            </w:r>
          </w:p>
        </w:tc>
        <w:tc>
          <w:tcPr>
            <w:tcW w:w="1020" w:type="dxa"/>
          </w:tcPr>
          <w:p w:rsidR="003A41F5" w:rsidRDefault="003A41F5">
            <w:pPr>
              <w:pStyle w:val="ConsPlusNormal"/>
              <w:jc w:val="center"/>
            </w:pPr>
            <w:r>
              <w:t>1600,0</w:t>
            </w:r>
          </w:p>
        </w:tc>
        <w:tc>
          <w:tcPr>
            <w:tcW w:w="1206" w:type="dxa"/>
          </w:tcPr>
          <w:p w:rsidR="003A41F5" w:rsidRDefault="003A41F5">
            <w:pPr>
              <w:pStyle w:val="ConsPlusNormal"/>
              <w:jc w:val="center"/>
            </w:pPr>
            <w:r>
              <w:t>1100,0</w:t>
            </w:r>
          </w:p>
        </w:tc>
        <w:tc>
          <w:tcPr>
            <w:tcW w:w="1020" w:type="dxa"/>
          </w:tcPr>
          <w:p w:rsidR="003A41F5" w:rsidRDefault="003A41F5">
            <w:pPr>
              <w:pStyle w:val="ConsPlusNormal"/>
              <w:jc w:val="center"/>
            </w:pPr>
            <w:r>
              <w:t>1100,0</w:t>
            </w:r>
          </w:p>
        </w:tc>
        <w:tc>
          <w:tcPr>
            <w:tcW w:w="1020" w:type="dxa"/>
          </w:tcPr>
          <w:p w:rsidR="003A41F5" w:rsidRDefault="003A41F5">
            <w:pPr>
              <w:pStyle w:val="ConsPlusNormal"/>
              <w:jc w:val="center"/>
            </w:pPr>
            <w:r>
              <w:t>1100,0</w:t>
            </w:r>
          </w:p>
        </w:tc>
        <w:tc>
          <w:tcPr>
            <w:tcW w:w="1020" w:type="dxa"/>
          </w:tcPr>
          <w:p w:rsidR="003A41F5" w:rsidRDefault="003A41F5">
            <w:pPr>
              <w:pStyle w:val="ConsPlusNormal"/>
              <w:jc w:val="center"/>
            </w:pPr>
            <w:r>
              <w:t>1100,0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4.2 в ред. </w:t>
            </w:r>
            <w:hyperlink r:id="rId184" w:history="1">
              <w:r>
                <w:rPr>
                  <w:color w:val="0000FF"/>
                </w:rPr>
                <w:t>постановления</w:t>
              </w:r>
            </w:hyperlink>
            <w:r>
              <w:t xml:space="preserve"> Правительства ХМАО - Югры от 20.05.2016 N 161-п)</w:t>
            </w:r>
          </w:p>
        </w:tc>
      </w:tr>
      <w:tr w:rsidR="003A41F5">
        <w:tc>
          <w:tcPr>
            <w:tcW w:w="680" w:type="dxa"/>
            <w:vMerge w:val="restart"/>
            <w:tcBorders>
              <w:bottom w:val="nil"/>
            </w:tcBorders>
          </w:tcPr>
          <w:p w:rsidR="003A41F5" w:rsidRDefault="003A41F5">
            <w:pPr>
              <w:pStyle w:val="ConsPlusNormal"/>
              <w:jc w:val="center"/>
            </w:pPr>
            <w:r>
              <w:t>4.3.</w:t>
            </w:r>
          </w:p>
        </w:tc>
        <w:tc>
          <w:tcPr>
            <w:tcW w:w="2154" w:type="dxa"/>
            <w:vMerge w:val="restart"/>
            <w:tcBorders>
              <w:bottom w:val="nil"/>
            </w:tcBorders>
          </w:tcPr>
          <w:p w:rsidR="003A41F5" w:rsidRDefault="003A41F5">
            <w:pPr>
              <w:pStyle w:val="ConsPlusNormal"/>
            </w:pPr>
            <w:r>
              <w:t xml:space="preserve">Создание условий для деятельности субъектов </w:t>
            </w:r>
            <w:r>
              <w:lastRenderedPageBreak/>
              <w:t>профилактики наркомании (12)</w:t>
            </w:r>
          </w:p>
        </w:tc>
        <w:tc>
          <w:tcPr>
            <w:tcW w:w="1871" w:type="dxa"/>
            <w:vMerge w:val="restart"/>
          </w:tcPr>
          <w:p w:rsidR="003A41F5" w:rsidRDefault="003A41F5">
            <w:pPr>
              <w:pStyle w:val="ConsPlusNormal"/>
            </w:pPr>
            <w:r>
              <w:lastRenderedPageBreak/>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750,0</w:t>
            </w:r>
          </w:p>
        </w:tc>
        <w:tc>
          <w:tcPr>
            <w:tcW w:w="1020" w:type="dxa"/>
          </w:tcPr>
          <w:p w:rsidR="003A41F5" w:rsidRDefault="003A41F5">
            <w:pPr>
              <w:pStyle w:val="ConsPlusNormal"/>
              <w:jc w:val="center"/>
            </w:pPr>
            <w:r>
              <w:t>150,0</w:t>
            </w:r>
          </w:p>
        </w:tc>
        <w:tc>
          <w:tcPr>
            <w:tcW w:w="1206" w:type="dxa"/>
          </w:tcPr>
          <w:p w:rsidR="003A41F5" w:rsidRDefault="003A41F5">
            <w:pPr>
              <w:pStyle w:val="ConsPlusNormal"/>
              <w:jc w:val="center"/>
            </w:pPr>
            <w:r>
              <w:t>150,0</w:t>
            </w:r>
          </w:p>
        </w:tc>
        <w:tc>
          <w:tcPr>
            <w:tcW w:w="1020" w:type="dxa"/>
          </w:tcPr>
          <w:p w:rsidR="003A41F5" w:rsidRDefault="003A41F5">
            <w:pPr>
              <w:pStyle w:val="ConsPlusNormal"/>
              <w:jc w:val="center"/>
            </w:pPr>
            <w:r>
              <w:t>150,0</w:t>
            </w:r>
          </w:p>
        </w:tc>
        <w:tc>
          <w:tcPr>
            <w:tcW w:w="1020" w:type="dxa"/>
          </w:tcPr>
          <w:p w:rsidR="003A41F5" w:rsidRDefault="003A41F5">
            <w:pPr>
              <w:pStyle w:val="ConsPlusNormal"/>
              <w:jc w:val="center"/>
            </w:pPr>
            <w:r>
              <w:t>150,0</w:t>
            </w:r>
          </w:p>
        </w:tc>
        <w:tc>
          <w:tcPr>
            <w:tcW w:w="1020" w:type="dxa"/>
          </w:tcPr>
          <w:p w:rsidR="003A41F5" w:rsidRDefault="003A41F5">
            <w:pPr>
              <w:pStyle w:val="ConsPlusNormal"/>
              <w:jc w:val="center"/>
            </w:pPr>
            <w:r>
              <w:t>150,0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750,0</w:t>
            </w:r>
          </w:p>
        </w:tc>
        <w:tc>
          <w:tcPr>
            <w:tcW w:w="1020" w:type="dxa"/>
          </w:tcPr>
          <w:p w:rsidR="003A41F5" w:rsidRDefault="003A41F5">
            <w:pPr>
              <w:pStyle w:val="ConsPlusNormal"/>
              <w:jc w:val="center"/>
            </w:pPr>
            <w:r>
              <w:t>150,0</w:t>
            </w:r>
          </w:p>
        </w:tc>
        <w:tc>
          <w:tcPr>
            <w:tcW w:w="1206" w:type="dxa"/>
          </w:tcPr>
          <w:p w:rsidR="003A41F5" w:rsidRDefault="003A41F5">
            <w:pPr>
              <w:pStyle w:val="ConsPlusNormal"/>
              <w:jc w:val="center"/>
            </w:pPr>
            <w:r>
              <w:t>150,0</w:t>
            </w:r>
          </w:p>
        </w:tc>
        <w:tc>
          <w:tcPr>
            <w:tcW w:w="1020" w:type="dxa"/>
          </w:tcPr>
          <w:p w:rsidR="003A41F5" w:rsidRDefault="003A41F5">
            <w:pPr>
              <w:pStyle w:val="ConsPlusNormal"/>
              <w:jc w:val="center"/>
            </w:pPr>
            <w:r>
              <w:t>150,0</w:t>
            </w:r>
          </w:p>
        </w:tc>
        <w:tc>
          <w:tcPr>
            <w:tcW w:w="1020" w:type="dxa"/>
          </w:tcPr>
          <w:p w:rsidR="003A41F5" w:rsidRDefault="003A41F5">
            <w:pPr>
              <w:pStyle w:val="ConsPlusNormal"/>
              <w:jc w:val="center"/>
            </w:pPr>
            <w:r>
              <w:t>150,0</w:t>
            </w:r>
          </w:p>
        </w:tc>
        <w:tc>
          <w:tcPr>
            <w:tcW w:w="1020" w:type="dxa"/>
          </w:tcPr>
          <w:p w:rsidR="003A41F5" w:rsidRDefault="003A41F5">
            <w:pPr>
              <w:pStyle w:val="ConsPlusNormal"/>
              <w:jc w:val="center"/>
            </w:pPr>
            <w:r>
              <w:t>150,0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900,0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900,0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Borders>
              <w:bottom w:val="nil"/>
            </w:tcBorders>
          </w:tcPr>
          <w:p w:rsidR="003A41F5" w:rsidRDefault="003A41F5">
            <w:pPr>
              <w:pStyle w:val="ConsPlusNormal"/>
            </w:pPr>
            <w:r>
              <w:t>Депздрав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4.3 в ред. </w:t>
            </w:r>
            <w:hyperlink r:id="rId185" w:history="1">
              <w:r>
                <w:rPr>
                  <w:color w:val="0000FF"/>
                </w:rPr>
                <w:t>постановления</w:t>
              </w:r>
            </w:hyperlink>
            <w:r>
              <w:t xml:space="preserve"> Правительства ХМАО - Югры от 20.05.2016 N 161-п)</w:t>
            </w:r>
          </w:p>
        </w:tc>
      </w:tr>
      <w:tr w:rsidR="003A41F5">
        <w:tc>
          <w:tcPr>
            <w:tcW w:w="680" w:type="dxa"/>
            <w:vMerge w:val="restart"/>
          </w:tcPr>
          <w:p w:rsidR="003A41F5" w:rsidRDefault="003A41F5">
            <w:pPr>
              <w:pStyle w:val="ConsPlusNormal"/>
              <w:jc w:val="center"/>
            </w:pPr>
            <w:r>
              <w:t>4.4.</w:t>
            </w:r>
          </w:p>
        </w:tc>
        <w:tc>
          <w:tcPr>
            <w:tcW w:w="2154" w:type="dxa"/>
            <w:vMerge w:val="restart"/>
          </w:tcPr>
          <w:p w:rsidR="003A41F5" w:rsidRDefault="003A41F5">
            <w:pPr>
              <w:pStyle w:val="ConsPlusNormal"/>
            </w:pPr>
            <w:r>
              <w:t>Приобретение специализированного оборудования и программного обеспечения для противодействия незаконному обороту наркотиков (12)</w:t>
            </w:r>
          </w:p>
        </w:tc>
        <w:tc>
          <w:tcPr>
            <w:tcW w:w="1871" w:type="dxa"/>
            <w:vMerge w:val="restart"/>
          </w:tcPr>
          <w:p w:rsidR="003A41F5" w:rsidRDefault="003A41F5">
            <w:pPr>
              <w:pStyle w:val="ConsPlusNormal"/>
            </w:pPr>
            <w:r>
              <w:t>Депимущества Югры, Депинформтехнологий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4.5.</w:t>
            </w:r>
          </w:p>
        </w:tc>
        <w:tc>
          <w:tcPr>
            <w:tcW w:w="2154" w:type="dxa"/>
            <w:vMerge w:val="restart"/>
            <w:tcBorders>
              <w:bottom w:val="nil"/>
            </w:tcBorders>
          </w:tcPr>
          <w:p w:rsidR="003A41F5" w:rsidRDefault="003A41F5">
            <w:pPr>
              <w:pStyle w:val="ConsPlusNormal"/>
            </w:pPr>
            <w:r>
              <w:t>Аналитическое и научно-исследовательское сопровождение антинаркотической деятельности (12)</w:t>
            </w:r>
          </w:p>
        </w:tc>
        <w:tc>
          <w:tcPr>
            <w:tcW w:w="1871" w:type="dxa"/>
            <w:vMerge w:val="restart"/>
            <w:tcBorders>
              <w:bottom w:val="nil"/>
            </w:tcBorders>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86" w:history="1">
              <w:r>
                <w:rPr>
                  <w:color w:val="0000FF"/>
                </w:rPr>
                <w:t>постановления</w:t>
              </w:r>
            </w:hyperlink>
            <w:r>
              <w:t xml:space="preserve"> Правительства ХМАО - Югры от 08.04.2016 N 102-п)</w:t>
            </w:r>
          </w:p>
        </w:tc>
      </w:tr>
      <w:tr w:rsidR="003A41F5">
        <w:tc>
          <w:tcPr>
            <w:tcW w:w="680" w:type="dxa"/>
            <w:vMerge w:val="restart"/>
            <w:tcBorders>
              <w:bottom w:val="nil"/>
            </w:tcBorders>
          </w:tcPr>
          <w:p w:rsidR="003A41F5" w:rsidRDefault="003A41F5">
            <w:pPr>
              <w:pStyle w:val="ConsPlusNormal"/>
              <w:jc w:val="center"/>
            </w:pPr>
            <w:r>
              <w:t>4.6.</w:t>
            </w:r>
          </w:p>
        </w:tc>
        <w:tc>
          <w:tcPr>
            <w:tcW w:w="2154" w:type="dxa"/>
            <w:vMerge w:val="restart"/>
            <w:tcBorders>
              <w:bottom w:val="nil"/>
            </w:tcBorders>
          </w:tcPr>
          <w:p w:rsidR="003A41F5" w:rsidRDefault="003A41F5">
            <w:pPr>
              <w:pStyle w:val="ConsPlusNormal"/>
            </w:pPr>
            <w:r>
              <w:t>Проведение информационной антинаркотической политики (12)</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2100,0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2100,0</w:t>
            </w:r>
          </w:p>
        </w:tc>
        <w:tc>
          <w:tcPr>
            <w:tcW w:w="1020" w:type="dxa"/>
          </w:tcPr>
          <w:p w:rsidR="003A41F5" w:rsidRDefault="003A41F5">
            <w:pPr>
              <w:pStyle w:val="ConsPlusNormal"/>
              <w:jc w:val="center"/>
            </w:pPr>
            <w:r>
              <w:t>100,0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Borders>
              <w:bottom w:val="nil"/>
            </w:tcBorders>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3000,0</w:t>
            </w:r>
          </w:p>
        </w:tc>
        <w:tc>
          <w:tcPr>
            <w:tcW w:w="1020" w:type="dxa"/>
          </w:tcPr>
          <w:p w:rsidR="003A41F5" w:rsidRDefault="003A41F5">
            <w:pPr>
              <w:pStyle w:val="ConsPlusNormal"/>
              <w:jc w:val="center"/>
            </w:pPr>
            <w:r>
              <w:t>600,0</w:t>
            </w:r>
          </w:p>
        </w:tc>
        <w:tc>
          <w:tcPr>
            <w:tcW w:w="1206"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3000,0</w:t>
            </w:r>
          </w:p>
        </w:tc>
        <w:tc>
          <w:tcPr>
            <w:tcW w:w="1020" w:type="dxa"/>
          </w:tcPr>
          <w:p w:rsidR="003A41F5" w:rsidRDefault="003A41F5">
            <w:pPr>
              <w:pStyle w:val="ConsPlusNormal"/>
              <w:jc w:val="center"/>
            </w:pPr>
            <w:r>
              <w:t>600,0</w:t>
            </w:r>
          </w:p>
        </w:tc>
        <w:tc>
          <w:tcPr>
            <w:tcW w:w="1206"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4.6 в ред. </w:t>
            </w:r>
            <w:hyperlink r:id="rId187" w:history="1">
              <w:r>
                <w:rPr>
                  <w:color w:val="0000FF"/>
                </w:rPr>
                <w:t>постановления</w:t>
              </w:r>
            </w:hyperlink>
            <w:r>
              <w:t xml:space="preserve"> Правительства ХМАО - Югры от 20.05.2016 N 161-п)</w:t>
            </w:r>
          </w:p>
        </w:tc>
      </w:tr>
      <w:tr w:rsidR="003A41F5">
        <w:tc>
          <w:tcPr>
            <w:tcW w:w="680" w:type="dxa"/>
            <w:vMerge w:val="restart"/>
            <w:tcBorders>
              <w:bottom w:val="nil"/>
            </w:tcBorders>
          </w:tcPr>
          <w:p w:rsidR="003A41F5" w:rsidRDefault="003A41F5">
            <w:pPr>
              <w:pStyle w:val="ConsPlusNormal"/>
              <w:jc w:val="center"/>
            </w:pPr>
            <w:r>
              <w:t>4.7.</w:t>
            </w:r>
          </w:p>
        </w:tc>
        <w:tc>
          <w:tcPr>
            <w:tcW w:w="2154" w:type="dxa"/>
            <w:vMerge w:val="restart"/>
            <w:tcBorders>
              <w:bottom w:val="nil"/>
            </w:tcBorders>
          </w:tcPr>
          <w:p w:rsidR="003A41F5" w:rsidRDefault="003A41F5">
            <w:pPr>
              <w:pStyle w:val="ConsPlusNormal"/>
            </w:pPr>
            <w: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(12)</w:t>
            </w:r>
          </w:p>
        </w:tc>
        <w:tc>
          <w:tcPr>
            <w:tcW w:w="1871" w:type="dxa"/>
            <w:vMerge w:val="restart"/>
          </w:tcPr>
          <w:p w:rsidR="003A41F5" w:rsidRDefault="003A41F5">
            <w:pPr>
              <w:pStyle w:val="ConsPlusNormal"/>
            </w:pPr>
            <w:r>
              <w:t>Депкультуры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6250,0</w:t>
            </w:r>
          </w:p>
        </w:tc>
        <w:tc>
          <w:tcPr>
            <w:tcW w:w="1020" w:type="dxa"/>
          </w:tcPr>
          <w:p w:rsidR="003A41F5" w:rsidRDefault="003A41F5">
            <w:pPr>
              <w:pStyle w:val="ConsPlusNormal"/>
              <w:jc w:val="center"/>
            </w:pPr>
            <w:r>
              <w:t>1250,0</w:t>
            </w:r>
          </w:p>
        </w:tc>
        <w:tc>
          <w:tcPr>
            <w:tcW w:w="1206" w:type="dxa"/>
          </w:tcPr>
          <w:p w:rsidR="003A41F5" w:rsidRDefault="003A41F5">
            <w:pPr>
              <w:pStyle w:val="ConsPlusNormal"/>
              <w:jc w:val="center"/>
            </w:pPr>
            <w:r>
              <w:t>1250,0</w:t>
            </w:r>
          </w:p>
        </w:tc>
        <w:tc>
          <w:tcPr>
            <w:tcW w:w="1020" w:type="dxa"/>
          </w:tcPr>
          <w:p w:rsidR="003A41F5" w:rsidRDefault="003A41F5">
            <w:pPr>
              <w:pStyle w:val="ConsPlusNormal"/>
              <w:jc w:val="center"/>
            </w:pPr>
            <w:r>
              <w:t>1250,0</w:t>
            </w:r>
          </w:p>
        </w:tc>
        <w:tc>
          <w:tcPr>
            <w:tcW w:w="1020" w:type="dxa"/>
          </w:tcPr>
          <w:p w:rsidR="003A41F5" w:rsidRDefault="003A41F5">
            <w:pPr>
              <w:pStyle w:val="ConsPlusNormal"/>
              <w:jc w:val="center"/>
            </w:pPr>
            <w:r>
              <w:t>1250,0</w:t>
            </w:r>
          </w:p>
        </w:tc>
        <w:tc>
          <w:tcPr>
            <w:tcW w:w="1020" w:type="dxa"/>
          </w:tcPr>
          <w:p w:rsidR="003A41F5" w:rsidRDefault="003A41F5">
            <w:pPr>
              <w:pStyle w:val="ConsPlusNormal"/>
              <w:jc w:val="center"/>
            </w:pPr>
            <w:r>
              <w:t>1250,0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6250,0</w:t>
            </w:r>
          </w:p>
        </w:tc>
        <w:tc>
          <w:tcPr>
            <w:tcW w:w="1020" w:type="dxa"/>
          </w:tcPr>
          <w:p w:rsidR="003A41F5" w:rsidRDefault="003A41F5">
            <w:pPr>
              <w:pStyle w:val="ConsPlusNormal"/>
              <w:jc w:val="center"/>
            </w:pPr>
            <w:r>
              <w:t>1250,0</w:t>
            </w:r>
          </w:p>
        </w:tc>
        <w:tc>
          <w:tcPr>
            <w:tcW w:w="1206" w:type="dxa"/>
          </w:tcPr>
          <w:p w:rsidR="003A41F5" w:rsidRDefault="003A41F5">
            <w:pPr>
              <w:pStyle w:val="ConsPlusNormal"/>
              <w:jc w:val="center"/>
            </w:pPr>
            <w:r>
              <w:t>1250,0</w:t>
            </w:r>
          </w:p>
        </w:tc>
        <w:tc>
          <w:tcPr>
            <w:tcW w:w="1020" w:type="dxa"/>
          </w:tcPr>
          <w:p w:rsidR="003A41F5" w:rsidRDefault="003A41F5">
            <w:pPr>
              <w:pStyle w:val="ConsPlusNormal"/>
              <w:jc w:val="center"/>
            </w:pPr>
            <w:r>
              <w:t>1250,0</w:t>
            </w:r>
          </w:p>
        </w:tc>
        <w:tc>
          <w:tcPr>
            <w:tcW w:w="1020" w:type="dxa"/>
          </w:tcPr>
          <w:p w:rsidR="003A41F5" w:rsidRDefault="003A41F5">
            <w:pPr>
              <w:pStyle w:val="ConsPlusNormal"/>
              <w:jc w:val="center"/>
            </w:pPr>
            <w:r>
              <w:t>1250,0</w:t>
            </w:r>
          </w:p>
        </w:tc>
        <w:tc>
          <w:tcPr>
            <w:tcW w:w="1020" w:type="dxa"/>
          </w:tcPr>
          <w:p w:rsidR="003A41F5" w:rsidRDefault="003A41F5">
            <w:pPr>
              <w:pStyle w:val="ConsPlusNormal"/>
              <w:jc w:val="center"/>
            </w:pPr>
            <w:r>
              <w:t>1250,0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tcBorders>
          </w:tcPr>
          <w:p w:rsidR="003A41F5" w:rsidRDefault="003A41F5">
            <w:pPr>
              <w:pStyle w:val="ConsPlusNormal"/>
            </w:pPr>
          </w:p>
        </w:tc>
        <w:tc>
          <w:tcPr>
            <w:tcW w:w="2154" w:type="dxa"/>
            <w:vMerge w:val="restart"/>
            <w:tcBorders>
              <w:top w:val="nil"/>
            </w:tcBorders>
          </w:tcPr>
          <w:p w:rsidR="003A41F5" w:rsidRDefault="003A41F5">
            <w:pPr>
              <w:pStyle w:val="ConsPlusNormal"/>
            </w:pPr>
          </w:p>
        </w:tc>
        <w:tc>
          <w:tcPr>
            <w:tcW w:w="1871" w:type="dxa"/>
            <w:vMerge w:val="restart"/>
          </w:tcPr>
          <w:p w:rsidR="003A41F5" w:rsidRDefault="003A41F5">
            <w:pPr>
              <w:pStyle w:val="ConsPlusNormal"/>
            </w:pPr>
            <w:r>
              <w:t>Депспорта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7500,0</w:t>
            </w:r>
          </w:p>
        </w:tc>
        <w:tc>
          <w:tcPr>
            <w:tcW w:w="1020" w:type="dxa"/>
          </w:tcPr>
          <w:p w:rsidR="003A41F5" w:rsidRDefault="003A41F5">
            <w:pPr>
              <w:pStyle w:val="ConsPlusNormal"/>
              <w:jc w:val="center"/>
            </w:pPr>
            <w:r>
              <w:t>1500,0</w:t>
            </w:r>
          </w:p>
        </w:tc>
        <w:tc>
          <w:tcPr>
            <w:tcW w:w="1206"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7500,0</w:t>
            </w:r>
          </w:p>
        </w:tc>
        <w:tc>
          <w:tcPr>
            <w:tcW w:w="1020" w:type="dxa"/>
          </w:tcPr>
          <w:p w:rsidR="003A41F5" w:rsidRDefault="003A41F5">
            <w:pPr>
              <w:pStyle w:val="ConsPlusNormal"/>
              <w:jc w:val="center"/>
            </w:pPr>
            <w:r>
              <w:t>1500,0</w:t>
            </w:r>
          </w:p>
        </w:tc>
        <w:tc>
          <w:tcPr>
            <w:tcW w:w="1206"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c>
          <w:tcPr>
            <w:tcW w:w="1020" w:type="dxa"/>
          </w:tcPr>
          <w:p w:rsidR="003A41F5" w:rsidRDefault="003A41F5">
            <w:pPr>
              <w:pStyle w:val="ConsPlusNormal"/>
              <w:jc w:val="center"/>
            </w:pPr>
            <w:r>
              <w:t>1500,0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t>4.8.</w:t>
            </w:r>
          </w:p>
        </w:tc>
        <w:tc>
          <w:tcPr>
            <w:tcW w:w="2154" w:type="dxa"/>
            <w:vMerge w:val="restart"/>
          </w:tcPr>
          <w:p w:rsidR="003A41F5" w:rsidRDefault="003A41F5">
            <w:pPr>
              <w:pStyle w:val="ConsPlusNormal"/>
            </w:pPr>
            <w:r>
              <w:t>Развитие системы раннего выявления незаконных потребителей наркотиков среди детей и молодежи (12)</w:t>
            </w:r>
          </w:p>
        </w:tc>
        <w:tc>
          <w:tcPr>
            <w:tcW w:w="1871" w:type="dxa"/>
            <w:vMerge w:val="restart"/>
          </w:tcPr>
          <w:p w:rsidR="003A41F5" w:rsidRDefault="003A41F5">
            <w:pPr>
              <w:pStyle w:val="ConsPlusNormal"/>
            </w:pPr>
            <w:r>
              <w:t>Депздрав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20750,0</w:t>
            </w:r>
          </w:p>
        </w:tc>
        <w:tc>
          <w:tcPr>
            <w:tcW w:w="1020" w:type="dxa"/>
          </w:tcPr>
          <w:p w:rsidR="003A41F5" w:rsidRDefault="003A41F5">
            <w:pPr>
              <w:pStyle w:val="ConsPlusNormal"/>
              <w:jc w:val="center"/>
            </w:pPr>
            <w:r>
              <w:t>4150,0</w:t>
            </w:r>
          </w:p>
        </w:tc>
        <w:tc>
          <w:tcPr>
            <w:tcW w:w="1206" w:type="dxa"/>
          </w:tcPr>
          <w:p w:rsidR="003A41F5" w:rsidRDefault="003A41F5">
            <w:pPr>
              <w:pStyle w:val="ConsPlusNormal"/>
              <w:jc w:val="center"/>
            </w:pPr>
            <w:r>
              <w:t>4150,0</w:t>
            </w:r>
          </w:p>
        </w:tc>
        <w:tc>
          <w:tcPr>
            <w:tcW w:w="1020" w:type="dxa"/>
          </w:tcPr>
          <w:p w:rsidR="003A41F5" w:rsidRDefault="003A41F5">
            <w:pPr>
              <w:pStyle w:val="ConsPlusNormal"/>
              <w:jc w:val="center"/>
            </w:pPr>
            <w:r>
              <w:t>4150,0</w:t>
            </w:r>
          </w:p>
        </w:tc>
        <w:tc>
          <w:tcPr>
            <w:tcW w:w="1020" w:type="dxa"/>
          </w:tcPr>
          <w:p w:rsidR="003A41F5" w:rsidRDefault="003A41F5">
            <w:pPr>
              <w:pStyle w:val="ConsPlusNormal"/>
              <w:jc w:val="center"/>
            </w:pPr>
            <w:r>
              <w:t>4150,0</w:t>
            </w:r>
          </w:p>
        </w:tc>
        <w:tc>
          <w:tcPr>
            <w:tcW w:w="1020" w:type="dxa"/>
          </w:tcPr>
          <w:p w:rsidR="003A41F5" w:rsidRDefault="003A41F5">
            <w:pPr>
              <w:pStyle w:val="ConsPlusNormal"/>
              <w:jc w:val="center"/>
            </w:pPr>
            <w:r>
              <w:t>4150,0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20750,0</w:t>
            </w:r>
          </w:p>
        </w:tc>
        <w:tc>
          <w:tcPr>
            <w:tcW w:w="1020" w:type="dxa"/>
          </w:tcPr>
          <w:p w:rsidR="003A41F5" w:rsidRDefault="003A41F5">
            <w:pPr>
              <w:pStyle w:val="ConsPlusNormal"/>
              <w:jc w:val="center"/>
            </w:pPr>
            <w:r>
              <w:t>4150,0</w:t>
            </w:r>
          </w:p>
        </w:tc>
        <w:tc>
          <w:tcPr>
            <w:tcW w:w="1206" w:type="dxa"/>
          </w:tcPr>
          <w:p w:rsidR="003A41F5" w:rsidRDefault="003A41F5">
            <w:pPr>
              <w:pStyle w:val="ConsPlusNormal"/>
              <w:jc w:val="center"/>
            </w:pPr>
            <w:r>
              <w:t>4150,0</w:t>
            </w:r>
          </w:p>
        </w:tc>
        <w:tc>
          <w:tcPr>
            <w:tcW w:w="1020" w:type="dxa"/>
          </w:tcPr>
          <w:p w:rsidR="003A41F5" w:rsidRDefault="003A41F5">
            <w:pPr>
              <w:pStyle w:val="ConsPlusNormal"/>
              <w:jc w:val="center"/>
            </w:pPr>
            <w:r>
              <w:t>4150,0</w:t>
            </w:r>
          </w:p>
        </w:tc>
        <w:tc>
          <w:tcPr>
            <w:tcW w:w="1020" w:type="dxa"/>
          </w:tcPr>
          <w:p w:rsidR="003A41F5" w:rsidRDefault="003A41F5">
            <w:pPr>
              <w:pStyle w:val="ConsPlusNormal"/>
              <w:jc w:val="center"/>
            </w:pPr>
            <w:r>
              <w:t>4150,0</w:t>
            </w:r>
          </w:p>
        </w:tc>
        <w:tc>
          <w:tcPr>
            <w:tcW w:w="1020" w:type="dxa"/>
          </w:tcPr>
          <w:p w:rsidR="003A41F5" w:rsidRDefault="003A41F5">
            <w:pPr>
              <w:pStyle w:val="ConsPlusNormal"/>
              <w:jc w:val="center"/>
            </w:pPr>
            <w:r>
              <w:t>4150,0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4705" w:type="dxa"/>
            <w:gridSpan w:val="3"/>
            <w:vMerge w:val="restart"/>
          </w:tcPr>
          <w:p w:rsidR="003A41F5" w:rsidRDefault="003A41F5">
            <w:pPr>
              <w:pStyle w:val="ConsPlusNormal"/>
            </w:pPr>
            <w:r>
              <w:t>Итого по Подпрограмме 4</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55750,0</w:t>
            </w:r>
          </w:p>
        </w:tc>
        <w:tc>
          <w:tcPr>
            <w:tcW w:w="1020" w:type="dxa"/>
          </w:tcPr>
          <w:p w:rsidR="003A41F5" w:rsidRDefault="003A41F5">
            <w:pPr>
              <w:pStyle w:val="ConsPlusNormal"/>
              <w:jc w:val="center"/>
            </w:pPr>
            <w:r>
              <w:t>11150,0</w:t>
            </w:r>
          </w:p>
        </w:tc>
        <w:tc>
          <w:tcPr>
            <w:tcW w:w="1206" w:type="dxa"/>
          </w:tcPr>
          <w:p w:rsidR="003A41F5" w:rsidRDefault="003A41F5">
            <w:pPr>
              <w:pStyle w:val="ConsPlusNormal"/>
              <w:jc w:val="center"/>
            </w:pPr>
            <w:r>
              <w:t>11150,0</w:t>
            </w:r>
          </w:p>
        </w:tc>
        <w:tc>
          <w:tcPr>
            <w:tcW w:w="1020" w:type="dxa"/>
          </w:tcPr>
          <w:p w:rsidR="003A41F5" w:rsidRDefault="003A41F5">
            <w:pPr>
              <w:pStyle w:val="ConsPlusNormal"/>
              <w:jc w:val="center"/>
            </w:pPr>
            <w:r>
              <w:t>11150,0</w:t>
            </w:r>
          </w:p>
        </w:tc>
        <w:tc>
          <w:tcPr>
            <w:tcW w:w="1020" w:type="dxa"/>
          </w:tcPr>
          <w:p w:rsidR="003A41F5" w:rsidRDefault="003A41F5">
            <w:pPr>
              <w:pStyle w:val="ConsPlusNormal"/>
              <w:jc w:val="center"/>
            </w:pPr>
            <w:r>
              <w:t>11150,0</w:t>
            </w:r>
          </w:p>
        </w:tc>
        <w:tc>
          <w:tcPr>
            <w:tcW w:w="1020" w:type="dxa"/>
          </w:tcPr>
          <w:p w:rsidR="003A41F5" w:rsidRDefault="003A41F5">
            <w:pPr>
              <w:pStyle w:val="ConsPlusNormal"/>
              <w:jc w:val="center"/>
            </w:pPr>
            <w:r>
              <w:t>11150,0</w:t>
            </w:r>
          </w:p>
        </w:tc>
      </w:tr>
      <w:tr w:rsidR="003A41F5">
        <w:tc>
          <w:tcPr>
            <w:tcW w:w="4705" w:type="dxa"/>
            <w:gridSpan w:val="3"/>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55750,0</w:t>
            </w:r>
          </w:p>
        </w:tc>
        <w:tc>
          <w:tcPr>
            <w:tcW w:w="1020" w:type="dxa"/>
          </w:tcPr>
          <w:p w:rsidR="003A41F5" w:rsidRDefault="003A41F5">
            <w:pPr>
              <w:pStyle w:val="ConsPlusNormal"/>
              <w:jc w:val="center"/>
            </w:pPr>
            <w:r>
              <w:t>11150,0</w:t>
            </w:r>
          </w:p>
        </w:tc>
        <w:tc>
          <w:tcPr>
            <w:tcW w:w="1206" w:type="dxa"/>
          </w:tcPr>
          <w:p w:rsidR="003A41F5" w:rsidRDefault="003A41F5">
            <w:pPr>
              <w:pStyle w:val="ConsPlusNormal"/>
              <w:jc w:val="center"/>
            </w:pPr>
            <w:r>
              <w:t>11150,0</w:t>
            </w:r>
          </w:p>
        </w:tc>
        <w:tc>
          <w:tcPr>
            <w:tcW w:w="1020" w:type="dxa"/>
          </w:tcPr>
          <w:p w:rsidR="003A41F5" w:rsidRDefault="003A41F5">
            <w:pPr>
              <w:pStyle w:val="ConsPlusNormal"/>
              <w:jc w:val="center"/>
            </w:pPr>
            <w:r>
              <w:t>11150,0</w:t>
            </w:r>
          </w:p>
        </w:tc>
        <w:tc>
          <w:tcPr>
            <w:tcW w:w="1020" w:type="dxa"/>
          </w:tcPr>
          <w:p w:rsidR="003A41F5" w:rsidRDefault="003A41F5">
            <w:pPr>
              <w:pStyle w:val="ConsPlusNormal"/>
              <w:jc w:val="center"/>
            </w:pPr>
            <w:r>
              <w:t>11150,0</w:t>
            </w:r>
          </w:p>
        </w:tc>
        <w:tc>
          <w:tcPr>
            <w:tcW w:w="1020" w:type="dxa"/>
          </w:tcPr>
          <w:p w:rsidR="003A41F5" w:rsidRDefault="003A41F5">
            <w:pPr>
              <w:pStyle w:val="ConsPlusNormal"/>
              <w:jc w:val="center"/>
            </w:pPr>
            <w:r>
              <w:t>11150,0</w:t>
            </w:r>
          </w:p>
        </w:tc>
      </w:tr>
      <w:tr w:rsidR="003A41F5">
        <w:tc>
          <w:tcPr>
            <w:tcW w:w="4705" w:type="dxa"/>
            <w:gridSpan w:val="3"/>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13166" w:type="dxa"/>
            <w:gridSpan w:val="10"/>
          </w:tcPr>
          <w:p w:rsidR="003A41F5" w:rsidRDefault="003A41F5">
            <w:pPr>
              <w:pStyle w:val="ConsPlusNormal"/>
              <w:jc w:val="center"/>
              <w:outlineLvl w:val="2"/>
            </w:pPr>
            <w:bookmarkStart w:id="24" w:name="P3455"/>
            <w:bookmarkEnd w:id="24"/>
            <w:r>
              <w:t>Подпрограмма 5. Развитие российского казачества</w:t>
            </w:r>
          </w:p>
        </w:tc>
      </w:tr>
      <w:tr w:rsidR="003A41F5">
        <w:tc>
          <w:tcPr>
            <w:tcW w:w="680" w:type="dxa"/>
            <w:vMerge w:val="restart"/>
            <w:tcBorders>
              <w:bottom w:val="nil"/>
            </w:tcBorders>
          </w:tcPr>
          <w:p w:rsidR="003A41F5" w:rsidRDefault="003A41F5">
            <w:pPr>
              <w:pStyle w:val="ConsPlusNormal"/>
              <w:jc w:val="center"/>
            </w:pPr>
            <w:r>
              <w:t>5.1.</w:t>
            </w:r>
          </w:p>
        </w:tc>
        <w:tc>
          <w:tcPr>
            <w:tcW w:w="2154" w:type="dxa"/>
            <w:vMerge w:val="restart"/>
            <w:tcBorders>
              <w:bottom w:val="nil"/>
            </w:tcBorders>
          </w:tcPr>
          <w:p w:rsidR="003A41F5" w:rsidRDefault="003A41F5">
            <w:pPr>
              <w:pStyle w:val="ConsPlusNormal"/>
            </w:pPr>
            <w:r>
              <w:t>Субсидии казачьим обществам на возмещение расходов, связанных с реализацией договоров (соглашений) с органами государственной власти (1, 13)</w:t>
            </w:r>
          </w:p>
        </w:tc>
        <w:tc>
          <w:tcPr>
            <w:tcW w:w="1871" w:type="dxa"/>
            <w:vMerge w:val="restart"/>
          </w:tcPr>
          <w:p w:rsidR="003A41F5" w:rsidRDefault="003A41F5">
            <w:pPr>
              <w:pStyle w:val="ConsPlusNormal"/>
            </w:pPr>
            <w:r>
              <w:t>Депприродресурс и несырьевого сектора экономики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2380,0</w:t>
            </w:r>
          </w:p>
        </w:tc>
        <w:tc>
          <w:tcPr>
            <w:tcW w:w="1020" w:type="dxa"/>
          </w:tcPr>
          <w:p w:rsidR="003A41F5" w:rsidRDefault="003A41F5">
            <w:pPr>
              <w:pStyle w:val="ConsPlusNormal"/>
              <w:jc w:val="center"/>
            </w:pPr>
            <w:r>
              <w:t>800,0</w:t>
            </w:r>
          </w:p>
        </w:tc>
        <w:tc>
          <w:tcPr>
            <w:tcW w:w="1206"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405,0</w:t>
            </w:r>
          </w:p>
        </w:tc>
        <w:tc>
          <w:tcPr>
            <w:tcW w:w="1020" w:type="dxa"/>
          </w:tcPr>
          <w:p w:rsidR="003A41F5" w:rsidRDefault="003A41F5">
            <w:pPr>
              <w:pStyle w:val="ConsPlusNormal"/>
              <w:jc w:val="center"/>
            </w:pPr>
            <w:r>
              <w:t>405,0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1975,0</w:t>
            </w:r>
          </w:p>
        </w:tc>
        <w:tc>
          <w:tcPr>
            <w:tcW w:w="1020" w:type="dxa"/>
          </w:tcPr>
          <w:p w:rsidR="003A41F5" w:rsidRDefault="003A41F5">
            <w:pPr>
              <w:pStyle w:val="ConsPlusNormal"/>
              <w:jc w:val="center"/>
            </w:pPr>
            <w:r>
              <w:t>395,0</w:t>
            </w:r>
          </w:p>
        </w:tc>
        <w:tc>
          <w:tcPr>
            <w:tcW w:w="1206"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val="restart"/>
            <w:tcBorders>
              <w:bottom w:val="nil"/>
            </w:tcBorders>
          </w:tcPr>
          <w:p w:rsidR="003A41F5" w:rsidRDefault="003A41F5">
            <w:pPr>
              <w:pStyle w:val="ConsPlusNormal"/>
            </w:pPr>
            <w:r>
              <w:t>Природнадзор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2980,0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505,0</w:t>
            </w:r>
          </w:p>
        </w:tc>
        <w:tc>
          <w:tcPr>
            <w:tcW w:w="1020" w:type="dxa"/>
          </w:tcPr>
          <w:p w:rsidR="003A41F5" w:rsidRDefault="003A41F5">
            <w:pPr>
              <w:pStyle w:val="ConsPlusNormal"/>
              <w:jc w:val="center"/>
            </w:pPr>
            <w:r>
              <w:t>505,0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2475,0</w:t>
            </w:r>
          </w:p>
        </w:tc>
        <w:tc>
          <w:tcPr>
            <w:tcW w:w="1020" w:type="dxa"/>
          </w:tcPr>
          <w:p w:rsidR="003A41F5" w:rsidRDefault="003A41F5">
            <w:pPr>
              <w:pStyle w:val="ConsPlusNormal"/>
              <w:jc w:val="center"/>
            </w:pPr>
            <w:r>
              <w:t>495,0</w:t>
            </w:r>
          </w:p>
        </w:tc>
        <w:tc>
          <w:tcPr>
            <w:tcW w:w="1206"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5.1 в ред. </w:t>
            </w:r>
            <w:hyperlink r:id="rId188" w:history="1">
              <w:r>
                <w:rPr>
                  <w:color w:val="0000FF"/>
                </w:rPr>
                <w:t>постановления</w:t>
              </w:r>
            </w:hyperlink>
            <w:r>
              <w:t xml:space="preserve"> Правительства ХМАО - Югры от 15.07.2016 N 251-п)</w:t>
            </w:r>
          </w:p>
        </w:tc>
      </w:tr>
      <w:tr w:rsidR="003A41F5">
        <w:tc>
          <w:tcPr>
            <w:tcW w:w="680" w:type="dxa"/>
            <w:vMerge w:val="restart"/>
            <w:tcBorders>
              <w:bottom w:val="nil"/>
            </w:tcBorders>
          </w:tcPr>
          <w:p w:rsidR="003A41F5" w:rsidRDefault="003A41F5">
            <w:pPr>
              <w:pStyle w:val="ConsPlusNormal"/>
              <w:jc w:val="center"/>
            </w:pPr>
            <w:r>
              <w:t>5.2.</w:t>
            </w:r>
          </w:p>
        </w:tc>
        <w:tc>
          <w:tcPr>
            <w:tcW w:w="2154" w:type="dxa"/>
            <w:vMerge w:val="restart"/>
            <w:tcBorders>
              <w:bottom w:val="nil"/>
            </w:tcBorders>
          </w:tcPr>
          <w:p w:rsidR="003A41F5" w:rsidRDefault="003A41F5">
            <w:pPr>
              <w:pStyle w:val="ConsPlusNormal"/>
            </w:pPr>
            <w:r>
              <w:t>Подготовка и обучение членов казачьих обществ для оказания содействия органам государственной власти в осуществлении установленных полномочий (13)</w:t>
            </w:r>
          </w:p>
        </w:tc>
        <w:tc>
          <w:tcPr>
            <w:tcW w:w="1871" w:type="dxa"/>
            <w:vMerge w:val="restart"/>
          </w:tcPr>
          <w:p w:rsidR="003A41F5" w:rsidRDefault="003A41F5">
            <w:pPr>
              <w:pStyle w:val="ConsPlusNormal"/>
            </w:pPr>
            <w:r>
              <w:t>Депприродресурс и несырьевого сектора экономики Югры, Природнадзор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hyperlink w:anchor="P4967" w:history="1">
              <w:r>
                <w:rPr>
                  <w:color w:val="0000FF"/>
                </w:rPr>
                <w:t>&lt;*&gt;</w:t>
              </w:r>
            </w:hyperlink>
          </w:p>
        </w:tc>
        <w:tc>
          <w:tcPr>
            <w:tcW w:w="1206"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c>
          <w:tcPr>
            <w:tcW w:w="1020" w:type="dxa"/>
          </w:tcPr>
          <w:p w:rsidR="003A41F5" w:rsidRDefault="003A41F5">
            <w:pPr>
              <w:pStyle w:val="ConsPlusNormal"/>
              <w:jc w:val="center"/>
            </w:pPr>
            <w:hyperlink w:anchor="P4967" w:history="1">
              <w:r>
                <w:rPr>
                  <w:color w:val="0000FF"/>
                </w:rPr>
                <w:t>&lt;*&gt;</w:t>
              </w:r>
            </w:hyperlink>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tcBorders>
          </w:tcPr>
          <w:p w:rsidR="003A41F5" w:rsidRDefault="003A41F5">
            <w:pPr>
              <w:pStyle w:val="ConsPlusNormal"/>
            </w:pPr>
          </w:p>
        </w:tc>
        <w:tc>
          <w:tcPr>
            <w:tcW w:w="2154" w:type="dxa"/>
            <w:vMerge w:val="restart"/>
            <w:tcBorders>
              <w:top w:val="nil"/>
            </w:tcBorders>
          </w:tcPr>
          <w:p w:rsidR="003A41F5" w:rsidRDefault="003A41F5">
            <w:pPr>
              <w:pStyle w:val="ConsPlusNormal"/>
            </w:pPr>
          </w:p>
        </w:tc>
        <w:tc>
          <w:tcPr>
            <w:tcW w:w="1871" w:type="dxa"/>
            <w:vMerge w:val="restart"/>
          </w:tcPr>
          <w:p w:rsidR="003A41F5" w:rsidRDefault="003A41F5">
            <w:pPr>
              <w:pStyle w:val="ConsPlusNormal"/>
            </w:pPr>
            <w:r>
              <w:t>Департамент гражданской защиты населения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800,0</w:t>
            </w:r>
          </w:p>
        </w:tc>
        <w:tc>
          <w:tcPr>
            <w:tcW w:w="1020" w:type="dxa"/>
          </w:tcPr>
          <w:p w:rsidR="003A41F5" w:rsidRDefault="003A41F5">
            <w:pPr>
              <w:pStyle w:val="ConsPlusNormal"/>
              <w:jc w:val="center"/>
            </w:pPr>
            <w:r>
              <w:t>160,0</w:t>
            </w:r>
          </w:p>
        </w:tc>
        <w:tc>
          <w:tcPr>
            <w:tcW w:w="1206"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800,0</w:t>
            </w:r>
          </w:p>
        </w:tc>
        <w:tc>
          <w:tcPr>
            <w:tcW w:w="1020" w:type="dxa"/>
          </w:tcPr>
          <w:p w:rsidR="003A41F5" w:rsidRDefault="003A41F5">
            <w:pPr>
              <w:pStyle w:val="ConsPlusNormal"/>
              <w:jc w:val="center"/>
            </w:pPr>
            <w:r>
              <w:t>160,0</w:t>
            </w:r>
          </w:p>
        </w:tc>
        <w:tc>
          <w:tcPr>
            <w:tcW w:w="1206"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tcBorders>
          </w:tcPr>
          <w:p w:rsidR="003A41F5" w:rsidRDefault="003A41F5"/>
        </w:tc>
        <w:tc>
          <w:tcPr>
            <w:tcW w:w="2154" w:type="dxa"/>
            <w:vMerge/>
            <w:tcBorders>
              <w:top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Pr>
          <w:p w:rsidR="003A41F5" w:rsidRDefault="003A41F5">
            <w:pPr>
              <w:pStyle w:val="ConsPlusNormal"/>
              <w:jc w:val="center"/>
            </w:pPr>
            <w:r>
              <w:t>5.3.</w:t>
            </w:r>
          </w:p>
        </w:tc>
        <w:tc>
          <w:tcPr>
            <w:tcW w:w="2154" w:type="dxa"/>
            <w:vMerge w:val="restart"/>
          </w:tcPr>
          <w:p w:rsidR="003A41F5" w:rsidRDefault="003A41F5">
            <w:pPr>
              <w:pStyle w:val="ConsPlusNormal"/>
            </w:pPr>
            <w:r>
              <w:t>Предоставление субсидий на возмещение фактических затрат казачьим обществам, участвующим в региональных, федеральных и международных мероприятиях по вопросам развития российского казачества (13)</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5.4.</w:t>
            </w:r>
          </w:p>
        </w:tc>
        <w:tc>
          <w:tcPr>
            <w:tcW w:w="2154" w:type="dxa"/>
            <w:vMerge w:val="restart"/>
            <w:tcBorders>
              <w:bottom w:val="nil"/>
            </w:tcBorders>
          </w:tcPr>
          <w:p w:rsidR="003A41F5" w:rsidRDefault="003A41F5">
            <w:pPr>
              <w:pStyle w:val="ConsPlusNormal"/>
            </w:pPr>
            <w:r>
              <w:t xml:space="preserve">Проведение фестивалей, праздничных концертов казачьих ансамблей, конференций, экспозиций, выставок, направленных на сохранение и развитие культуры, </w:t>
            </w:r>
            <w:r>
              <w:lastRenderedPageBreak/>
              <w:t>исторических традиций и обычаев российского казачества (1, 13)</w:t>
            </w:r>
          </w:p>
        </w:tc>
        <w:tc>
          <w:tcPr>
            <w:tcW w:w="1871" w:type="dxa"/>
            <w:vMerge w:val="restart"/>
            <w:tcBorders>
              <w:bottom w:val="nil"/>
            </w:tcBorders>
          </w:tcPr>
          <w:p w:rsidR="003A41F5" w:rsidRDefault="003A41F5">
            <w:pPr>
              <w:pStyle w:val="ConsPlusNormal"/>
            </w:pPr>
            <w:r>
              <w:lastRenderedPageBreak/>
              <w:t>Депкультуры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3010,6</w:t>
            </w:r>
          </w:p>
        </w:tc>
        <w:tc>
          <w:tcPr>
            <w:tcW w:w="1020" w:type="dxa"/>
          </w:tcPr>
          <w:p w:rsidR="003A41F5" w:rsidRDefault="003A41F5">
            <w:pPr>
              <w:pStyle w:val="ConsPlusNormal"/>
              <w:jc w:val="center"/>
            </w:pPr>
            <w:r>
              <w:t>1010,6</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510,6</w:t>
            </w:r>
          </w:p>
        </w:tc>
        <w:tc>
          <w:tcPr>
            <w:tcW w:w="1020" w:type="dxa"/>
          </w:tcPr>
          <w:p w:rsidR="003A41F5" w:rsidRDefault="003A41F5">
            <w:pPr>
              <w:pStyle w:val="ConsPlusNormal"/>
              <w:jc w:val="center"/>
            </w:pPr>
            <w:r>
              <w:t>510,6</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2500,0</w:t>
            </w:r>
          </w:p>
        </w:tc>
        <w:tc>
          <w:tcPr>
            <w:tcW w:w="1020" w:type="dxa"/>
          </w:tcPr>
          <w:p w:rsidR="003A41F5" w:rsidRDefault="003A41F5">
            <w:pPr>
              <w:pStyle w:val="ConsPlusNormal"/>
              <w:jc w:val="center"/>
            </w:pPr>
            <w:r>
              <w:t>500,0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lastRenderedPageBreak/>
              <w:t xml:space="preserve">(п. 5.4 в ред. </w:t>
            </w:r>
            <w:hyperlink r:id="rId189" w:history="1">
              <w:r>
                <w:rPr>
                  <w:color w:val="0000FF"/>
                </w:rPr>
                <w:t>постановления</w:t>
              </w:r>
            </w:hyperlink>
            <w:r>
              <w:t xml:space="preserve"> Правительства ХМАО - Югры от 15.07.2016 N 251-п)</w:t>
            </w:r>
          </w:p>
        </w:tc>
      </w:tr>
      <w:tr w:rsidR="003A41F5">
        <w:tc>
          <w:tcPr>
            <w:tcW w:w="680" w:type="dxa"/>
            <w:vMerge w:val="restart"/>
          </w:tcPr>
          <w:p w:rsidR="003A41F5" w:rsidRDefault="003A41F5">
            <w:pPr>
              <w:pStyle w:val="ConsPlusNormal"/>
              <w:jc w:val="center"/>
            </w:pPr>
            <w:r>
              <w:t>5.5.</w:t>
            </w:r>
          </w:p>
        </w:tc>
        <w:tc>
          <w:tcPr>
            <w:tcW w:w="2154" w:type="dxa"/>
            <w:vMerge w:val="restart"/>
          </w:tcPr>
          <w:p w:rsidR="003A41F5" w:rsidRDefault="003A41F5">
            <w:pPr>
              <w:pStyle w:val="ConsPlusNormal"/>
            </w:pPr>
            <w:r>
              <w:t>Субсидии казачьим обществам на осуществление деятельности по развитию и сохранению самобытной культуры российского казачества и военно-патриотическому воспитанию молодежи (13)</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2500,0</w:t>
            </w:r>
          </w:p>
        </w:tc>
        <w:tc>
          <w:tcPr>
            <w:tcW w:w="1020" w:type="dxa"/>
          </w:tcPr>
          <w:p w:rsidR="003A41F5" w:rsidRDefault="003A41F5">
            <w:pPr>
              <w:pStyle w:val="ConsPlusNormal"/>
              <w:jc w:val="center"/>
            </w:pPr>
            <w:r>
              <w:t>500,0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2500,0</w:t>
            </w:r>
          </w:p>
        </w:tc>
        <w:tc>
          <w:tcPr>
            <w:tcW w:w="1020" w:type="dxa"/>
          </w:tcPr>
          <w:p w:rsidR="003A41F5" w:rsidRDefault="003A41F5">
            <w:pPr>
              <w:pStyle w:val="ConsPlusNormal"/>
              <w:jc w:val="center"/>
            </w:pPr>
            <w:r>
              <w:t>500,0</w:t>
            </w:r>
          </w:p>
        </w:tc>
        <w:tc>
          <w:tcPr>
            <w:tcW w:w="1206"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c>
          <w:tcPr>
            <w:tcW w:w="1020" w:type="dxa"/>
          </w:tcPr>
          <w:p w:rsidR="003A41F5" w:rsidRDefault="003A41F5">
            <w:pPr>
              <w:pStyle w:val="ConsPlusNormal"/>
              <w:jc w:val="center"/>
            </w:pPr>
            <w:r>
              <w:t>500,0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bottom w:val="nil"/>
            </w:tcBorders>
          </w:tcPr>
          <w:p w:rsidR="003A41F5" w:rsidRDefault="003A41F5">
            <w:pPr>
              <w:pStyle w:val="ConsPlusNormal"/>
              <w:jc w:val="center"/>
            </w:pPr>
            <w:r>
              <w:t>5.6.</w:t>
            </w:r>
          </w:p>
        </w:tc>
        <w:tc>
          <w:tcPr>
            <w:tcW w:w="2154" w:type="dxa"/>
            <w:vMerge w:val="restart"/>
            <w:tcBorders>
              <w:bottom w:val="nil"/>
            </w:tcBorders>
          </w:tcPr>
          <w:p w:rsidR="003A41F5" w:rsidRDefault="003A41F5">
            <w:pPr>
              <w:pStyle w:val="ConsPlusNormal"/>
            </w:pPr>
            <w:r>
              <w:t>Информационная поддержка возрождения культуры, традиций и обычаев казачьих обществ (1, 13)</w:t>
            </w:r>
          </w:p>
        </w:tc>
        <w:tc>
          <w:tcPr>
            <w:tcW w:w="1871" w:type="dxa"/>
            <w:vMerge w:val="restart"/>
            <w:tcBorders>
              <w:bottom w:val="nil"/>
            </w:tcBorders>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5100,0</w:t>
            </w:r>
          </w:p>
        </w:tc>
        <w:tc>
          <w:tcPr>
            <w:tcW w:w="1020" w:type="dxa"/>
          </w:tcPr>
          <w:p w:rsidR="003A41F5" w:rsidRDefault="003A41F5">
            <w:pPr>
              <w:pStyle w:val="ConsPlusNormal"/>
              <w:jc w:val="center"/>
            </w:pPr>
            <w:r>
              <w:t>1100,0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100,0</w:t>
            </w:r>
          </w:p>
        </w:tc>
        <w:tc>
          <w:tcPr>
            <w:tcW w:w="1020" w:type="dxa"/>
          </w:tcPr>
          <w:p w:rsidR="003A41F5" w:rsidRDefault="003A41F5">
            <w:pPr>
              <w:pStyle w:val="ConsPlusNormal"/>
              <w:jc w:val="center"/>
            </w:pPr>
            <w:r>
              <w:t>100,0</w:t>
            </w: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5000,0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c>
          <w:tcPr>
            <w:tcW w:w="1020" w:type="dxa"/>
          </w:tcPr>
          <w:p w:rsidR="003A41F5" w:rsidRDefault="003A41F5">
            <w:pPr>
              <w:pStyle w:val="ConsPlusNormal"/>
              <w:jc w:val="center"/>
            </w:pPr>
            <w:r>
              <w:t>1000,0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5.6 в ред. </w:t>
            </w:r>
            <w:hyperlink r:id="rId190" w:history="1">
              <w:r>
                <w:rPr>
                  <w:color w:val="0000FF"/>
                </w:rPr>
                <w:t>постановления</w:t>
              </w:r>
            </w:hyperlink>
            <w:r>
              <w:t xml:space="preserve"> Правительства ХМАО - Югры от 15.07.2016 N 251-п)</w:t>
            </w:r>
          </w:p>
        </w:tc>
      </w:tr>
      <w:tr w:rsidR="003A41F5">
        <w:tc>
          <w:tcPr>
            <w:tcW w:w="680" w:type="dxa"/>
            <w:vMerge w:val="restart"/>
          </w:tcPr>
          <w:p w:rsidR="003A41F5" w:rsidRDefault="003A41F5">
            <w:pPr>
              <w:pStyle w:val="ConsPlusNormal"/>
              <w:jc w:val="center"/>
            </w:pPr>
            <w:r>
              <w:t>5.7.</w:t>
            </w:r>
          </w:p>
        </w:tc>
        <w:tc>
          <w:tcPr>
            <w:tcW w:w="2154" w:type="dxa"/>
            <w:vMerge w:val="restart"/>
          </w:tcPr>
          <w:p w:rsidR="003A41F5" w:rsidRDefault="003A41F5">
            <w:pPr>
              <w:pStyle w:val="ConsPlusNormal"/>
            </w:pPr>
            <w:r>
              <w:t>Военно-патриотическое, духовно-нравственное и физическое воспитание казачьей молодежи (1, 4, 13)</w:t>
            </w:r>
          </w:p>
        </w:tc>
        <w:tc>
          <w:tcPr>
            <w:tcW w:w="1871" w:type="dxa"/>
            <w:vMerge w:val="restart"/>
          </w:tcPr>
          <w:p w:rsidR="003A41F5" w:rsidRDefault="003A41F5">
            <w:pPr>
              <w:pStyle w:val="ConsPlusNormal"/>
            </w:pPr>
            <w:r>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38750,0</w:t>
            </w:r>
          </w:p>
        </w:tc>
        <w:tc>
          <w:tcPr>
            <w:tcW w:w="1020" w:type="dxa"/>
          </w:tcPr>
          <w:p w:rsidR="003A41F5" w:rsidRDefault="003A41F5">
            <w:pPr>
              <w:pStyle w:val="ConsPlusNormal"/>
              <w:jc w:val="center"/>
            </w:pPr>
            <w:r>
              <w:t>7750,0</w:t>
            </w:r>
          </w:p>
        </w:tc>
        <w:tc>
          <w:tcPr>
            <w:tcW w:w="1206" w:type="dxa"/>
          </w:tcPr>
          <w:p w:rsidR="003A41F5" w:rsidRDefault="003A41F5">
            <w:pPr>
              <w:pStyle w:val="ConsPlusNormal"/>
              <w:jc w:val="center"/>
            </w:pPr>
            <w:r>
              <w:t>7750,0</w:t>
            </w:r>
          </w:p>
        </w:tc>
        <w:tc>
          <w:tcPr>
            <w:tcW w:w="1020" w:type="dxa"/>
          </w:tcPr>
          <w:p w:rsidR="003A41F5" w:rsidRDefault="003A41F5">
            <w:pPr>
              <w:pStyle w:val="ConsPlusNormal"/>
              <w:jc w:val="center"/>
            </w:pPr>
            <w:r>
              <w:t>7750,0</w:t>
            </w:r>
          </w:p>
        </w:tc>
        <w:tc>
          <w:tcPr>
            <w:tcW w:w="1020" w:type="dxa"/>
          </w:tcPr>
          <w:p w:rsidR="003A41F5" w:rsidRDefault="003A41F5">
            <w:pPr>
              <w:pStyle w:val="ConsPlusNormal"/>
              <w:jc w:val="center"/>
            </w:pPr>
            <w:r>
              <w:t>7750,0</w:t>
            </w:r>
          </w:p>
        </w:tc>
        <w:tc>
          <w:tcPr>
            <w:tcW w:w="1020" w:type="dxa"/>
          </w:tcPr>
          <w:p w:rsidR="003A41F5" w:rsidRDefault="003A41F5">
            <w:pPr>
              <w:pStyle w:val="ConsPlusNormal"/>
              <w:jc w:val="center"/>
            </w:pPr>
            <w:r>
              <w:t>7750,0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38750,0</w:t>
            </w:r>
          </w:p>
        </w:tc>
        <w:tc>
          <w:tcPr>
            <w:tcW w:w="1020" w:type="dxa"/>
          </w:tcPr>
          <w:p w:rsidR="003A41F5" w:rsidRDefault="003A41F5">
            <w:pPr>
              <w:pStyle w:val="ConsPlusNormal"/>
              <w:jc w:val="center"/>
            </w:pPr>
            <w:r>
              <w:t>7750,0</w:t>
            </w:r>
          </w:p>
        </w:tc>
        <w:tc>
          <w:tcPr>
            <w:tcW w:w="1206" w:type="dxa"/>
          </w:tcPr>
          <w:p w:rsidR="003A41F5" w:rsidRDefault="003A41F5">
            <w:pPr>
              <w:pStyle w:val="ConsPlusNormal"/>
              <w:jc w:val="center"/>
            </w:pPr>
            <w:r>
              <w:t>7750,0</w:t>
            </w:r>
          </w:p>
        </w:tc>
        <w:tc>
          <w:tcPr>
            <w:tcW w:w="1020" w:type="dxa"/>
          </w:tcPr>
          <w:p w:rsidR="003A41F5" w:rsidRDefault="003A41F5">
            <w:pPr>
              <w:pStyle w:val="ConsPlusNormal"/>
              <w:jc w:val="center"/>
            </w:pPr>
            <w:r>
              <w:t>7750,0</w:t>
            </w:r>
          </w:p>
        </w:tc>
        <w:tc>
          <w:tcPr>
            <w:tcW w:w="1020" w:type="dxa"/>
          </w:tcPr>
          <w:p w:rsidR="003A41F5" w:rsidRDefault="003A41F5">
            <w:pPr>
              <w:pStyle w:val="ConsPlusNormal"/>
              <w:jc w:val="center"/>
            </w:pPr>
            <w:r>
              <w:t>7750,0</w:t>
            </w:r>
          </w:p>
        </w:tc>
        <w:tc>
          <w:tcPr>
            <w:tcW w:w="1020" w:type="dxa"/>
          </w:tcPr>
          <w:p w:rsidR="003A41F5" w:rsidRDefault="003A41F5">
            <w:pPr>
              <w:pStyle w:val="ConsPlusNormal"/>
              <w:jc w:val="center"/>
            </w:pPr>
            <w:r>
              <w:t>7750,0</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4705" w:type="dxa"/>
            <w:gridSpan w:val="3"/>
            <w:vMerge w:val="restart"/>
            <w:tcBorders>
              <w:bottom w:val="nil"/>
            </w:tcBorders>
          </w:tcPr>
          <w:p w:rsidR="003A41F5" w:rsidRDefault="003A41F5">
            <w:pPr>
              <w:pStyle w:val="ConsPlusNormal"/>
            </w:pPr>
            <w:r>
              <w:t>Итого по Подпрограмме 5</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56520,6</w:t>
            </w:r>
          </w:p>
        </w:tc>
        <w:tc>
          <w:tcPr>
            <w:tcW w:w="1020" w:type="dxa"/>
          </w:tcPr>
          <w:p w:rsidR="003A41F5" w:rsidRDefault="003A41F5">
            <w:pPr>
              <w:pStyle w:val="ConsPlusNormal"/>
              <w:jc w:val="center"/>
            </w:pPr>
            <w:r>
              <w:t>12520,6</w:t>
            </w:r>
          </w:p>
        </w:tc>
        <w:tc>
          <w:tcPr>
            <w:tcW w:w="1206" w:type="dxa"/>
          </w:tcPr>
          <w:p w:rsidR="003A41F5" w:rsidRDefault="003A41F5">
            <w:pPr>
              <w:pStyle w:val="ConsPlusNormal"/>
              <w:jc w:val="center"/>
            </w:pPr>
            <w:r>
              <w:t>11000,0</w:t>
            </w:r>
          </w:p>
        </w:tc>
        <w:tc>
          <w:tcPr>
            <w:tcW w:w="1020" w:type="dxa"/>
          </w:tcPr>
          <w:p w:rsidR="003A41F5" w:rsidRDefault="003A41F5">
            <w:pPr>
              <w:pStyle w:val="ConsPlusNormal"/>
              <w:jc w:val="center"/>
            </w:pPr>
            <w:r>
              <w:t>11000,0</w:t>
            </w:r>
          </w:p>
        </w:tc>
        <w:tc>
          <w:tcPr>
            <w:tcW w:w="1020" w:type="dxa"/>
          </w:tcPr>
          <w:p w:rsidR="003A41F5" w:rsidRDefault="003A41F5">
            <w:pPr>
              <w:pStyle w:val="ConsPlusNormal"/>
              <w:jc w:val="center"/>
            </w:pPr>
            <w:r>
              <w:t>11000,0</w:t>
            </w:r>
          </w:p>
        </w:tc>
        <w:tc>
          <w:tcPr>
            <w:tcW w:w="1020" w:type="dxa"/>
          </w:tcPr>
          <w:p w:rsidR="003A41F5" w:rsidRDefault="003A41F5">
            <w:pPr>
              <w:pStyle w:val="ConsPlusNormal"/>
              <w:jc w:val="center"/>
            </w:pPr>
            <w:r>
              <w:t>11000,0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1520,6</w:t>
            </w:r>
          </w:p>
        </w:tc>
        <w:tc>
          <w:tcPr>
            <w:tcW w:w="1020" w:type="dxa"/>
          </w:tcPr>
          <w:p w:rsidR="003A41F5" w:rsidRDefault="003A41F5">
            <w:pPr>
              <w:pStyle w:val="ConsPlusNormal"/>
              <w:jc w:val="center"/>
            </w:pPr>
            <w:r>
              <w:t>1520,6</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55000,0</w:t>
            </w:r>
          </w:p>
        </w:tc>
        <w:tc>
          <w:tcPr>
            <w:tcW w:w="1020" w:type="dxa"/>
          </w:tcPr>
          <w:p w:rsidR="003A41F5" w:rsidRDefault="003A41F5">
            <w:pPr>
              <w:pStyle w:val="ConsPlusNormal"/>
              <w:jc w:val="center"/>
            </w:pPr>
            <w:r>
              <w:t>11000,0</w:t>
            </w:r>
          </w:p>
        </w:tc>
        <w:tc>
          <w:tcPr>
            <w:tcW w:w="1206" w:type="dxa"/>
          </w:tcPr>
          <w:p w:rsidR="003A41F5" w:rsidRDefault="003A41F5">
            <w:pPr>
              <w:pStyle w:val="ConsPlusNormal"/>
              <w:jc w:val="center"/>
            </w:pPr>
            <w:r>
              <w:t>11000,0</w:t>
            </w:r>
          </w:p>
        </w:tc>
        <w:tc>
          <w:tcPr>
            <w:tcW w:w="1020" w:type="dxa"/>
          </w:tcPr>
          <w:p w:rsidR="003A41F5" w:rsidRDefault="003A41F5">
            <w:pPr>
              <w:pStyle w:val="ConsPlusNormal"/>
              <w:jc w:val="center"/>
            </w:pPr>
            <w:r>
              <w:t>11000,0</w:t>
            </w:r>
          </w:p>
        </w:tc>
        <w:tc>
          <w:tcPr>
            <w:tcW w:w="1020" w:type="dxa"/>
          </w:tcPr>
          <w:p w:rsidR="003A41F5" w:rsidRDefault="003A41F5">
            <w:pPr>
              <w:pStyle w:val="ConsPlusNormal"/>
              <w:jc w:val="center"/>
            </w:pPr>
            <w:r>
              <w:t>11000,0</w:t>
            </w:r>
          </w:p>
        </w:tc>
        <w:tc>
          <w:tcPr>
            <w:tcW w:w="1020" w:type="dxa"/>
          </w:tcPr>
          <w:p w:rsidR="003A41F5" w:rsidRDefault="003A41F5">
            <w:pPr>
              <w:pStyle w:val="ConsPlusNormal"/>
              <w:jc w:val="center"/>
            </w:pPr>
            <w:r>
              <w:t>11000,0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1" w:history="1">
              <w:r>
                <w:rPr>
                  <w:color w:val="0000FF"/>
                </w:rPr>
                <w:t>постановления</w:t>
              </w:r>
            </w:hyperlink>
            <w:r>
              <w:t xml:space="preserve"> Правительства ХМАО - Югры от 15.07.2016 N 251-п)</w:t>
            </w:r>
          </w:p>
        </w:tc>
      </w:tr>
      <w:tr w:rsidR="003A41F5">
        <w:tc>
          <w:tcPr>
            <w:tcW w:w="13166" w:type="dxa"/>
            <w:gridSpan w:val="10"/>
          </w:tcPr>
          <w:p w:rsidR="003A41F5" w:rsidRDefault="003A41F5">
            <w:pPr>
              <w:pStyle w:val="ConsPlusNormal"/>
              <w:jc w:val="center"/>
              <w:outlineLvl w:val="2"/>
            </w:pPr>
            <w:bookmarkStart w:id="25" w:name="P3906"/>
            <w:bookmarkEnd w:id="25"/>
            <w:r>
              <w:t>Подпрограмма 6.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w:t>
            </w:r>
          </w:p>
        </w:tc>
      </w:tr>
      <w:tr w:rsidR="003A41F5">
        <w:tc>
          <w:tcPr>
            <w:tcW w:w="680" w:type="dxa"/>
            <w:vMerge w:val="restart"/>
            <w:tcBorders>
              <w:bottom w:val="nil"/>
            </w:tcBorders>
          </w:tcPr>
          <w:p w:rsidR="003A41F5" w:rsidRDefault="003A41F5">
            <w:pPr>
              <w:pStyle w:val="ConsPlusNormal"/>
              <w:jc w:val="center"/>
            </w:pPr>
            <w:r>
              <w:t>6.1.</w:t>
            </w:r>
          </w:p>
        </w:tc>
        <w:tc>
          <w:tcPr>
            <w:tcW w:w="2154" w:type="dxa"/>
            <w:vMerge w:val="restart"/>
            <w:tcBorders>
              <w:bottom w:val="nil"/>
            </w:tcBorders>
          </w:tcPr>
          <w:p w:rsidR="003A41F5" w:rsidRDefault="003A41F5">
            <w:pPr>
              <w:pStyle w:val="ConsPlusNormal"/>
            </w:pPr>
            <w:r>
              <w:t>Обеспечение выполнения полномочий и функций Депполитики Югры (6, 7, 8, 9, 10, 11, 12, 13)</w:t>
            </w:r>
          </w:p>
        </w:tc>
        <w:tc>
          <w:tcPr>
            <w:tcW w:w="1871" w:type="dxa"/>
            <w:vMerge w:val="restart"/>
            <w:tcBorders>
              <w:bottom w:val="nil"/>
            </w:tcBorders>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592219,7</w:t>
            </w:r>
          </w:p>
        </w:tc>
        <w:tc>
          <w:tcPr>
            <w:tcW w:w="1020" w:type="dxa"/>
          </w:tcPr>
          <w:p w:rsidR="003A41F5" w:rsidRDefault="003A41F5">
            <w:pPr>
              <w:pStyle w:val="ConsPlusNormal"/>
              <w:jc w:val="center"/>
            </w:pPr>
            <w:r>
              <w:t>111973,7</w:t>
            </w:r>
          </w:p>
        </w:tc>
        <w:tc>
          <w:tcPr>
            <w:tcW w:w="1206" w:type="dxa"/>
          </w:tcPr>
          <w:p w:rsidR="003A41F5" w:rsidRDefault="003A41F5">
            <w:pPr>
              <w:pStyle w:val="ConsPlusNormal"/>
              <w:jc w:val="center"/>
            </w:pPr>
            <w:r>
              <w:t>120061,5</w:t>
            </w:r>
          </w:p>
        </w:tc>
        <w:tc>
          <w:tcPr>
            <w:tcW w:w="1020" w:type="dxa"/>
          </w:tcPr>
          <w:p w:rsidR="003A41F5" w:rsidRDefault="003A41F5">
            <w:pPr>
              <w:pStyle w:val="ConsPlusNormal"/>
              <w:jc w:val="center"/>
            </w:pPr>
            <w:r>
              <w:t>120061,5</w:t>
            </w:r>
          </w:p>
        </w:tc>
        <w:tc>
          <w:tcPr>
            <w:tcW w:w="1020" w:type="dxa"/>
          </w:tcPr>
          <w:p w:rsidR="003A41F5" w:rsidRDefault="003A41F5">
            <w:pPr>
              <w:pStyle w:val="ConsPlusNormal"/>
              <w:jc w:val="center"/>
            </w:pPr>
            <w:r>
              <w:t>120061,5</w:t>
            </w:r>
          </w:p>
        </w:tc>
        <w:tc>
          <w:tcPr>
            <w:tcW w:w="1020" w:type="dxa"/>
          </w:tcPr>
          <w:p w:rsidR="003A41F5" w:rsidRDefault="003A41F5">
            <w:pPr>
              <w:pStyle w:val="ConsPlusNormal"/>
              <w:jc w:val="center"/>
            </w:pPr>
            <w:r>
              <w:t>120061,5</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592219,7</w:t>
            </w:r>
          </w:p>
        </w:tc>
        <w:tc>
          <w:tcPr>
            <w:tcW w:w="1020" w:type="dxa"/>
          </w:tcPr>
          <w:p w:rsidR="003A41F5" w:rsidRDefault="003A41F5">
            <w:pPr>
              <w:pStyle w:val="ConsPlusNormal"/>
              <w:jc w:val="center"/>
            </w:pPr>
            <w:r>
              <w:t>111973,7</w:t>
            </w:r>
          </w:p>
        </w:tc>
        <w:tc>
          <w:tcPr>
            <w:tcW w:w="1206" w:type="dxa"/>
          </w:tcPr>
          <w:p w:rsidR="003A41F5" w:rsidRDefault="003A41F5">
            <w:pPr>
              <w:pStyle w:val="ConsPlusNormal"/>
              <w:jc w:val="center"/>
            </w:pPr>
            <w:r>
              <w:t>120061,5</w:t>
            </w:r>
          </w:p>
        </w:tc>
        <w:tc>
          <w:tcPr>
            <w:tcW w:w="1020" w:type="dxa"/>
          </w:tcPr>
          <w:p w:rsidR="003A41F5" w:rsidRDefault="003A41F5">
            <w:pPr>
              <w:pStyle w:val="ConsPlusNormal"/>
              <w:jc w:val="center"/>
            </w:pPr>
            <w:r>
              <w:t>120061,5</w:t>
            </w:r>
          </w:p>
        </w:tc>
        <w:tc>
          <w:tcPr>
            <w:tcW w:w="1020" w:type="dxa"/>
          </w:tcPr>
          <w:p w:rsidR="003A41F5" w:rsidRDefault="003A41F5">
            <w:pPr>
              <w:pStyle w:val="ConsPlusNormal"/>
              <w:jc w:val="center"/>
            </w:pPr>
            <w:r>
              <w:t>120061,5</w:t>
            </w:r>
          </w:p>
        </w:tc>
        <w:tc>
          <w:tcPr>
            <w:tcW w:w="1020" w:type="dxa"/>
          </w:tcPr>
          <w:p w:rsidR="003A41F5" w:rsidRDefault="003A41F5">
            <w:pPr>
              <w:pStyle w:val="ConsPlusNormal"/>
              <w:jc w:val="center"/>
            </w:pPr>
            <w:r>
              <w:t>120061,5</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6.1 в ред. </w:t>
            </w:r>
            <w:hyperlink r:id="rId192" w:history="1">
              <w:r>
                <w:rPr>
                  <w:color w:val="0000FF"/>
                </w:rPr>
                <w:t>постановления</w:t>
              </w:r>
            </w:hyperlink>
            <w:r>
              <w:t xml:space="preserve"> Правительства ХМАО - Югры от 08.04.2016 N 102-п)</w:t>
            </w:r>
          </w:p>
        </w:tc>
      </w:tr>
      <w:tr w:rsidR="003A41F5">
        <w:tc>
          <w:tcPr>
            <w:tcW w:w="680" w:type="dxa"/>
            <w:vMerge w:val="restart"/>
            <w:tcBorders>
              <w:bottom w:val="nil"/>
            </w:tcBorders>
          </w:tcPr>
          <w:p w:rsidR="003A41F5" w:rsidRDefault="003A41F5">
            <w:pPr>
              <w:pStyle w:val="ConsPlusNormal"/>
              <w:jc w:val="center"/>
            </w:pPr>
            <w:r>
              <w:t>6.2.</w:t>
            </w:r>
          </w:p>
        </w:tc>
        <w:tc>
          <w:tcPr>
            <w:tcW w:w="2154" w:type="dxa"/>
            <w:vMerge w:val="restart"/>
            <w:tcBorders>
              <w:bottom w:val="nil"/>
            </w:tcBorders>
          </w:tcPr>
          <w:p w:rsidR="003A41F5" w:rsidRDefault="003A41F5">
            <w:pPr>
              <w:pStyle w:val="ConsPlusNormal"/>
            </w:pPr>
            <w:r>
              <w:t xml:space="preserve">Реализация переданных государственных полномочий по государственной регистрации актов </w:t>
            </w:r>
            <w:r>
              <w:lastRenderedPageBreak/>
              <w:t>гражданского состояния (5)</w:t>
            </w:r>
          </w:p>
        </w:tc>
        <w:tc>
          <w:tcPr>
            <w:tcW w:w="1871" w:type="dxa"/>
            <w:vMerge w:val="restart"/>
          </w:tcPr>
          <w:p w:rsidR="003A41F5" w:rsidRDefault="003A41F5">
            <w:pPr>
              <w:pStyle w:val="ConsPlusNormal"/>
            </w:pPr>
            <w:r>
              <w:lastRenderedPageBreak/>
              <w:t>муниципальные образования автономного округа (по согласованию)</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350065,9</w:t>
            </w:r>
          </w:p>
        </w:tc>
        <w:tc>
          <w:tcPr>
            <w:tcW w:w="1020" w:type="dxa"/>
          </w:tcPr>
          <w:p w:rsidR="003A41F5" w:rsidRDefault="003A41F5">
            <w:pPr>
              <w:pStyle w:val="ConsPlusNormal"/>
              <w:jc w:val="center"/>
            </w:pPr>
            <w:r>
              <w:t>172520,7</w:t>
            </w:r>
          </w:p>
        </w:tc>
        <w:tc>
          <w:tcPr>
            <w:tcW w:w="1206" w:type="dxa"/>
          </w:tcPr>
          <w:p w:rsidR="003A41F5" w:rsidRDefault="003A41F5">
            <w:pPr>
              <w:pStyle w:val="ConsPlusNormal"/>
              <w:jc w:val="center"/>
            </w:pPr>
            <w:r>
              <w:t>44386,3</w:t>
            </w:r>
          </w:p>
        </w:tc>
        <w:tc>
          <w:tcPr>
            <w:tcW w:w="1020" w:type="dxa"/>
          </w:tcPr>
          <w:p w:rsidR="003A41F5" w:rsidRDefault="003A41F5">
            <w:pPr>
              <w:pStyle w:val="ConsPlusNormal"/>
              <w:jc w:val="center"/>
            </w:pPr>
            <w:r>
              <w:t>44386,3</w:t>
            </w:r>
          </w:p>
        </w:tc>
        <w:tc>
          <w:tcPr>
            <w:tcW w:w="1020" w:type="dxa"/>
          </w:tcPr>
          <w:p w:rsidR="003A41F5" w:rsidRDefault="003A41F5">
            <w:pPr>
              <w:pStyle w:val="ConsPlusNormal"/>
              <w:jc w:val="center"/>
            </w:pPr>
            <w:r>
              <w:t>44386,3</w:t>
            </w:r>
          </w:p>
        </w:tc>
        <w:tc>
          <w:tcPr>
            <w:tcW w:w="1020" w:type="dxa"/>
          </w:tcPr>
          <w:p w:rsidR="003A41F5" w:rsidRDefault="003A41F5">
            <w:pPr>
              <w:pStyle w:val="ConsPlusNormal"/>
              <w:jc w:val="center"/>
            </w:pPr>
            <w:r>
              <w:t>44386,3</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128134,4</w:t>
            </w:r>
          </w:p>
        </w:tc>
        <w:tc>
          <w:tcPr>
            <w:tcW w:w="1020" w:type="dxa"/>
          </w:tcPr>
          <w:p w:rsidR="003A41F5" w:rsidRDefault="003A41F5">
            <w:pPr>
              <w:pStyle w:val="ConsPlusNormal"/>
              <w:jc w:val="center"/>
            </w:pPr>
            <w:r>
              <w:t>128134,4</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221931,5</w:t>
            </w:r>
          </w:p>
        </w:tc>
        <w:tc>
          <w:tcPr>
            <w:tcW w:w="1020" w:type="dxa"/>
          </w:tcPr>
          <w:p w:rsidR="003A41F5" w:rsidRDefault="003A41F5">
            <w:pPr>
              <w:pStyle w:val="ConsPlusNormal"/>
              <w:jc w:val="center"/>
            </w:pPr>
            <w:r>
              <w:t>44386,3</w:t>
            </w:r>
          </w:p>
        </w:tc>
        <w:tc>
          <w:tcPr>
            <w:tcW w:w="1206" w:type="dxa"/>
          </w:tcPr>
          <w:p w:rsidR="003A41F5" w:rsidRDefault="003A41F5">
            <w:pPr>
              <w:pStyle w:val="ConsPlusNormal"/>
              <w:jc w:val="center"/>
            </w:pPr>
            <w:r>
              <w:t>44386,3</w:t>
            </w:r>
          </w:p>
        </w:tc>
        <w:tc>
          <w:tcPr>
            <w:tcW w:w="1020" w:type="dxa"/>
          </w:tcPr>
          <w:p w:rsidR="003A41F5" w:rsidRDefault="003A41F5">
            <w:pPr>
              <w:pStyle w:val="ConsPlusNormal"/>
              <w:jc w:val="center"/>
            </w:pPr>
            <w:r>
              <w:t>44386,3</w:t>
            </w:r>
          </w:p>
        </w:tc>
        <w:tc>
          <w:tcPr>
            <w:tcW w:w="1020" w:type="dxa"/>
          </w:tcPr>
          <w:p w:rsidR="003A41F5" w:rsidRDefault="003A41F5">
            <w:pPr>
              <w:pStyle w:val="ConsPlusNormal"/>
              <w:jc w:val="center"/>
            </w:pPr>
            <w:r>
              <w:t>44386,3</w:t>
            </w:r>
          </w:p>
        </w:tc>
        <w:tc>
          <w:tcPr>
            <w:tcW w:w="1020" w:type="dxa"/>
          </w:tcPr>
          <w:p w:rsidR="003A41F5" w:rsidRDefault="003A41F5">
            <w:pPr>
              <w:pStyle w:val="ConsPlusNormal"/>
              <w:jc w:val="center"/>
            </w:pPr>
            <w:r>
              <w:t>44386,3</w:t>
            </w: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bottom w:val="nil"/>
            </w:tcBorders>
          </w:tcPr>
          <w:p w:rsidR="003A41F5" w:rsidRDefault="003A41F5"/>
        </w:tc>
        <w:tc>
          <w:tcPr>
            <w:tcW w:w="2154" w:type="dxa"/>
            <w:vMerge/>
            <w:tcBorders>
              <w:bottom w:val="nil"/>
            </w:tcBorders>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val="restart"/>
            <w:tcBorders>
              <w:top w:val="nil"/>
              <w:bottom w:val="nil"/>
            </w:tcBorders>
          </w:tcPr>
          <w:p w:rsidR="003A41F5" w:rsidRDefault="003A41F5">
            <w:pPr>
              <w:pStyle w:val="ConsPlusNormal"/>
            </w:pPr>
          </w:p>
        </w:tc>
        <w:tc>
          <w:tcPr>
            <w:tcW w:w="2154" w:type="dxa"/>
            <w:vMerge w:val="restart"/>
            <w:tcBorders>
              <w:top w:val="nil"/>
              <w:bottom w:val="nil"/>
            </w:tcBorders>
          </w:tcPr>
          <w:p w:rsidR="003A41F5" w:rsidRDefault="003A41F5">
            <w:pPr>
              <w:pStyle w:val="ConsPlusNormal"/>
            </w:pPr>
          </w:p>
        </w:tc>
        <w:tc>
          <w:tcPr>
            <w:tcW w:w="1871" w:type="dxa"/>
            <w:vMerge w:val="restart"/>
            <w:tcBorders>
              <w:bottom w:val="nil"/>
            </w:tcBorders>
          </w:tcPr>
          <w:p w:rsidR="003A41F5" w:rsidRDefault="003A41F5">
            <w:pPr>
              <w:pStyle w:val="ConsPlusNormal"/>
            </w:pPr>
            <w:r>
              <w:t>Аппарат Губернатора автономного округа</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blPrEx>
          <w:tblBorders>
            <w:insideH w:val="nil"/>
          </w:tblBorders>
        </w:tblPrEx>
        <w:tc>
          <w:tcPr>
            <w:tcW w:w="680" w:type="dxa"/>
            <w:vMerge/>
            <w:tcBorders>
              <w:top w:val="nil"/>
              <w:bottom w:val="nil"/>
            </w:tcBorders>
          </w:tcPr>
          <w:p w:rsidR="003A41F5" w:rsidRDefault="003A41F5"/>
        </w:tc>
        <w:tc>
          <w:tcPr>
            <w:tcW w:w="2154" w:type="dxa"/>
            <w:vMerge/>
            <w:tcBorders>
              <w:top w:val="nil"/>
              <w:bottom w:val="nil"/>
            </w:tcBorders>
          </w:tcPr>
          <w:p w:rsidR="003A41F5" w:rsidRDefault="003A41F5"/>
        </w:tc>
        <w:tc>
          <w:tcPr>
            <w:tcW w:w="1871" w:type="dxa"/>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(п. 6.2 в ред. </w:t>
            </w:r>
            <w:hyperlink r:id="rId193" w:history="1">
              <w:r>
                <w:rPr>
                  <w:color w:val="0000FF"/>
                </w:rPr>
                <w:t>постановления</w:t>
              </w:r>
            </w:hyperlink>
            <w:r>
              <w:t xml:space="preserve"> Правительства ХМАО - Югры от 08.04.2016 N 102-п)</w:t>
            </w:r>
          </w:p>
        </w:tc>
      </w:tr>
      <w:tr w:rsidR="003A41F5">
        <w:tc>
          <w:tcPr>
            <w:tcW w:w="680" w:type="dxa"/>
            <w:vMerge w:val="restart"/>
          </w:tcPr>
          <w:p w:rsidR="003A41F5" w:rsidRDefault="003A41F5">
            <w:pPr>
              <w:pStyle w:val="ConsPlusNormal"/>
              <w:jc w:val="center"/>
            </w:pPr>
            <w:r>
              <w:t>6.3.</w:t>
            </w:r>
          </w:p>
        </w:tc>
        <w:tc>
          <w:tcPr>
            <w:tcW w:w="2154" w:type="dxa"/>
            <w:vMerge w:val="restart"/>
          </w:tcPr>
          <w:p w:rsidR="003A41F5" w:rsidRDefault="003A41F5">
            <w:pPr>
              <w:pStyle w:val="ConsPlusNormal"/>
            </w:pPr>
            <w:r>
              <w:t>Обеспечение оказания бесплатной юридической помощи (9)</w:t>
            </w:r>
          </w:p>
        </w:tc>
        <w:tc>
          <w:tcPr>
            <w:tcW w:w="1871" w:type="dxa"/>
            <w:vMerge w:val="restart"/>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33567,0</w:t>
            </w:r>
          </w:p>
        </w:tc>
        <w:tc>
          <w:tcPr>
            <w:tcW w:w="1020" w:type="dxa"/>
          </w:tcPr>
          <w:p w:rsidR="003A41F5" w:rsidRDefault="003A41F5">
            <w:pPr>
              <w:pStyle w:val="ConsPlusNormal"/>
              <w:jc w:val="center"/>
            </w:pPr>
            <w:r>
              <w:t>6713,4</w:t>
            </w:r>
          </w:p>
        </w:tc>
        <w:tc>
          <w:tcPr>
            <w:tcW w:w="1206" w:type="dxa"/>
          </w:tcPr>
          <w:p w:rsidR="003A41F5" w:rsidRDefault="003A41F5">
            <w:pPr>
              <w:pStyle w:val="ConsPlusNormal"/>
              <w:jc w:val="center"/>
            </w:pPr>
            <w:r>
              <w:t>6713,4</w:t>
            </w:r>
          </w:p>
        </w:tc>
        <w:tc>
          <w:tcPr>
            <w:tcW w:w="1020" w:type="dxa"/>
          </w:tcPr>
          <w:p w:rsidR="003A41F5" w:rsidRDefault="003A41F5">
            <w:pPr>
              <w:pStyle w:val="ConsPlusNormal"/>
              <w:jc w:val="center"/>
            </w:pPr>
            <w:r>
              <w:t>6713,4</w:t>
            </w:r>
          </w:p>
        </w:tc>
        <w:tc>
          <w:tcPr>
            <w:tcW w:w="1020" w:type="dxa"/>
          </w:tcPr>
          <w:p w:rsidR="003A41F5" w:rsidRDefault="003A41F5">
            <w:pPr>
              <w:pStyle w:val="ConsPlusNormal"/>
              <w:jc w:val="center"/>
            </w:pPr>
            <w:r>
              <w:t>6713,4</w:t>
            </w:r>
          </w:p>
        </w:tc>
        <w:tc>
          <w:tcPr>
            <w:tcW w:w="1020" w:type="dxa"/>
          </w:tcPr>
          <w:p w:rsidR="003A41F5" w:rsidRDefault="003A41F5">
            <w:pPr>
              <w:pStyle w:val="ConsPlusNormal"/>
              <w:jc w:val="center"/>
            </w:pPr>
            <w:r>
              <w:t>6713,4</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33567,0</w:t>
            </w:r>
          </w:p>
        </w:tc>
        <w:tc>
          <w:tcPr>
            <w:tcW w:w="1020" w:type="dxa"/>
          </w:tcPr>
          <w:p w:rsidR="003A41F5" w:rsidRDefault="003A41F5">
            <w:pPr>
              <w:pStyle w:val="ConsPlusNormal"/>
              <w:jc w:val="center"/>
            </w:pPr>
            <w:r>
              <w:t>6713,4</w:t>
            </w:r>
          </w:p>
        </w:tc>
        <w:tc>
          <w:tcPr>
            <w:tcW w:w="1206" w:type="dxa"/>
          </w:tcPr>
          <w:p w:rsidR="003A41F5" w:rsidRDefault="003A41F5">
            <w:pPr>
              <w:pStyle w:val="ConsPlusNormal"/>
              <w:jc w:val="center"/>
            </w:pPr>
            <w:r>
              <w:t>6713,4</w:t>
            </w:r>
          </w:p>
        </w:tc>
        <w:tc>
          <w:tcPr>
            <w:tcW w:w="1020" w:type="dxa"/>
          </w:tcPr>
          <w:p w:rsidR="003A41F5" w:rsidRDefault="003A41F5">
            <w:pPr>
              <w:pStyle w:val="ConsPlusNormal"/>
              <w:jc w:val="center"/>
            </w:pPr>
            <w:r>
              <w:t>6713,4</w:t>
            </w:r>
          </w:p>
        </w:tc>
        <w:tc>
          <w:tcPr>
            <w:tcW w:w="1020" w:type="dxa"/>
          </w:tcPr>
          <w:p w:rsidR="003A41F5" w:rsidRDefault="003A41F5">
            <w:pPr>
              <w:pStyle w:val="ConsPlusNormal"/>
              <w:jc w:val="center"/>
            </w:pPr>
            <w:r>
              <w:t>6713,4</w:t>
            </w:r>
          </w:p>
        </w:tc>
        <w:tc>
          <w:tcPr>
            <w:tcW w:w="1020" w:type="dxa"/>
          </w:tcPr>
          <w:p w:rsidR="003A41F5" w:rsidRDefault="003A41F5">
            <w:pPr>
              <w:pStyle w:val="ConsPlusNormal"/>
              <w:jc w:val="center"/>
            </w:pPr>
            <w:r>
              <w:t>6713,4</w:t>
            </w: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680" w:type="dxa"/>
            <w:vMerge/>
          </w:tcPr>
          <w:p w:rsidR="003A41F5" w:rsidRDefault="003A41F5"/>
        </w:tc>
        <w:tc>
          <w:tcPr>
            <w:tcW w:w="2154" w:type="dxa"/>
            <w:vMerge/>
          </w:tcPr>
          <w:p w:rsidR="003A41F5" w:rsidRDefault="003A41F5"/>
        </w:tc>
        <w:tc>
          <w:tcPr>
            <w:tcW w:w="1871" w:type="dxa"/>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pPr>
          </w:p>
        </w:tc>
        <w:tc>
          <w:tcPr>
            <w:tcW w:w="1206"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c>
          <w:tcPr>
            <w:tcW w:w="1020" w:type="dxa"/>
          </w:tcPr>
          <w:p w:rsidR="003A41F5" w:rsidRDefault="003A41F5">
            <w:pPr>
              <w:pStyle w:val="ConsPlusNormal"/>
            </w:pPr>
          </w:p>
        </w:tc>
      </w:tr>
      <w:tr w:rsidR="003A41F5">
        <w:tc>
          <w:tcPr>
            <w:tcW w:w="4705" w:type="dxa"/>
            <w:gridSpan w:val="3"/>
            <w:vMerge w:val="restart"/>
            <w:tcBorders>
              <w:bottom w:val="nil"/>
            </w:tcBorders>
          </w:tcPr>
          <w:p w:rsidR="003A41F5" w:rsidRDefault="003A41F5">
            <w:pPr>
              <w:pStyle w:val="ConsPlusNormal"/>
            </w:pPr>
            <w:r>
              <w:t>Итого по Подпрограмме 6</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976452,6</w:t>
            </w:r>
          </w:p>
        </w:tc>
        <w:tc>
          <w:tcPr>
            <w:tcW w:w="1020" w:type="dxa"/>
          </w:tcPr>
          <w:p w:rsidR="003A41F5" w:rsidRDefault="003A41F5">
            <w:pPr>
              <w:pStyle w:val="ConsPlusNormal"/>
              <w:jc w:val="center"/>
            </w:pPr>
            <w:r>
              <w:t>291807,8</w:t>
            </w:r>
          </w:p>
        </w:tc>
        <w:tc>
          <w:tcPr>
            <w:tcW w:w="1206" w:type="dxa"/>
          </w:tcPr>
          <w:p w:rsidR="003A41F5" w:rsidRDefault="003A41F5">
            <w:pPr>
              <w:pStyle w:val="ConsPlusNormal"/>
              <w:jc w:val="center"/>
            </w:pPr>
            <w:r>
              <w:t>171161,2</w:t>
            </w:r>
          </w:p>
        </w:tc>
        <w:tc>
          <w:tcPr>
            <w:tcW w:w="1020" w:type="dxa"/>
          </w:tcPr>
          <w:p w:rsidR="003A41F5" w:rsidRDefault="003A41F5">
            <w:pPr>
              <w:pStyle w:val="ConsPlusNormal"/>
              <w:jc w:val="center"/>
            </w:pPr>
            <w:r>
              <w:t>171161,2</w:t>
            </w:r>
          </w:p>
        </w:tc>
        <w:tc>
          <w:tcPr>
            <w:tcW w:w="1020" w:type="dxa"/>
          </w:tcPr>
          <w:p w:rsidR="003A41F5" w:rsidRDefault="003A41F5">
            <w:pPr>
              <w:pStyle w:val="ConsPlusNormal"/>
              <w:jc w:val="center"/>
            </w:pPr>
            <w:r>
              <w:t>171161,2</w:t>
            </w:r>
          </w:p>
        </w:tc>
        <w:tc>
          <w:tcPr>
            <w:tcW w:w="1020" w:type="dxa"/>
          </w:tcPr>
          <w:p w:rsidR="003A41F5" w:rsidRDefault="003A41F5">
            <w:pPr>
              <w:pStyle w:val="ConsPlusNormal"/>
              <w:jc w:val="center"/>
            </w:pPr>
            <w:r>
              <w:t>171161,2</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128734,4</w:t>
            </w:r>
          </w:p>
        </w:tc>
        <w:tc>
          <w:tcPr>
            <w:tcW w:w="1020" w:type="dxa"/>
          </w:tcPr>
          <w:p w:rsidR="003A41F5" w:rsidRDefault="003A41F5">
            <w:pPr>
              <w:pStyle w:val="ConsPlusNormal"/>
              <w:jc w:val="center"/>
            </w:pPr>
            <w:r>
              <w:t>128734,4</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847718,2</w:t>
            </w:r>
          </w:p>
        </w:tc>
        <w:tc>
          <w:tcPr>
            <w:tcW w:w="1020" w:type="dxa"/>
          </w:tcPr>
          <w:p w:rsidR="003A41F5" w:rsidRDefault="003A41F5">
            <w:pPr>
              <w:pStyle w:val="ConsPlusNormal"/>
              <w:jc w:val="center"/>
            </w:pPr>
            <w:r>
              <w:t>163073,4</w:t>
            </w:r>
          </w:p>
        </w:tc>
        <w:tc>
          <w:tcPr>
            <w:tcW w:w="1206" w:type="dxa"/>
          </w:tcPr>
          <w:p w:rsidR="003A41F5" w:rsidRDefault="003A41F5">
            <w:pPr>
              <w:pStyle w:val="ConsPlusNormal"/>
              <w:jc w:val="center"/>
            </w:pPr>
            <w:r>
              <w:t>171161,2</w:t>
            </w:r>
          </w:p>
        </w:tc>
        <w:tc>
          <w:tcPr>
            <w:tcW w:w="1020" w:type="dxa"/>
          </w:tcPr>
          <w:p w:rsidR="003A41F5" w:rsidRDefault="003A41F5">
            <w:pPr>
              <w:pStyle w:val="ConsPlusNormal"/>
              <w:jc w:val="center"/>
            </w:pPr>
            <w:r>
              <w:t>171161,2</w:t>
            </w:r>
          </w:p>
        </w:tc>
        <w:tc>
          <w:tcPr>
            <w:tcW w:w="1020" w:type="dxa"/>
          </w:tcPr>
          <w:p w:rsidR="003A41F5" w:rsidRDefault="003A41F5">
            <w:pPr>
              <w:pStyle w:val="ConsPlusNormal"/>
              <w:jc w:val="center"/>
            </w:pPr>
            <w:r>
              <w:t>171161,2</w:t>
            </w:r>
          </w:p>
        </w:tc>
        <w:tc>
          <w:tcPr>
            <w:tcW w:w="1020" w:type="dxa"/>
          </w:tcPr>
          <w:p w:rsidR="003A41F5" w:rsidRDefault="003A41F5">
            <w:pPr>
              <w:pStyle w:val="ConsPlusNormal"/>
              <w:jc w:val="center"/>
            </w:pPr>
            <w:r>
              <w:t>171161,2</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vAlign w:val="center"/>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4" w:history="1">
              <w:r>
                <w:rPr>
                  <w:color w:val="0000FF"/>
                </w:rPr>
                <w:t>постановления</w:t>
              </w:r>
            </w:hyperlink>
            <w:r>
              <w:t xml:space="preserve"> Правительства ХМАО - Югры от 08.04.2016 N 102-п)</w:t>
            </w:r>
          </w:p>
        </w:tc>
      </w:tr>
      <w:tr w:rsidR="003A41F5">
        <w:tc>
          <w:tcPr>
            <w:tcW w:w="4705" w:type="dxa"/>
            <w:gridSpan w:val="3"/>
            <w:vMerge w:val="restart"/>
            <w:tcBorders>
              <w:bottom w:val="nil"/>
            </w:tcBorders>
          </w:tcPr>
          <w:p w:rsidR="003A41F5" w:rsidRDefault="003A41F5">
            <w:pPr>
              <w:pStyle w:val="ConsPlusNormal"/>
            </w:pPr>
            <w:r>
              <w:t>Всего по государственной программе</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1781091,5</w:t>
            </w:r>
          </w:p>
        </w:tc>
        <w:tc>
          <w:tcPr>
            <w:tcW w:w="1020" w:type="dxa"/>
          </w:tcPr>
          <w:p w:rsidR="003A41F5" w:rsidRDefault="003A41F5">
            <w:pPr>
              <w:pStyle w:val="ConsPlusNormal"/>
              <w:jc w:val="center"/>
            </w:pPr>
            <w:r>
              <w:t>603232,3</w:t>
            </w:r>
          </w:p>
        </w:tc>
        <w:tc>
          <w:tcPr>
            <w:tcW w:w="1206" w:type="dxa"/>
          </w:tcPr>
          <w:p w:rsidR="003A41F5" w:rsidRDefault="003A41F5">
            <w:pPr>
              <w:pStyle w:val="ConsPlusNormal"/>
              <w:jc w:val="center"/>
            </w:pPr>
            <w:r>
              <w:t>294464,8</w:t>
            </w:r>
          </w:p>
        </w:tc>
        <w:tc>
          <w:tcPr>
            <w:tcW w:w="1020" w:type="dxa"/>
          </w:tcPr>
          <w:p w:rsidR="003A41F5" w:rsidRDefault="003A41F5">
            <w:pPr>
              <w:pStyle w:val="ConsPlusNormal"/>
              <w:jc w:val="center"/>
            </w:pPr>
            <w:r>
              <w:t>294464,8</w:t>
            </w:r>
          </w:p>
        </w:tc>
        <w:tc>
          <w:tcPr>
            <w:tcW w:w="1020" w:type="dxa"/>
          </w:tcPr>
          <w:p w:rsidR="003A41F5" w:rsidRDefault="003A41F5">
            <w:pPr>
              <w:pStyle w:val="ConsPlusNormal"/>
              <w:jc w:val="center"/>
            </w:pPr>
            <w:r>
              <w:t>294464,8</w:t>
            </w:r>
          </w:p>
        </w:tc>
        <w:tc>
          <w:tcPr>
            <w:tcW w:w="1020" w:type="dxa"/>
          </w:tcPr>
          <w:p w:rsidR="003A41F5" w:rsidRDefault="003A41F5">
            <w:pPr>
              <w:pStyle w:val="ConsPlusNormal"/>
              <w:jc w:val="center"/>
            </w:pPr>
            <w:r>
              <w:t>294464,8</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134525,5</w:t>
            </w:r>
          </w:p>
        </w:tc>
        <w:tc>
          <w:tcPr>
            <w:tcW w:w="1020" w:type="dxa"/>
          </w:tcPr>
          <w:p w:rsidR="003A41F5" w:rsidRDefault="003A41F5">
            <w:pPr>
              <w:pStyle w:val="ConsPlusNormal"/>
              <w:jc w:val="center"/>
            </w:pPr>
            <w:r>
              <w:t>134525,5</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1624480,5</w:t>
            </w:r>
          </w:p>
        </w:tc>
        <w:tc>
          <w:tcPr>
            <w:tcW w:w="1020" w:type="dxa"/>
          </w:tcPr>
          <w:p w:rsidR="003A41F5" w:rsidRDefault="003A41F5">
            <w:pPr>
              <w:pStyle w:val="ConsPlusNormal"/>
              <w:jc w:val="center"/>
            </w:pPr>
            <w:r>
              <w:t>463433,7</w:t>
            </w:r>
          </w:p>
        </w:tc>
        <w:tc>
          <w:tcPr>
            <w:tcW w:w="1206" w:type="dxa"/>
          </w:tcPr>
          <w:p w:rsidR="003A41F5" w:rsidRDefault="003A41F5">
            <w:pPr>
              <w:pStyle w:val="ConsPlusNormal"/>
              <w:jc w:val="center"/>
            </w:pPr>
            <w:r>
              <w:t>290261,7</w:t>
            </w:r>
          </w:p>
        </w:tc>
        <w:tc>
          <w:tcPr>
            <w:tcW w:w="1020" w:type="dxa"/>
          </w:tcPr>
          <w:p w:rsidR="003A41F5" w:rsidRDefault="003A41F5">
            <w:pPr>
              <w:pStyle w:val="ConsPlusNormal"/>
              <w:jc w:val="center"/>
            </w:pPr>
            <w:r>
              <w:t>290261,7</w:t>
            </w:r>
          </w:p>
        </w:tc>
        <w:tc>
          <w:tcPr>
            <w:tcW w:w="1020" w:type="dxa"/>
          </w:tcPr>
          <w:p w:rsidR="003A41F5" w:rsidRDefault="003A41F5">
            <w:pPr>
              <w:pStyle w:val="ConsPlusNormal"/>
              <w:jc w:val="center"/>
            </w:pPr>
            <w:r>
              <w:t>290261,7</w:t>
            </w:r>
          </w:p>
        </w:tc>
        <w:tc>
          <w:tcPr>
            <w:tcW w:w="1020" w:type="dxa"/>
          </w:tcPr>
          <w:p w:rsidR="003A41F5" w:rsidRDefault="003A41F5">
            <w:pPr>
              <w:pStyle w:val="ConsPlusNormal"/>
              <w:jc w:val="center"/>
            </w:pPr>
            <w:r>
              <w:t>290261,7</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22085,5</w:t>
            </w:r>
          </w:p>
        </w:tc>
        <w:tc>
          <w:tcPr>
            <w:tcW w:w="1020" w:type="dxa"/>
          </w:tcPr>
          <w:p w:rsidR="003A41F5" w:rsidRDefault="003A41F5">
            <w:pPr>
              <w:pStyle w:val="ConsPlusNormal"/>
              <w:jc w:val="center"/>
            </w:pPr>
            <w:r>
              <w:t>5273,1</w:t>
            </w:r>
          </w:p>
        </w:tc>
        <w:tc>
          <w:tcPr>
            <w:tcW w:w="1206"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5" w:history="1">
              <w:r>
                <w:rPr>
                  <w:color w:val="0000FF"/>
                </w:rPr>
                <w:t>постановления</w:t>
              </w:r>
            </w:hyperlink>
            <w:r>
              <w:t xml:space="preserve"> Правительства ХМАО - Югры от 07.10.2016 N 383-п)</w:t>
            </w:r>
          </w:p>
        </w:tc>
      </w:tr>
      <w:tr w:rsidR="003A41F5">
        <w:tblPrEx>
          <w:tblBorders>
            <w:insideH w:val="nil"/>
          </w:tblBorders>
        </w:tblPrEx>
        <w:tc>
          <w:tcPr>
            <w:tcW w:w="6746" w:type="dxa"/>
            <w:gridSpan w:val="4"/>
            <w:tcBorders>
              <w:bottom w:val="nil"/>
            </w:tcBorders>
          </w:tcPr>
          <w:p w:rsidR="003A41F5" w:rsidRDefault="003A41F5">
            <w:pPr>
              <w:pStyle w:val="ConsPlusNormal"/>
            </w:pPr>
            <w:r>
              <w:t>в том числе:</w:t>
            </w:r>
          </w:p>
        </w:tc>
        <w:tc>
          <w:tcPr>
            <w:tcW w:w="1134"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6" w:history="1">
              <w:r>
                <w:rPr>
                  <w:color w:val="0000FF"/>
                </w:rPr>
                <w:t>постановления</w:t>
              </w:r>
            </w:hyperlink>
            <w:r>
              <w:t xml:space="preserve"> Правительства ХМАО - Югры от 20.05.2016 N 161-п)</w:t>
            </w:r>
          </w:p>
        </w:tc>
      </w:tr>
      <w:tr w:rsidR="003A41F5">
        <w:tc>
          <w:tcPr>
            <w:tcW w:w="4705" w:type="dxa"/>
            <w:gridSpan w:val="3"/>
            <w:vMerge w:val="restart"/>
            <w:tcBorders>
              <w:bottom w:val="nil"/>
            </w:tcBorders>
          </w:tcPr>
          <w:p w:rsidR="003A41F5" w:rsidRDefault="003A41F5">
            <w:pPr>
              <w:pStyle w:val="ConsPlusNormal"/>
            </w:pPr>
            <w:r>
              <w:t>Инвестиции в объекты государственной и муниципальной собственности</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180000,0</w:t>
            </w:r>
          </w:p>
        </w:tc>
        <w:tc>
          <w:tcPr>
            <w:tcW w:w="1020" w:type="dxa"/>
          </w:tcPr>
          <w:p w:rsidR="003A41F5" w:rsidRDefault="003A41F5">
            <w:pPr>
              <w:pStyle w:val="ConsPlusNormal"/>
              <w:jc w:val="center"/>
            </w:pPr>
            <w:r>
              <w:t>180000,0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180000,0</w:t>
            </w:r>
          </w:p>
        </w:tc>
        <w:tc>
          <w:tcPr>
            <w:tcW w:w="1020" w:type="dxa"/>
          </w:tcPr>
          <w:p w:rsidR="003A41F5" w:rsidRDefault="003A41F5">
            <w:pPr>
              <w:pStyle w:val="ConsPlusNormal"/>
              <w:jc w:val="center"/>
            </w:pPr>
            <w:r>
              <w:t>180000,0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7" w:history="1">
              <w:r>
                <w:rPr>
                  <w:color w:val="0000FF"/>
                </w:rPr>
                <w:t>постановления</w:t>
              </w:r>
            </w:hyperlink>
            <w:r>
              <w:t xml:space="preserve"> Правительства ХМАО - Югры от 20.05.2016 N 161-п)</w:t>
            </w:r>
          </w:p>
        </w:tc>
      </w:tr>
      <w:tr w:rsidR="003A41F5">
        <w:tc>
          <w:tcPr>
            <w:tcW w:w="4705" w:type="dxa"/>
            <w:gridSpan w:val="3"/>
            <w:vMerge w:val="restart"/>
            <w:tcBorders>
              <w:bottom w:val="nil"/>
            </w:tcBorders>
          </w:tcPr>
          <w:p w:rsidR="003A41F5" w:rsidRDefault="003A41F5">
            <w:pPr>
              <w:pStyle w:val="ConsPlusNormal"/>
            </w:pPr>
            <w:r>
              <w:t>Прочие расходы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1601091,5</w:t>
            </w:r>
          </w:p>
        </w:tc>
        <w:tc>
          <w:tcPr>
            <w:tcW w:w="1020" w:type="dxa"/>
          </w:tcPr>
          <w:p w:rsidR="003A41F5" w:rsidRDefault="003A41F5">
            <w:pPr>
              <w:pStyle w:val="ConsPlusNormal"/>
              <w:jc w:val="center"/>
            </w:pPr>
            <w:r>
              <w:t>423232,3</w:t>
            </w:r>
          </w:p>
        </w:tc>
        <w:tc>
          <w:tcPr>
            <w:tcW w:w="1206" w:type="dxa"/>
          </w:tcPr>
          <w:p w:rsidR="003A41F5" w:rsidRDefault="003A41F5">
            <w:pPr>
              <w:pStyle w:val="ConsPlusNormal"/>
              <w:jc w:val="center"/>
            </w:pPr>
            <w:r>
              <w:t>294464,8</w:t>
            </w:r>
          </w:p>
        </w:tc>
        <w:tc>
          <w:tcPr>
            <w:tcW w:w="1020" w:type="dxa"/>
          </w:tcPr>
          <w:p w:rsidR="003A41F5" w:rsidRDefault="003A41F5">
            <w:pPr>
              <w:pStyle w:val="ConsPlusNormal"/>
              <w:jc w:val="center"/>
            </w:pPr>
            <w:r>
              <w:t>294464,8</w:t>
            </w:r>
          </w:p>
        </w:tc>
        <w:tc>
          <w:tcPr>
            <w:tcW w:w="1020" w:type="dxa"/>
          </w:tcPr>
          <w:p w:rsidR="003A41F5" w:rsidRDefault="003A41F5">
            <w:pPr>
              <w:pStyle w:val="ConsPlusNormal"/>
              <w:jc w:val="center"/>
            </w:pPr>
            <w:r>
              <w:t>294464,8</w:t>
            </w:r>
          </w:p>
        </w:tc>
        <w:tc>
          <w:tcPr>
            <w:tcW w:w="1020" w:type="dxa"/>
          </w:tcPr>
          <w:p w:rsidR="003A41F5" w:rsidRDefault="003A41F5">
            <w:pPr>
              <w:pStyle w:val="ConsPlusNormal"/>
              <w:jc w:val="center"/>
            </w:pPr>
            <w:r>
              <w:t>294464,8</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 xml:space="preserve">федеральный </w:t>
            </w:r>
            <w:r>
              <w:lastRenderedPageBreak/>
              <w:t>бюджет</w:t>
            </w:r>
          </w:p>
        </w:tc>
        <w:tc>
          <w:tcPr>
            <w:tcW w:w="1134" w:type="dxa"/>
          </w:tcPr>
          <w:p w:rsidR="003A41F5" w:rsidRDefault="003A41F5">
            <w:pPr>
              <w:pStyle w:val="ConsPlusNormal"/>
              <w:jc w:val="center"/>
            </w:pPr>
            <w:r>
              <w:lastRenderedPageBreak/>
              <w:t>134525,5</w:t>
            </w:r>
          </w:p>
        </w:tc>
        <w:tc>
          <w:tcPr>
            <w:tcW w:w="1020" w:type="dxa"/>
          </w:tcPr>
          <w:p w:rsidR="003A41F5" w:rsidRDefault="003A41F5">
            <w:pPr>
              <w:pStyle w:val="ConsPlusNormal"/>
              <w:jc w:val="center"/>
            </w:pPr>
            <w:r>
              <w:t>134525,5</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1444480,5</w:t>
            </w:r>
          </w:p>
        </w:tc>
        <w:tc>
          <w:tcPr>
            <w:tcW w:w="1020" w:type="dxa"/>
          </w:tcPr>
          <w:p w:rsidR="003A41F5" w:rsidRDefault="003A41F5">
            <w:pPr>
              <w:pStyle w:val="ConsPlusNormal"/>
              <w:jc w:val="center"/>
            </w:pPr>
            <w:r>
              <w:t>283433,7</w:t>
            </w:r>
          </w:p>
        </w:tc>
        <w:tc>
          <w:tcPr>
            <w:tcW w:w="1206" w:type="dxa"/>
          </w:tcPr>
          <w:p w:rsidR="003A41F5" w:rsidRDefault="003A41F5">
            <w:pPr>
              <w:pStyle w:val="ConsPlusNormal"/>
              <w:jc w:val="center"/>
            </w:pPr>
            <w:r>
              <w:t>290261,7</w:t>
            </w:r>
          </w:p>
        </w:tc>
        <w:tc>
          <w:tcPr>
            <w:tcW w:w="1020" w:type="dxa"/>
          </w:tcPr>
          <w:p w:rsidR="003A41F5" w:rsidRDefault="003A41F5">
            <w:pPr>
              <w:pStyle w:val="ConsPlusNormal"/>
              <w:jc w:val="center"/>
            </w:pPr>
            <w:r>
              <w:t>290261,7</w:t>
            </w:r>
          </w:p>
        </w:tc>
        <w:tc>
          <w:tcPr>
            <w:tcW w:w="1020" w:type="dxa"/>
          </w:tcPr>
          <w:p w:rsidR="003A41F5" w:rsidRDefault="003A41F5">
            <w:pPr>
              <w:pStyle w:val="ConsPlusNormal"/>
              <w:jc w:val="center"/>
            </w:pPr>
            <w:r>
              <w:t>290261,7</w:t>
            </w:r>
          </w:p>
        </w:tc>
        <w:tc>
          <w:tcPr>
            <w:tcW w:w="1020" w:type="dxa"/>
          </w:tcPr>
          <w:p w:rsidR="003A41F5" w:rsidRDefault="003A41F5">
            <w:pPr>
              <w:pStyle w:val="ConsPlusNormal"/>
              <w:jc w:val="center"/>
            </w:pPr>
            <w:r>
              <w:t>290261,7</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22085,5</w:t>
            </w:r>
          </w:p>
        </w:tc>
        <w:tc>
          <w:tcPr>
            <w:tcW w:w="1020" w:type="dxa"/>
          </w:tcPr>
          <w:p w:rsidR="003A41F5" w:rsidRDefault="003A41F5">
            <w:pPr>
              <w:pStyle w:val="ConsPlusNormal"/>
              <w:jc w:val="center"/>
            </w:pPr>
            <w:r>
              <w:t>5273,1</w:t>
            </w:r>
          </w:p>
        </w:tc>
        <w:tc>
          <w:tcPr>
            <w:tcW w:w="1206"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8" w:history="1">
              <w:r>
                <w:rPr>
                  <w:color w:val="0000FF"/>
                </w:rPr>
                <w:t>постановления</w:t>
              </w:r>
            </w:hyperlink>
            <w:r>
              <w:t xml:space="preserve"> Правительства ХМАО - Югры от 07.10.2016 N 383-п)</w:t>
            </w:r>
          </w:p>
        </w:tc>
      </w:tr>
      <w:tr w:rsidR="003A41F5">
        <w:tblPrEx>
          <w:tblBorders>
            <w:insideH w:val="nil"/>
          </w:tblBorders>
        </w:tblPrEx>
        <w:tc>
          <w:tcPr>
            <w:tcW w:w="6746" w:type="dxa"/>
            <w:gridSpan w:val="4"/>
            <w:tcBorders>
              <w:bottom w:val="nil"/>
            </w:tcBorders>
          </w:tcPr>
          <w:p w:rsidR="003A41F5" w:rsidRDefault="003A41F5">
            <w:pPr>
              <w:pStyle w:val="ConsPlusNormal"/>
            </w:pPr>
            <w:r>
              <w:t>в том числе:</w:t>
            </w:r>
          </w:p>
        </w:tc>
        <w:tc>
          <w:tcPr>
            <w:tcW w:w="1134"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206"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c>
          <w:tcPr>
            <w:tcW w:w="1020" w:type="dxa"/>
            <w:tcBorders>
              <w:bottom w:val="nil"/>
            </w:tcBorders>
          </w:tcPr>
          <w:p w:rsidR="003A41F5" w:rsidRDefault="003A41F5">
            <w:pPr>
              <w:pStyle w:val="ConsPlusNormal"/>
            </w:pP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199" w:history="1">
              <w:r>
                <w:rPr>
                  <w:color w:val="0000FF"/>
                </w:rPr>
                <w:t>постановления</w:t>
              </w:r>
            </w:hyperlink>
            <w:r>
              <w:t xml:space="preserve"> Правительства ХМАО - Югры от 20.05.2016 N 161-п)</w:t>
            </w:r>
          </w:p>
        </w:tc>
      </w:tr>
      <w:tr w:rsidR="003A41F5">
        <w:tc>
          <w:tcPr>
            <w:tcW w:w="4705" w:type="dxa"/>
            <w:gridSpan w:val="3"/>
            <w:vMerge w:val="restart"/>
            <w:tcBorders>
              <w:bottom w:val="nil"/>
            </w:tcBorders>
          </w:tcPr>
          <w:p w:rsidR="003A41F5" w:rsidRDefault="003A41F5">
            <w:pPr>
              <w:pStyle w:val="ConsPlusNormal"/>
            </w:pPr>
            <w:r>
              <w:t>Депполитики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665139,1</w:t>
            </w:r>
          </w:p>
        </w:tc>
        <w:tc>
          <w:tcPr>
            <w:tcW w:w="1020" w:type="dxa"/>
          </w:tcPr>
          <w:p w:rsidR="003A41F5" w:rsidRDefault="003A41F5">
            <w:pPr>
              <w:pStyle w:val="ConsPlusNormal"/>
              <w:jc w:val="center"/>
            </w:pPr>
            <w:r>
              <w:t>126679,5</w:t>
            </w:r>
          </w:p>
        </w:tc>
        <w:tc>
          <w:tcPr>
            <w:tcW w:w="1206" w:type="dxa"/>
          </w:tcPr>
          <w:p w:rsidR="003A41F5" w:rsidRDefault="003A41F5">
            <w:pPr>
              <w:pStyle w:val="ConsPlusNormal"/>
              <w:jc w:val="center"/>
            </w:pPr>
            <w:r>
              <w:t>134614,9</w:t>
            </w:r>
          </w:p>
        </w:tc>
        <w:tc>
          <w:tcPr>
            <w:tcW w:w="1020" w:type="dxa"/>
          </w:tcPr>
          <w:p w:rsidR="003A41F5" w:rsidRDefault="003A41F5">
            <w:pPr>
              <w:pStyle w:val="ConsPlusNormal"/>
              <w:jc w:val="center"/>
            </w:pPr>
            <w:r>
              <w:t>134614,9</w:t>
            </w:r>
          </w:p>
        </w:tc>
        <w:tc>
          <w:tcPr>
            <w:tcW w:w="1020" w:type="dxa"/>
          </w:tcPr>
          <w:p w:rsidR="003A41F5" w:rsidRDefault="003A41F5">
            <w:pPr>
              <w:pStyle w:val="ConsPlusNormal"/>
              <w:jc w:val="center"/>
            </w:pPr>
            <w:r>
              <w:t>134614,9</w:t>
            </w:r>
          </w:p>
        </w:tc>
        <w:tc>
          <w:tcPr>
            <w:tcW w:w="1020" w:type="dxa"/>
          </w:tcPr>
          <w:p w:rsidR="003A41F5" w:rsidRDefault="003A41F5">
            <w:pPr>
              <w:pStyle w:val="ConsPlusNormal"/>
              <w:jc w:val="center"/>
            </w:pPr>
            <w:r>
              <w:t>134614,9</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665139,1</w:t>
            </w:r>
          </w:p>
        </w:tc>
        <w:tc>
          <w:tcPr>
            <w:tcW w:w="1020" w:type="dxa"/>
          </w:tcPr>
          <w:p w:rsidR="003A41F5" w:rsidRDefault="003A41F5">
            <w:pPr>
              <w:pStyle w:val="ConsPlusNormal"/>
              <w:jc w:val="center"/>
            </w:pPr>
            <w:r>
              <w:t>126679,5</w:t>
            </w:r>
          </w:p>
        </w:tc>
        <w:tc>
          <w:tcPr>
            <w:tcW w:w="1206" w:type="dxa"/>
          </w:tcPr>
          <w:p w:rsidR="003A41F5" w:rsidRDefault="003A41F5">
            <w:pPr>
              <w:pStyle w:val="ConsPlusNormal"/>
              <w:jc w:val="center"/>
            </w:pPr>
            <w:r>
              <w:t>134614,9</w:t>
            </w:r>
          </w:p>
        </w:tc>
        <w:tc>
          <w:tcPr>
            <w:tcW w:w="1020" w:type="dxa"/>
          </w:tcPr>
          <w:p w:rsidR="003A41F5" w:rsidRDefault="003A41F5">
            <w:pPr>
              <w:pStyle w:val="ConsPlusNormal"/>
              <w:jc w:val="center"/>
            </w:pPr>
            <w:r>
              <w:t>134614,9</w:t>
            </w:r>
          </w:p>
        </w:tc>
        <w:tc>
          <w:tcPr>
            <w:tcW w:w="1020" w:type="dxa"/>
          </w:tcPr>
          <w:p w:rsidR="003A41F5" w:rsidRDefault="003A41F5">
            <w:pPr>
              <w:pStyle w:val="ConsPlusNormal"/>
              <w:jc w:val="center"/>
            </w:pPr>
            <w:r>
              <w:t>134614,9</w:t>
            </w:r>
          </w:p>
        </w:tc>
        <w:tc>
          <w:tcPr>
            <w:tcW w:w="1020" w:type="dxa"/>
          </w:tcPr>
          <w:p w:rsidR="003A41F5" w:rsidRDefault="003A41F5">
            <w:pPr>
              <w:pStyle w:val="ConsPlusNormal"/>
              <w:jc w:val="center"/>
            </w:pPr>
            <w:r>
              <w:t>134614,9</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lastRenderedPageBreak/>
              <w:t xml:space="preserve">(в ред. </w:t>
            </w:r>
            <w:hyperlink r:id="rId200" w:history="1">
              <w:r>
                <w:rPr>
                  <w:color w:val="0000FF"/>
                </w:rPr>
                <w:t>постановления</w:t>
              </w:r>
            </w:hyperlink>
            <w:r>
              <w:t xml:space="preserve"> Правительства ХМАО - Югры от 07.10.2016 N 383-п)</w:t>
            </w:r>
          </w:p>
        </w:tc>
      </w:tr>
      <w:tr w:rsidR="003A41F5">
        <w:tc>
          <w:tcPr>
            <w:tcW w:w="4705" w:type="dxa"/>
            <w:gridSpan w:val="3"/>
            <w:vMerge w:val="restart"/>
            <w:tcBorders>
              <w:bottom w:val="nil"/>
            </w:tcBorders>
          </w:tcPr>
          <w:p w:rsidR="003A41F5" w:rsidRDefault="003A41F5">
            <w:pPr>
              <w:pStyle w:val="ConsPlusNormal"/>
            </w:pPr>
            <w:r>
              <w:t>Аппарат Губернатора автономного округа</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600,0</w:t>
            </w:r>
          </w:p>
        </w:tc>
        <w:tc>
          <w:tcPr>
            <w:tcW w:w="1020" w:type="dxa"/>
          </w:tcPr>
          <w:p w:rsidR="003A41F5" w:rsidRDefault="003A41F5">
            <w:pPr>
              <w:pStyle w:val="ConsPlusNormal"/>
              <w:jc w:val="center"/>
            </w:pPr>
            <w:r>
              <w:t>600,0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(введено </w:t>
            </w:r>
            <w:hyperlink r:id="rId201" w:history="1">
              <w:r>
                <w:rPr>
                  <w:color w:val="0000FF"/>
                </w:rPr>
                <w:t>постановлением</w:t>
              </w:r>
            </w:hyperlink>
            <w:r>
              <w:t xml:space="preserve"> Правительства ХМАО - Югры от 08.04.2016 N 102-п)</w:t>
            </w:r>
          </w:p>
        </w:tc>
      </w:tr>
      <w:tr w:rsidR="003A41F5">
        <w:tc>
          <w:tcPr>
            <w:tcW w:w="4705" w:type="dxa"/>
            <w:gridSpan w:val="3"/>
            <w:vMerge w:val="restart"/>
          </w:tcPr>
          <w:p w:rsidR="003A41F5" w:rsidRDefault="003A41F5">
            <w:pPr>
              <w:pStyle w:val="ConsPlusNormal"/>
            </w:pPr>
            <w:r>
              <w:t>Департамент гражданской защиты населения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800,0</w:t>
            </w:r>
          </w:p>
        </w:tc>
        <w:tc>
          <w:tcPr>
            <w:tcW w:w="1020" w:type="dxa"/>
          </w:tcPr>
          <w:p w:rsidR="003A41F5" w:rsidRDefault="003A41F5">
            <w:pPr>
              <w:pStyle w:val="ConsPlusNormal"/>
              <w:jc w:val="center"/>
            </w:pPr>
            <w:r>
              <w:t>160,0</w:t>
            </w:r>
          </w:p>
        </w:tc>
        <w:tc>
          <w:tcPr>
            <w:tcW w:w="1206"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r>
      <w:tr w:rsidR="003A41F5">
        <w:tc>
          <w:tcPr>
            <w:tcW w:w="4705" w:type="dxa"/>
            <w:gridSpan w:val="3"/>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800,0</w:t>
            </w:r>
          </w:p>
        </w:tc>
        <w:tc>
          <w:tcPr>
            <w:tcW w:w="1020" w:type="dxa"/>
          </w:tcPr>
          <w:p w:rsidR="003A41F5" w:rsidRDefault="003A41F5">
            <w:pPr>
              <w:pStyle w:val="ConsPlusNormal"/>
              <w:jc w:val="center"/>
            </w:pPr>
            <w:r>
              <w:t>160,0</w:t>
            </w:r>
          </w:p>
        </w:tc>
        <w:tc>
          <w:tcPr>
            <w:tcW w:w="1206"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c>
          <w:tcPr>
            <w:tcW w:w="1020" w:type="dxa"/>
          </w:tcPr>
          <w:p w:rsidR="003A41F5" w:rsidRDefault="003A41F5">
            <w:pPr>
              <w:pStyle w:val="ConsPlusNormal"/>
              <w:jc w:val="center"/>
            </w:pPr>
            <w:r>
              <w:t>160,0</w:t>
            </w:r>
          </w:p>
        </w:tc>
      </w:tr>
      <w:tr w:rsidR="003A41F5">
        <w:tc>
          <w:tcPr>
            <w:tcW w:w="4705" w:type="dxa"/>
            <w:gridSpan w:val="3"/>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 xml:space="preserve">иные внебюджетные </w:t>
            </w:r>
            <w:r>
              <w:lastRenderedPageBreak/>
              <w:t>источники</w:t>
            </w:r>
          </w:p>
        </w:tc>
        <w:tc>
          <w:tcPr>
            <w:tcW w:w="1134" w:type="dxa"/>
          </w:tcPr>
          <w:p w:rsidR="003A41F5" w:rsidRDefault="003A41F5">
            <w:pPr>
              <w:pStyle w:val="ConsPlusNormal"/>
              <w:jc w:val="center"/>
            </w:pPr>
            <w:r>
              <w:lastRenderedPageBreak/>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val="restart"/>
          </w:tcPr>
          <w:p w:rsidR="003A41F5" w:rsidRDefault="003A41F5">
            <w:pPr>
              <w:pStyle w:val="ConsPlusNormal"/>
            </w:pPr>
            <w:r>
              <w:lastRenderedPageBreak/>
              <w:t>Депздрав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21750,0</w:t>
            </w:r>
          </w:p>
        </w:tc>
        <w:tc>
          <w:tcPr>
            <w:tcW w:w="1020" w:type="dxa"/>
          </w:tcPr>
          <w:p w:rsidR="003A41F5" w:rsidRDefault="003A41F5">
            <w:pPr>
              <w:pStyle w:val="ConsPlusNormal"/>
              <w:jc w:val="center"/>
            </w:pPr>
            <w:r>
              <w:t>4350,0</w:t>
            </w:r>
          </w:p>
        </w:tc>
        <w:tc>
          <w:tcPr>
            <w:tcW w:w="1206" w:type="dxa"/>
          </w:tcPr>
          <w:p w:rsidR="003A41F5" w:rsidRDefault="003A41F5">
            <w:pPr>
              <w:pStyle w:val="ConsPlusNormal"/>
              <w:jc w:val="center"/>
            </w:pPr>
            <w:r>
              <w:t>4350,0</w:t>
            </w:r>
          </w:p>
        </w:tc>
        <w:tc>
          <w:tcPr>
            <w:tcW w:w="1020" w:type="dxa"/>
          </w:tcPr>
          <w:p w:rsidR="003A41F5" w:rsidRDefault="003A41F5">
            <w:pPr>
              <w:pStyle w:val="ConsPlusNormal"/>
              <w:jc w:val="center"/>
            </w:pPr>
            <w:r>
              <w:t>4350,0</w:t>
            </w:r>
          </w:p>
        </w:tc>
        <w:tc>
          <w:tcPr>
            <w:tcW w:w="1020" w:type="dxa"/>
          </w:tcPr>
          <w:p w:rsidR="003A41F5" w:rsidRDefault="003A41F5">
            <w:pPr>
              <w:pStyle w:val="ConsPlusNormal"/>
              <w:jc w:val="center"/>
            </w:pPr>
            <w:r>
              <w:t>4350,0</w:t>
            </w:r>
          </w:p>
        </w:tc>
        <w:tc>
          <w:tcPr>
            <w:tcW w:w="1020" w:type="dxa"/>
          </w:tcPr>
          <w:p w:rsidR="003A41F5" w:rsidRDefault="003A41F5">
            <w:pPr>
              <w:pStyle w:val="ConsPlusNormal"/>
              <w:jc w:val="center"/>
            </w:pPr>
            <w:r>
              <w:t>4350,0</w:t>
            </w:r>
          </w:p>
        </w:tc>
      </w:tr>
      <w:tr w:rsidR="003A41F5">
        <w:tc>
          <w:tcPr>
            <w:tcW w:w="4705" w:type="dxa"/>
            <w:gridSpan w:val="3"/>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21750,0</w:t>
            </w:r>
          </w:p>
        </w:tc>
        <w:tc>
          <w:tcPr>
            <w:tcW w:w="1020" w:type="dxa"/>
          </w:tcPr>
          <w:p w:rsidR="003A41F5" w:rsidRDefault="003A41F5">
            <w:pPr>
              <w:pStyle w:val="ConsPlusNormal"/>
              <w:jc w:val="center"/>
            </w:pPr>
            <w:r>
              <w:t>4350,0</w:t>
            </w:r>
          </w:p>
        </w:tc>
        <w:tc>
          <w:tcPr>
            <w:tcW w:w="1206" w:type="dxa"/>
          </w:tcPr>
          <w:p w:rsidR="003A41F5" w:rsidRDefault="003A41F5">
            <w:pPr>
              <w:pStyle w:val="ConsPlusNormal"/>
              <w:jc w:val="center"/>
            </w:pPr>
            <w:r>
              <w:t>4350,0</w:t>
            </w:r>
          </w:p>
        </w:tc>
        <w:tc>
          <w:tcPr>
            <w:tcW w:w="1020" w:type="dxa"/>
          </w:tcPr>
          <w:p w:rsidR="003A41F5" w:rsidRDefault="003A41F5">
            <w:pPr>
              <w:pStyle w:val="ConsPlusNormal"/>
              <w:jc w:val="center"/>
            </w:pPr>
            <w:r>
              <w:t>4350,0</w:t>
            </w:r>
          </w:p>
        </w:tc>
        <w:tc>
          <w:tcPr>
            <w:tcW w:w="1020" w:type="dxa"/>
          </w:tcPr>
          <w:p w:rsidR="003A41F5" w:rsidRDefault="003A41F5">
            <w:pPr>
              <w:pStyle w:val="ConsPlusNormal"/>
              <w:jc w:val="center"/>
            </w:pPr>
            <w:r>
              <w:t>4350,0</w:t>
            </w:r>
          </w:p>
        </w:tc>
        <w:tc>
          <w:tcPr>
            <w:tcW w:w="1020" w:type="dxa"/>
          </w:tcPr>
          <w:p w:rsidR="003A41F5" w:rsidRDefault="003A41F5">
            <w:pPr>
              <w:pStyle w:val="ConsPlusNormal"/>
              <w:jc w:val="center"/>
            </w:pPr>
            <w:r>
              <w:t>4350,0</w:t>
            </w:r>
          </w:p>
        </w:tc>
      </w:tr>
      <w:tr w:rsidR="003A41F5">
        <w:tc>
          <w:tcPr>
            <w:tcW w:w="4705" w:type="dxa"/>
            <w:gridSpan w:val="3"/>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val="restart"/>
            <w:tcBorders>
              <w:bottom w:val="nil"/>
            </w:tcBorders>
          </w:tcPr>
          <w:p w:rsidR="003A41F5" w:rsidRDefault="003A41F5">
            <w:pPr>
              <w:pStyle w:val="ConsPlusNormal"/>
            </w:pPr>
            <w:r>
              <w:t>Депкультуры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29660,6</w:t>
            </w:r>
          </w:p>
        </w:tc>
        <w:tc>
          <w:tcPr>
            <w:tcW w:w="1020" w:type="dxa"/>
          </w:tcPr>
          <w:p w:rsidR="003A41F5" w:rsidRDefault="003A41F5">
            <w:pPr>
              <w:pStyle w:val="ConsPlusNormal"/>
              <w:jc w:val="center"/>
            </w:pPr>
            <w:r>
              <w:t>6260,6</w:t>
            </w:r>
          </w:p>
        </w:tc>
        <w:tc>
          <w:tcPr>
            <w:tcW w:w="1206" w:type="dxa"/>
          </w:tcPr>
          <w:p w:rsidR="003A41F5" w:rsidRDefault="003A41F5">
            <w:pPr>
              <w:pStyle w:val="ConsPlusNormal"/>
              <w:jc w:val="center"/>
            </w:pPr>
            <w:r>
              <w:t>5850,0</w:t>
            </w:r>
          </w:p>
        </w:tc>
        <w:tc>
          <w:tcPr>
            <w:tcW w:w="1020" w:type="dxa"/>
          </w:tcPr>
          <w:p w:rsidR="003A41F5" w:rsidRDefault="003A41F5">
            <w:pPr>
              <w:pStyle w:val="ConsPlusNormal"/>
              <w:jc w:val="center"/>
            </w:pPr>
            <w:r>
              <w:t>5850,0</w:t>
            </w:r>
          </w:p>
        </w:tc>
        <w:tc>
          <w:tcPr>
            <w:tcW w:w="1020" w:type="dxa"/>
          </w:tcPr>
          <w:p w:rsidR="003A41F5" w:rsidRDefault="003A41F5">
            <w:pPr>
              <w:pStyle w:val="ConsPlusNormal"/>
              <w:jc w:val="center"/>
            </w:pPr>
            <w:r>
              <w:t>5850,0</w:t>
            </w:r>
          </w:p>
        </w:tc>
        <w:tc>
          <w:tcPr>
            <w:tcW w:w="1020" w:type="dxa"/>
          </w:tcPr>
          <w:p w:rsidR="003A41F5" w:rsidRDefault="003A41F5">
            <w:pPr>
              <w:pStyle w:val="ConsPlusNormal"/>
              <w:jc w:val="center"/>
            </w:pPr>
            <w:r>
              <w:t>5850,0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1010,6</w:t>
            </w:r>
          </w:p>
        </w:tc>
        <w:tc>
          <w:tcPr>
            <w:tcW w:w="1020" w:type="dxa"/>
          </w:tcPr>
          <w:p w:rsidR="003A41F5" w:rsidRDefault="003A41F5">
            <w:pPr>
              <w:pStyle w:val="ConsPlusNormal"/>
              <w:jc w:val="center"/>
            </w:pPr>
            <w:r>
              <w:t>1010,6</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28650,0</w:t>
            </w:r>
          </w:p>
        </w:tc>
        <w:tc>
          <w:tcPr>
            <w:tcW w:w="1020" w:type="dxa"/>
          </w:tcPr>
          <w:p w:rsidR="003A41F5" w:rsidRDefault="003A41F5">
            <w:pPr>
              <w:pStyle w:val="ConsPlusNormal"/>
              <w:jc w:val="center"/>
            </w:pPr>
            <w:r>
              <w:t>5250,0</w:t>
            </w:r>
          </w:p>
        </w:tc>
        <w:tc>
          <w:tcPr>
            <w:tcW w:w="1206" w:type="dxa"/>
          </w:tcPr>
          <w:p w:rsidR="003A41F5" w:rsidRDefault="003A41F5">
            <w:pPr>
              <w:pStyle w:val="ConsPlusNormal"/>
              <w:jc w:val="center"/>
            </w:pPr>
            <w:r>
              <w:t>5850,0</w:t>
            </w:r>
          </w:p>
        </w:tc>
        <w:tc>
          <w:tcPr>
            <w:tcW w:w="1020" w:type="dxa"/>
          </w:tcPr>
          <w:p w:rsidR="003A41F5" w:rsidRDefault="003A41F5">
            <w:pPr>
              <w:pStyle w:val="ConsPlusNormal"/>
              <w:jc w:val="center"/>
            </w:pPr>
            <w:r>
              <w:t>5850,0</w:t>
            </w:r>
          </w:p>
        </w:tc>
        <w:tc>
          <w:tcPr>
            <w:tcW w:w="1020" w:type="dxa"/>
          </w:tcPr>
          <w:p w:rsidR="003A41F5" w:rsidRDefault="003A41F5">
            <w:pPr>
              <w:pStyle w:val="ConsPlusNormal"/>
              <w:jc w:val="center"/>
            </w:pPr>
            <w:r>
              <w:t>5850,0</w:t>
            </w:r>
          </w:p>
        </w:tc>
        <w:tc>
          <w:tcPr>
            <w:tcW w:w="1020" w:type="dxa"/>
          </w:tcPr>
          <w:p w:rsidR="003A41F5" w:rsidRDefault="003A41F5">
            <w:pPr>
              <w:pStyle w:val="ConsPlusNormal"/>
              <w:jc w:val="center"/>
            </w:pPr>
            <w:r>
              <w:t>5850,0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lastRenderedPageBreak/>
              <w:t xml:space="preserve">(в ред. </w:t>
            </w:r>
            <w:hyperlink r:id="rId202"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Borders>
              <w:bottom w:val="nil"/>
            </w:tcBorders>
          </w:tcPr>
          <w:p w:rsidR="003A41F5" w:rsidRDefault="003A41F5">
            <w:pPr>
              <w:pStyle w:val="ConsPlusNormal"/>
            </w:pPr>
            <w:r>
              <w:t>Депобразования и молодежи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72850,0</w:t>
            </w:r>
          </w:p>
        </w:tc>
        <w:tc>
          <w:tcPr>
            <w:tcW w:w="1020" w:type="dxa"/>
          </w:tcPr>
          <w:p w:rsidR="003A41F5" w:rsidRDefault="003A41F5">
            <w:pPr>
              <w:pStyle w:val="ConsPlusNormal"/>
              <w:jc w:val="center"/>
            </w:pPr>
            <w:r>
              <w:t>14250,0</w:t>
            </w:r>
          </w:p>
        </w:tc>
        <w:tc>
          <w:tcPr>
            <w:tcW w:w="1206" w:type="dxa"/>
          </w:tcPr>
          <w:p w:rsidR="003A41F5" w:rsidRDefault="003A41F5">
            <w:pPr>
              <w:pStyle w:val="ConsPlusNormal"/>
              <w:jc w:val="center"/>
            </w:pPr>
            <w:r>
              <w:t>14650,0</w:t>
            </w:r>
          </w:p>
        </w:tc>
        <w:tc>
          <w:tcPr>
            <w:tcW w:w="1020" w:type="dxa"/>
          </w:tcPr>
          <w:p w:rsidR="003A41F5" w:rsidRDefault="003A41F5">
            <w:pPr>
              <w:pStyle w:val="ConsPlusNormal"/>
              <w:jc w:val="center"/>
            </w:pPr>
            <w:r>
              <w:t>14650,0</w:t>
            </w:r>
          </w:p>
        </w:tc>
        <w:tc>
          <w:tcPr>
            <w:tcW w:w="1020" w:type="dxa"/>
          </w:tcPr>
          <w:p w:rsidR="003A41F5" w:rsidRDefault="003A41F5">
            <w:pPr>
              <w:pStyle w:val="ConsPlusNormal"/>
              <w:jc w:val="center"/>
            </w:pPr>
            <w:r>
              <w:t>14650,0</w:t>
            </w:r>
          </w:p>
        </w:tc>
        <w:tc>
          <w:tcPr>
            <w:tcW w:w="1020" w:type="dxa"/>
          </w:tcPr>
          <w:p w:rsidR="003A41F5" w:rsidRDefault="003A41F5">
            <w:pPr>
              <w:pStyle w:val="ConsPlusNormal"/>
              <w:jc w:val="center"/>
            </w:pPr>
            <w:r>
              <w:t>14650,0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72650,0</w:t>
            </w:r>
          </w:p>
        </w:tc>
        <w:tc>
          <w:tcPr>
            <w:tcW w:w="1020" w:type="dxa"/>
          </w:tcPr>
          <w:p w:rsidR="003A41F5" w:rsidRDefault="003A41F5">
            <w:pPr>
              <w:pStyle w:val="ConsPlusNormal"/>
              <w:jc w:val="center"/>
            </w:pPr>
            <w:r>
              <w:t>14050,0</w:t>
            </w:r>
          </w:p>
        </w:tc>
        <w:tc>
          <w:tcPr>
            <w:tcW w:w="1206" w:type="dxa"/>
          </w:tcPr>
          <w:p w:rsidR="003A41F5" w:rsidRDefault="003A41F5">
            <w:pPr>
              <w:pStyle w:val="ConsPlusNormal"/>
              <w:jc w:val="center"/>
            </w:pPr>
            <w:r>
              <w:t>14650,0</w:t>
            </w:r>
          </w:p>
        </w:tc>
        <w:tc>
          <w:tcPr>
            <w:tcW w:w="1020" w:type="dxa"/>
          </w:tcPr>
          <w:p w:rsidR="003A41F5" w:rsidRDefault="003A41F5">
            <w:pPr>
              <w:pStyle w:val="ConsPlusNormal"/>
              <w:jc w:val="center"/>
            </w:pPr>
            <w:r>
              <w:t>14650,0</w:t>
            </w:r>
          </w:p>
        </w:tc>
        <w:tc>
          <w:tcPr>
            <w:tcW w:w="1020" w:type="dxa"/>
          </w:tcPr>
          <w:p w:rsidR="003A41F5" w:rsidRDefault="003A41F5">
            <w:pPr>
              <w:pStyle w:val="ConsPlusNormal"/>
              <w:jc w:val="center"/>
            </w:pPr>
            <w:r>
              <w:t>14650,0</w:t>
            </w:r>
          </w:p>
        </w:tc>
        <w:tc>
          <w:tcPr>
            <w:tcW w:w="1020" w:type="dxa"/>
          </w:tcPr>
          <w:p w:rsidR="003A41F5" w:rsidRDefault="003A41F5">
            <w:pPr>
              <w:pStyle w:val="ConsPlusNormal"/>
              <w:jc w:val="center"/>
            </w:pPr>
            <w:r>
              <w:t>14650,0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203"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Borders>
              <w:bottom w:val="nil"/>
            </w:tcBorders>
          </w:tcPr>
          <w:p w:rsidR="003A41F5" w:rsidRDefault="003A41F5">
            <w:pPr>
              <w:pStyle w:val="ConsPlusNormal"/>
            </w:pPr>
            <w:r>
              <w:t>Департамент общественных и внешних связей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55407,4</w:t>
            </w:r>
          </w:p>
        </w:tc>
        <w:tc>
          <w:tcPr>
            <w:tcW w:w="1020" w:type="dxa"/>
          </w:tcPr>
          <w:p w:rsidR="003A41F5" w:rsidRDefault="003A41F5">
            <w:pPr>
              <w:pStyle w:val="ConsPlusNormal"/>
              <w:jc w:val="center"/>
            </w:pPr>
            <w:r>
              <w:t>12407,4</w:t>
            </w:r>
          </w:p>
        </w:tc>
        <w:tc>
          <w:tcPr>
            <w:tcW w:w="1206" w:type="dxa"/>
          </w:tcPr>
          <w:p w:rsidR="003A41F5" w:rsidRDefault="003A41F5">
            <w:pPr>
              <w:pStyle w:val="ConsPlusNormal"/>
              <w:jc w:val="center"/>
            </w:pPr>
            <w:r>
              <w:t>10750,0</w:t>
            </w:r>
          </w:p>
        </w:tc>
        <w:tc>
          <w:tcPr>
            <w:tcW w:w="1020" w:type="dxa"/>
          </w:tcPr>
          <w:p w:rsidR="003A41F5" w:rsidRDefault="003A41F5">
            <w:pPr>
              <w:pStyle w:val="ConsPlusNormal"/>
              <w:jc w:val="center"/>
            </w:pPr>
            <w:r>
              <w:t>10750,0</w:t>
            </w:r>
          </w:p>
        </w:tc>
        <w:tc>
          <w:tcPr>
            <w:tcW w:w="1020" w:type="dxa"/>
          </w:tcPr>
          <w:p w:rsidR="003A41F5" w:rsidRDefault="003A41F5">
            <w:pPr>
              <w:pStyle w:val="ConsPlusNormal"/>
              <w:jc w:val="center"/>
            </w:pPr>
            <w:r>
              <w:t>10750,0</w:t>
            </w:r>
          </w:p>
        </w:tc>
        <w:tc>
          <w:tcPr>
            <w:tcW w:w="1020" w:type="dxa"/>
          </w:tcPr>
          <w:p w:rsidR="003A41F5" w:rsidRDefault="003A41F5">
            <w:pPr>
              <w:pStyle w:val="ConsPlusNormal"/>
              <w:jc w:val="center"/>
            </w:pPr>
            <w:r>
              <w:t>10750,0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1257,4</w:t>
            </w:r>
          </w:p>
        </w:tc>
        <w:tc>
          <w:tcPr>
            <w:tcW w:w="1020" w:type="dxa"/>
          </w:tcPr>
          <w:p w:rsidR="003A41F5" w:rsidRDefault="003A41F5">
            <w:pPr>
              <w:pStyle w:val="ConsPlusNormal"/>
              <w:jc w:val="center"/>
            </w:pPr>
            <w:r>
              <w:t>1257,4</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54150,0</w:t>
            </w:r>
          </w:p>
        </w:tc>
        <w:tc>
          <w:tcPr>
            <w:tcW w:w="1020" w:type="dxa"/>
          </w:tcPr>
          <w:p w:rsidR="003A41F5" w:rsidRDefault="003A41F5">
            <w:pPr>
              <w:pStyle w:val="ConsPlusNormal"/>
              <w:jc w:val="center"/>
            </w:pPr>
            <w:r>
              <w:t>11150,0</w:t>
            </w:r>
          </w:p>
        </w:tc>
        <w:tc>
          <w:tcPr>
            <w:tcW w:w="1206" w:type="dxa"/>
          </w:tcPr>
          <w:p w:rsidR="003A41F5" w:rsidRDefault="003A41F5">
            <w:pPr>
              <w:pStyle w:val="ConsPlusNormal"/>
              <w:jc w:val="center"/>
            </w:pPr>
            <w:r>
              <w:t>10750,0</w:t>
            </w:r>
          </w:p>
        </w:tc>
        <w:tc>
          <w:tcPr>
            <w:tcW w:w="1020" w:type="dxa"/>
          </w:tcPr>
          <w:p w:rsidR="003A41F5" w:rsidRDefault="003A41F5">
            <w:pPr>
              <w:pStyle w:val="ConsPlusNormal"/>
              <w:jc w:val="center"/>
            </w:pPr>
            <w:r>
              <w:t>10750,0</w:t>
            </w:r>
          </w:p>
        </w:tc>
        <w:tc>
          <w:tcPr>
            <w:tcW w:w="1020" w:type="dxa"/>
          </w:tcPr>
          <w:p w:rsidR="003A41F5" w:rsidRDefault="003A41F5">
            <w:pPr>
              <w:pStyle w:val="ConsPlusNormal"/>
              <w:jc w:val="center"/>
            </w:pPr>
            <w:r>
              <w:t>10750,0</w:t>
            </w:r>
          </w:p>
        </w:tc>
        <w:tc>
          <w:tcPr>
            <w:tcW w:w="1020" w:type="dxa"/>
          </w:tcPr>
          <w:p w:rsidR="003A41F5" w:rsidRDefault="003A41F5">
            <w:pPr>
              <w:pStyle w:val="ConsPlusNormal"/>
              <w:jc w:val="center"/>
            </w:pPr>
            <w:r>
              <w:t>10750,0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 xml:space="preserve">иные внебюджетные </w:t>
            </w:r>
            <w:r>
              <w:lastRenderedPageBreak/>
              <w:t>источники</w:t>
            </w:r>
          </w:p>
        </w:tc>
        <w:tc>
          <w:tcPr>
            <w:tcW w:w="1134" w:type="dxa"/>
            <w:tcBorders>
              <w:bottom w:val="nil"/>
            </w:tcBorders>
          </w:tcPr>
          <w:p w:rsidR="003A41F5" w:rsidRDefault="003A41F5">
            <w:pPr>
              <w:pStyle w:val="ConsPlusNormal"/>
              <w:jc w:val="center"/>
            </w:pPr>
            <w:r>
              <w:lastRenderedPageBreak/>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lastRenderedPageBreak/>
              <w:t xml:space="preserve">(в ред. </w:t>
            </w:r>
            <w:hyperlink r:id="rId204"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Pr>
          <w:p w:rsidR="003A41F5" w:rsidRDefault="003A41F5">
            <w:pPr>
              <w:pStyle w:val="ConsPlusNormal"/>
            </w:pPr>
            <w:r>
              <w:t>Депимущества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8500,0</w:t>
            </w:r>
          </w:p>
        </w:tc>
        <w:tc>
          <w:tcPr>
            <w:tcW w:w="1020" w:type="dxa"/>
          </w:tcPr>
          <w:p w:rsidR="003A41F5" w:rsidRDefault="003A41F5">
            <w:pPr>
              <w:pStyle w:val="ConsPlusNormal"/>
              <w:jc w:val="center"/>
            </w:pPr>
            <w:r>
              <w:t>1700,0</w:t>
            </w:r>
          </w:p>
        </w:tc>
        <w:tc>
          <w:tcPr>
            <w:tcW w:w="1206" w:type="dxa"/>
          </w:tcPr>
          <w:p w:rsidR="003A41F5" w:rsidRDefault="003A41F5">
            <w:pPr>
              <w:pStyle w:val="ConsPlusNormal"/>
              <w:jc w:val="center"/>
            </w:pPr>
            <w:r>
              <w:t>1700,0</w:t>
            </w:r>
          </w:p>
        </w:tc>
        <w:tc>
          <w:tcPr>
            <w:tcW w:w="1020" w:type="dxa"/>
          </w:tcPr>
          <w:p w:rsidR="003A41F5" w:rsidRDefault="003A41F5">
            <w:pPr>
              <w:pStyle w:val="ConsPlusNormal"/>
              <w:jc w:val="center"/>
            </w:pPr>
            <w:r>
              <w:t>1700,0</w:t>
            </w:r>
          </w:p>
        </w:tc>
        <w:tc>
          <w:tcPr>
            <w:tcW w:w="1020" w:type="dxa"/>
          </w:tcPr>
          <w:p w:rsidR="003A41F5" w:rsidRDefault="003A41F5">
            <w:pPr>
              <w:pStyle w:val="ConsPlusNormal"/>
              <w:jc w:val="center"/>
            </w:pPr>
            <w:r>
              <w:t>1700,0</w:t>
            </w:r>
          </w:p>
        </w:tc>
        <w:tc>
          <w:tcPr>
            <w:tcW w:w="1020" w:type="dxa"/>
          </w:tcPr>
          <w:p w:rsidR="003A41F5" w:rsidRDefault="003A41F5">
            <w:pPr>
              <w:pStyle w:val="ConsPlusNormal"/>
              <w:jc w:val="center"/>
            </w:pPr>
            <w:r>
              <w:t>1700,0</w:t>
            </w:r>
          </w:p>
        </w:tc>
      </w:tr>
      <w:tr w:rsidR="003A41F5">
        <w:tc>
          <w:tcPr>
            <w:tcW w:w="4705" w:type="dxa"/>
            <w:gridSpan w:val="3"/>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8500,0</w:t>
            </w:r>
          </w:p>
        </w:tc>
        <w:tc>
          <w:tcPr>
            <w:tcW w:w="1020" w:type="dxa"/>
          </w:tcPr>
          <w:p w:rsidR="003A41F5" w:rsidRDefault="003A41F5">
            <w:pPr>
              <w:pStyle w:val="ConsPlusNormal"/>
              <w:jc w:val="center"/>
            </w:pPr>
            <w:r>
              <w:t>1700,0</w:t>
            </w:r>
          </w:p>
        </w:tc>
        <w:tc>
          <w:tcPr>
            <w:tcW w:w="1206" w:type="dxa"/>
          </w:tcPr>
          <w:p w:rsidR="003A41F5" w:rsidRDefault="003A41F5">
            <w:pPr>
              <w:pStyle w:val="ConsPlusNormal"/>
              <w:jc w:val="center"/>
            </w:pPr>
            <w:r>
              <w:t>1700,0</w:t>
            </w:r>
          </w:p>
        </w:tc>
        <w:tc>
          <w:tcPr>
            <w:tcW w:w="1020" w:type="dxa"/>
          </w:tcPr>
          <w:p w:rsidR="003A41F5" w:rsidRDefault="003A41F5">
            <w:pPr>
              <w:pStyle w:val="ConsPlusNormal"/>
              <w:jc w:val="center"/>
            </w:pPr>
            <w:r>
              <w:t>1700,0</w:t>
            </w:r>
          </w:p>
        </w:tc>
        <w:tc>
          <w:tcPr>
            <w:tcW w:w="1020" w:type="dxa"/>
          </w:tcPr>
          <w:p w:rsidR="003A41F5" w:rsidRDefault="003A41F5">
            <w:pPr>
              <w:pStyle w:val="ConsPlusNormal"/>
              <w:jc w:val="center"/>
            </w:pPr>
            <w:r>
              <w:t>1700,0</w:t>
            </w:r>
          </w:p>
        </w:tc>
        <w:tc>
          <w:tcPr>
            <w:tcW w:w="1020" w:type="dxa"/>
          </w:tcPr>
          <w:p w:rsidR="003A41F5" w:rsidRDefault="003A41F5">
            <w:pPr>
              <w:pStyle w:val="ConsPlusNormal"/>
              <w:jc w:val="center"/>
            </w:pPr>
            <w:r>
              <w:t>1700,0</w:t>
            </w:r>
          </w:p>
        </w:tc>
      </w:tr>
      <w:tr w:rsidR="003A41F5">
        <w:tc>
          <w:tcPr>
            <w:tcW w:w="4705" w:type="dxa"/>
            <w:gridSpan w:val="3"/>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val="restart"/>
            <w:tcBorders>
              <w:bottom w:val="nil"/>
            </w:tcBorders>
          </w:tcPr>
          <w:p w:rsidR="003A41F5" w:rsidRDefault="003A41F5">
            <w:pPr>
              <w:pStyle w:val="ConsPlusNormal"/>
            </w:pPr>
            <w:r>
              <w:t>Депприродресурс и несырьевого сектора экономики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2380,0</w:t>
            </w:r>
          </w:p>
        </w:tc>
        <w:tc>
          <w:tcPr>
            <w:tcW w:w="1020" w:type="dxa"/>
          </w:tcPr>
          <w:p w:rsidR="003A41F5" w:rsidRDefault="003A41F5">
            <w:pPr>
              <w:pStyle w:val="ConsPlusNormal"/>
              <w:jc w:val="center"/>
            </w:pPr>
            <w:r>
              <w:t>800,0</w:t>
            </w:r>
          </w:p>
        </w:tc>
        <w:tc>
          <w:tcPr>
            <w:tcW w:w="1206"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405,0</w:t>
            </w:r>
          </w:p>
        </w:tc>
        <w:tc>
          <w:tcPr>
            <w:tcW w:w="1020" w:type="dxa"/>
          </w:tcPr>
          <w:p w:rsidR="003A41F5" w:rsidRDefault="003A41F5">
            <w:pPr>
              <w:pStyle w:val="ConsPlusNormal"/>
              <w:jc w:val="center"/>
            </w:pPr>
            <w:r>
              <w:t>405,0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1975,0</w:t>
            </w:r>
          </w:p>
        </w:tc>
        <w:tc>
          <w:tcPr>
            <w:tcW w:w="1020" w:type="dxa"/>
          </w:tcPr>
          <w:p w:rsidR="003A41F5" w:rsidRDefault="003A41F5">
            <w:pPr>
              <w:pStyle w:val="ConsPlusNormal"/>
              <w:jc w:val="center"/>
            </w:pPr>
            <w:r>
              <w:t>395,0</w:t>
            </w:r>
          </w:p>
        </w:tc>
        <w:tc>
          <w:tcPr>
            <w:tcW w:w="1206"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c>
          <w:tcPr>
            <w:tcW w:w="1020" w:type="dxa"/>
          </w:tcPr>
          <w:p w:rsidR="003A41F5" w:rsidRDefault="003A41F5">
            <w:pPr>
              <w:pStyle w:val="ConsPlusNormal"/>
              <w:jc w:val="center"/>
            </w:pPr>
            <w:r>
              <w:t>395,0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 xml:space="preserve">иные внебюджетные </w:t>
            </w:r>
            <w:r>
              <w:lastRenderedPageBreak/>
              <w:t>источники</w:t>
            </w:r>
          </w:p>
        </w:tc>
        <w:tc>
          <w:tcPr>
            <w:tcW w:w="1134" w:type="dxa"/>
            <w:tcBorders>
              <w:bottom w:val="nil"/>
            </w:tcBorders>
          </w:tcPr>
          <w:p w:rsidR="003A41F5" w:rsidRDefault="003A41F5">
            <w:pPr>
              <w:pStyle w:val="ConsPlusNormal"/>
              <w:jc w:val="center"/>
            </w:pPr>
            <w:r>
              <w:lastRenderedPageBreak/>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lastRenderedPageBreak/>
              <w:t xml:space="preserve">(в ред. </w:t>
            </w:r>
            <w:hyperlink r:id="rId205"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Borders>
              <w:bottom w:val="nil"/>
            </w:tcBorders>
          </w:tcPr>
          <w:p w:rsidR="003A41F5" w:rsidRDefault="003A41F5">
            <w:pPr>
              <w:pStyle w:val="ConsPlusNormal"/>
            </w:pPr>
            <w:r>
              <w:t>Депсоцразвития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1216,0</w:t>
            </w:r>
          </w:p>
        </w:tc>
        <w:tc>
          <w:tcPr>
            <w:tcW w:w="1020" w:type="dxa"/>
          </w:tcPr>
          <w:p w:rsidR="003A41F5" w:rsidRDefault="003A41F5">
            <w:pPr>
              <w:pStyle w:val="ConsPlusNormal"/>
              <w:jc w:val="center"/>
            </w:pPr>
            <w:r>
              <w:t>416,0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216,0</w:t>
            </w:r>
          </w:p>
        </w:tc>
        <w:tc>
          <w:tcPr>
            <w:tcW w:w="1020" w:type="dxa"/>
          </w:tcPr>
          <w:p w:rsidR="003A41F5" w:rsidRDefault="003A41F5">
            <w:pPr>
              <w:pStyle w:val="ConsPlusNormal"/>
              <w:jc w:val="center"/>
            </w:pPr>
            <w:r>
              <w:t>216,0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1000,0</w:t>
            </w:r>
          </w:p>
        </w:tc>
        <w:tc>
          <w:tcPr>
            <w:tcW w:w="1020" w:type="dxa"/>
          </w:tcPr>
          <w:p w:rsidR="003A41F5" w:rsidRDefault="003A41F5">
            <w:pPr>
              <w:pStyle w:val="ConsPlusNormal"/>
              <w:jc w:val="center"/>
            </w:pPr>
            <w:r>
              <w:t>200,0</w:t>
            </w:r>
          </w:p>
        </w:tc>
        <w:tc>
          <w:tcPr>
            <w:tcW w:w="1206"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c>
          <w:tcPr>
            <w:tcW w:w="1020" w:type="dxa"/>
          </w:tcPr>
          <w:p w:rsidR="003A41F5" w:rsidRDefault="003A41F5">
            <w:pPr>
              <w:pStyle w:val="ConsPlusNormal"/>
              <w:jc w:val="center"/>
            </w:pPr>
            <w:r>
              <w:t>200,0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206"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Pr>
          <w:p w:rsidR="003A41F5" w:rsidRDefault="003A41F5">
            <w:pPr>
              <w:pStyle w:val="ConsPlusNormal"/>
            </w:pPr>
            <w:r>
              <w:t>Депспорт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12500,0</w:t>
            </w:r>
          </w:p>
        </w:tc>
        <w:tc>
          <w:tcPr>
            <w:tcW w:w="1020" w:type="dxa"/>
          </w:tcPr>
          <w:p w:rsidR="003A41F5" w:rsidRDefault="003A41F5">
            <w:pPr>
              <w:pStyle w:val="ConsPlusNormal"/>
              <w:jc w:val="center"/>
            </w:pPr>
            <w:r>
              <w:t>2500,0</w:t>
            </w:r>
          </w:p>
        </w:tc>
        <w:tc>
          <w:tcPr>
            <w:tcW w:w="1206" w:type="dxa"/>
          </w:tcPr>
          <w:p w:rsidR="003A41F5" w:rsidRDefault="003A41F5">
            <w:pPr>
              <w:pStyle w:val="ConsPlusNormal"/>
              <w:jc w:val="center"/>
            </w:pPr>
            <w:r>
              <w:t>2500,0</w:t>
            </w:r>
          </w:p>
        </w:tc>
        <w:tc>
          <w:tcPr>
            <w:tcW w:w="1020" w:type="dxa"/>
          </w:tcPr>
          <w:p w:rsidR="003A41F5" w:rsidRDefault="003A41F5">
            <w:pPr>
              <w:pStyle w:val="ConsPlusNormal"/>
              <w:jc w:val="center"/>
            </w:pPr>
            <w:r>
              <w:t>2500,0</w:t>
            </w:r>
          </w:p>
        </w:tc>
        <w:tc>
          <w:tcPr>
            <w:tcW w:w="1020" w:type="dxa"/>
          </w:tcPr>
          <w:p w:rsidR="003A41F5" w:rsidRDefault="003A41F5">
            <w:pPr>
              <w:pStyle w:val="ConsPlusNormal"/>
              <w:jc w:val="center"/>
            </w:pPr>
            <w:r>
              <w:t>2500,0</w:t>
            </w:r>
          </w:p>
        </w:tc>
        <w:tc>
          <w:tcPr>
            <w:tcW w:w="1020" w:type="dxa"/>
          </w:tcPr>
          <w:p w:rsidR="003A41F5" w:rsidRDefault="003A41F5">
            <w:pPr>
              <w:pStyle w:val="ConsPlusNormal"/>
              <w:jc w:val="center"/>
            </w:pPr>
            <w:r>
              <w:t>2500,0</w:t>
            </w:r>
          </w:p>
        </w:tc>
      </w:tr>
      <w:tr w:rsidR="003A41F5">
        <w:tc>
          <w:tcPr>
            <w:tcW w:w="4705" w:type="dxa"/>
            <w:gridSpan w:val="3"/>
            <w:vMerge/>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12500,0</w:t>
            </w:r>
          </w:p>
        </w:tc>
        <w:tc>
          <w:tcPr>
            <w:tcW w:w="1020" w:type="dxa"/>
          </w:tcPr>
          <w:p w:rsidR="003A41F5" w:rsidRDefault="003A41F5">
            <w:pPr>
              <w:pStyle w:val="ConsPlusNormal"/>
              <w:jc w:val="center"/>
            </w:pPr>
            <w:r>
              <w:t>2500,0</w:t>
            </w:r>
          </w:p>
        </w:tc>
        <w:tc>
          <w:tcPr>
            <w:tcW w:w="1206" w:type="dxa"/>
          </w:tcPr>
          <w:p w:rsidR="003A41F5" w:rsidRDefault="003A41F5">
            <w:pPr>
              <w:pStyle w:val="ConsPlusNormal"/>
              <w:jc w:val="center"/>
            </w:pPr>
            <w:r>
              <w:t>2500,0</w:t>
            </w:r>
          </w:p>
        </w:tc>
        <w:tc>
          <w:tcPr>
            <w:tcW w:w="1020" w:type="dxa"/>
          </w:tcPr>
          <w:p w:rsidR="003A41F5" w:rsidRDefault="003A41F5">
            <w:pPr>
              <w:pStyle w:val="ConsPlusNormal"/>
              <w:jc w:val="center"/>
            </w:pPr>
            <w:r>
              <w:t>2500,0</w:t>
            </w:r>
          </w:p>
        </w:tc>
        <w:tc>
          <w:tcPr>
            <w:tcW w:w="1020" w:type="dxa"/>
          </w:tcPr>
          <w:p w:rsidR="003A41F5" w:rsidRDefault="003A41F5">
            <w:pPr>
              <w:pStyle w:val="ConsPlusNormal"/>
              <w:jc w:val="center"/>
            </w:pPr>
            <w:r>
              <w:t>2500,0</w:t>
            </w:r>
          </w:p>
        </w:tc>
        <w:tc>
          <w:tcPr>
            <w:tcW w:w="1020" w:type="dxa"/>
          </w:tcPr>
          <w:p w:rsidR="003A41F5" w:rsidRDefault="003A41F5">
            <w:pPr>
              <w:pStyle w:val="ConsPlusNormal"/>
              <w:jc w:val="center"/>
            </w:pPr>
            <w:r>
              <w:t>2500,0</w:t>
            </w:r>
          </w:p>
        </w:tc>
      </w:tr>
      <w:tr w:rsidR="003A41F5">
        <w:tc>
          <w:tcPr>
            <w:tcW w:w="4705" w:type="dxa"/>
            <w:gridSpan w:val="3"/>
            <w:vMerge/>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Pr>
          <w:p w:rsidR="003A41F5" w:rsidRDefault="003A41F5"/>
        </w:tc>
        <w:tc>
          <w:tcPr>
            <w:tcW w:w="2041" w:type="dxa"/>
          </w:tcPr>
          <w:p w:rsidR="003A41F5" w:rsidRDefault="003A41F5">
            <w:pPr>
              <w:pStyle w:val="ConsPlusNormal"/>
            </w:pPr>
            <w:r>
              <w:t>иные внебюджетные источники</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val="restart"/>
            <w:tcBorders>
              <w:bottom w:val="nil"/>
            </w:tcBorders>
          </w:tcPr>
          <w:p w:rsidR="003A41F5" w:rsidRDefault="003A41F5">
            <w:pPr>
              <w:pStyle w:val="ConsPlusNormal"/>
            </w:pPr>
            <w:r>
              <w:t>Депстрой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180000,0</w:t>
            </w:r>
          </w:p>
        </w:tc>
        <w:tc>
          <w:tcPr>
            <w:tcW w:w="1020" w:type="dxa"/>
          </w:tcPr>
          <w:p w:rsidR="003A41F5" w:rsidRDefault="003A41F5">
            <w:pPr>
              <w:pStyle w:val="ConsPlusNormal"/>
              <w:jc w:val="center"/>
            </w:pPr>
            <w:r>
              <w:t>180000,0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180000,0</w:t>
            </w:r>
          </w:p>
        </w:tc>
        <w:tc>
          <w:tcPr>
            <w:tcW w:w="1020" w:type="dxa"/>
          </w:tcPr>
          <w:p w:rsidR="003A41F5" w:rsidRDefault="003A41F5">
            <w:pPr>
              <w:pStyle w:val="ConsPlusNormal"/>
              <w:jc w:val="center"/>
            </w:pPr>
            <w:r>
              <w:t>180000,0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207" w:history="1">
              <w:r>
                <w:rPr>
                  <w:color w:val="0000FF"/>
                </w:rPr>
                <w:t>постановления</w:t>
              </w:r>
            </w:hyperlink>
            <w:r>
              <w:t xml:space="preserve"> Правительства ХМАО - Югры от 20.05.2016 N 161-п)</w:t>
            </w:r>
          </w:p>
        </w:tc>
      </w:tr>
      <w:tr w:rsidR="003A41F5">
        <w:tc>
          <w:tcPr>
            <w:tcW w:w="4705" w:type="dxa"/>
            <w:gridSpan w:val="3"/>
            <w:vMerge w:val="restart"/>
            <w:tcBorders>
              <w:bottom w:val="nil"/>
            </w:tcBorders>
          </w:tcPr>
          <w:p w:rsidR="003A41F5" w:rsidRDefault="003A41F5">
            <w:pPr>
              <w:pStyle w:val="ConsPlusNormal"/>
            </w:pPr>
            <w:r>
              <w:t>Природнадзор Югры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2980,0</w:t>
            </w:r>
          </w:p>
        </w:tc>
        <w:tc>
          <w:tcPr>
            <w:tcW w:w="1020" w:type="dxa"/>
          </w:tcPr>
          <w:p w:rsidR="003A41F5" w:rsidRDefault="003A41F5">
            <w:pPr>
              <w:pStyle w:val="ConsPlusNormal"/>
              <w:jc w:val="center"/>
            </w:pPr>
            <w:r>
              <w:t>1000,0</w:t>
            </w:r>
          </w:p>
        </w:tc>
        <w:tc>
          <w:tcPr>
            <w:tcW w:w="1206"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505,0</w:t>
            </w:r>
          </w:p>
        </w:tc>
        <w:tc>
          <w:tcPr>
            <w:tcW w:w="1020" w:type="dxa"/>
          </w:tcPr>
          <w:p w:rsidR="003A41F5" w:rsidRDefault="003A41F5">
            <w:pPr>
              <w:pStyle w:val="ConsPlusNormal"/>
              <w:jc w:val="center"/>
            </w:pPr>
            <w:r>
              <w:t>505,0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2475,0</w:t>
            </w:r>
          </w:p>
        </w:tc>
        <w:tc>
          <w:tcPr>
            <w:tcW w:w="1020" w:type="dxa"/>
          </w:tcPr>
          <w:p w:rsidR="003A41F5" w:rsidRDefault="003A41F5">
            <w:pPr>
              <w:pStyle w:val="ConsPlusNormal"/>
              <w:jc w:val="center"/>
            </w:pPr>
            <w:r>
              <w:t>495,0</w:t>
            </w:r>
          </w:p>
        </w:tc>
        <w:tc>
          <w:tcPr>
            <w:tcW w:w="1206"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c>
          <w:tcPr>
            <w:tcW w:w="1020" w:type="dxa"/>
          </w:tcPr>
          <w:p w:rsidR="003A41F5" w:rsidRDefault="003A41F5">
            <w:pPr>
              <w:pStyle w:val="ConsPlusNormal"/>
              <w:jc w:val="center"/>
            </w:pPr>
            <w:r>
              <w:t>495,0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208" w:history="1">
              <w:r>
                <w:rPr>
                  <w:color w:val="0000FF"/>
                </w:rPr>
                <w:t>постановления</w:t>
              </w:r>
            </w:hyperlink>
            <w:r>
              <w:t xml:space="preserve"> Правительства ХМАО - Югры от 15.07.2016 N 251-п)</w:t>
            </w:r>
          </w:p>
        </w:tc>
      </w:tr>
      <w:tr w:rsidR="003A41F5">
        <w:tc>
          <w:tcPr>
            <w:tcW w:w="4705" w:type="dxa"/>
            <w:gridSpan w:val="3"/>
            <w:vMerge w:val="restart"/>
            <w:tcBorders>
              <w:bottom w:val="nil"/>
            </w:tcBorders>
          </w:tcPr>
          <w:p w:rsidR="003A41F5" w:rsidRDefault="003A41F5">
            <w:pPr>
              <w:pStyle w:val="ConsPlusNormal"/>
            </w:pPr>
            <w:r>
              <w:t>Департамент финансов Югры (межбюджетные трансферты)</w:t>
            </w:r>
          </w:p>
        </w:tc>
        <w:tc>
          <w:tcPr>
            <w:tcW w:w="2041" w:type="dxa"/>
          </w:tcPr>
          <w:p w:rsidR="003A41F5" w:rsidRDefault="003A41F5">
            <w:pPr>
              <w:pStyle w:val="ConsPlusNormal"/>
            </w:pPr>
            <w:r>
              <w:t>всего</w:t>
            </w:r>
          </w:p>
        </w:tc>
        <w:tc>
          <w:tcPr>
            <w:tcW w:w="1134" w:type="dxa"/>
          </w:tcPr>
          <w:p w:rsidR="003A41F5" w:rsidRDefault="003A41F5">
            <w:pPr>
              <w:pStyle w:val="ConsPlusNormal"/>
              <w:jc w:val="center"/>
            </w:pPr>
            <w:r>
              <w:t>22159,5</w:t>
            </w:r>
          </w:p>
        </w:tc>
        <w:tc>
          <w:tcPr>
            <w:tcW w:w="1020" w:type="dxa"/>
          </w:tcPr>
          <w:p w:rsidR="003A41F5" w:rsidRDefault="003A41F5">
            <w:pPr>
              <w:pStyle w:val="ConsPlusNormal"/>
              <w:jc w:val="center"/>
            </w:pPr>
            <w:r>
              <w:t>2431,9</w:t>
            </w:r>
          </w:p>
        </w:tc>
        <w:tc>
          <w:tcPr>
            <w:tcW w:w="1206"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федеральный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w:t>
            </w:r>
          </w:p>
        </w:tc>
        <w:tc>
          <w:tcPr>
            <w:tcW w:w="1134" w:type="dxa"/>
          </w:tcPr>
          <w:p w:rsidR="003A41F5" w:rsidRDefault="003A41F5">
            <w:pPr>
              <w:pStyle w:val="ConsPlusNormal"/>
              <w:jc w:val="center"/>
            </w:pPr>
            <w:r>
              <w:t>22159,5</w:t>
            </w:r>
          </w:p>
        </w:tc>
        <w:tc>
          <w:tcPr>
            <w:tcW w:w="1020" w:type="dxa"/>
          </w:tcPr>
          <w:p w:rsidR="003A41F5" w:rsidRDefault="003A41F5">
            <w:pPr>
              <w:pStyle w:val="ConsPlusNormal"/>
              <w:jc w:val="center"/>
            </w:pPr>
            <w:r>
              <w:t>2431,9</w:t>
            </w:r>
          </w:p>
        </w:tc>
        <w:tc>
          <w:tcPr>
            <w:tcW w:w="1206"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c>
          <w:tcPr>
            <w:tcW w:w="1020" w:type="dxa"/>
          </w:tcPr>
          <w:p w:rsidR="003A41F5" w:rsidRDefault="003A41F5">
            <w:pPr>
              <w:pStyle w:val="ConsPlusNormal"/>
              <w:jc w:val="center"/>
            </w:pPr>
            <w:r>
              <w:t>4931,9</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программа "Сотрудничество"</w:t>
            </w:r>
          </w:p>
        </w:tc>
        <w:tc>
          <w:tcPr>
            <w:tcW w:w="1134"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иные внебюджетные источники</w:t>
            </w:r>
          </w:p>
        </w:tc>
        <w:tc>
          <w:tcPr>
            <w:tcW w:w="1134"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206"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c>
          <w:tcPr>
            <w:tcW w:w="1020" w:type="dxa"/>
            <w:tcBorders>
              <w:bottom w:val="nil"/>
            </w:tcBorders>
          </w:tcPr>
          <w:p w:rsidR="003A41F5" w:rsidRDefault="003A41F5">
            <w:pPr>
              <w:pStyle w:val="ConsPlusNormal"/>
              <w:jc w:val="center"/>
            </w:pPr>
            <w:r>
              <w:t>0,0</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209" w:history="1">
              <w:r>
                <w:rPr>
                  <w:color w:val="0000FF"/>
                </w:rPr>
                <w:t>постановления</w:t>
              </w:r>
            </w:hyperlink>
            <w:r>
              <w:t xml:space="preserve"> Правительства ХМАО - Югры от 07.10.2016 N 383-п)</w:t>
            </w:r>
          </w:p>
        </w:tc>
      </w:tr>
      <w:tr w:rsidR="003A41F5">
        <w:tc>
          <w:tcPr>
            <w:tcW w:w="4705" w:type="dxa"/>
            <w:gridSpan w:val="3"/>
            <w:vMerge w:val="restart"/>
            <w:tcBorders>
              <w:bottom w:val="nil"/>
            </w:tcBorders>
          </w:tcPr>
          <w:p w:rsidR="003A41F5" w:rsidRDefault="003A41F5">
            <w:pPr>
              <w:pStyle w:val="ConsPlusNormal"/>
            </w:pPr>
            <w:r>
              <w:t>Депполитики Югры, Аппарат Губернатора автономного округа, муниципальные образования автономного округа</w:t>
            </w:r>
          </w:p>
        </w:tc>
        <w:tc>
          <w:tcPr>
            <w:tcW w:w="2041" w:type="dxa"/>
          </w:tcPr>
          <w:p w:rsidR="003A41F5" w:rsidRDefault="003A41F5">
            <w:pPr>
              <w:pStyle w:val="ConsPlusNormal"/>
            </w:pPr>
            <w:r>
              <w:t>всего, в том числе:</w:t>
            </w:r>
          </w:p>
        </w:tc>
        <w:tc>
          <w:tcPr>
            <w:tcW w:w="1134" w:type="dxa"/>
          </w:tcPr>
          <w:p w:rsidR="003A41F5" w:rsidRDefault="003A41F5">
            <w:pPr>
              <w:pStyle w:val="ConsPlusNormal"/>
              <w:jc w:val="center"/>
            </w:pPr>
            <w:r>
              <w:t>705148,9</w:t>
            </w:r>
          </w:p>
        </w:tc>
        <w:tc>
          <w:tcPr>
            <w:tcW w:w="1020" w:type="dxa"/>
          </w:tcPr>
          <w:p w:rsidR="003A41F5" w:rsidRDefault="003A41F5">
            <w:pPr>
              <w:pStyle w:val="ConsPlusNormal"/>
              <w:jc w:val="center"/>
            </w:pPr>
            <w:r>
              <w:t>249676,9</w:t>
            </w:r>
          </w:p>
        </w:tc>
        <w:tc>
          <w:tcPr>
            <w:tcW w:w="1206" w:type="dxa"/>
          </w:tcPr>
          <w:p w:rsidR="003A41F5" w:rsidRDefault="003A41F5">
            <w:pPr>
              <w:pStyle w:val="ConsPlusNormal"/>
              <w:jc w:val="center"/>
            </w:pPr>
            <w:r>
              <w:t>113868,0</w:t>
            </w:r>
          </w:p>
        </w:tc>
        <w:tc>
          <w:tcPr>
            <w:tcW w:w="1020" w:type="dxa"/>
          </w:tcPr>
          <w:p w:rsidR="003A41F5" w:rsidRDefault="003A41F5">
            <w:pPr>
              <w:pStyle w:val="ConsPlusNormal"/>
              <w:jc w:val="center"/>
            </w:pPr>
            <w:r>
              <w:t>113868,0</w:t>
            </w:r>
          </w:p>
        </w:tc>
        <w:tc>
          <w:tcPr>
            <w:tcW w:w="1020" w:type="dxa"/>
          </w:tcPr>
          <w:p w:rsidR="003A41F5" w:rsidRDefault="003A41F5">
            <w:pPr>
              <w:pStyle w:val="ConsPlusNormal"/>
              <w:jc w:val="center"/>
            </w:pPr>
            <w:r>
              <w:t>113868,0</w:t>
            </w:r>
          </w:p>
        </w:tc>
        <w:tc>
          <w:tcPr>
            <w:tcW w:w="1020" w:type="dxa"/>
          </w:tcPr>
          <w:p w:rsidR="003A41F5" w:rsidRDefault="003A41F5">
            <w:pPr>
              <w:pStyle w:val="ConsPlusNormal"/>
              <w:jc w:val="center"/>
            </w:pPr>
            <w:r>
              <w:t>113868,0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субвенции на реализацию переданных государственных полномочий</w:t>
            </w:r>
          </w:p>
        </w:tc>
        <w:tc>
          <w:tcPr>
            <w:tcW w:w="1134" w:type="dxa"/>
          </w:tcPr>
          <w:p w:rsidR="003A41F5" w:rsidRDefault="003A41F5">
            <w:pPr>
              <w:pStyle w:val="ConsPlusNormal"/>
              <w:jc w:val="center"/>
            </w:pPr>
            <w:r>
              <w:t>608293,2</w:t>
            </w:r>
          </w:p>
        </w:tc>
        <w:tc>
          <w:tcPr>
            <w:tcW w:w="1020" w:type="dxa"/>
          </w:tcPr>
          <w:p w:rsidR="003A41F5" w:rsidRDefault="003A41F5">
            <w:pPr>
              <w:pStyle w:val="ConsPlusNormal"/>
              <w:jc w:val="center"/>
            </w:pPr>
            <w:r>
              <w:t>226026,0</w:t>
            </w:r>
          </w:p>
        </w:tc>
        <w:tc>
          <w:tcPr>
            <w:tcW w:w="1206" w:type="dxa"/>
          </w:tcPr>
          <w:p w:rsidR="003A41F5" w:rsidRDefault="003A41F5">
            <w:pPr>
              <w:pStyle w:val="ConsPlusNormal"/>
              <w:jc w:val="center"/>
            </w:pPr>
            <w:r>
              <w:t>95566,8</w:t>
            </w:r>
          </w:p>
        </w:tc>
        <w:tc>
          <w:tcPr>
            <w:tcW w:w="1020" w:type="dxa"/>
          </w:tcPr>
          <w:p w:rsidR="003A41F5" w:rsidRDefault="003A41F5">
            <w:pPr>
              <w:pStyle w:val="ConsPlusNormal"/>
              <w:jc w:val="center"/>
            </w:pPr>
            <w:r>
              <w:t>95566,8</w:t>
            </w:r>
          </w:p>
        </w:tc>
        <w:tc>
          <w:tcPr>
            <w:tcW w:w="1020" w:type="dxa"/>
          </w:tcPr>
          <w:p w:rsidR="003A41F5" w:rsidRDefault="003A41F5">
            <w:pPr>
              <w:pStyle w:val="ConsPlusNormal"/>
              <w:jc w:val="center"/>
            </w:pPr>
            <w:r>
              <w:t>95566,8</w:t>
            </w:r>
          </w:p>
        </w:tc>
        <w:tc>
          <w:tcPr>
            <w:tcW w:w="1020" w:type="dxa"/>
          </w:tcPr>
          <w:p w:rsidR="003A41F5" w:rsidRDefault="003A41F5">
            <w:pPr>
              <w:pStyle w:val="ConsPlusNormal"/>
              <w:jc w:val="center"/>
            </w:pPr>
            <w:r>
              <w:t>95566,8</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субсидии</w:t>
            </w:r>
          </w:p>
        </w:tc>
        <w:tc>
          <w:tcPr>
            <w:tcW w:w="1134" w:type="dxa"/>
          </w:tcPr>
          <w:p w:rsidR="003A41F5" w:rsidRDefault="003A41F5">
            <w:pPr>
              <w:pStyle w:val="ConsPlusNormal"/>
              <w:jc w:val="center"/>
            </w:pPr>
            <w:r>
              <w:t>96855,7</w:t>
            </w:r>
          </w:p>
        </w:tc>
        <w:tc>
          <w:tcPr>
            <w:tcW w:w="1020" w:type="dxa"/>
          </w:tcPr>
          <w:p w:rsidR="003A41F5" w:rsidRDefault="003A41F5">
            <w:pPr>
              <w:pStyle w:val="ConsPlusNormal"/>
              <w:jc w:val="center"/>
            </w:pPr>
            <w:r>
              <w:t>23650,9</w:t>
            </w:r>
          </w:p>
        </w:tc>
        <w:tc>
          <w:tcPr>
            <w:tcW w:w="1206" w:type="dxa"/>
          </w:tcPr>
          <w:p w:rsidR="003A41F5" w:rsidRDefault="003A41F5">
            <w:pPr>
              <w:pStyle w:val="ConsPlusNormal"/>
              <w:jc w:val="center"/>
            </w:pPr>
            <w:r>
              <w:t>18301,2</w:t>
            </w:r>
          </w:p>
        </w:tc>
        <w:tc>
          <w:tcPr>
            <w:tcW w:w="1020" w:type="dxa"/>
          </w:tcPr>
          <w:p w:rsidR="003A41F5" w:rsidRDefault="003A41F5">
            <w:pPr>
              <w:pStyle w:val="ConsPlusNormal"/>
              <w:jc w:val="center"/>
            </w:pPr>
            <w:r>
              <w:t>18301,2</w:t>
            </w:r>
          </w:p>
        </w:tc>
        <w:tc>
          <w:tcPr>
            <w:tcW w:w="1020" w:type="dxa"/>
          </w:tcPr>
          <w:p w:rsidR="003A41F5" w:rsidRDefault="003A41F5">
            <w:pPr>
              <w:pStyle w:val="ConsPlusNormal"/>
              <w:jc w:val="center"/>
            </w:pPr>
            <w:r>
              <w:t>18301,2</w:t>
            </w:r>
          </w:p>
        </w:tc>
        <w:tc>
          <w:tcPr>
            <w:tcW w:w="1020" w:type="dxa"/>
          </w:tcPr>
          <w:p w:rsidR="003A41F5" w:rsidRDefault="003A41F5">
            <w:pPr>
              <w:pStyle w:val="ConsPlusNormal"/>
              <w:jc w:val="center"/>
            </w:pPr>
            <w:r>
              <w:t>18301,2</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 xml:space="preserve">федеральный </w:t>
            </w:r>
            <w:r>
              <w:lastRenderedPageBreak/>
              <w:t>бюджет, в том числе:</w:t>
            </w:r>
          </w:p>
        </w:tc>
        <w:tc>
          <w:tcPr>
            <w:tcW w:w="1134" w:type="dxa"/>
          </w:tcPr>
          <w:p w:rsidR="003A41F5" w:rsidRDefault="003A41F5">
            <w:pPr>
              <w:pStyle w:val="ConsPlusNormal"/>
              <w:jc w:val="center"/>
            </w:pPr>
            <w:r>
              <w:lastRenderedPageBreak/>
              <w:t>130331,5</w:t>
            </w:r>
          </w:p>
        </w:tc>
        <w:tc>
          <w:tcPr>
            <w:tcW w:w="1020" w:type="dxa"/>
          </w:tcPr>
          <w:p w:rsidR="003A41F5" w:rsidRDefault="003A41F5">
            <w:pPr>
              <w:pStyle w:val="ConsPlusNormal"/>
              <w:jc w:val="center"/>
            </w:pPr>
            <w:r>
              <w:t>130331,5</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субвенции на реализацию переданных государственных полномочий</w:t>
            </w:r>
          </w:p>
        </w:tc>
        <w:tc>
          <w:tcPr>
            <w:tcW w:w="1134" w:type="dxa"/>
          </w:tcPr>
          <w:p w:rsidR="003A41F5" w:rsidRDefault="003A41F5">
            <w:pPr>
              <w:pStyle w:val="ConsPlusNormal"/>
              <w:jc w:val="center"/>
            </w:pPr>
            <w:r>
              <w:t>130331,5</w:t>
            </w:r>
          </w:p>
        </w:tc>
        <w:tc>
          <w:tcPr>
            <w:tcW w:w="1020" w:type="dxa"/>
          </w:tcPr>
          <w:p w:rsidR="003A41F5" w:rsidRDefault="003A41F5">
            <w:pPr>
              <w:pStyle w:val="ConsPlusNormal"/>
              <w:jc w:val="center"/>
            </w:pPr>
            <w:r>
              <w:t>130331,5</w:t>
            </w:r>
          </w:p>
        </w:tc>
        <w:tc>
          <w:tcPr>
            <w:tcW w:w="1206"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c>
          <w:tcPr>
            <w:tcW w:w="1020" w:type="dxa"/>
          </w:tcPr>
          <w:p w:rsidR="003A41F5" w:rsidRDefault="003A41F5">
            <w:pPr>
              <w:pStyle w:val="ConsPlusNormal"/>
              <w:jc w:val="center"/>
            </w:pPr>
            <w:r>
              <w:t>0,0</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бюджет автономного округа, в том числе:</w:t>
            </w:r>
          </w:p>
        </w:tc>
        <w:tc>
          <w:tcPr>
            <w:tcW w:w="1134" w:type="dxa"/>
          </w:tcPr>
          <w:p w:rsidR="003A41F5" w:rsidRDefault="003A41F5">
            <w:pPr>
              <w:pStyle w:val="ConsPlusNormal"/>
              <w:jc w:val="center"/>
            </w:pPr>
            <w:r>
              <w:t>552731,9</w:t>
            </w:r>
          </w:p>
        </w:tc>
        <w:tc>
          <w:tcPr>
            <w:tcW w:w="1020" w:type="dxa"/>
          </w:tcPr>
          <w:p w:rsidR="003A41F5" w:rsidRDefault="003A41F5">
            <w:pPr>
              <w:pStyle w:val="ConsPlusNormal"/>
              <w:jc w:val="center"/>
            </w:pPr>
            <w:r>
              <w:t>114072,3</w:t>
            </w:r>
          </w:p>
        </w:tc>
        <w:tc>
          <w:tcPr>
            <w:tcW w:w="1206" w:type="dxa"/>
          </w:tcPr>
          <w:p w:rsidR="003A41F5" w:rsidRDefault="003A41F5">
            <w:pPr>
              <w:pStyle w:val="ConsPlusNormal"/>
              <w:jc w:val="center"/>
            </w:pPr>
            <w:r>
              <w:t>109664,9</w:t>
            </w:r>
          </w:p>
        </w:tc>
        <w:tc>
          <w:tcPr>
            <w:tcW w:w="1020" w:type="dxa"/>
          </w:tcPr>
          <w:p w:rsidR="003A41F5" w:rsidRDefault="003A41F5">
            <w:pPr>
              <w:pStyle w:val="ConsPlusNormal"/>
              <w:jc w:val="center"/>
            </w:pPr>
            <w:r>
              <w:t>109664,9</w:t>
            </w:r>
          </w:p>
        </w:tc>
        <w:tc>
          <w:tcPr>
            <w:tcW w:w="1020" w:type="dxa"/>
          </w:tcPr>
          <w:p w:rsidR="003A41F5" w:rsidRDefault="003A41F5">
            <w:pPr>
              <w:pStyle w:val="ConsPlusNormal"/>
              <w:jc w:val="center"/>
            </w:pPr>
            <w:r>
              <w:t>109664,9</w:t>
            </w:r>
          </w:p>
        </w:tc>
        <w:tc>
          <w:tcPr>
            <w:tcW w:w="1020" w:type="dxa"/>
          </w:tcPr>
          <w:p w:rsidR="003A41F5" w:rsidRDefault="003A41F5">
            <w:pPr>
              <w:pStyle w:val="ConsPlusNormal"/>
              <w:jc w:val="center"/>
            </w:pPr>
            <w:r>
              <w:t>109664,9</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субвенции на реализацию переданных государственных полномочий</w:t>
            </w:r>
          </w:p>
        </w:tc>
        <w:tc>
          <w:tcPr>
            <w:tcW w:w="1134" w:type="dxa"/>
          </w:tcPr>
          <w:p w:rsidR="003A41F5" w:rsidRDefault="003A41F5">
            <w:pPr>
              <w:pStyle w:val="ConsPlusNormal"/>
              <w:jc w:val="center"/>
            </w:pPr>
            <w:r>
              <w:t>477961,7</w:t>
            </w:r>
          </w:p>
        </w:tc>
        <w:tc>
          <w:tcPr>
            <w:tcW w:w="1020" w:type="dxa"/>
          </w:tcPr>
          <w:p w:rsidR="003A41F5" w:rsidRDefault="003A41F5">
            <w:pPr>
              <w:pStyle w:val="ConsPlusNormal"/>
              <w:jc w:val="center"/>
            </w:pPr>
            <w:r>
              <w:t>95694,5</w:t>
            </w:r>
          </w:p>
        </w:tc>
        <w:tc>
          <w:tcPr>
            <w:tcW w:w="1206" w:type="dxa"/>
          </w:tcPr>
          <w:p w:rsidR="003A41F5" w:rsidRDefault="003A41F5">
            <w:pPr>
              <w:pStyle w:val="ConsPlusNormal"/>
              <w:jc w:val="center"/>
            </w:pPr>
            <w:r>
              <w:t>95566,8</w:t>
            </w:r>
          </w:p>
        </w:tc>
        <w:tc>
          <w:tcPr>
            <w:tcW w:w="1020" w:type="dxa"/>
          </w:tcPr>
          <w:p w:rsidR="003A41F5" w:rsidRDefault="003A41F5">
            <w:pPr>
              <w:pStyle w:val="ConsPlusNormal"/>
              <w:jc w:val="center"/>
            </w:pPr>
            <w:r>
              <w:t>95566,8</w:t>
            </w:r>
          </w:p>
        </w:tc>
        <w:tc>
          <w:tcPr>
            <w:tcW w:w="1020" w:type="dxa"/>
          </w:tcPr>
          <w:p w:rsidR="003A41F5" w:rsidRDefault="003A41F5">
            <w:pPr>
              <w:pStyle w:val="ConsPlusNormal"/>
              <w:jc w:val="center"/>
            </w:pPr>
            <w:r>
              <w:t>95566,8</w:t>
            </w:r>
          </w:p>
        </w:tc>
        <w:tc>
          <w:tcPr>
            <w:tcW w:w="1020" w:type="dxa"/>
          </w:tcPr>
          <w:p w:rsidR="003A41F5" w:rsidRDefault="003A41F5">
            <w:pPr>
              <w:pStyle w:val="ConsPlusNormal"/>
              <w:jc w:val="center"/>
            </w:pPr>
            <w:r>
              <w:t>95566,8</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субсидии - доля софинансирования</w:t>
            </w:r>
          </w:p>
        </w:tc>
        <w:tc>
          <w:tcPr>
            <w:tcW w:w="1134" w:type="dxa"/>
          </w:tcPr>
          <w:p w:rsidR="003A41F5" w:rsidRDefault="003A41F5">
            <w:pPr>
              <w:pStyle w:val="ConsPlusNormal"/>
              <w:jc w:val="center"/>
            </w:pPr>
            <w:r>
              <w:t>74770,2</w:t>
            </w:r>
          </w:p>
        </w:tc>
        <w:tc>
          <w:tcPr>
            <w:tcW w:w="1020" w:type="dxa"/>
          </w:tcPr>
          <w:p w:rsidR="003A41F5" w:rsidRDefault="003A41F5">
            <w:pPr>
              <w:pStyle w:val="ConsPlusNormal"/>
              <w:jc w:val="center"/>
            </w:pPr>
            <w:r>
              <w:t>18377,8</w:t>
            </w:r>
          </w:p>
        </w:tc>
        <w:tc>
          <w:tcPr>
            <w:tcW w:w="1206" w:type="dxa"/>
          </w:tcPr>
          <w:p w:rsidR="003A41F5" w:rsidRDefault="003A41F5">
            <w:pPr>
              <w:pStyle w:val="ConsPlusNormal"/>
              <w:jc w:val="center"/>
            </w:pPr>
            <w:r>
              <w:t>14098,1</w:t>
            </w:r>
          </w:p>
        </w:tc>
        <w:tc>
          <w:tcPr>
            <w:tcW w:w="1020" w:type="dxa"/>
          </w:tcPr>
          <w:p w:rsidR="003A41F5" w:rsidRDefault="003A41F5">
            <w:pPr>
              <w:pStyle w:val="ConsPlusNormal"/>
              <w:jc w:val="center"/>
            </w:pPr>
            <w:r>
              <w:t>14098,1</w:t>
            </w:r>
          </w:p>
        </w:tc>
        <w:tc>
          <w:tcPr>
            <w:tcW w:w="1020" w:type="dxa"/>
          </w:tcPr>
          <w:p w:rsidR="003A41F5" w:rsidRDefault="003A41F5">
            <w:pPr>
              <w:pStyle w:val="ConsPlusNormal"/>
              <w:jc w:val="center"/>
            </w:pPr>
            <w:r>
              <w:t>14098,1</w:t>
            </w:r>
          </w:p>
        </w:tc>
        <w:tc>
          <w:tcPr>
            <w:tcW w:w="1020" w:type="dxa"/>
          </w:tcPr>
          <w:p w:rsidR="003A41F5" w:rsidRDefault="003A41F5">
            <w:pPr>
              <w:pStyle w:val="ConsPlusNormal"/>
              <w:jc w:val="center"/>
            </w:pPr>
            <w:r>
              <w:t>14098,1</w:t>
            </w:r>
          </w:p>
        </w:tc>
      </w:tr>
      <w:tr w:rsidR="003A41F5">
        <w:tc>
          <w:tcPr>
            <w:tcW w:w="4705" w:type="dxa"/>
            <w:gridSpan w:val="3"/>
            <w:vMerge/>
            <w:tcBorders>
              <w:bottom w:val="nil"/>
            </w:tcBorders>
          </w:tcPr>
          <w:p w:rsidR="003A41F5" w:rsidRDefault="003A41F5"/>
        </w:tc>
        <w:tc>
          <w:tcPr>
            <w:tcW w:w="2041" w:type="dxa"/>
          </w:tcPr>
          <w:p w:rsidR="003A41F5" w:rsidRDefault="003A41F5">
            <w:pPr>
              <w:pStyle w:val="ConsPlusNormal"/>
            </w:pPr>
            <w:r>
              <w:t>местный бюджет, в том числе:</w:t>
            </w:r>
          </w:p>
        </w:tc>
        <w:tc>
          <w:tcPr>
            <w:tcW w:w="1134" w:type="dxa"/>
          </w:tcPr>
          <w:p w:rsidR="003A41F5" w:rsidRDefault="003A41F5">
            <w:pPr>
              <w:pStyle w:val="ConsPlusNormal"/>
              <w:jc w:val="center"/>
            </w:pPr>
            <w:r>
              <w:t>22085,5</w:t>
            </w:r>
          </w:p>
        </w:tc>
        <w:tc>
          <w:tcPr>
            <w:tcW w:w="1020" w:type="dxa"/>
          </w:tcPr>
          <w:p w:rsidR="003A41F5" w:rsidRDefault="003A41F5">
            <w:pPr>
              <w:pStyle w:val="ConsPlusNormal"/>
              <w:jc w:val="center"/>
            </w:pPr>
            <w:r>
              <w:t>5273,1</w:t>
            </w:r>
          </w:p>
        </w:tc>
        <w:tc>
          <w:tcPr>
            <w:tcW w:w="1206"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c>
          <w:tcPr>
            <w:tcW w:w="1020" w:type="dxa"/>
          </w:tcPr>
          <w:p w:rsidR="003A41F5" w:rsidRDefault="003A41F5">
            <w:pPr>
              <w:pStyle w:val="ConsPlusNormal"/>
              <w:jc w:val="center"/>
            </w:pPr>
            <w:r>
              <w:t>4203,1</w:t>
            </w:r>
          </w:p>
        </w:tc>
      </w:tr>
      <w:tr w:rsidR="003A41F5">
        <w:tblPrEx>
          <w:tblBorders>
            <w:insideH w:val="nil"/>
          </w:tblBorders>
        </w:tblPrEx>
        <w:tc>
          <w:tcPr>
            <w:tcW w:w="4705" w:type="dxa"/>
            <w:gridSpan w:val="3"/>
            <w:vMerge/>
            <w:tcBorders>
              <w:bottom w:val="nil"/>
            </w:tcBorders>
          </w:tcPr>
          <w:p w:rsidR="003A41F5" w:rsidRDefault="003A41F5"/>
        </w:tc>
        <w:tc>
          <w:tcPr>
            <w:tcW w:w="2041" w:type="dxa"/>
            <w:tcBorders>
              <w:bottom w:val="nil"/>
            </w:tcBorders>
          </w:tcPr>
          <w:p w:rsidR="003A41F5" w:rsidRDefault="003A41F5">
            <w:pPr>
              <w:pStyle w:val="ConsPlusNormal"/>
            </w:pPr>
            <w:r>
              <w:t>субсидии - доля софинансирования</w:t>
            </w:r>
          </w:p>
        </w:tc>
        <w:tc>
          <w:tcPr>
            <w:tcW w:w="1134" w:type="dxa"/>
            <w:tcBorders>
              <w:bottom w:val="nil"/>
            </w:tcBorders>
          </w:tcPr>
          <w:p w:rsidR="003A41F5" w:rsidRDefault="003A41F5">
            <w:pPr>
              <w:pStyle w:val="ConsPlusNormal"/>
              <w:jc w:val="center"/>
            </w:pPr>
            <w:r>
              <w:t>22085,5</w:t>
            </w:r>
          </w:p>
        </w:tc>
        <w:tc>
          <w:tcPr>
            <w:tcW w:w="1020" w:type="dxa"/>
            <w:tcBorders>
              <w:bottom w:val="nil"/>
            </w:tcBorders>
          </w:tcPr>
          <w:p w:rsidR="003A41F5" w:rsidRDefault="003A41F5">
            <w:pPr>
              <w:pStyle w:val="ConsPlusNormal"/>
              <w:jc w:val="center"/>
            </w:pPr>
            <w:r>
              <w:t>5273,1</w:t>
            </w:r>
          </w:p>
        </w:tc>
        <w:tc>
          <w:tcPr>
            <w:tcW w:w="1206" w:type="dxa"/>
            <w:tcBorders>
              <w:bottom w:val="nil"/>
            </w:tcBorders>
          </w:tcPr>
          <w:p w:rsidR="003A41F5" w:rsidRDefault="003A41F5">
            <w:pPr>
              <w:pStyle w:val="ConsPlusNormal"/>
              <w:jc w:val="center"/>
            </w:pPr>
            <w:r>
              <w:t>4203,1</w:t>
            </w:r>
          </w:p>
        </w:tc>
        <w:tc>
          <w:tcPr>
            <w:tcW w:w="1020" w:type="dxa"/>
            <w:tcBorders>
              <w:bottom w:val="nil"/>
            </w:tcBorders>
          </w:tcPr>
          <w:p w:rsidR="003A41F5" w:rsidRDefault="003A41F5">
            <w:pPr>
              <w:pStyle w:val="ConsPlusNormal"/>
              <w:jc w:val="center"/>
            </w:pPr>
            <w:r>
              <w:t>4203,1</w:t>
            </w:r>
          </w:p>
        </w:tc>
        <w:tc>
          <w:tcPr>
            <w:tcW w:w="1020" w:type="dxa"/>
            <w:tcBorders>
              <w:bottom w:val="nil"/>
            </w:tcBorders>
          </w:tcPr>
          <w:p w:rsidR="003A41F5" w:rsidRDefault="003A41F5">
            <w:pPr>
              <w:pStyle w:val="ConsPlusNormal"/>
              <w:jc w:val="center"/>
            </w:pPr>
            <w:r>
              <w:t>4203,1</w:t>
            </w:r>
          </w:p>
        </w:tc>
        <w:tc>
          <w:tcPr>
            <w:tcW w:w="1020" w:type="dxa"/>
            <w:tcBorders>
              <w:bottom w:val="nil"/>
            </w:tcBorders>
          </w:tcPr>
          <w:p w:rsidR="003A41F5" w:rsidRDefault="003A41F5">
            <w:pPr>
              <w:pStyle w:val="ConsPlusNormal"/>
              <w:jc w:val="center"/>
            </w:pPr>
            <w:r>
              <w:t>4203,1</w:t>
            </w:r>
          </w:p>
        </w:tc>
      </w:tr>
      <w:tr w:rsidR="003A41F5">
        <w:tblPrEx>
          <w:tblBorders>
            <w:insideH w:val="nil"/>
          </w:tblBorders>
        </w:tblPrEx>
        <w:tc>
          <w:tcPr>
            <w:tcW w:w="13166" w:type="dxa"/>
            <w:gridSpan w:val="10"/>
            <w:tcBorders>
              <w:top w:val="nil"/>
            </w:tcBorders>
          </w:tcPr>
          <w:p w:rsidR="003A41F5" w:rsidRDefault="003A41F5">
            <w:pPr>
              <w:pStyle w:val="ConsPlusNormal"/>
              <w:jc w:val="both"/>
            </w:pPr>
            <w:r>
              <w:t xml:space="preserve">(в ред. </w:t>
            </w:r>
            <w:hyperlink r:id="rId210" w:history="1">
              <w:r>
                <w:rPr>
                  <w:color w:val="0000FF"/>
                </w:rPr>
                <w:t>постановления</w:t>
              </w:r>
            </w:hyperlink>
            <w:r>
              <w:t xml:space="preserve"> Правительства ХМАО - Югры от 07.10.2016 N 383-п)</w:t>
            </w:r>
          </w:p>
        </w:tc>
      </w:tr>
    </w:tbl>
    <w:p w:rsidR="003A41F5" w:rsidRDefault="003A41F5">
      <w:pPr>
        <w:sectPr w:rsidR="003A41F5">
          <w:pgSz w:w="16838" w:h="11905" w:orient="landscape"/>
          <w:pgMar w:top="1701" w:right="1134" w:bottom="850" w:left="1134" w:header="0" w:footer="0" w:gutter="0"/>
          <w:cols w:space="720"/>
        </w:sectPr>
      </w:pPr>
    </w:p>
    <w:p w:rsidR="003A41F5" w:rsidRDefault="003A41F5">
      <w:pPr>
        <w:pStyle w:val="ConsPlusNormal"/>
        <w:jc w:val="both"/>
      </w:pPr>
    </w:p>
    <w:p w:rsidR="003A41F5" w:rsidRDefault="003A41F5">
      <w:pPr>
        <w:pStyle w:val="ConsPlusNormal"/>
        <w:ind w:firstLine="540"/>
        <w:jc w:val="both"/>
      </w:pPr>
      <w:r>
        <w:t>--------------------------------</w:t>
      </w:r>
    </w:p>
    <w:p w:rsidR="003A41F5" w:rsidRDefault="003A41F5">
      <w:pPr>
        <w:pStyle w:val="ConsPlusNormal"/>
        <w:ind w:firstLine="540"/>
        <w:jc w:val="both"/>
      </w:pPr>
      <w:bookmarkStart w:id="26" w:name="P4967"/>
      <w:bookmarkEnd w:id="26"/>
      <w:r>
        <w:t>&lt;*&gt; Органы государственной власти (соисполнители) принимают участие в реализации мероприятий подпрограммы без финансирования</w:t>
      </w:r>
    </w:p>
    <w:p w:rsidR="003A41F5" w:rsidRDefault="003A41F5">
      <w:pPr>
        <w:pStyle w:val="ConsPlusNormal"/>
        <w:jc w:val="both"/>
      </w:pPr>
    </w:p>
    <w:p w:rsidR="003A41F5" w:rsidRDefault="003A41F5">
      <w:pPr>
        <w:pStyle w:val="ConsPlusNormal"/>
        <w:jc w:val="right"/>
        <w:outlineLvl w:val="1"/>
      </w:pPr>
      <w:r>
        <w:t>Таблица 3</w:t>
      </w:r>
    </w:p>
    <w:p w:rsidR="003A41F5" w:rsidRDefault="003A41F5">
      <w:pPr>
        <w:pStyle w:val="ConsPlusNormal"/>
        <w:jc w:val="both"/>
      </w:pPr>
    </w:p>
    <w:p w:rsidR="003A41F5" w:rsidRDefault="003A41F5">
      <w:pPr>
        <w:pStyle w:val="ConsPlusNormal"/>
        <w:jc w:val="center"/>
      </w:pPr>
      <w:bookmarkStart w:id="27" w:name="P4971"/>
      <w:bookmarkEnd w:id="27"/>
      <w:r>
        <w:t>Перечень объектов капитального строительства</w:t>
      </w:r>
    </w:p>
    <w:p w:rsidR="003A41F5" w:rsidRDefault="003A4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757"/>
        <w:gridCol w:w="1701"/>
        <w:gridCol w:w="1474"/>
      </w:tblGrid>
      <w:tr w:rsidR="003A41F5">
        <w:tc>
          <w:tcPr>
            <w:tcW w:w="510" w:type="dxa"/>
          </w:tcPr>
          <w:p w:rsidR="003A41F5" w:rsidRDefault="003A41F5">
            <w:pPr>
              <w:pStyle w:val="ConsPlusNormal"/>
              <w:jc w:val="center"/>
            </w:pPr>
            <w:r>
              <w:t>N</w:t>
            </w:r>
          </w:p>
        </w:tc>
        <w:tc>
          <w:tcPr>
            <w:tcW w:w="1757" w:type="dxa"/>
          </w:tcPr>
          <w:p w:rsidR="003A41F5" w:rsidRDefault="003A41F5">
            <w:pPr>
              <w:pStyle w:val="ConsPlusNormal"/>
              <w:jc w:val="center"/>
            </w:pPr>
            <w:r>
              <w:t>Наименование муниципального образования</w:t>
            </w:r>
          </w:p>
        </w:tc>
        <w:tc>
          <w:tcPr>
            <w:tcW w:w="1871" w:type="dxa"/>
          </w:tcPr>
          <w:p w:rsidR="003A41F5" w:rsidRDefault="003A41F5">
            <w:pPr>
              <w:pStyle w:val="ConsPlusNormal"/>
              <w:jc w:val="center"/>
            </w:pPr>
            <w:r>
              <w:t>Наименование объекта</w:t>
            </w:r>
          </w:p>
        </w:tc>
        <w:tc>
          <w:tcPr>
            <w:tcW w:w="1757" w:type="dxa"/>
          </w:tcPr>
          <w:p w:rsidR="003A41F5" w:rsidRDefault="003A41F5">
            <w:pPr>
              <w:pStyle w:val="ConsPlusNormal"/>
              <w:jc w:val="center"/>
            </w:pPr>
            <w:r>
              <w:t>Мощность</w:t>
            </w:r>
          </w:p>
        </w:tc>
        <w:tc>
          <w:tcPr>
            <w:tcW w:w="1701" w:type="dxa"/>
          </w:tcPr>
          <w:p w:rsidR="003A41F5" w:rsidRDefault="003A41F5">
            <w:pPr>
              <w:pStyle w:val="ConsPlusNormal"/>
              <w:jc w:val="center"/>
            </w:pPr>
            <w:r>
              <w:t>Срок строительства (проектирования)</w:t>
            </w:r>
          </w:p>
        </w:tc>
        <w:tc>
          <w:tcPr>
            <w:tcW w:w="1474" w:type="dxa"/>
          </w:tcPr>
          <w:p w:rsidR="003A41F5" w:rsidRDefault="003A41F5">
            <w:pPr>
              <w:pStyle w:val="ConsPlusNormal"/>
              <w:jc w:val="center"/>
            </w:pPr>
            <w:r>
              <w:t>Источник финансирования</w:t>
            </w:r>
          </w:p>
        </w:tc>
      </w:tr>
      <w:tr w:rsidR="003A41F5">
        <w:tc>
          <w:tcPr>
            <w:tcW w:w="510" w:type="dxa"/>
          </w:tcPr>
          <w:p w:rsidR="003A41F5" w:rsidRDefault="003A41F5">
            <w:pPr>
              <w:pStyle w:val="ConsPlusNormal"/>
              <w:jc w:val="center"/>
            </w:pPr>
            <w:r>
              <w:t>1</w:t>
            </w:r>
          </w:p>
        </w:tc>
        <w:tc>
          <w:tcPr>
            <w:tcW w:w="1757" w:type="dxa"/>
          </w:tcPr>
          <w:p w:rsidR="003A41F5" w:rsidRDefault="003A41F5">
            <w:pPr>
              <w:pStyle w:val="ConsPlusNormal"/>
              <w:jc w:val="center"/>
            </w:pPr>
            <w:r>
              <w:t>2</w:t>
            </w:r>
          </w:p>
        </w:tc>
        <w:tc>
          <w:tcPr>
            <w:tcW w:w="1871" w:type="dxa"/>
          </w:tcPr>
          <w:p w:rsidR="003A41F5" w:rsidRDefault="003A41F5">
            <w:pPr>
              <w:pStyle w:val="ConsPlusNormal"/>
              <w:jc w:val="center"/>
            </w:pPr>
            <w:r>
              <w:t>3</w:t>
            </w:r>
          </w:p>
        </w:tc>
        <w:tc>
          <w:tcPr>
            <w:tcW w:w="1757" w:type="dxa"/>
          </w:tcPr>
          <w:p w:rsidR="003A41F5" w:rsidRDefault="003A41F5">
            <w:pPr>
              <w:pStyle w:val="ConsPlusNormal"/>
              <w:jc w:val="center"/>
            </w:pPr>
            <w:r>
              <w:t>4</w:t>
            </w:r>
          </w:p>
        </w:tc>
        <w:tc>
          <w:tcPr>
            <w:tcW w:w="1701" w:type="dxa"/>
          </w:tcPr>
          <w:p w:rsidR="003A41F5" w:rsidRDefault="003A41F5">
            <w:pPr>
              <w:pStyle w:val="ConsPlusNormal"/>
              <w:jc w:val="center"/>
            </w:pPr>
            <w:r>
              <w:t>5</w:t>
            </w:r>
          </w:p>
        </w:tc>
        <w:tc>
          <w:tcPr>
            <w:tcW w:w="1474" w:type="dxa"/>
          </w:tcPr>
          <w:p w:rsidR="003A41F5" w:rsidRDefault="003A41F5">
            <w:pPr>
              <w:pStyle w:val="ConsPlusNormal"/>
              <w:jc w:val="center"/>
            </w:pPr>
            <w:r>
              <w:t>6</w:t>
            </w:r>
          </w:p>
        </w:tc>
      </w:tr>
      <w:tr w:rsidR="003A41F5">
        <w:tc>
          <w:tcPr>
            <w:tcW w:w="510" w:type="dxa"/>
          </w:tcPr>
          <w:p w:rsidR="003A41F5" w:rsidRDefault="003A41F5">
            <w:pPr>
              <w:pStyle w:val="ConsPlusNormal"/>
              <w:jc w:val="center"/>
            </w:pPr>
            <w:r>
              <w:t>1</w:t>
            </w:r>
          </w:p>
        </w:tc>
        <w:tc>
          <w:tcPr>
            <w:tcW w:w="1757" w:type="dxa"/>
          </w:tcPr>
          <w:p w:rsidR="003A41F5" w:rsidRDefault="003A41F5">
            <w:pPr>
              <w:pStyle w:val="ConsPlusNormal"/>
            </w:pPr>
            <w:r>
              <w:t>Сургутский район</w:t>
            </w:r>
          </w:p>
        </w:tc>
        <w:tc>
          <w:tcPr>
            <w:tcW w:w="1871" w:type="dxa"/>
          </w:tcPr>
          <w:p w:rsidR="003A41F5" w:rsidRDefault="003A41F5">
            <w:pPr>
              <w:pStyle w:val="ConsPlusNormal"/>
              <w:jc w:val="center"/>
            </w:pPr>
            <w:r>
              <w:t>Малосемейное общежитие, пгт. Белый Яр</w:t>
            </w:r>
          </w:p>
        </w:tc>
        <w:tc>
          <w:tcPr>
            <w:tcW w:w="1757" w:type="dxa"/>
          </w:tcPr>
          <w:p w:rsidR="003A41F5" w:rsidRDefault="003A41F5">
            <w:pPr>
              <w:pStyle w:val="ConsPlusNormal"/>
              <w:jc w:val="center"/>
            </w:pPr>
            <w:r>
              <w:t>95 квартир/</w:t>
            </w:r>
          </w:p>
          <w:p w:rsidR="003A41F5" w:rsidRDefault="003A41F5">
            <w:pPr>
              <w:pStyle w:val="ConsPlusNormal"/>
              <w:jc w:val="center"/>
            </w:pPr>
            <w:r>
              <w:t>4983,2 кв. м/</w:t>
            </w:r>
          </w:p>
          <w:p w:rsidR="003A41F5" w:rsidRDefault="003A41F5">
            <w:pPr>
              <w:pStyle w:val="ConsPlusNormal"/>
              <w:jc w:val="center"/>
            </w:pPr>
            <w:r>
              <w:t>2590,7 кв. м квартир</w:t>
            </w:r>
          </w:p>
        </w:tc>
        <w:tc>
          <w:tcPr>
            <w:tcW w:w="1701" w:type="dxa"/>
          </w:tcPr>
          <w:p w:rsidR="003A41F5" w:rsidRDefault="003A41F5">
            <w:pPr>
              <w:pStyle w:val="ConsPlusNormal"/>
              <w:jc w:val="center"/>
            </w:pPr>
            <w:r>
              <w:t>2009 - 2016</w:t>
            </w:r>
          </w:p>
        </w:tc>
        <w:tc>
          <w:tcPr>
            <w:tcW w:w="1474" w:type="dxa"/>
          </w:tcPr>
          <w:p w:rsidR="003A41F5" w:rsidRDefault="003A41F5">
            <w:pPr>
              <w:pStyle w:val="ConsPlusNormal"/>
              <w:jc w:val="center"/>
            </w:pPr>
            <w:r>
              <w:t>бюджет автономного округа</w:t>
            </w:r>
          </w:p>
        </w:tc>
      </w:tr>
    </w:tbl>
    <w:p w:rsidR="003A41F5" w:rsidRDefault="003A41F5">
      <w:pPr>
        <w:pStyle w:val="ConsPlusNormal"/>
        <w:jc w:val="both"/>
      </w:pPr>
    </w:p>
    <w:p w:rsidR="003A41F5" w:rsidRDefault="003A41F5">
      <w:pPr>
        <w:pStyle w:val="ConsPlusNormal"/>
        <w:jc w:val="both"/>
      </w:pPr>
    </w:p>
    <w:p w:rsidR="003A41F5" w:rsidRDefault="003A41F5">
      <w:pPr>
        <w:pStyle w:val="ConsPlusNormal"/>
        <w:jc w:val="both"/>
      </w:pPr>
    </w:p>
    <w:p w:rsidR="003A41F5" w:rsidRDefault="003A41F5">
      <w:pPr>
        <w:pStyle w:val="ConsPlusNormal"/>
        <w:jc w:val="both"/>
      </w:pPr>
    </w:p>
    <w:p w:rsidR="003A41F5" w:rsidRDefault="003A41F5">
      <w:pPr>
        <w:pStyle w:val="ConsPlusNormal"/>
        <w:jc w:val="both"/>
      </w:pPr>
    </w:p>
    <w:p w:rsidR="003A41F5" w:rsidRDefault="003A41F5">
      <w:pPr>
        <w:pStyle w:val="ConsPlusNormal"/>
        <w:jc w:val="right"/>
        <w:outlineLvl w:val="1"/>
      </w:pPr>
      <w:r>
        <w:t>Приложение</w:t>
      </w:r>
    </w:p>
    <w:p w:rsidR="003A41F5" w:rsidRDefault="003A41F5">
      <w:pPr>
        <w:pStyle w:val="ConsPlusNormal"/>
        <w:jc w:val="right"/>
      </w:pPr>
      <w:r>
        <w:t>к государственной программе</w:t>
      </w:r>
    </w:p>
    <w:p w:rsidR="003A41F5" w:rsidRDefault="003A41F5">
      <w:pPr>
        <w:pStyle w:val="ConsPlusNormal"/>
        <w:jc w:val="right"/>
      </w:pPr>
      <w:r>
        <w:t>Ханты-Мансийского автономного округа - Югры</w:t>
      </w:r>
    </w:p>
    <w:p w:rsidR="003A41F5" w:rsidRDefault="003A41F5">
      <w:pPr>
        <w:pStyle w:val="ConsPlusNormal"/>
        <w:jc w:val="right"/>
      </w:pPr>
      <w:r>
        <w:t>"О государственной политике в сфере</w:t>
      </w:r>
    </w:p>
    <w:p w:rsidR="003A41F5" w:rsidRDefault="003A41F5">
      <w:pPr>
        <w:pStyle w:val="ConsPlusNormal"/>
        <w:jc w:val="right"/>
      </w:pPr>
      <w:r>
        <w:t>обеспечения межнационального согласия,</w:t>
      </w:r>
    </w:p>
    <w:p w:rsidR="003A41F5" w:rsidRDefault="003A41F5">
      <w:pPr>
        <w:pStyle w:val="ConsPlusNormal"/>
        <w:jc w:val="right"/>
      </w:pPr>
      <w:r>
        <w:t>гражданского единства, отдельных прав</w:t>
      </w:r>
    </w:p>
    <w:p w:rsidR="003A41F5" w:rsidRDefault="003A41F5">
      <w:pPr>
        <w:pStyle w:val="ConsPlusNormal"/>
        <w:jc w:val="right"/>
      </w:pPr>
      <w:r>
        <w:t>и законных интересов граждан,</w:t>
      </w:r>
    </w:p>
    <w:p w:rsidR="003A41F5" w:rsidRDefault="003A41F5">
      <w:pPr>
        <w:pStyle w:val="ConsPlusNormal"/>
        <w:jc w:val="right"/>
      </w:pPr>
      <w:r>
        <w:t>а также в вопросах обеспечения</w:t>
      </w:r>
    </w:p>
    <w:p w:rsidR="003A41F5" w:rsidRDefault="003A41F5">
      <w:pPr>
        <w:pStyle w:val="ConsPlusNormal"/>
        <w:jc w:val="right"/>
      </w:pPr>
      <w:r>
        <w:t>общественного порядка и профилактики</w:t>
      </w:r>
    </w:p>
    <w:p w:rsidR="003A41F5" w:rsidRDefault="003A41F5">
      <w:pPr>
        <w:pStyle w:val="ConsPlusNormal"/>
        <w:jc w:val="right"/>
      </w:pPr>
      <w:r>
        <w:t>экстремизма, незаконного оборота</w:t>
      </w:r>
    </w:p>
    <w:p w:rsidR="003A41F5" w:rsidRDefault="003A41F5">
      <w:pPr>
        <w:pStyle w:val="ConsPlusNormal"/>
        <w:jc w:val="right"/>
      </w:pPr>
      <w:r>
        <w:t>и потребления наркотических средств</w:t>
      </w:r>
    </w:p>
    <w:p w:rsidR="003A41F5" w:rsidRDefault="003A41F5">
      <w:pPr>
        <w:pStyle w:val="ConsPlusNormal"/>
        <w:jc w:val="right"/>
      </w:pPr>
      <w:r>
        <w:t>и психотропных веществ в Ханты-Мансийском</w:t>
      </w:r>
    </w:p>
    <w:p w:rsidR="003A41F5" w:rsidRDefault="003A41F5">
      <w:pPr>
        <w:pStyle w:val="ConsPlusNormal"/>
        <w:jc w:val="right"/>
      </w:pPr>
      <w:r>
        <w:t>автономном округе - Югре в 2016 - 2020 годах"</w:t>
      </w:r>
    </w:p>
    <w:p w:rsidR="003A41F5" w:rsidRDefault="003A41F5">
      <w:pPr>
        <w:pStyle w:val="ConsPlusNormal"/>
        <w:jc w:val="both"/>
      </w:pPr>
    </w:p>
    <w:p w:rsidR="003A41F5" w:rsidRDefault="003A41F5">
      <w:pPr>
        <w:pStyle w:val="ConsPlusTitle"/>
        <w:jc w:val="center"/>
      </w:pPr>
      <w:bookmarkStart w:id="28" w:name="P5012"/>
      <w:bookmarkEnd w:id="28"/>
      <w:r>
        <w:t>ПОЛОЖЕНИЕ</w:t>
      </w:r>
    </w:p>
    <w:p w:rsidR="003A41F5" w:rsidRDefault="003A41F5">
      <w:pPr>
        <w:pStyle w:val="ConsPlusTitle"/>
        <w:jc w:val="center"/>
      </w:pPr>
      <w:r>
        <w:t>О КОНКУРСЕ МУНИЦИПАЛЬНЫХ ОБРАЗОВАНИЙ ХАНТЫ-МАНСИЙСКОГО</w:t>
      </w:r>
    </w:p>
    <w:p w:rsidR="003A41F5" w:rsidRDefault="003A41F5">
      <w:pPr>
        <w:pStyle w:val="ConsPlusTitle"/>
        <w:jc w:val="center"/>
      </w:pPr>
      <w:r>
        <w:t>АВТОНОМНОГО ОКРУГА - ЮГРЫ В СФЕРЕ ОРГАНИЗАЦИИ МЕРОПРИЯТИЙ</w:t>
      </w:r>
    </w:p>
    <w:p w:rsidR="003A41F5" w:rsidRDefault="003A41F5">
      <w:pPr>
        <w:pStyle w:val="ConsPlusTitle"/>
        <w:jc w:val="center"/>
      </w:pPr>
      <w:r>
        <w:t>ПО ПРОФИЛАКТИКЕ НЕЗАКОННОГО ПОТРЕБЛЕНИЯ НАРКОТИЧЕСКИХ</w:t>
      </w:r>
    </w:p>
    <w:p w:rsidR="003A41F5" w:rsidRDefault="003A41F5">
      <w:pPr>
        <w:pStyle w:val="ConsPlusTitle"/>
        <w:jc w:val="center"/>
      </w:pPr>
      <w:r>
        <w:t>СРЕДСТВ И ПСИХОТРОПНЫХ ВЕЩЕСТВ, НАРКОМАНИИ</w:t>
      </w:r>
    </w:p>
    <w:p w:rsidR="003A41F5" w:rsidRDefault="003A41F5">
      <w:pPr>
        <w:pStyle w:val="ConsPlusTitle"/>
        <w:jc w:val="center"/>
      </w:pPr>
      <w:r>
        <w:t>(ДАЛЕЕ - ПОЛОЖЕНИЕ)</w:t>
      </w:r>
    </w:p>
    <w:p w:rsidR="003A41F5" w:rsidRDefault="003A41F5">
      <w:pPr>
        <w:pStyle w:val="ConsPlusNormal"/>
        <w:jc w:val="center"/>
      </w:pPr>
      <w:r>
        <w:t>Список изменяющих документов</w:t>
      </w:r>
    </w:p>
    <w:p w:rsidR="003A41F5" w:rsidRDefault="003A41F5">
      <w:pPr>
        <w:pStyle w:val="ConsPlusNormal"/>
        <w:jc w:val="center"/>
      </w:pPr>
      <w:r>
        <w:t xml:space="preserve">(введено </w:t>
      </w:r>
      <w:hyperlink r:id="rId211" w:history="1">
        <w:r>
          <w:rPr>
            <w:color w:val="0000FF"/>
          </w:rPr>
          <w:t>постановлением</w:t>
        </w:r>
      </w:hyperlink>
      <w:r>
        <w:t xml:space="preserve"> Правительства ХМАО - Югры от 15.07.2016 N 251-п)</w:t>
      </w:r>
    </w:p>
    <w:p w:rsidR="003A41F5" w:rsidRDefault="003A41F5">
      <w:pPr>
        <w:pStyle w:val="ConsPlusNormal"/>
        <w:jc w:val="both"/>
      </w:pPr>
    </w:p>
    <w:p w:rsidR="003A41F5" w:rsidRDefault="003A41F5">
      <w:pPr>
        <w:pStyle w:val="ConsPlusNormal"/>
        <w:jc w:val="center"/>
        <w:outlineLvl w:val="2"/>
      </w:pPr>
      <w:r>
        <w:t>1. Общие положения</w:t>
      </w:r>
    </w:p>
    <w:p w:rsidR="003A41F5" w:rsidRDefault="003A41F5">
      <w:pPr>
        <w:pStyle w:val="ConsPlusNormal"/>
        <w:jc w:val="both"/>
      </w:pPr>
    </w:p>
    <w:p w:rsidR="003A41F5" w:rsidRDefault="003A41F5">
      <w:pPr>
        <w:pStyle w:val="ConsPlusNormal"/>
        <w:ind w:firstLine="540"/>
        <w:jc w:val="both"/>
      </w:pPr>
      <w:r>
        <w:t xml:space="preserve">1.1. Положение определяет порядок проведения ежегодного конкурса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w:t>
      </w:r>
      <w:r>
        <w:lastRenderedPageBreak/>
        <w:t>наркомании (далее - Конкурс, автономный округ).</w:t>
      </w:r>
    </w:p>
    <w:p w:rsidR="003A41F5" w:rsidRDefault="003A41F5">
      <w:pPr>
        <w:pStyle w:val="ConsPlusNormal"/>
        <w:ind w:firstLine="540"/>
        <w:jc w:val="both"/>
      </w:pPr>
      <w:r>
        <w:t>1.2. Организацию и проведение Конкурса осуществляет Департамент внутренней политики Ханты-Мансийского автономного округа - Югры (далее - Департамент), который определяет даты проведения Конкурса и церемонии награждения победителей Конкурса, формирует состав комиссии для определения победителей Конкурса (далее - Комиссия), утверждает формы заявок для участия в Конкурсе, форму анкеты участника Конкурса в соответствии с критериями оценки конкурсной документации, формы оценочных листов Комиссии, осуществляет предоставление им иных межбюджетных трансфертов.</w:t>
      </w:r>
    </w:p>
    <w:p w:rsidR="003A41F5" w:rsidRDefault="003A41F5">
      <w:pPr>
        <w:pStyle w:val="ConsPlusNormal"/>
        <w:ind w:firstLine="540"/>
        <w:jc w:val="both"/>
      </w:pPr>
      <w:r>
        <w:t>1.3. Целью Конкурса является повышение эффективности работы субъектов профилактики наркомании, осуществление финансовой поддержки победителей Конкурса.</w:t>
      </w:r>
    </w:p>
    <w:p w:rsidR="003A41F5" w:rsidRDefault="003A41F5">
      <w:pPr>
        <w:pStyle w:val="ConsPlusNormal"/>
        <w:ind w:firstLine="540"/>
        <w:jc w:val="both"/>
      </w:pPr>
      <w:r>
        <w:t>1.4. В Положении используются следующие понятия:</w:t>
      </w:r>
    </w:p>
    <w:p w:rsidR="003A41F5" w:rsidRDefault="003A41F5">
      <w:pPr>
        <w:pStyle w:val="ConsPlusNormal"/>
        <w:ind w:firstLine="540"/>
        <w:jc w:val="both"/>
      </w:pPr>
      <w:r>
        <w:t>субъекты профилактики наркомании - территориальные органы федеральных органов исполнительной власти, органы государственной власти автономного округа, органы местного самоуправления муниципальных образований автономного округа, организации независимо от организационно-правовых форм и форм собственности, граждане, осуществляющие соответствующие функции, участвующие в организации мероприятий по профилактике незаконного потребления наркотических средств и психотропных веществ, наркомании в автономном округе;</w:t>
      </w:r>
    </w:p>
    <w:p w:rsidR="003A41F5" w:rsidRDefault="003A41F5">
      <w:pPr>
        <w:pStyle w:val="ConsPlusNormal"/>
        <w:ind w:firstLine="540"/>
        <w:jc w:val="both"/>
      </w:pPr>
      <w:r>
        <w:t>наблюдатели - представители субъектов профилактики наркомании, полномочия которых подтверждены письмами глав муниципальных образований автономного округа или лицами, исполняющими их обязанности.</w:t>
      </w:r>
    </w:p>
    <w:p w:rsidR="003A41F5" w:rsidRDefault="003A41F5">
      <w:pPr>
        <w:pStyle w:val="ConsPlusNormal"/>
        <w:ind w:firstLine="540"/>
        <w:jc w:val="both"/>
      </w:pPr>
      <w:r>
        <w:t>1.5. Задачей Конкурса является развитие системы профилактики незаконного потребления наркотических средств и психотропных веществ, наркомании, выявление лучших практик антинаркотической работы, укрепление взаимодействия субъектов профилактики наркомании.</w:t>
      </w:r>
    </w:p>
    <w:p w:rsidR="003A41F5" w:rsidRDefault="003A41F5">
      <w:pPr>
        <w:pStyle w:val="ConsPlusNormal"/>
        <w:ind w:firstLine="540"/>
        <w:jc w:val="both"/>
      </w:pPr>
      <w:r>
        <w:t>1.6. Участниками конкурса являются муниципальные образования автономного округа. Исходя из статуса муниципальных образований автономного округа, Конкурс проводится по следующим номинациям:</w:t>
      </w:r>
    </w:p>
    <w:p w:rsidR="003A41F5" w:rsidRDefault="003A41F5">
      <w:pPr>
        <w:pStyle w:val="ConsPlusNormal"/>
        <w:ind w:firstLine="540"/>
        <w:jc w:val="both"/>
      </w:pPr>
      <w:r>
        <w:t>I номинация - городские округа автономного округа;</w:t>
      </w:r>
    </w:p>
    <w:p w:rsidR="003A41F5" w:rsidRDefault="003A41F5">
      <w:pPr>
        <w:pStyle w:val="ConsPlusNormal"/>
        <w:ind w:firstLine="540"/>
        <w:jc w:val="both"/>
      </w:pPr>
      <w:r>
        <w:t>II номинация - муниципальные районы автономного округа.</w:t>
      </w:r>
    </w:p>
    <w:p w:rsidR="003A41F5" w:rsidRDefault="003A41F5">
      <w:pPr>
        <w:pStyle w:val="ConsPlusNormal"/>
        <w:jc w:val="both"/>
      </w:pPr>
    </w:p>
    <w:p w:rsidR="003A41F5" w:rsidRDefault="003A41F5">
      <w:pPr>
        <w:pStyle w:val="ConsPlusNormal"/>
        <w:jc w:val="center"/>
        <w:outlineLvl w:val="2"/>
      </w:pPr>
      <w:r>
        <w:t>2. Проведение Конкурса</w:t>
      </w:r>
    </w:p>
    <w:p w:rsidR="003A41F5" w:rsidRDefault="003A41F5">
      <w:pPr>
        <w:pStyle w:val="ConsPlusNormal"/>
        <w:jc w:val="both"/>
      </w:pPr>
    </w:p>
    <w:p w:rsidR="003A41F5" w:rsidRDefault="003A41F5">
      <w:pPr>
        <w:pStyle w:val="ConsPlusNormal"/>
        <w:ind w:firstLine="540"/>
        <w:jc w:val="both"/>
      </w:pPr>
      <w:r>
        <w:t>2.1. Департамент публикует извещение о проведении Конкурса в информационно-телекоммуникационной сети Интернет на информационном сайте Департамента (www.deppolitiki.admhmao.ru) в разделе "Антинаркотическая деятельность" не менее чем за 10 календарных дней до дня окончания срока приема конкурсной документации для участия в Конкурсе.</w:t>
      </w:r>
    </w:p>
    <w:p w:rsidR="003A41F5" w:rsidRDefault="003A41F5">
      <w:pPr>
        <w:pStyle w:val="ConsPlusNormal"/>
        <w:ind w:firstLine="540"/>
        <w:jc w:val="both"/>
      </w:pPr>
      <w:r>
        <w:t>2.2. Извещение о проведении Конкурса содержит следующую информацию:</w:t>
      </w:r>
    </w:p>
    <w:p w:rsidR="003A41F5" w:rsidRDefault="003A41F5">
      <w:pPr>
        <w:pStyle w:val="ConsPlusNormal"/>
        <w:ind w:firstLine="540"/>
        <w:jc w:val="both"/>
      </w:pPr>
      <w:r>
        <w:t>условия участия, порядок и критерии оценки конкурсной документации;</w:t>
      </w:r>
    </w:p>
    <w:p w:rsidR="003A41F5" w:rsidRDefault="003A41F5">
      <w:pPr>
        <w:pStyle w:val="ConsPlusNormal"/>
        <w:ind w:firstLine="540"/>
        <w:jc w:val="both"/>
      </w:pPr>
      <w:r>
        <w:t>срок и адрес приема конкурсной документации;</w:t>
      </w:r>
    </w:p>
    <w:p w:rsidR="003A41F5" w:rsidRDefault="003A41F5">
      <w:pPr>
        <w:pStyle w:val="ConsPlusNormal"/>
        <w:ind w:firstLine="540"/>
        <w:jc w:val="both"/>
      </w:pPr>
      <w:r>
        <w:t>порядок и срок объявления результатов Конкурса;</w:t>
      </w:r>
    </w:p>
    <w:p w:rsidR="003A41F5" w:rsidRDefault="003A41F5">
      <w:pPr>
        <w:pStyle w:val="ConsPlusNormal"/>
        <w:ind w:firstLine="540"/>
        <w:jc w:val="both"/>
      </w:pPr>
      <w:r>
        <w:t>наименование номинаций и размер предоставляемых иных бюджетных трансфертов в каждой из них.</w:t>
      </w:r>
    </w:p>
    <w:p w:rsidR="003A41F5" w:rsidRDefault="003A41F5">
      <w:pPr>
        <w:pStyle w:val="ConsPlusNormal"/>
        <w:ind w:firstLine="540"/>
        <w:jc w:val="both"/>
      </w:pPr>
      <w:bookmarkStart w:id="29" w:name="P5042"/>
      <w:bookmarkEnd w:id="29"/>
      <w:r>
        <w:t>2.3. Для участия в Конкурсе администрации городских округов, муниципальных районов автономного округа в срок и по адресу, указанным в извещении, направляют в Департамент конкурсную документацию в 2 экземплярах: 1 экземпляр - в печатном виде на бумажном носителе и 1 экземпляр - на электронном носителе в соответствии со следующим перечнем:</w:t>
      </w:r>
    </w:p>
    <w:p w:rsidR="003A41F5" w:rsidRDefault="003A41F5">
      <w:pPr>
        <w:pStyle w:val="ConsPlusNormal"/>
        <w:ind w:firstLine="540"/>
        <w:jc w:val="both"/>
      </w:pPr>
      <w:r>
        <w:t>заявка на участие в Конкурсе (далее - заявка);</w:t>
      </w:r>
    </w:p>
    <w:p w:rsidR="003A41F5" w:rsidRDefault="003A41F5">
      <w:pPr>
        <w:pStyle w:val="ConsPlusNormal"/>
        <w:ind w:firstLine="540"/>
        <w:jc w:val="both"/>
      </w:pPr>
      <w:r>
        <w:t>анкета участника Конкурса в соответствии с критериями оценки конкурсной документации;</w:t>
      </w:r>
    </w:p>
    <w:p w:rsidR="003A41F5" w:rsidRDefault="003A41F5">
      <w:pPr>
        <w:pStyle w:val="ConsPlusNormal"/>
        <w:ind w:firstLine="540"/>
        <w:jc w:val="both"/>
      </w:pPr>
      <w:r>
        <w:t>заверенные копии подтверждающих документов для оценки конкурсной документации по установленным критериям.</w:t>
      </w:r>
    </w:p>
    <w:p w:rsidR="003A41F5" w:rsidRDefault="003A41F5">
      <w:pPr>
        <w:pStyle w:val="ConsPlusNormal"/>
        <w:ind w:firstLine="540"/>
        <w:jc w:val="both"/>
      </w:pPr>
      <w:r>
        <w:t xml:space="preserve">2.4. Администрации городских округов, муниципальных районов автономного округа, представившие конкурсную документацию с нарушением срока и (или) перечня документов, определенных </w:t>
      </w:r>
      <w:hyperlink w:anchor="P5042" w:history="1">
        <w:r>
          <w:rPr>
            <w:color w:val="0000FF"/>
          </w:rPr>
          <w:t>пунктом 2.3</w:t>
        </w:r>
      </w:hyperlink>
      <w:r>
        <w:t xml:space="preserve"> Положения, к участию в Конкурсе не допускаются.</w:t>
      </w:r>
    </w:p>
    <w:p w:rsidR="003A41F5" w:rsidRDefault="003A41F5">
      <w:pPr>
        <w:pStyle w:val="ConsPlusNormal"/>
        <w:ind w:firstLine="540"/>
        <w:jc w:val="both"/>
      </w:pPr>
      <w:r>
        <w:lastRenderedPageBreak/>
        <w:t>2.5. Департамент в течение трех рабочих дней со дня окончания приема конкурсной документации от администраций городских округов, муниципальных районов автономного округа передает конкурсную документацию в Комиссию и размещает извещение в информационно-телекоммуникационной сети Интернет на информационном сайте Департамента (www.deppolitiki.admhmao.ru) в разделе "Антинаркотическая деятельность" о времени и месте проведения заседания Комиссии.</w:t>
      </w:r>
    </w:p>
    <w:p w:rsidR="003A41F5" w:rsidRDefault="003A41F5">
      <w:pPr>
        <w:pStyle w:val="ConsPlusNormal"/>
        <w:ind w:firstLine="540"/>
        <w:jc w:val="both"/>
      </w:pPr>
      <w:r>
        <w:t>2.6. Конкурс считается состоявшимся, если по окончании срока подачи заявок на участие в Конкурсе по какой-либо номинации подана 1 заявка или к участию в Конкурсе по какой-либо номинации допущен 1 участник. Решение о допуске к участию в Конкурсе принимается Комиссией, что отражается в протоколе итогов Конкурса (далее - Протокол).</w:t>
      </w:r>
    </w:p>
    <w:p w:rsidR="003A41F5" w:rsidRDefault="003A41F5">
      <w:pPr>
        <w:pStyle w:val="ConsPlusNormal"/>
        <w:ind w:firstLine="540"/>
        <w:jc w:val="both"/>
      </w:pPr>
      <w:r>
        <w:t xml:space="preserve">2.7. Комиссия определяет победителей Конкурса на основании критериев оценки конкурсной документации, указанных в </w:t>
      </w:r>
      <w:hyperlink w:anchor="P5058" w:history="1">
        <w:r>
          <w:rPr>
            <w:color w:val="0000FF"/>
          </w:rPr>
          <w:t>таблице</w:t>
        </w:r>
      </w:hyperlink>
      <w:r>
        <w:t>, путем выставления баллов и оформляет свое решение Протоколом.</w:t>
      </w:r>
    </w:p>
    <w:p w:rsidR="003A41F5" w:rsidRDefault="003A41F5">
      <w:pPr>
        <w:pStyle w:val="ConsPlusNormal"/>
        <w:ind w:firstLine="540"/>
        <w:jc w:val="both"/>
      </w:pPr>
      <w:r>
        <w:t xml:space="preserve">В случае получения несколькими муниципальными образованиями автономного округа равного количества баллов, присвоенных в соответствии с критериями, указанными в </w:t>
      </w:r>
      <w:hyperlink w:anchor="P5063" w:history="1">
        <w:r>
          <w:rPr>
            <w:color w:val="0000FF"/>
          </w:rPr>
          <w:t>пунктах 1</w:t>
        </w:r>
      </w:hyperlink>
      <w:r>
        <w:t xml:space="preserve">, </w:t>
      </w:r>
      <w:hyperlink w:anchor="P5066" w:history="1">
        <w:r>
          <w:rPr>
            <w:color w:val="0000FF"/>
          </w:rPr>
          <w:t>2</w:t>
        </w:r>
      </w:hyperlink>
      <w:r>
        <w:t xml:space="preserve">, </w:t>
      </w:r>
      <w:hyperlink w:anchor="P5072" w:history="1">
        <w:r>
          <w:rPr>
            <w:color w:val="0000FF"/>
          </w:rPr>
          <w:t>4 таблицы</w:t>
        </w:r>
      </w:hyperlink>
      <w:r>
        <w:t>, победителем Конкурса признается муниципальное образование, набравшее наибольшее суммарное количество баллов.</w:t>
      </w:r>
    </w:p>
    <w:p w:rsidR="003A41F5" w:rsidRDefault="003A41F5">
      <w:pPr>
        <w:pStyle w:val="ConsPlusNormal"/>
        <w:ind w:firstLine="540"/>
        <w:jc w:val="both"/>
      </w:pPr>
      <w:r>
        <w:t>2.8. Департамент в течение 3 рабочих дней со дня получения Протокола уведомляет об этом участников Конкурса, размещает итоги Конкурса в информационно-телекоммуникационной сети Интернет на информационном сайте Департамента (www.deppolitiki.admhmao.ru) в разделе "Антинаркотическая деятельность".</w:t>
      </w:r>
    </w:p>
    <w:p w:rsidR="003A41F5" w:rsidRDefault="003A41F5">
      <w:pPr>
        <w:pStyle w:val="ConsPlusNormal"/>
        <w:ind w:firstLine="540"/>
        <w:jc w:val="both"/>
      </w:pPr>
      <w:r>
        <w:t>2.9. Победители Конкурса в каждой из номинаций награждаются дипломами I, II, III степени "За организацию профилактики незаконного потребления наркотических средств и психотропных веществ, наркомании". Департамент в течение 10 рабочих дней со дня получения Протокола изготавливает дипломы победителей Конкурса и передает их на подпись Губернатору автономного округа.</w:t>
      </w:r>
    </w:p>
    <w:p w:rsidR="003A41F5" w:rsidRDefault="003A41F5">
      <w:pPr>
        <w:pStyle w:val="ConsPlusNormal"/>
        <w:ind w:firstLine="540"/>
        <w:jc w:val="both"/>
      </w:pPr>
      <w:r>
        <w:t>2.10. Церемония награждения победителей Конкурса проводится в установленные Департаментом сроки.</w:t>
      </w:r>
    </w:p>
    <w:p w:rsidR="003A41F5" w:rsidRDefault="003A41F5">
      <w:pPr>
        <w:pStyle w:val="ConsPlusNormal"/>
        <w:ind w:firstLine="540"/>
        <w:jc w:val="both"/>
      </w:pPr>
      <w:r>
        <w:t xml:space="preserve">2.11. Муниципальным образованиям автономного округа - победителям Конкурса предоставляются иные межбюджетные трансферты в соответствии с порядком предоставления иных межбюджетных трансфертов согласно </w:t>
      </w:r>
      <w:hyperlink w:anchor="P5117" w:history="1">
        <w:r>
          <w:rPr>
            <w:color w:val="0000FF"/>
          </w:rPr>
          <w:t>разделу 4</w:t>
        </w:r>
      </w:hyperlink>
      <w:r>
        <w:t xml:space="preserve"> Положения.</w:t>
      </w:r>
    </w:p>
    <w:p w:rsidR="003A41F5" w:rsidRDefault="003A41F5">
      <w:pPr>
        <w:pStyle w:val="ConsPlusNormal"/>
        <w:jc w:val="both"/>
      </w:pPr>
    </w:p>
    <w:p w:rsidR="003A41F5" w:rsidRDefault="003A41F5">
      <w:pPr>
        <w:pStyle w:val="ConsPlusNormal"/>
        <w:jc w:val="right"/>
        <w:outlineLvl w:val="3"/>
      </w:pPr>
      <w:r>
        <w:t>Таблица</w:t>
      </w:r>
    </w:p>
    <w:p w:rsidR="003A41F5" w:rsidRDefault="003A41F5">
      <w:pPr>
        <w:pStyle w:val="ConsPlusNormal"/>
        <w:jc w:val="both"/>
      </w:pPr>
    </w:p>
    <w:p w:rsidR="003A41F5" w:rsidRDefault="003A41F5">
      <w:pPr>
        <w:pStyle w:val="ConsPlusNormal"/>
        <w:jc w:val="center"/>
      </w:pPr>
      <w:bookmarkStart w:id="30" w:name="P5058"/>
      <w:bookmarkEnd w:id="30"/>
      <w:r>
        <w:t>Критерии оценки конкурсной документации</w:t>
      </w:r>
    </w:p>
    <w:p w:rsidR="003A41F5" w:rsidRDefault="003A4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3231"/>
      </w:tblGrid>
      <w:tr w:rsidR="003A41F5">
        <w:tc>
          <w:tcPr>
            <w:tcW w:w="567" w:type="dxa"/>
          </w:tcPr>
          <w:p w:rsidR="003A41F5" w:rsidRDefault="003A41F5">
            <w:pPr>
              <w:pStyle w:val="ConsPlusNormal"/>
              <w:jc w:val="center"/>
            </w:pPr>
            <w:r>
              <w:t>N п/п</w:t>
            </w:r>
          </w:p>
        </w:tc>
        <w:tc>
          <w:tcPr>
            <w:tcW w:w="5272" w:type="dxa"/>
          </w:tcPr>
          <w:p w:rsidR="003A41F5" w:rsidRDefault="003A41F5">
            <w:pPr>
              <w:pStyle w:val="ConsPlusNormal"/>
              <w:jc w:val="center"/>
            </w:pPr>
            <w:r>
              <w:t>Показатель</w:t>
            </w:r>
          </w:p>
        </w:tc>
        <w:tc>
          <w:tcPr>
            <w:tcW w:w="3231" w:type="dxa"/>
          </w:tcPr>
          <w:p w:rsidR="003A41F5" w:rsidRDefault="003A41F5">
            <w:pPr>
              <w:pStyle w:val="ConsPlusNormal"/>
              <w:jc w:val="center"/>
            </w:pPr>
            <w:r>
              <w:t>Единица расчета</w:t>
            </w:r>
          </w:p>
        </w:tc>
      </w:tr>
      <w:tr w:rsidR="003A41F5">
        <w:tc>
          <w:tcPr>
            <w:tcW w:w="567" w:type="dxa"/>
          </w:tcPr>
          <w:p w:rsidR="003A41F5" w:rsidRDefault="003A41F5">
            <w:pPr>
              <w:pStyle w:val="ConsPlusNormal"/>
              <w:jc w:val="both"/>
            </w:pPr>
            <w:bookmarkStart w:id="31" w:name="P5063"/>
            <w:bookmarkEnd w:id="31"/>
            <w:r>
              <w:t>1.</w:t>
            </w:r>
          </w:p>
        </w:tc>
        <w:tc>
          <w:tcPr>
            <w:tcW w:w="5272" w:type="dxa"/>
          </w:tcPr>
          <w:p w:rsidR="003A41F5" w:rsidRDefault="003A41F5">
            <w:pPr>
              <w:pStyle w:val="ConsPlusNormal"/>
              <w:jc w:val="both"/>
            </w:pPr>
            <w:r>
              <w:t xml:space="preserve">Реализация в муниципальном образовании автономного округа проектов и программ по профилактике незаконного потребления наркотических средств и психотропных веществ, наркомании с использованием инновационных подходов, положительно повлиявших на динамику показателей, указанных в </w:t>
            </w:r>
            <w:hyperlink w:anchor="P5072" w:history="1">
              <w:r>
                <w:rPr>
                  <w:color w:val="0000FF"/>
                </w:rPr>
                <w:t>пунктах 4</w:t>
              </w:r>
            </w:hyperlink>
            <w:r>
              <w:t xml:space="preserve"> - </w:t>
            </w:r>
            <w:hyperlink w:anchor="P5090" w:history="1">
              <w:r>
                <w:rPr>
                  <w:color w:val="0000FF"/>
                </w:rPr>
                <w:t>7 таблицы</w:t>
              </w:r>
            </w:hyperlink>
            <w:r>
              <w:t>, и рекомендуемых для практического использования в масштабах автономного округа</w:t>
            </w:r>
          </w:p>
        </w:tc>
        <w:tc>
          <w:tcPr>
            <w:tcW w:w="3231" w:type="dxa"/>
          </w:tcPr>
          <w:p w:rsidR="003A41F5" w:rsidRDefault="003A41F5">
            <w:pPr>
              <w:pStyle w:val="ConsPlusNormal"/>
              <w:jc w:val="both"/>
            </w:pPr>
            <w:r>
              <w:t>10 баллов за проект</w:t>
            </w:r>
          </w:p>
        </w:tc>
      </w:tr>
      <w:tr w:rsidR="003A41F5">
        <w:tc>
          <w:tcPr>
            <w:tcW w:w="567" w:type="dxa"/>
          </w:tcPr>
          <w:p w:rsidR="003A41F5" w:rsidRDefault="003A41F5">
            <w:pPr>
              <w:pStyle w:val="ConsPlusNormal"/>
              <w:jc w:val="both"/>
            </w:pPr>
            <w:bookmarkStart w:id="32" w:name="P5066"/>
            <w:bookmarkEnd w:id="32"/>
            <w:r>
              <w:t>2.</w:t>
            </w:r>
          </w:p>
        </w:tc>
        <w:tc>
          <w:tcPr>
            <w:tcW w:w="5272" w:type="dxa"/>
          </w:tcPr>
          <w:p w:rsidR="003A41F5" w:rsidRDefault="003A41F5">
            <w:pPr>
              <w:pStyle w:val="ConsPlusNormal"/>
              <w:jc w:val="both"/>
            </w:pPr>
            <w:r>
              <w:t xml:space="preserve">Наличие в муниципальном образовании автономного округа общественных организаций и объединений, реализующих социально значимые проекты, направленные на профилактику незаконного </w:t>
            </w:r>
            <w:r>
              <w:lastRenderedPageBreak/>
              <w:t>потребления наркотических средств и психотропных веществ, наркомании, реабилитацию и ресоциализацию больных наркоманией</w:t>
            </w:r>
          </w:p>
        </w:tc>
        <w:tc>
          <w:tcPr>
            <w:tcW w:w="3231" w:type="dxa"/>
          </w:tcPr>
          <w:p w:rsidR="003A41F5" w:rsidRDefault="003A41F5">
            <w:pPr>
              <w:pStyle w:val="ConsPlusNormal"/>
              <w:jc w:val="both"/>
            </w:pPr>
            <w:r>
              <w:lastRenderedPageBreak/>
              <w:t>1 балл за каждую организацию по состоянию на 1 января текущего года</w:t>
            </w:r>
          </w:p>
        </w:tc>
      </w:tr>
      <w:tr w:rsidR="003A41F5">
        <w:tc>
          <w:tcPr>
            <w:tcW w:w="567" w:type="dxa"/>
          </w:tcPr>
          <w:p w:rsidR="003A41F5" w:rsidRDefault="003A41F5">
            <w:pPr>
              <w:pStyle w:val="ConsPlusNormal"/>
              <w:jc w:val="both"/>
            </w:pPr>
            <w:r>
              <w:lastRenderedPageBreak/>
              <w:t>3.</w:t>
            </w:r>
          </w:p>
        </w:tc>
        <w:tc>
          <w:tcPr>
            <w:tcW w:w="5272" w:type="dxa"/>
          </w:tcPr>
          <w:p w:rsidR="003A41F5" w:rsidRDefault="003A41F5">
            <w:pPr>
              <w:pStyle w:val="ConsPlusNormal"/>
              <w:jc w:val="both"/>
            </w:pPr>
            <w:r>
              <w:t>Достижение целевых показателей муниципальной программы (подпрограммы) по профилактике незаконного потребления наркотических средств и психотропных веществ, наркомании</w:t>
            </w:r>
          </w:p>
        </w:tc>
        <w:tc>
          <w:tcPr>
            <w:tcW w:w="3231" w:type="dxa"/>
          </w:tcPr>
          <w:p w:rsidR="003A41F5" w:rsidRDefault="003A41F5">
            <w:pPr>
              <w:pStyle w:val="ConsPlusNormal"/>
              <w:jc w:val="both"/>
            </w:pPr>
            <w:r>
              <w:t>5 баллов за достигнутые показатели по состоянию на 1 января текущего года</w:t>
            </w:r>
          </w:p>
        </w:tc>
      </w:tr>
      <w:tr w:rsidR="003A41F5">
        <w:tc>
          <w:tcPr>
            <w:tcW w:w="567" w:type="dxa"/>
          </w:tcPr>
          <w:p w:rsidR="003A41F5" w:rsidRDefault="003A41F5">
            <w:pPr>
              <w:pStyle w:val="ConsPlusNormal"/>
              <w:jc w:val="both"/>
            </w:pPr>
            <w:bookmarkStart w:id="33" w:name="P5072"/>
            <w:bookmarkEnd w:id="33"/>
            <w:r>
              <w:t>4.</w:t>
            </w:r>
          </w:p>
        </w:tc>
        <w:tc>
          <w:tcPr>
            <w:tcW w:w="5272" w:type="dxa"/>
          </w:tcPr>
          <w:p w:rsidR="003A41F5" w:rsidRDefault="003A41F5">
            <w:pPr>
              <w:pStyle w:val="ConsPlusNormal"/>
              <w:jc w:val="both"/>
            </w:pPr>
            <w:r>
              <w:t>Число лиц, зарегистрированных с диагнозом "наркомания" и с диагнозом "потребление наркотических средств и психотропных веществ с вредными последствиями"</w:t>
            </w:r>
          </w:p>
        </w:tc>
        <w:tc>
          <w:tcPr>
            <w:tcW w:w="3231" w:type="dxa"/>
          </w:tcPr>
          <w:p w:rsidR="003A41F5" w:rsidRDefault="003A41F5">
            <w:pPr>
              <w:pStyle w:val="ConsPlusNormal"/>
              <w:jc w:val="both"/>
            </w:pPr>
            <w:r>
              <w:t>за снижение показателя по состоянию на 1 января текущего года по сравнению с предыдущим:</w:t>
            </w:r>
          </w:p>
          <w:p w:rsidR="003A41F5" w:rsidRDefault="003A41F5">
            <w:pPr>
              <w:pStyle w:val="ConsPlusNormal"/>
              <w:jc w:val="both"/>
            </w:pPr>
            <w:r>
              <w:t>до 20% - 1 балл;</w:t>
            </w:r>
          </w:p>
          <w:p w:rsidR="003A41F5" w:rsidRDefault="003A41F5">
            <w:pPr>
              <w:pStyle w:val="ConsPlusNormal"/>
              <w:jc w:val="both"/>
            </w:pPr>
            <w:r>
              <w:t>свыше 20% до 40% - 2 балла;</w:t>
            </w:r>
          </w:p>
          <w:p w:rsidR="003A41F5" w:rsidRDefault="003A41F5">
            <w:pPr>
              <w:pStyle w:val="ConsPlusNormal"/>
              <w:jc w:val="both"/>
            </w:pPr>
            <w:r>
              <w:t>свыше 40% - 3 балла</w:t>
            </w:r>
          </w:p>
        </w:tc>
      </w:tr>
      <w:tr w:rsidR="003A41F5">
        <w:tc>
          <w:tcPr>
            <w:tcW w:w="567" w:type="dxa"/>
          </w:tcPr>
          <w:p w:rsidR="003A41F5" w:rsidRDefault="003A41F5">
            <w:pPr>
              <w:pStyle w:val="ConsPlusNormal"/>
              <w:jc w:val="both"/>
            </w:pPr>
            <w:bookmarkStart w:id="34" w:name="P5078"/>
            <w:bookmarkEnd w:id="34"/>
            <w:r>
              <w:t>5.</w:t>
            </w:r>
          </w:p>
        </w:tc>
        <w:tc>
          <w:tcPr>
            <w:tcW w:w="5272" w:type="dxa"/>
          </w:tcPr>
          <w:p w:rsidR="003A41F5" w:rsidRDefault="003A41F5">
            <w:pPr>
              <w:pStyle w:val="ConsPlusNormal"/>
              <w:jc w:val="both"/>
            </w:pPr>
            <w:r>
              <w:t>Число лиц с впервые в жизни установленными диагнозами "наркомания" и "потребление наркотических средств и психотропных веществ с вредными последствиями"</w:t>
            </w:r>
          </w:p>
        </w:tc>
        <w:tc>
          <w:tcPr>
            <w:tcW w:w="3231" w:type="dxa"/>
          </w:tcPr>
          <w:p w:rsidR="003A41F5" w:rsidRDefault="003A41F5">
            <w:pPr>
              <w:pStyle w:val="ConsPlusNormal"/>
              <w:jc w:val="both"/>
            </w:pPr>
            <w:r>
              <w:t>за снижение показателя по состоянию на 1 января текущего года по сравнению с предыдущим:</w:t>
            </w:r>
          </w:p>
          <w:p w:rsidR="003A41F5" w:rsidRDefault="003A41F5">
            <w:pPr>
              <w:pStyle w:val="ConsPlusNormal"/>
              <w:jc w:val="both"/>
            </w:pPr>
            <w:r>
              <w:t>до 20% - 1 балл;</w:t>
            </w:r>
          </w:p>
          <w:p w:rsidR="003A41F5" w:rsidRDefault="003A41F5">
            <w:pPr>
              <w:pStyle w:val="ConsPlusNormal"/>
              <w:jc w:val="both"/>
            </w:pPr>
            <w:r>
              <w:t>свыше 20% до 40% - 2 балла;</w:t>
            </w:r>
          </w:p>
          <w:p w:rsidR="003A41F5" w:rsidRDefault="003A41F5">
            <w:pPr>
              <w:pStyle w:val="ConsPlusNormal"/>
              <w:jc w:val="both"/>
            </w:pPr>
            <w:r>
              <w:t>свыше 40% - 3 балла</w:t>
            </w:r>
          </w:p>
        </w:tc>
      </w:tr>
      <w:tr w:rsidR="003A41F5">
        <w:tc>
          <w:tcPr>
            <w:tcW w:w="567" w:type="dxa"/>
          </w:tcPr>
          <w:p w:rsidR="003A41F5" w:rsidRDefault="003A41F5">
            <w:pPr>
              <w:pStyle w:val="ConsPlusNormal"/>
              <w:jc w:val="both"/>
            </w:pPr>
            <w:bookmarkStart w:id="35" w:name="P5084"/>
            <w:bookmarkEnd w:id="35"/>
            <w:r>
              <w:t>6.</w:t>
            </w:r>
          </w:p>
        </w:tc>
        <w:tc>
          <w:tcPr>
            <w:tcW w:w="5272" w:type="dxa"/>
          </w:tcPr>
          <w:p w:rsidR="003A41F5" w:rsidRDefault="003A41F5">
            <w:pPr>
              <w:pStyle w:val="ConsPlusNormal"/>
              <w:jc w:val="both"/>
            </w:pPr>
            <w:r>
              <w:t>Количество случаев острых и смертельных отравлений наркотическими средствами и психотропными веществами</w:t>
            </w:r>
          </w:p>
        </w:tc>
        <w:tc>
          <w:tcPr>
            <w:tcW w:w="3231" w:type="dxa"/>
          </w:tcPr>
          <w:p w:rsidR="003A41F5" w:rsidRDefault="003A41F5">
            <w:pPr>
              <w:pStyle w:val="ConsPlusNormal"/>
              <w:jc w:val="both"/>
            </w:pPr>
            <w:r>
              <w:t>за снижение показателя по состоянию на 1 января текущего года по сравнению с предыдущим:</w:t>
            </w:r>
          </w:p>
          <w:p w:rsidR="003A41F5" w:rsidRDefault="003A41F5">
            <w:pPr>
              <w:pStyle w:val="ConsPlusNormal"/>
              <w:jc w:val="both"/>
            </w:pPr>
            <w:r>
              <w:t>до 30% - 1 балл;</w:t>
            </w:r>
          </w:p>
          <w:p w:rsidR="003A41F5" w:rsidRDefault="003A41F5">
            <w:pPr>
              <w:pStyle w:val="ConsPlusNormal"/>
              <w:jc w:val="both"/>
            </w:pPr>
            <w:r>
              <w:t>свыше 30% до 60% - 2 балла;</w:t>
            </w:r>
          </w:p>
          <w:p w:rsidR="003A41F5" w:rsidRDefault="003A41F5">
            <w:pPr>
              <w:pStyle w:val="ConsPlusNormal"/>
              <w:jc w:val="both"/>
            </w:pPr>
            <w:r>
              <w:t>свыше 60% - 3 балла</w:t>
            </w:r>
          </w:p>
        </w:tc>
      </w:tr>
      <w:tr w:rsidR="003A41F5">
        <w:tc>
          <w:tcPr>
            <w:tcW w:w="567" w:type="dxa"/>
          </w:tcPr>
          <w:p w:rsidR="003A41F5" w:rsidRDefault="003A41F5">
            <w:pPr>
              <w:pStyle w:val="ConsPlusNormal"/>
              <w:jc w:val="both"/>
            </w:pPr>
            <w:bookmarkStart w:id="36" w:name="P5090"/>
            <w:bookmarkEnd w:id="36"/>
            <w:r>
              <w:t>7.</w:t>
            </w:r>
          </w:p>
        </w:tc>
        <w:tc>
          <w:tcPr>
            <w:tcW w:w="5272" w:type="dxa"/>
          </w:tcPr>
          <w:p w:rsidR="003A41F5" w:rsidRDefault="003A41F5">
            <w:pPr>
              <w:pStyle w:val="ConsPlusNormal"/>
              <w:jc w:val="both"/>
            </w:pPr>
            <w:r>
              <w:t>Число лиц в возрасте 14 - 29 лет, осужденных за совершение преступлений в сфере незаконного оборота наркотических средств, психотропных веществ и их прекурсоров</w:t>
            </w:r>
          </w:p>
        </w:tc>
        <w:tc>
          <w:tcPr>
            <w:tcW w:w="3231" w:type="dxa"/>
          </w:tcPr>
          <w:p w:rsidR="003A41F5" w:rsidRDefault="003A41F5">
            <w:pPr>
              <w:pStyle w:val="ConsPlusNormal"/>
              <w:jc w:val="both"/>
            </w:pPr>
            <w:r>
              <w:t>за снижение показателя по состоянию на 1 января текущего года по сравнению с предыдущим:</w:t>
            </w:r>
          </w:p>
          <w:p w:rsidR="003A41F5" w:rsidRDefault="003A41F5">
            <w:pPr>
              <w:pStyle w:val="ConsPlusNormal"/>
              <w:jc w:val="both"/>
            </w:pPr>
            <w:r>
              <w:t>до 20% - 1 балл;</w:t>
            </w:r>
          </w:p>
          <w:p w:rsidR="003A41F5" w:rsidRDefault="003A41F5">
            <w:pPr>
              <w:pStyle w:val="ConsPlusNormal"/>
              <w:jc w:val="both"/>
            </w:pPr>
            <w:r>
              <w:t>свыше 20% до 40% - 2 балла;</w:t>
            </w:r>
          </w:p>
          <w:p w:rsidR="003A41F5" w:rsidRDefault="003A41F5">
            <w:pPr>
              <w:pStyle w:val="ConsPlusNormal"/>
              <w:jc w:val="both"/>
            </w:pPr>
            <w:r>
              <w:t>свыше 40% до 60% - 3 балла;</w:t>
            </w:r>
          </w:p>
          <w:p w:rsidR="003A41F5" w:rsidRDefault="003A41F5">
            <w:pPr>
              <w:pStyle w:val="ConsPlusNormal"/>
              <w:jc w:val="both"/>
            </w:pPr>
            <w:r>
              <w:t>свыше 60% - 4 балла</w:t>
            </w:r>
          </w:p>
        </w:tc>
      </w:tr>
    </w:tbl>
    <w:p w:rsidR="003A41F5" w:rsidRDefault="003A41F5">
      <w:pPr>
        <w:pStyle w:val="ConsPlusNormal"/>
        <w:jc w:val="both"/>
      </w:pPr>
    </w:p>
    <w:p w:rsidR="003A41F5" w:rsidRDefault="003A41F5">
      <w:pPr>
        <w:pStyle w:val="ConsPlusNormal"/>
        <w:ind w:firstLine="540"/>
        <w:jc w:val="both"/>
      </w:pPr>
      <w:r>
        <w:t>Примечания:</w:t>
      </w:r>
    </w:p>
    <w:p w:rsidR="003A41F5" w:rsidRDefault="003A41F5">
      <w:pPr>
        <w:pStyle w:val="ConsPlusNormal"/>
        <w:ind w:firstLine="540"/>
        <w:jc w:val="both"/>
      </w:pPr>
      <w:r>
        <w:t xml:space="preserve">Информация о показателе по </w:t>
      </w:r>
      <w:hyperlink w:anchor="P5063" w:history="1">
        <w:r>
          <w:rPr>
            <w:color w:val="0000FF"/>
          </w:rPr>
          <w:t>пункту 1</w:t>
        </w:r>
      </w:hyperlink>
      <w:r>
        <w:t xml:space="preserve"> содержит описание проекта, суть инновационного подхода, аналитику результатов реализации проекта.</w:t>
      </w:r>
    </w:p>
    <w:p w:rsidR="003A41F5" w:rsidRDefault="003A41F5">
      <w:pPr>
        <w:pStyle w:val="ConsPlusNormal"/>
        <w:ind w:firstLine="540"/>
        <w:jc w:val="both"/>
      </w:pPr>
      <w:r>
        <w:t xml:space="preserve">Показатели </w:t>
      </w:r>
      <w:hyperlink w:anchor="P5072" w:history="1">
        <w:r>
          <w:rPr>
            <w:color w:val="0000FF"/>
          </w:rPr>
          <w:t>пунктов 4</w:t>
        </w:r>
      </w:hyperlink>
      <w:r>
        <w:t xml:space="preserve">, </w:t>
      </w:r>
      <w:hyperlink w:anchor="P5078" w:history="1">
        <w:r>
          <w:rPr>
            <w:color w:val="0000FF"/>
          </w:rPr>
          <w:t>5</w:t>
        </w:r>
      </w:hyperlink>
      <w:r>
        <w:t xml:space="preserve">, </w:t>
      </w:r>
      <w:hyperlink w:anchor="P5084" w:history="1">
        <w:r>
          <w:rPr>
            <w:color w:val="0000FF"/>
          </w:rPr>
          <w:t>6</w:t>
        </w:r>
      </w:hyperlink>
      <w:r>
        <w:t xml:space="preserve">, </w:t>
      </w:r>
      <w:hyperlink w:anchor="P5090" w:history="1">
        <w:r>
          <w:rPr>
            <w:color w:val="0000FF"/>
          </w:rPr>
          <w:t>7</w:t>
        </w:r>
      </w:hyperlink>
      <w:r>
        <w:t xml:space="preserve"> оцениваются по итогам мониторинга наркоситуации в автономном округе.</w:t>
      </w:r>
    </w:p>
    <w:p w:rsidR="003A41F5" w:rsidRDefault="003A41F5">
      <w:pPr>
        <w:pStyle w:val="ConsPlusNormal"/>
        <w:jc w:val="both"/>
      </w:pPr>
    </w:p>
    <w:p w:rsidR="003A41F5" w:rsidRDefault="003A41F5">
      <w:pPr>
        <w:pStyle w:val="ConsPlusNormal"/>
        <w:jc w:val="center"/>
        <w:outlineLvl w:val="2"/>
      </w:pPr>
      <w:r>
        <w:t>3. Положение о Комиссии</w:t>
      </w:r>
    </w:p>
    <w:p w:rsidR="003A41F5" w:rsidRDefault="003A41F5">
      <w:pPr>
        <w:pStyle w:val="ConsPlusNormal"/>
        <w:jc w:val="both"/>
      </w:pPr>
    </w:p>
    <w:p w:rsidR="003A41F5" w:rsidRDefault="003A41F5">
      <w:pPr>
        <w:pStyle w:val="ConsPlusNormal"/>
        <w:ind w:firstLine="540"/>
        <w:jc w:val="both"/>
      </w:pPr>
      <w:r>
        <w:t>3.1. В своей деятельности Комиссия руководствуется законодательством Российской Федерации, автономного округа, а также Положением.</w:t>
      </w:r>
    </w:p>
    <w:p w:rsidR="003A41F5" w:rsidRDefault="003A41F5">
      <w:pPr>
        <w:pStyle w:val="ConsPlusNormal"/>
        <w:ind w:firstLine="540"/>
        <w:jc w:val="both"/>
      </w:pPr>
      <w:r>
        <w:t>3.2. Комиссия является постоянно действующим коллегиальным органом, работающим на общественных началах.</w:t>
      </w:r>
    </w:p>
    <w:p w:rsidR="003A41F5" w:rsidRDefault="003A41F5">
      <w:pPr>
        <w:pStyle w:val="ConsPlusNormal"/>
        <w:ind w:firstLine="540"/>
        <w:jc w:val="both"/>
      </w:pPr>
      <w:r>
        <w:lastRenderedPageBreak/>
        <w:t>3.3. Комиссия состоит не менее чем из 9 членов, включая председателя, заместителя председателя и секретаря.</w:t>
      </w:r>
    </w:p>
    <w:p w:rsidR="003A41F5" w:rsidRDefault="003A41F5">
      <w:pPr>
        <w:pStyle w:val="ConsPlusNormal"/>
        <w:ind w:firstLine="540"/>
        <w:jc w:val="both"/>
      </w:pPr>
      <w:r>
        <w:t>3.4. Председателем Комиссии является директор Департамента, в его отсутствие полномочия председателя Комиссии выполняет заместитель председателя Комиссии.</w:t>
      </w:r>
    </w:p>
    <w:p w:rsidR="003A41F5" w:rsidRDefault="003A41F5">
      <w:pPr>
        <w:pStyle w:val="ConsPlusNormal"/>
        <w:ind w:firstLine="540"/>
        <w:jc w:val="both"/>
      </w:pPr>
      <w:r>
        <w:t>3.5. Заседания Комиссии назначает и проводит ее председатель.</w:t>
      </w:r>
    </w:p>
    <w:p w:rsidR="003A41F5" w:rsidRDefault="003A41F5">
      <w:pPr>
        <w:pStyle w:val="ConsPlusNormal"/>
        <w:ind w:firstLine="540"/>
        <w:jc w:val="both"/>
      </w:pPr>
      <w:r>
        <w:t>3.6. На заседании Комиссии вправе присутствовать наблюдатели от муниципальных образований автономного округа, в том числе не участвующих в Конкурсе.</w:t>
      </w:r>
    </w:p>
    <w:p w:rsidR="003A41F5" w:rsidRDefault="003A41F5">
      <w:pPr>
        <w:pStyle w:val="ConsPlusNormal"/>
        <w:ind w:firstLine="540"/>
        <w:jc w:val="both"/>
      </w:pPr>
      <w:r>
        <w:t>3.7. Комиссия правомочна принимать решения, если в ее заседании принимают участие не менее 1/2 от списочного состава членов Комиссии.</w:t>
      </w:r>
    </w:p>
    <w:p w:rsidR="003A41F5" w:rsidRDefault="003A41F5">
      <w:pPr>
        <w:pStyle w:val="ConsPlusNormal"/>
        <w:ind w:firstLine="540"/>
        <w:jc w:val="both"/>
      </w:pPr>
      <w:r>
        <w:t>3.8. Комиссия в течение 15 рабочих дней с даты окончания приема конкурсной документации осуществляет ее рассмотрение и определяет победителей Конкурса.</w:t>
      </w:r>
    </w:p>
    <w:p w:rsidR="003A41F5" w:rsidRDefault="003A41F5">
      <w:pPr>
        <w:pStyle w:val="ConsPlusNormal"/>
        <w:ind w:firstLine="540"/>
        <w:jc w:val="both"/>
      </w:pPr>
      <w:r>
        <w:t>3.9. Решения Комиссии включаются в Протокол.</w:t>
      </w:r>
    </w:p>
    <w:p w:rsidR="003A41F5" w:rsidRDefault="003A41F5">
      <w:pPr>
        <w:pStyle w:val="ConsPlusNormal"/>
        <w:ind w:firstLine="540"/>
        <w:jc w:val="both"/>
      </w:pPr>
      <w:r>
        <w:t>3.10. Протокол подписывают председатель и секретарь Комиссии. Протокол заседания Комиссии ведет секретарь Комиссии. В случае отсутствия секретаря Комиссии его полномочия исполняет один из членов Комиссии, которого назначает председательствующий.</w:t>
      </w:r>
    </w:p>
    <w:p w:rsidR="003A41F5" w:rsidRDefault="003A41F5">
      <w:pPr>
        <w:pStyle w:val="ConsPlusNormal"/>
        <w:ind w:firstLine="540"/>
        <w:jc w:val="both"/>
      </w:pPr>
      <w:r>
        <w:t>3.11. Комиссия представляет Протокол в Департамент не позднее 3 рабочих дней, следующих за днем проведения заседания Комиссии, для подготовки приказа Департамента о предоставлении иных межбюджетных трансфертов.</w:t>
      </w:r>
    </w:p>
    <w:p w:rsidR="003A41F5" w:rsidRDefault="003A41F5">
      <w:pPr>
        <w:pStyle w:val="ConsPlusNormal"/>
        <w:ind w:firstLine="540"/>
        <w:jc w:val="both"/>
      </w:pPr>
      <w:r>
        <w:t>3.12. Член Комиссии, заинтересованный в определении победителей Конкурса, обязан сообщить о своей заинтересованности Комиссии до начала рассмотрения конкурсной документации. Невыполнение этого требования влечет за собой освобождение заинтересованного лица от обязанностей члена Комиссии.</w:t>
      </w:r>
    </w:p>
    <w:p w:rsidR="003A41F5" w:rsidRDefault="003A41F5">
      <w:pPr>
        <w:pStyle w:val="ConsPlusNormal"/>
        <w:jc w:val="both"/>
      </w:pPr>
    </w:p>
    <w:p w:rsidR="003A41F5" w:rsidRDefault="003A41F5">
      <w:pPr>
        <w:pStyle w:val="ConsPlusNormal"/>
        <w:jc w:val="center"/>
        <w:outlineLvl w:val="2"/>
      </w:pPr>
      <w:bookmarkStart w:id="37" w:name="P5117"/>
      <w:bookmarkEnd w:id="37"/>
      <w:r>
        <w:t>4. Предоставление иного межбюджетного трансферта</w:t>
      </w:r>
    </w:p>
    <w:p w:rsidR="003A41F5" w:rsidRDefault="003A41F5">
      <w:pPr>
        <w:pStyle w:val="ConsPlusNormal"/>
        <w:jc w:val="both"/>
      </w:pPr>
    </w:p>
    <w:p w:rsidR="003A41F5" w:rsidRDefault="003A41F5">
      <w:pPr>
        <w:pStyle w:val="ConsPlusNormal"/>
        <w:ind w:firstLine="540"/>
        <w:jc w:val="both"/>
      </w:pPr>
      <w:r>
        <w:t>4.1. Иной межбюджетный трансферт предоставляется бюджету муниципального образования автономного округа в случае признания его победителем Конкурса.</w:t>
      </w:r>
    </w:p>
    <w:p w:rsidR="003A41F5" w:rsidRDefault="003A41F5">
      <w:pPr>
        <w:pStyle w:val="ConsPlusNormal"/>
        <w:ind w:firstLine="540"/>
        <w:jc w:val="both"/>
      </w:pPr>
      <w:r>
        <w:t>4.2. Размер средств, направляемых на предоставление иного межбюджетного трансферта, определяет Департамент в соответствии с доведенными лимитами бюджетных обязательств по мероприятию 4.2 "Организация и проведение семинаров, совещаний, конференций, реализация антинаркотических проектов с участием субъектов профилактики наркомании, в том числе общественности" государственной программы (далее - мероприятие 4.2) и распределяет из расчета по 50% от общего размера иных межбюджетных трансфертов на каждую номинацию.</w:t>
      </w:r>
    </w:p>
    <w:p w:rsidR="003A41F5" w:rsidRDefault="003A41F5">
      <w:pPr>
        <w:pStyle w:val="ConsPlusNormal"/>
        <w:ind w:firstLine="540"/>
        <w:jc w:val="both"/>
      </w:pPr>
      <w:bookmarkStart w:id="38" w:name="P5121"/>
      <w:bookmarkEnd w:id="38"/>
      <w:r>
        <w:t>4.2.1. Расчет размера иного межбюджетного трансферта по каждой из номинаций осуществляется по следующей формуле:</w:t>
      </w:r>
    </w:p>
    <w:p w:rsidR="003A41F5" w:rsidRDefault="003A41F5">
      <w:pPr>
        <w:pStyle w:val="ConsPlusNormal"/>
        <w:ind w:firstLine="540"/>
        <w:jc w:val="both"/>
      </w:pPr>
      <w:r>
        <w:t>за I место - "размер иных межбюджетных трансфертов x 50%";</w:t>
      </w:r>
    </w:p>
    <w:p w:rsidR="003A41F5" w:rsidRDefault="003A41F5">
      <w:pPr>
        <w:pStyle w:val="ConsPlusNormal"/>
        <w:ind w:firstLine="540"/>
        <w:jc w:val="both"/>
      </w:pPr>
      <w:r>
        <w:t>за II место - "размер иных межбюджетных трансфертов x 30%";</w:t>
      </w:r>
    </w:p>
    <w:p w:rsidR="003A41F5" w:rsidRDefault="003A41F5">
      <w:pPr>
        <w:pStyle w:val="ConsPlusNormal"/>
        <w:ind w:firstLine="540"/>
        <w:jc w:val="both"/>
      </w:pPr>
      <w:r>
        <w:t>за III место - "размер иных межбюджетных трансфертов x 20%".</w:t>
      </w:r>
    </w:p>
    <w:p w:rsidR="003A41F5" w:rsidRDefault="003A41F5">
      <w:pPr>
        <w:pStyle w:val="ConsPlusNormal"/>
        <w:ind w:firstLine="540"/>
        <w:jc w:val="both"/>
      </w:pPr>
      <w:r>
        <w:t>4.2.2. При наличии только 2 участников конкурса расчет размера иного межбюджетного трансферта за I место осуществляется по следующей формуле: "размер иных межбюджетных трансфертов x 60%",</w:t>
      </w:r>
    </w:p>
    <w:p w:rsidR="003A41F5" w:rsidRDefault="003A41F5">
      <w:pPr>
        <w:pStyle w:val="ConsPlusNormal"/>
        <w:ind w:firstLine="540"/>
        <w:jc w:val="both"/>
      </w:pPr>
      <w:r>
        <w:t>за II место - "размер иных межбюджетных трансфертов x 40%".</w:t>
      </w:r>
    </w:p>
    <w:p w:rsidR="003A41F5" w:rsidRDefault="003A41F5">
      <w:pPr>
        <w:pStyle w:val="ConsPlusNormal"/>
        <w:ind w:firstLine="540"/>
        <w:jc w:val="both"/>
      </w:pPr>
      <w:bookmarkStart w:id="39" w:name="P5127"/>
      <w:bookmarkEnd w:id="39"/>
      <w:r>
        <w:t>4.2.3. При наличии только 1 участника конкурса он получает 100% размера иных межбюджетных трансфертов.</w:t>
      </w:r>
    </w:p>
    <w:p w:rsidR="003A41F5" w:rsidRDefault="003A41F5">
      <w:pPr>
        <w:pStyle w:val="ConsPlusNormal"/>
        <w:ind w:firstLine="540"/>
        <w:jc w:val="both"/>
      </w:pPr>
      <w:r>
        <w:t xml:space="preserve">4.2.4. В случаях непредставления конкурсной документации в номинации или неустановления победителей Конкурса в одной из номинаций из-за несоответствия конкурсной документации критериям, указанным в </w:t>
      </w:r>
      <w:hyperlink w:anchor="P5058" w:history="1">
        <w:r>
          <w:rPr>
            <w:color w:val="0000FF"/>
          </w:rPr>
          <w:t>таблице</w:t>
        </w:r>
      </w:hyperlink>
      <w:r>
        <w:t xml:space="preserve">, расчет размера иного межбюджетного трансферта по другой номинации осуществляется в соответствии с </w:t>
      </w:r>
      <w:hyperlink w:anchor="P5121" w:history="1">
        <w:r>
          <w:rPr>
            <w:color w:val="0000FF"/>
          </w:rPr>
          <w:t>пунктами 4.2.1</w:t>
        </w:r>
      </w:hyperlink>
      <w:r>
        <w:t xml:space="preserve"> - </w:t>
      </w:r>
      <w:hyperlink w:anchor="P5127" w:history="1">
        <w:r>
          <w:rPr>
            <w:color w:val="0000FF"/>
          </w:rPr>
          <w:t>4.2.3</w:t>
        </w:r>
      </w:hyperlink>
      <w:r>
        <w:t>, исходя из общего размера иных межбюджетных трансфертов, предусмотренного на реализацию Конкурса по мероприятию 4.2 государственной программы.</w:t>
      </w:r>
    </w:p>
    <w:p w:rsidR="003A41F5" w:rsidRDefault="003A41F5">
      <w:pPr>
        <w:pStyle w:val="ConsPlusNormal"/>
        <w:ind w:firstLine="540"/>
        <w:jc w:val="both"/>
      </w:pPr>
      <w:r>
        <w:t>4.3. Для предоставления иных межбюджетных трансфертов Департамент и победители Конкурса заключают договоры о предоставлении иных межбюджетных трансфертов (далее - Договор).</w:t>
      </w:r>
    </w:p>
    <w:p w:rsidR="003A41F5" w:rsidRDefault="003A41F5">
      <w:pPr>
        <w:pStyle w:val="ConsPlusNormal"/>
        <w:ind w:firstLine="540"/>
        <w:jc w:val="both"/>
      </w:pPr>
      <w:r>
        <w:t>Иные межбюджетные трансферты предоставляются на:</w:t>
      </w:r>
    </w:p>
    <w:p w:rsidR="003A41F5" w:rsidRDefault="003A41F5">
      <w:pPr>
        <w:pStyle w:val="ConsPlusNormal"/>
        <w:ind w:firstLine="540"/>
        <w:jc w:val="both"/>
      </w:pPr>
      <w:r>
        <w:lastRenderedPageBreak/>
        <w:t>а) повышение профессионального уровня, квалификации специалистов субъектов профилактики наркомании с выдачей им подтверждающих документов (удостоверений, свидетельств, сертификатов);</w:t>
      </w:r>
    </w:p>
    <w:p w:rsidR="003A41F5" w:rsidRDefault="003A41F5">
      <w:pPr>
        <w:pStyle w:val="ConsPlusNormal"/>
        <w:ind w:firstLine="540"/>
        <w:jc w:val="both"/>
      </w:pPr>
      <w:r>
        <w:t>б) организацию и проведение семинаров, тренингов, конференций, совещаний по вопросам реализации антинаркотической политики с привлечением внешних экспертов из числа научного, профессионального сообщества, а также представителей федеральных органов исполнительной власти;</w:t>
      </w:r>
    </w:p>
    <w:p w:rsidR="003A41F5" w:rsidRDefault="003A41F5">
      <w:pPr>
        <w:pStyle w:val="ConsPlusNormal"/>
        <w:ind w:firstLine="540"/>
        <w:jc w:val="both"/>
      </w:pPr>
      <w:r>
        <w:t>в) научно-методическое, информационное сопровождение деятельности по профилактике незаконного потребления наркотических средств и психотропных веществ, наркомании;</w:t>
      </w:r>
    </w:p>
    <w:p w:rsidR="003A41F5" w:rsidRDefault="003A41F5">
      <w:pPr>
        <w:pStyle w:val="ConsPlusNormal"/>
        <w:ind w:firstLine="540"/>
        <w:jc w:val="both"/>
      </w:pPr>
      <w:r>
        <w:t>г) реализацию муниципальных мероприятий по профилактике незаконного потребления наркотических средств и психотропных веществ, наркомании, направленных на снижение наркотизации населения.</w:t>
      </w:r>
    </w:p>
    <w:p w:rsidR="003A41F5" w:rsidRDefault="003A41F5">
      <w:pPr>
        <w:pStyle w:val="ConsPlusNormal"/>
        <w:ind w:firstLine="540"/>
        <w:jc w:val="both"/>
      </w:pPr>
      <w:r>
        <w:t>4.4. Договор должен содержать:</w:t>
      </w:r>
    </w:p>
    <w:p w:rsidR="003A41F5" w:rsidRDefault="003A41F5">
      <w:pPr>
        <w:pStyle w:val="ConsPlusNormal"/>
        <w:ind w:firstLine="540"/>
        <w:jc w:val="both"/>
      </w:pPr>
      <w:r>
        <w:t>цели, условия, размер предоставления иного межбюджетного трансферта, ответственность сторон;</w:t>
      </w:r>
    </w:p>
    <w:p w:rsidR="003A41F5" w:rsidRDefault="003A41F5">
      <w:pPr>
        <w:pStyle w:val="ConsPlusNormal"/>
        <w:ind w:firstLine="540"/>
        <w:jc w:val="both"/>
      </w:pPr>
      <w:r>
        <w:t>сроки и формы предоставления отчетности, подтверждающие выполнение условий предоставления иного межбюджетного трансферта;</w:t>
      </w:r>
    </w:p>
    <w:p w:rsidR="003A41F5" w:rsidRDefault="003A41F5">
      <w:pPr>
        <w:pStyle w:val="ConsPlusNormal"/>
        <w:ind w:firstLine="540"/>
        <w:jc w:val="both"/>
      </w:pPr>
      <w:r>
        <w:t>порядок перечисления иного межбюджетного трансферта бюджету муниципального образования.</w:t>
      </w:r>
    </w:p>
    <w:p w:rsidR="003A41F5" w:rsidRDefault="003A41F5">
      <w:pPr>
        <w:pStyle w:val="ConsPlusNormal"/>
        <w:ind w:firstLine="540"/>
        <w:jc w:val="both"/>
      </w:pPr>
      <w:r>
        <w:t>4.5. Иной межбюджетный трансферт перечисляется в бюджет муниципального образования автономного округа в течение 10 рабочих дней со дня подписания договора на счета, открытые для учета поступлений из бюджета автономного округа.</w:t>
      </w:r>
    </w:p>
    <w:p w:rsidR="003A41F5" w:rsidRDefault="003A41F5">
      <w:pPr>
        <w:pStyle w:val="ConsPlusNormal"/>
        <w:ind w:firstLine="540"/>
        <w:jc w:val="both"/>
      </w:pPr>
      <w:r>
        <w:t>4.6. Иные межбюджетные трансферты должны быть освоены получателями в течение финансового года, в котором они были предоставлены.</w:t>
      </w:r>
    </w:p>
    <w:p w:rsidR="003A41F5" w:rsidRDefault="003A41F5">
      <w:pPr>
        <w:pStyle w:val="ConsPlusNormal"/>
        <w:ind w:firstLine="540"/>
        <w:jc w:val="both"/>
      </w:pPr>
      <w:r>
        <w:t>4.7. Финансовый орган победителя Конкурса ежеквартально до 10-го числа месяца, следующего за отчетным, представляет в Департамент отчет об использовании полученного иного межбюджетного трансферта по установленной Департаментом форме.</w:t>
      </w:r>
    </w:p>
    <w:p w:rsidR="003A41F5" w:rsidRDefault="003A41F5">
      <w:pPr>
        <w:pStyle w:val="ConsPlusNormal"/>
        <w:ind w:firstLine="540"/>
        <w:jc w:val="both"/>
      </w:pPr>
      <w:r>
        <w:t>4.8. Департамент принимает решение о возврате иных межбюджетных трансфертов в случаях:</w:t>
      </w:r>
    </w:p>
    <w:p w:rsidR="003A41F5" w:rsidRDefault="003A41F5">
      <w:pPr>
        <w:pStyle w:val="ConsPlusNormal"/>
        <w:ind w:firstLine="540"/>
        <w:jc w:val="both"/>
      </w:pPr>
      <w:r>
        <w:t>неиспользования полученного иного межбюджетного трансферта их получателем;</w:t>
      </w:r>
    </w:p>
    <w:p w:rsidR="003A41F5" w:rsidRDefault="003A41F5">
      <w:pPr>
        <w:pStyle w:val="ConsPlusNormal"/>
        <w:ind w:firstLine="540"/>
        <w:jc w:val="both"/>
      </w:pPr>
      <w:r>
        <w:t>непредставления отчетных материалов либо их представления с нарушением требований, установленных договором;</w:t>
      </w:r>
    </w:p>
    <w:p w:rsidR="003A41F5" w:rsidRDefault="003A41F5">
      <w:pPr>
        <w:pStyle w:val="ConsPlusNormal"/>
        <w:ind w:firstLine="540"/>
        <w:jc w:val="both"/>
      </w:pPr>
      <w:r>
        <w:t>использования иного межбюджетного трансферта их получателем не по целевому назначению;</w:t>
      </w:r>
    </w:p>
    <w:p w:rsidR="003A41F5" w:rsidRDefault="003A41F5">
      <w:pPr>
        <w:pStyle w:val="ConsPlusNormal"/>
        <w:ind w:firstLine="540"/>
        <w:jc w:val="both"/>
      </w:pPr>
      <w:r>
        <w:t>уклонения получателя иного межбюджетного трансферта от контроля Департаментом и (или) органом государственного финансового контроля соблюдения целей, условий предоставления иного межбюджетного трансферта.</w:t>
      </w:r>
    </w:p>
    <w:p w:rsidR="003A41F5" w:rsidRDefault="003A41F5">
      <w:pPr>
        <w:pStyle w:val="ConsPlusNormal"/>
        <w:ind w:firstLine="540"/>
        <w:jc w:val="both"/>
      </w:pPr>
      <w:bookmarkStart w:id="40" w:name="P5147"/>
      <w:bookmarkEnd w:id="40"/>
      <w:r>
        <w:t>4.9. При принятии решения о возврате иного межбюджетного трансферта Департамент в течение 5 рабочих дней направляет получателю уведомление о возврате иного межбюджетного трансферта.</w:t>
      </w:r>
    </w:p>
    <w:p w:rsidR="003A41F5" w:rsidRDefault="003A41F5">
      <w:pPr>
        <w:pStyle w:val="ConsPlusNormal"/>
        <w:ind w:firstLine="540"/>
        <w:jc w:val="both"/>
      </w:pPr>
      <w:r>
        <w:t xml:space="preserve">4.10. Получатель иного межбюджетного трансферта обязан в течение 15 календарных дней со дня получения уведомления, указанного в </w:t>
      </w:r>
      <w:hyperlink w:anchor="P5147" w:history="1">
        <w:r>
          <w:rPr>
            <w:color w:val="0000FF"/>
          </w:rPr>
          <w:t>пункте 4.9</w:t>
        </w:r>
      </w:hyperlink>
      <w:r>
        <w:t xml:space="preserve"> Положения, осуществить возврат иного межбюджетного трансферта в доход бюджета автономного округа.</w:t>
      </w:r>
    </w:p>
    <w:p w:rsidR="003A41F5" w:rsidRDefault="003A41F5">
      <w:pPr>
        <w:pStyle w:val="ConsPlusNormal"/>
        <w:ind w:firstLine="540"/>
        <w:jc w:val="both"/>
      </w:pPr>
      <w:r>
        <w:t>4.11. В случае невыполнения получателем иного межбюджетного трансферта требования о его возврате в добровольном порядке взыскание осуществляется в судебном порядке, в соответствии с законодательством Российской Федерации.</w:t>
      </w:r>
    </w:p>
    <w:p w:rsidR="003A41F5" w:rsidRDefault="003A41F5">
      <w:pPr>
        <w:pStyle w:val="ConsPlusNormal"/>
        <w:ind w:firstLine="540"/>
        <w:jc w:val="both"/>
      </w:pPr>
      <w:r>
        <w:t>4.12. Контроль за целевым использованием иных межбюджетных трансфертов осуществляет Департамент, а также органы государственного финансового контроля автономного округа.</w:t>
      </w:r>
    </w:p>
    <w:p w:rsidR="003A41F5" w:rsidRDefault="003A41F5">
      <w:pPr>
        <w:pStyle w:val="ConsPlusNormal"/>
        <w:jc w:val="both"/>
      </w:pPr>
    </w:p>
    <w:p w:rsidR="003A41F5" w:rsidRDefault="003A41F5">
      <w:pPr>
        <w:pStyle w:val="ConsPlusNormal"/>
        <w:jc w:val="both"/>
      </w:pPr>
    </w:p>
    <w:p w:rsidR="003A41F5" w:rsidRDefault="003A41F5">
      <w:pPr>
        <w:pStyle w:val="ConsPlusNormal"/>
        <w:pBdr>
          <w:top w:val="single" w:sz="6" w:space="0" w:color="auto"/>
        </w:pBdr>
        <w:spacing w:before="100" w:after="100"/>
        <w:jc w:val="both"/>
        <w:rPr>
          <w:sz w:val="2"/>
          <w:szCs w:val="2"/>
        </w:rPr>
      </w:pPr>
    </w:p>
    <w:p w:rsidR="007043B0" w:rsidRDefault="007043B0">
      <w:bookmarkStart w:id="41" w:name="_GoBack"/>
      <w:bookmarkEnd w:id="41"/>
    </w:p>
    <w:sectPr w:rsidR="007043B0" w:rsidSect="00CF53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F5"/>
    <w:rsid w:val="003A41F5"/>
    <w:rsid w:val="0070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4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1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1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4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1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1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7A04A870BDC89350D3B3665410A243E8CBBFE88B4362BBA7F0542C556E54E17420C443C9D98246FC50B2C8I45EE" TargetMode="External"/><Relationship Id="rId21" Type="http://schemas.openxmlformats.org/officeDocument/2006/relationships/hyperlink" Target="consultantplus://offline/ref=037A04A870BDC89350D3B3665410A243E8CBBFE88B436EBEA0F5542C556E54E17420C443C9D98246FC50B2C8I45CE" TargetMode="External"/><Relationship Id="rId42" Type="http://schemas.openxmlformats.org/officeDocument/2006/relationships/hyperlink" Target="consultantplus://offline/ref=037A04A870BDC89350D3B3665410A243E8CBBFE8834365BEA2FA09265D3758E3I753E" TargetMode="External"/><Relationship Id="rId63" Type="http://schemas.openxmlformats.org/officeDocument/2006/relationships/hyperlink" Target="consultantplus://offline/ref=037A04A870BDC89350D3B3665410A243E8CBBFE883406EB3A5FA09265D3758E3732F9B54CE908E47FC54B2IC5EE" TargetMode="External"/><Relationship Id="rId84" Type="http://schemas.openxmlformats.org/officeDocument/2006/relationships/hyperlink" Target="consultantplus://offline/ref=037A04A870BDC89350D3AD6B427CF54CECC0E2E789446CECFEA5527B0A3E52B43460C2168A9D8641IF5DE" TargetMode="External"/><Relationship Id="rId138" Type="http://schemas.openxmlformats.org/officeDocument/2006/relationships/hyperlink" Target="consultantplus://offline/ref=037A04A870BDC89350D3B3665410A243E8CBBFE88B4365B8A0F0542C556E54E17420C443C9D98246FC50B2C9I45BE" TargetMode="External"/><Relationship Id="rId159" Type="http://schemas.openxmlformats.org/officeDocument/2006/relationships/hyperlink" Target="consultantplus://offline/ref=037A04A870BDC89350D3AD6B427CF54CECC0E0E48E466CECFEA5527B0AI35EE" TargetMode="External"/><Relationship Id="rId170" Type="http://schemas.openxmlformats.org/officeDocument/2006/relationships/hyperlink" Target="consultantplus://offline/ref=037A04A870BDC89350D3B3665410A243E8CBBFE88B4362BBA7F0542C556E54E17420C443C9D98246FC50B0CAI450E" TargetMode="External"/><Relationship Id="rId191" Type="http://schemas.openxmlformats.org/officeDocument/2006/relationships/hyperlink" Target="consultantplus://offline/ref=037A04A870BDC89350D3B3665410A243E8CBBFE88B4362BBA7F0542C556E54E17420C443C9D98246FC50B4C0I45EE" TargetMode="External"/><Relationship Id="rId205" Type="http://schemas.openxmlformats.org/officeDocument/2006/relationships/hyperlink" Target="consultantplus://offline/ref=0790B6595B3F57F434912B945D2F88E61CE9050D69A82E05B51EC1AA81230F2E0F5931B918335BFABBFAE730J055E" TargetMode="External"/><Relationship Id="rId107" Type="http://schemas.openxmlformats.org/officeDocument/2006/relationships/hyperlink" Target="consultantplus://offline/ref=037A04A870BDC89350D3B3665410A243E8CBBFE88B4367BAA2F7542C556E54E17420C443C9D98246FC50B2CBI45CE" TargetMode="External"/><Relationship Id="rId11" Type="http://schemas.openxmlformats.org/officeDocument/2006/relationships/hyperlink" Target="consultantplus://offline/ref=037A04A870BDC89350D3B3665410A243E8CBBFE88B4061B3ABF0542C556E54E17420C443C9D98246FC50B2C8I45CE" TargetMode="External"/><Relationship Id="rId32" Type="http://schemas.openxmlformats.org/officeDocument/2006/relationships/hyperlink" Target="consultantplus://offline/ref=037A04A870BDC89350D3AD6B427CF54CEFC9E5E48C406CECFEA5527B0AI35EE" TargetMode="External"/><Relationship Id="rId37" Type="http://schemas.openxmlformats.org/officeDocument/2006/relationships/hyperlink" Target="consultantplus://offline/ref=037A04A870BDC89350D3B3665410A243E8CBBFE88B4061B3ABF0542C556E54E17420C443C9D98246FC50B2C8I45EE" TargetMode="External"/><Relationship Id="rId53" Type="http://schemas.openxmlformats.org/officeDocument/2006/relationships/hyperlink" Target="consultantplus://offline/ref=037A04A870BDC89350D3AD6B427CF54CECC0E2E789446CECFEA5527B0A3E52B43460C2168A9C894EIF5FE" TargetMode="External"/><Relationship Id="rId58" Type="http://schemas.openxmlformats.org/officeDocument/2006/relationships/hyperlink" Target="consultantplus://offline/ref=037A04A870BDC89350D3B3665410A243E8CBBFE88B4367BAA2F7542C556E54E17420C443C9D98246FC50B2C9I45CE" TargetMode="External"/><Relationship Id="rId74" Type="http://schemas.openxmlformats.org/officeDocument/2006/relationships/hyperlink" Target="consultantplus://offline/ref=037A04A870BDC89350D3B3665410A243E8CBBFE88B4367BAA2F7542C556E54E17420C443C9D98246FC50B2CAI459E" TargetMode="External"/><Relationship Id="rId79" Type="http://schemas.openxmlformats.org/officeDocument/2006/relationships/hyperlink" Target="consultantplus://offline/ref=037A04A870BDC89350D3AD6B427CF54CECC0E0E482416CECFEA5527B0A3E52B43460C216829CI85FE" TargetMode="External"/><Relationship Id="rId102" Type="http://schemas.openxmlformats.org/officeDocument/2006/relationships/hyperlink" Target="consultantplus://offline/ref=037A04A870BDC89350D3B3665410A243E8CBBFE88B4062B3A6F2542C556E54E174I250E" TargetMode="External"/><Relationship Id="rId123" Type="http://schemas.openxmlformats.org/officeDocument/2006/relationships/hyperlink" Target="consultantplus://offline/ref=037A04A870BDC89350D3AD6B427CF54CEFC4E4ED88466CECFEA5527B0AI35EE" TargetMode="External"/><Relationship Id="rId128" Type="http://schemas.openxmlformats.org/officeDocument/2006/relationships/hyperlink" Target="consultantplus://offline/ref=037A04A870BDC89350D3B3665410A243E8CBBFE88B436EBEA0F5542C556E54E17420C443C9D98246FC50B2CBI459E" TargetMode="External"/><Relationship Id="rId144" Type="http://schemas.openxmlformats.org/officeDocument/2006/relationships/hyperlink" Target="consultantplus://offline/ref=037A04A870BDC89350D3B3665410A243E8CBBFE88B4364B2A7F7542C556E54E17420C443C9D98246FC50B7C8I451E" TargetMode="External"/><Relationship Id="rId149" Type="http://schemas.openxmlformats.org/officeDocument/2006/relationships/hyperlink" Target="consultantplus://offline/ref=037A04A870BDC89350D3B3665410A243E8CBBFE88B4367BAA2F7542C556E54E17420C443C9D98246FC50B2CDI45A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37A04A870BDC89350D3AD6B427CF54CECC0E2E789446CECFEA5527B0A3E52B43460C215829BI85AE" TargetMode="External"/><Relationship Id="rId95" Type="http://schemas.openxmlformats.org/officeDocument/2006/relationships/hyperlink" Target="consultantplus://offline/ref=037A04A870BDC89350D3AD6B427CF54CEFC6E4E582416CECFEA5527B0A3E52B43460C2168A9D8F46IF5FE" TargetMode="External"/><Relationship Id="rId160" Type="http://schemas.openxmlformats.org/officeDocument/2006/relationships/hyperlink" Target="consultantplus://offline/ref=037A04A870BDC89350D3B3665410A243E8CBBFE88B4267B8A4F3542C556E54E174I250E" TargetMode="External"/><Relationship Id="rId165" Type="http://schemas.openxmlformats.org/officeDocument/2006/relationships/hyperlink" Target="consultantplus://offline/ref=037A04A870BDC89350D3AD6B427CF54CECC0E2E789446CECFEA5527B0A3E52B43460C2168A9C8F46IF59E" TargetMode="External"/><Relationship Id="rId181" Type="http://schemas.openxmlformats.org/officeDocument/2006/relationships/hyperlink" Target="consultantplus://offline/ref=037A04A870BDC89350D3B3665410A243E8CBBFE88B4362BBA7F0542C556E54E17420C443C9D98246FC50B6CDI45CE" TargetMode="External"/><Relationship Id="rId186" Type="http://schemas.openxmlformats.org/officeDocument/2006/relationships/hyperlink" Target="consultantplus://offline/ref=037A04A870BDC89350D3B3665410A243E8CBBFE88B4367BAA2F7542C556E54E17420C443C9D98246FC50B2CDI451E" TargetMode="External"/><Relationship Id="rId211" Type="http://schemas.openxmlformats.org/officeDocument/2006/relationships/hyperlink" Target="consultantplus://offline/ref=0790B6595B3F57F434912B945D2F88E61CE9050D69A82E05B51EC1AA81230F2E0F5931B918335BFABBFAEE38J05BE" TargetMode="External"/><Relationship Id="rId22" Type="http://schemas.openxmlformats.org/officeDocument/2006/relationships/hyperlink" Target="consultantplus://offline/ref=037A04A870BDC89350D3AD6B427CF54CECC0E1EC8D466CECFEA5527B0A3E52B43460C2168A9E8D4FIF5DE" TargetMode="External"/><Relationship Id="rId27" Type="http://schemas.openxmlformats.org/officeDocument/2006/relationships/hyperlink" Target="consultantplus://offline/ref=037A04A870BDC89350D3AD6B427CF54CEFC6E4E582416CECFEA5527B0AI35EE" TargetMode="External"/><Relationship Id="rId43" Type="http://schemas.openxmlformats.org/officeDocument/2006/relationships/hyperlink" Target="consultantplus://offline/ref=037A04A870BDC89350D3B3665410A243E8CBBFE88B4262B8A2F4542C556E54E17420C443C9D98246FC52B4CCI458E" TargetMode="External"/><Relationship Id="rId48" Type="http://schemas.openxmlformats.org/officeDocument/2006/relationships/hyperlink" Target="consultantplus://offline/ref=037A04A870BDC89350D3B3665410A243E8CBBFE88B436EBEA0F5542C556E54E17420C443C9D98246FC50B2C8I45CE" TargetMode="External"/><Relationship Id="rId64" Type="http://schemas.openxmlformats.org/officeDocument/2006/relationships/hyperlink" Target="consultantplus://offline/ref=037A04A870BDC89350D3B3665410A243E8CBBFE883446FBAA2FA09265D3758E3732F9B54CE908E47FE56B3IC58E" TargetMode="External"/><Relationship Id="rId69" Type="http://schemas.openxmlformats.org/officeDocument/2006/relationships/hyperlink" Target="consultantplus://offline/ref=037A04A870BDC89350D3AD6B427CF54CECC0E5E389446CECFEA5527B0A3E52B43460C2168A9D8F46IF59E" TargetMode="External"/><Relationship Id="rId113" Type="http://schemas.openxmlformats.org/officeDocument/2006/relationships/hyperlink" Target="consultantplus://offline/ref=037A04A870BDC89350D3B3665410A243E8CBBFE88B4364B2A7F7542C556E54E174I250E" TargetMode="External"/><Relationship Id="rId118" Type="http://schemas.openxmlformats.org/officeDocument/2006/relationships/hyperlink" Target="consultantplus://offline/ref=037A04A870BDC89350D3B3665410A243E8CBBFE88B4367BAA2F7542C556E54E17420C443C9D98246FC50B2CBI450E" TargetMode="External"/><Relationship Id="rId134" Type="http://schemas.openxmlformats.org/officeDocument/2006/relationships/hyperlink" Target="consultantplus://offline/ref=037A04A870BDC89350D3AD6B427CF54CEFC6E3E48D426CECFEA5527B0A3E52B43460C2168A9D8E42IF59E" TargetMode="External"/><Relationship Id="rId139" Type="http://schemas.openxmlformats.org/officeDocument/2006/relationships/hyperlink" Target="consultantplus://offline/ref=037A04A870BDC89350D3AD6B427CF54CEFC6E0E483456CECFEA5527B0AI35EE" TargetMode="External"/><Relationship Id="rId80" Type="http://schemas.openxmlformats.org/officeDocument/2006/relationships/hyperlink" Target="consultantplus://offline/ref=037A04A870BDC89350D3B3665410A243E8CBBFE88B4365B8A0F0542C556E54E17420C443C9D98246FC50B2C9I459E" TargetMode="External"/><Relationship Id="rId85" Type="http://schemas.openxmlformats.org/officeDocument/2006/relationships/hyperlink" Target="consultantplus://offline/ref=037A04A870BDC89350D3AD6B427CF54CECC0E2E789446CECFEA5527B0A3E52B43460C215829BI85AE" TargetMode="External"/><Relationship Id="rId150" Type="http://schemas.openxmlformats.org/officeDocument/2006/relationships/hyperlink" Target="consultantplus://offline/ref=037A04A870BDC89350D3B3665410A243E8CBBFE88B4367BAA2F7542C556E54E17420C443C9D98246FC50B2CDI45AE" TargetMode="External"/><Relationship Id="rId155" Type="http://schemas.openxmlformats.org/officeDocument/2006/relationships/hyperlink" Target="consultantplus://offline/ref=037A04A870BDC89350D3B3665410A243E8CBBFE88B4362BBA7F0542C556E54E17420C443C9D98246FC50B2C9I45FE" TargetMode="External"/><Relationship Id="rId171" Type="http://schemas.openxmlformats.org/officeDocument/2006/relationships/hyperlink" Target="consultantplus://offline/ref=037A04A870BDC89350D3B3665410A243E8CBBFE88B4362BBA7F0542C556E54E17420C443C9D98246FC50B0CDI45EE" TargetMode="External"/><Relationship Id="rId176" Type="http://schemas.openxmlformats.org/officeDocument/2006/relationships/hyperlink" Target="consultantplus://offline/ref=037A04A870BDC89350D3B3665410A243E8CBBFE88B436EBEA0F5542C556E54E17420C443C9D98246FC50B2CCI459E" TargetMode="External"/><Relationship Id="rId192" Type="http://schemas.openxmlformats.org/officeDocument/2006/relationships/hyperlink" Target="consultantplus://offline/ref=037A04A870BDC89350D3B3665410A243E8CBBFE88B4367BAA2F7542C556E54E17420C443C9D98246FC50B2CDI450E" TargetMode="External"/><Relationship Id="rId197" Type="http://schemas.openxmlformats.org/officeDocument/2006/relationships/hyperlink" Target="consultantplus://offline/ref=0790B6595B3F57F434912B945D2F88E61CE9050D69A82906B21EC1AA81230F2E0F5931B918335BFABBFAEA39J05CE" TargetMode="External"/><Relationship Id="rId206" Type="http://schemas.openxmlformats.org/officeDocument/2006/relationships/hyperlink" Target="consultantplus://offline/ref=0790B6595B3F57F434912B945D2F88E61CE9050D69A82E05B51EC1AA81230F2E0F5931B918335BFABBFBEE3DJ05EE" TargetMode="External"/><Relationship Id="rId201" Type="http://schemas.openxmlformats.org/officeDocument/2006/relationships/hyperlink" Target="consultantplus://offline/ref=0790B6595B3F57F434912B945D2F88E61CE9050D69A82B04B019C1AA81230F2E0F5931B918335BFABBFAED3BJ05AE" TargetMode="External"/><Relationship Id="rId12" Type="http://schemas.openxmlformats.org/officeDocument/2006/relationships/hyperlink" Target="consultantplus://offline/ref=037A04A870BDC89350D3B3665410A243E8CBBFE88B4060BCA2F6542C556E54E17420C443C9D98246FC50B2C8I45CE" TargetMode="External"/><Relationship Id="rId17" Type="http://schemas.openxmlformats.org/officeDocument/2006/relationships/hyperlink" Target="consultantplus://offline/ref=037A04A870BDC89350D3B3665410A243E8CBBFE88B4263BEA2F5542C556E54E17420C443C9D98246FC50B2C8I45CE" TargetMode="External"/><Relationship Id="rId33" Type="http://schemas.openxmlformats.org/officeDocument/2006/relationships/hyperlink" Target="consultantplus://offline/ref=037A04A870BDC89350D3B3665410A243E8CBBFE88B436EB2A2F2542C556E54E17420C443C9D98246FC50B2C0I45BE" TargetMode="External"/><Relationship Id="rId38" Type="http://schemas.openxmlformats.org/officeDocument/2006/relationships/hyperlink" Target="consultantplus://offline/ref=037A04A870BDC89350D3B3665410A243E8CBBFE88B4160B2A5F0542C556E54E17420C443C9D98246FC50B2C8I45FE" TargetMode="External"/><Relationship Id="rId59" Type="http://schemas.openxmlformats.org/officeDocument/2006/relationships/hyperlink" Target="consultantplus://offline/ref=037A04A870BDC89350D3B3665410A243E8CBBFE88B4365B8A0F0542C556E54E17420C443C9D98246FC50B2C8I45FE" TargetMode="External"/><Relationship Id="rId103" Type="http://schemas.openxmlformats.org/officeDocument/2006/relationships/hyperlink" Target="consultantplus://offline/ref=037A04A870BDC89350D3B3665410A243E8CBBFE88B4367BAA2F7542C556E54E17420C443C9D98246FC50B2CBI458E" TargetMode="External"/><Relationship Id="rId108" Type="http://schemas.openxmlformats.org/officeDocument/2006/relationships/hyperlink" Target="consultantplus://offline/ref=037A04A870BDC89350D3B3665410A243E8CBBFE88B4367BAA2F7542C556E54E17420C443C9D98246FC50B2CBI45FE" TargetMode="External"/><Relationship Id="rId124" Type="http://schemas.openxmlformats.org/officeDocument/2006/relationships/hyperlink" Target="consultantplus://offline/ref=037A04A870BDC89350D3AD6B427CF54CECC0E0E389416CECFEA5527B0A3E52B43460C2168A9D8F47IF55E" TargetMode="External"/><Relationship Id="rId129" Type="http://schemas.openxmlformats.org/officeDocument/2006/relationships/hyperlink" Target="consultantplus://offline/ref=037A04A870BDC89350D3B3665410A243E8CBBFE88B436EB2A2F2542C556E54E17420C443C9D98246FC51B0C0I45FE" TargetMode="External"/><Relationship Id="rId54" Type="http://schemas.openxmlformats.org/officeDocument/2006/relationships/hyperlink" Target="consultantplus://offline/ref=037A04A870BDC89350D3AD6B427CF54CECC0E2E789446CECFEA5527B0A3E52B43460C2168A9D8641IF5DE" TargetMode="External"/><Relationship Id="rId70" Type="http://schemas.openxmlformats.org/officeDocument/2006/relationships/hyperlink" Target="consultantplus://offline/ref=037A04A870BDC89350D3B3665410A243E8CBBFE88B4364B2A7F7542C556E54E174I250E" TargetMode="External"/><Relationship Id="rId75" Type="http://schemas.openxmlformats.org/officeDocument/2006/relationships/hyperlink" Target="consultantplus://offline/ref=037A04A870BDC89350D3B3665410A243E8CBBFE8834264B8A1FA09265D3758E3732F9B54CE908E47FC53B6IC5AE" TargetMode="External"/><Relationship Id="rId91" Type="http://schemas.openxmlformats.org/officeDocument/2006/relationships/hyperlink" Target="consultantplus://offline/ref=037A04A870BDC89350D3AD6B427CF54CECC0E2E789446CECFEA5527B0A3E52B43460C2168A9C8F46IF59E" TargetMode="External"/><Relationship Id="rId96" Type="http://schemas.openxmlformats.org/officeDocument/2006/relationships/hyperlink" Target="consultantplus://offline/ref=037A04A870BDC89350D3B3665410A243E8CBBFE88B4367BAA2F7542C556E54E17420C443C9D98246FC50B2CAI45DE" TargetMode="External"/><Relationship Id="rId140" Type="http://schemas.openxmlformats.org/officeDocument/2006/relationships/hyperlink" Target="consultantplus://offline/ref=037A04A870BDC89350D3B3665410A243E8CBBFE88B4365B8A0F0542C556E54E17420C443C9D98246FC50B2C9I45AE" TargetMode="External"/><Relationship Id="rId145" Type="http://schemas.openxmlformats.org/officeDocument/2006/relationships/hyperlink" Target="consultantplus://offline/ref=037A04A870BDC89350D3B3665410A243E8CBBFE88B436EBEA0F5542C556E54E17420C443C9D98246FC50B2CBI45AE" TargetMode="External"/><Relationship Id="rId161" Type="http://schemas.openxmlformats.org/officeDocument/2006/relationships/hyperlink" Target="consultantplus://offline/ref=037A04A870BDC89350D3B3665410A243E8CBBFE88B4162BFA5F3542C556E54E174I250E" TargetMode="External"/><Relationship Id="rId166" Type="http://schemas.openxmlformats.org/officeDocument/2006/relationships/hyperlink" Target="consultantplus://offline/ref=037A04A870BDC89350D3AD6B427CF54CEFC8E8E38E406CECFEA5527B0AI35EE" TargetMode="External"/><Relationship Id="rId182" Type="http://schemas.openxmlformats.org/officeDocument/2006/relationships/hyperlink" Target="consultantplus://offline/ref=037A04A870BDC89350D3B3665410A243E8CBBFE88B4362BBA7F0542C556E54E17420C443C9D98246FC50B6C0I45BE" TargetMode="External"/><Relationship Id="rId187" Type="http://schemas.openxmlformats.org/officeDocument/2006/relationships/hyperlink" Target="consultantplus://offline/ref=037A04A870BDC89350D3B3665410A243E8CBBFE88B4365B8A0F0542C556E54E17420C443C9D98246FC50B1C8I45CE" TargetMode="External"/><Relationship Id="rId1" Type="http://schemas.openxmlformats.org/officeDocument/2006/relationships/styles" Target="styles.xml"/><Relationship Id="rId6" Type="http://schemas.openxmlformats.org/officeDocument/2006/relationships/hyperlink" Target="consultantplus://offline/ref=037A04A870BDC89350D3B3665410A243E8CBBFE88B4362BCA1F2542C556E54E17420C443C9D98246FC50B3CEI45EE" TargetMode="External"/><Relationship Id="rId212" Type="http://schemas.openxmlformats.org/officeDocument/2006/relationships/fontTable" Target="fontTable.xml"/><Relationship Id="rId23" Type="http://schemas.openxmlformats.org/officeDocument/2006/relationships/hyperlink" Target="consultantplus://offline/ref=037A04A870BDC89350D3AD6B427CF54CECC0E1EC83466CECFEA5527B0A3E52B43460C2168A9D8F4FIF59E" TargetMode="External"/><Relationship Id="rId28" Type="http://schemas.openxmlformats.org/officeDocument/2006/relationships/hyperlink" Target="consultantplus://offline/ref=037A04A870BDC89350D3AD6B427CF54CEFC2E8E689466CECFEA5527B0AI35EE" TargetMode="External"/><Relationship Id="rId49" Type="http://schemas.openxmlformats.org/officeDocument/2006/relationships/hyperlink" Target="consultantplus://offline/ref=037A04A870BDC89350D3B3665410A243E8CBBFE88B4262B8A2F4542C556E54E174I250E" TargetMode="External"/><Relationship Id="rId114" Type="http://schemas.openxmlformats.org/officeDocument/2006/relationships/hyperlink" Target="consultantplus://offline/ref=037A04A870BDC89350D3AD6B427CF54CECC0E5E389446CECFEA5527B0A3E52B43460C2168A9D8F46IF59E" TargetMode="External"/><Relationship Id="rId119" Type="http://schemas.openxmlformats.org/officeDocument/2006/relationships/hyperlink" Target="consultantplus://offline/ref=037A04A870BDC89350D3B3665410A243E8CBBFE88B4367BAA2F7542C556E54E17420C443C9D98246FC50B2CCI459E" TargetMode="External"/><Relationship Id="rId44" Type="http://schemas.openxmlformats.org/officeDocument/2006/relationships/hyperlink" Target="consultantplus://offline/ref=037A04A870BDC89350D3B3665410A243E8CBBFE88B4262B8A2F4542C556E54E17420C443C9D98246FC52B4CCI45BE" TargetMode="External"/><Relationship Id="rId60" Type="http://schemas.openxmlformats.org/officeDocument/2006/relationships/hyperlink" Target="consultantplus://offline/ref=037A04A870BDC89350D3B3665410A243E8CBBFE88B4362BBA7F0542C556E54E17420C443C9D98246FC50B2C8I45FE" TargetMode="External"/><Relationship Id="rId65" Type="http://schemas.openxmlformats.org/officeDocument/2006/relationships/hyperlink" Target="consultantplus://offline/ref=037A04A870BDC89350D3B3665410A243E8CBBFE88B436EBEA0F5542C556E54E17420C443C9D98246FC50B2C9I45BE" TargetMode="External"/><Relationship Id="rId81" Type="http://schemas.openxmlformats.org/officeDocument/2006/relationships/hyperlink" Target="consultantplus://offline/ref=037A04A870BDC89350D3AD6B427CF54CECC0E2E789446CECFEA5527B0A3E52B43460C2168A9C894EIF5FE" TargetMode="External"/><Relationship Id="rId86" Type="http://schemas.openxmlformats.org/officeDocument/2006/relationships/hyperlink" Target="consultantplus://offline/ref=037A04A870BDC89350D3AD6B427CF54CECC0E2E789446CECFEA5527B0A3E52B43460C2168A9C8F46IF59E" TargetMode="External"/><Relationship Id="rId130" Type="http://schemas.openxmlformats.org/officeDocument/2006/relationships/hyperlink" Target="consultantplus://offline/ref=037A04A870BDC89350D3B3665410A243E8CBBFE88B4362BBA7F0542C556E54E17420C443C9D98246FC50B2C9I458E" TargetMode="External"/><Relationship Id="rId135" Type="http://schemas.openxmlformats.org/officeDocument/2006/relationships/hyperlink" Target="consultantplus://offline/ref=037A04A870BDC89350D3B3665410A243E8CBBFE88B4260BFA0F8542C556E54E174I250E" TargetMode="External"/><Relationship Id="rId151" Type="http://schemas.openxmlformats.org/officeDocument/2006/relationships/hyperlink" Target="consultantplus://offline/ref=037A04A870BDC89350D3B3665410A243E8CBBFE88B4367BAA2F7542C556E54E17420C443C9D98246FC50B2CDI45DE" TargetMode="External"/><Relationship Id="rId156" Type="http://schemas.openxmlformats.org/officeDocument/2006/relationships/hyperlink" Target="consultantplus://offline/ref=037A04A870BDC89350D3B3665410A243E8CBBFE88B436EBEA0F5542C556E54E17420C443C9D98246FC50B2CBI45CE" TargetMode="External"/><Relationship Id="rId177" Type="http://schemas.openxmlformats.org/officeDocument/2006/relationships/hyperlink" Target="consultantplus://offline/ref=037A04A870BDC89350D3B3665410A243E8CBBFE88B4365B8A0F0542C556E54E17420C443C9D98246FC50B3CBI45BE" TargetMode="External"/><Relationship Id="rId198" Type="http://schemas.openxmlformats.org/officeDocument/2006/relationships/hyperlink" Target="consultantplus://offline/ref=0790B6595B3F57F434912B945D2F88E61CE9050D69A82200B21BC1AA81230F2E0F5931B918335BFABBFAEF30J05EE" TargetMode="External"/><Relationship Id="rId172" Type="http://schemas.openxmlformats.org/officeDocument/2006/relationships/hyperlink" Target="consultantplus://offline/ref=037A04A870BDC89350D3B3665410A243E8CBBFE88B4362BBA7F0542C556E54E17420C443C9D98246FC50B0C0I45AE" TargetMode="External"/><Relationship Id="rId193" Type="http://schemas.openxmlformats.org/officeDocument/2006/relationships/hyperlink" Target="consultantplus://offline/ref=037A04A870BDC89350D3B3665410A243E8CBBFE88B4367BAA2F7542C556E54E17420C443C9D98246FC50B2C0I45FE" TargetMode="External"/><Relationship Id="rId202" Type="http://schemas.openxmlformats.org/officeDocument/2006/relationships/hyperlink" Target="consultantplus://offline/ref=0790B6595B3F57F434912B945D2F88E61CE9050D69A82E05B51EC1AA81230F2E0F5931B918335BFABBFAE63FJ054E" TargetMode="External"/><Relationship Id="rId207" Type="http://schemas.openxmlformats.org/officeDocument/2006/relationships/hyperlink" Target="consultantplus://offline/ref=0790B6595B3F57F434912B945D2F88E61CE9050D69A82906B21EC1AA81230F2E0F5931B918335BFABBFAEB3AJ05EE" TargetMode="External"/><Relationship Id="rId13" Type="http://schemas.openxmlformats.org/officeDocument/2006/relationships/hyperlink" Target="consultantplus://offline/ref=037A04A870BDC89350D3B3665410A243E8CBBFE88B4167B9A1F6542C556E54E17420C443C9D98246FC50B2C8I45CE" TargetMode="External"/><Relationship Id="rId18" Type="http://schemas.openxmlformats.org/officeDocument/2006/relationships/hyperlink" Target="consultantplus://offline/ref=037A04A870BDC89350D3B3665410A243E8CBBFE88B4367BAA2F7542C556E54E17420C443C9D98246FC50B2C8I45CE" TargetMode="External"/><Relationship Id="rId39" Type="http://schemas.openxmlformats.org/officeDocument/2006/relationships/hyperlink" Target="consultantplus://offline/ref=037A04A870BDC89350D3B3665410A243E8CBBFE88B4061B3ABF0542C556E54E17420C443C9D98246FC50B2C8I45FE" TargetMode="External"/><Relationship Id="rId109" Type="http://schemas.openxmlformats.org/officeDocument/2006/relationships/hyperlink" Target="consultantplus://offline/ref=037A04A870BDC89350D3B3665410A243E8CBBFE88B4062B3A6F2542C556E54E17420C443C9D98246FC50B2CCI45AE" TargetMode="External"/><Relationship Id="rId34" Type="http://schemas.openxmlformats.org/officeDocument/2006/relationships/hyperlink" Target="consultantplus://offline/ref=037A04A870BDC89350D3B3665410A243E8CBBFE88B4265BCABF7542C556E54E174I250E" TargetMode="External"/><Relationship Id="rId50" Type="http://schemas.openxmlformats.org/officeDocument/2006/relationships/hyperlink" Target="consultantplus://offline/ref=037A04A870BDC89350D3B3665410A243E8CBBFE88B4367BAA2F7542C556E54E17420C443C9D98246FC50B2C8I45EE" TargetMode="External"/><Relationship Id="rId55" Type="http://schemas.openxmlformats.org/officeDocument/2006/relationships/hyperlink" Target="consultantplus://offline/ref=037A04A870BDC89350D3AD6B427CF54CECC0E2E789446CECFEA5527B0A3E52B43460C215829BI85AE" TargetMode="External"/><Relationship Id="rId76" Type="http://schemas.openxmlformats.org/officeDocument/2006/relationships/hyperlink" Target="consultantplus://offline/ref=037A04A870BDC89350D3B3665410A243E8CBBFE8834264B8A1FA09265D3758E3732F9B54CE908E47FC53B6IC5AE" TargetMode="External"/><Relationship Id="rId97" Type="http://schemas.openxmlformats.org/officeDocument/2006/relationships/hyperlink" Target="consultantplus://offline/ref=037A04A870BDC89350D3B3665410A243E8CBBFE88B4367BAA2F7542C556E54E17420C443C9D98246FC50B2CAI45CE" TargetMode="External"/><Relationship Id="rId104" Type="http://schemas.openxmlformats.org/officeDocument/2006/relationships/hyperlink" Target="consultantplus://offline/ref=037A04A870BDC89350D3B3665410A243E8CBBFE88B4367BAA2F7542C556E54E17420C443C9D98246FC50B2CBI45AE" TargetMode="External"/><Relationship Id="rId120" Type="http://schemas.openxmlformats.org/officeDocument/2006/relationships/hyperlink" Target="consultantplus://offline/ref=037A04A870BDC89350D3B3665410A243E8CBBFE88B436EBEA0F5542C556E54E17420C443C9D98246FC50B2CAI45FE" TargetMode="External"/><Relationship Id="rId125" Type="http://schemas.openxmlformats.org/officeDocument/2006/relationships/hyperlink" Target="consultantplus://offline/ref=037A04A870BDC89350D3AD6B427CF54CEFC4E4ED88466CECFEA5527B0AI35EE" TargetMode="External"/><Relationship Id="rId141" Type="http://schemas.openxmlformats.org/officeDocument/2006/relationships/hyperlink" Target="consultantplus://offline/ref=037A04A870BDC89350D3B3665410A243E8CBBFE88B4367BAA2F7542C556E54E17420C443C9D98246FC50B2CCI451E" TargetMode="External"/><Relationship Id="rId146" Type="http://schemas.openxmlformats.org/officeDocument/2006/relationships/hyperlink" Target="consultantplus://offline/ref=037A04A870BDC89350D3AD6B427CF54CEFC1E9E68F416CECFEA5527B0AI35EE" TargetMode="External"/><Relationship Id="rId167" Type="http://schemas.openxmlformats.org/officeDocument/2006/relationships/hyperlink" Target="consultantplus://offline/ref=037A04A870BDC89350D3B3665410A243E8CBBFE88B4367BAA2F7542C556E54E17420C443C9D98246FC50B2CDI45FE" TargetMode="External"/><Relationship Id="rId188" Type="http://schemas.openxmlformats.org/officeDocument/2006/relationships/hyperlink" Target="consultantplus://offline/ref=037A04A870BDC89350D3B3665410A243E8CBBFE88B4362BBA7F0542C556E54E17420C443C9D98246FC50B7CFI45EE" TargetMode="External"/><Relationship Id="rId7" Type="http://schemas.openxmlformats.org/officeDocument/2006/relationships/hyperlink" Target="consultantplus://offline/ref=037A04A870BDC89350D3B3665410A243E8CBBFE88B4066BBA1F9542C556E54E17420C443C9D98246FC50B2C8I45CE" TargetMode="External"/><Relationship Id="rId71" Type="http://schemas.openxmlformats.org/officeDocument/2006/relationships/hyperlink" Target="consultantplus://offline/ref=037A04A870BDC89350D3B3665410A243E8CBBFE88B4364B2A7F7542C556E54E17420C443C9D98246FC50B7C8I451E" TargetMode="External"/><Relationship Id="rId92" Type="http://schemas.openxmlformats.org/officeDocument/2006/relationships/hyperlink" Target="consultantplus://offline/ref=037A04A870BDC89350D3B3665410A243E8CBBFE88B436EBEA0F5542C556E54E17420C443C9D98246FC50B2C9I45FE" TargetMode="External"/><Relationship Id="rId162" Type="http://schemas.openxmlformats.org/officeDocument/2006/relationships/hyperlink" Target="consultantplus://offline/ref=037A04A870BDC89350D3AD6B427CF54CECC0E2E789446CECFEA5527B0A3E52B43460C2168A9C894EIF5FE" TargetMode="External"/><Relationship Id="rId183" Type="http://schemas.openxmlformats.org/officeDocument/2006/relationships/hyperlink" Target="consultantplus://offline/ref=037A04A870BDC89350D3B3665410A243E8CBBFE88B4362BBA7F0542C556E54E17420C443C9D98246FC50B7CAI45FE"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37A04A870BDC89350D3AD6B427CF54CEFC3E8E68F406CECFEA5527B0AI35EE" TargetMode="External"/><Relationship Id="rId24" Type="http://schemas.openxmlformats.org/officeDocument/2006/relationships/hyperlink" Target="consultantplus://offline/ref=037A04A870BDC89350D3AD6B427CF54CEFC9E4EC8C426CECFEA5527B0AI35EE" TargetMode="External"/><Relationship Id="rId40" Type="http://schemas.openxmlformats.org/officeDocument/2006/relationships/hyperlink" Target="consultantplus://offline/ref=037A04A870BDC89350D3B3665410A243E8CBBFE88B4262B8A2F4542C556E54E17420C443C9D98246FC52B4CCI459E" TargetMode="External"/><Relationship Id="rId45" Type="http://schemas.openxmlformats.org/officeDocument/2006/relationships/hyperlink" Target="consultantplus://offline/ref=037A04A870BDC89350D3B3665410A243E8CBBFE88B4367BAA2F7542C556E54E17420C443C9D98246FC50B2C8I45CE" TargetMode="External"/><Relationship Id="rId66" Type="http://schemas.openxmlformats.org/officeDocument/2006/relationships/hyperlink" Target="consultantplus://offline/ref=037A04A870BDC89350D3B3665410A243E8CBBFE88B4367BAA2F7542C556E54E17420C443C9D98246FC50B2C9I450E" TargetMode="External"/><Relationship Id="rId87" Type="http://schemas.openxmlformats.org/officeDocument/2006/relationships/hyperlink" Target="consultantplus://offline/ref=037A04A870BDC89350D3AD6B427CF54CECC0E5E389446CECFEA5527B0A3E52B43460C2168A9D8F46IF59E" TargetMode="External"/><Relationship Id="rId110" Type="http://schemas.openxmlformats.org/officeDocument/2006/relationships/hyperlink" Target="consultantplus://offline/ref=037A04A870BDC89350D3B3665410A243E8CBBFE88B4367BAA2F7542C556E54E17420C443C9D98246FC50B2CBI45EE" TargetMode="External"/><Relationship Id="rId115" Type="http://schemas.openxmlformats.org/officeDocument/2006/relationships/hyperlink" Target="consultantplus://offline/ref=037A04A870BDC89350D3B3665410A243E8CBBFE88B436EBEA0F5542C556E54E17420C443C9D98246FC50B2CAI45BE" TargetMode="External"/><Relationship Id="rId131" Type="http://schemas.openxmlformats.org/officeDocument/2006/relationships/hyperlink" Target="consultantplus://offline/ref=037A04A870BDC89350D3B3665410A243E8CBBFE88B4367B8A2F8542C556E54E174I250E" TargetMode="External"/><Relationship Id="rId136" Type="http://schemas.openxmlformats.org/officeDocument/2006/relationships/hyperlink" Target="consultantplus://offline/ref=037A04A870BDC89350D3B3665410A243E8CBBFE88B4362BBA7F0542C556E54E17420C443C9D98246FC50B2C9I45DE" TargetMode="External"/><Relationship Id="rId157" Type="http://schemas.openxmlformats.org/officeDocument/2006/relationships/hyperlink" Target="consultantplus://offline/ref=037A04A870BDC89350D3AD6B427CF54CEFC9E8E48E486CECFEA5527B0AI35EE" TargetMode="External"/><Relationship Id="rId178" Type="http://schemas.openxmlformats.org/officeDocument/2006/relationships/hyperlink" Target="consultantplus://offline/ref=037A04A870BDC89350D3B3665410A243E8CBBFE88B436EBEA0F5542C556E54E17420C443C9D98246FC50B2CEI450E" TargetMode="External"/><Relationship Id="rId61" Type="http://schemas.openxmlformats.org/officeDocument/2006/relationships/hyperlink" Target="consultantplus://offline/ref=037A04A870BDC89350D3B3665410A243E8CBBFE88B436EBEA0F5542C556E54E17420C443C9D98246FC50B2C8I45FE" TargetMode="External"/><Relationship Id="rId82" Type="http://schemas.openxmlformats.org/officeDocument/2006/relationships/hyperlink" Target="consultantplus://offline/ref=037A04A870BDC89350D3AD6B427CF54CEFC6E0E483456CECFEA5527B0AI35EE" TargetMode="External"/><Relationship Id="rId152" Type="http://schemas.openxmlformats.org/officeDocument/2006/relationships/hyperlink" Target="consultantplus://offline/ref=037A04A870BDC89350D3B3665410A243E8CBBFE88B4364B2A7F7542C556E54E17420C443C9D98246FC50B7C8I451E" TargetMode="External"/><Relationship Id="rId173" Type="http://schemas.openxmlformats.org/officeDocument/2006/relationships/hyperlink" Target="consultantplus://offline/ref=037A04A870BDC89350D3B3665410A243E8CBBFE88B4362BBA7F0542C556E54E17420C443C9D98246FC50B1C8I450E" TargetMode="External"/><Relationship Id="rId194" Type="http://schemas.openxmlformats.org/officeDocument/2006/relationships/hyperlink" Target="consultantplus://offline/ref=037A04A870BDC89350D3B3665410A243E8CBBFE88B4367BAA2F7542C556E54E17420C443C9D98246FC50B3CCI45FE" TargetMode="External"/><Relationship Id="rId199" Type="http://schemas.openxmlformats.org/officeDocument/2006/relationships/hyperlink" Target="consultantplus://offline/ref=0790B6595B3F57F434912B945D2F88E61CE9050D69A82906B21EC1AA81230F2E0F5931B918335BFABBFAEA31J05AE" TargetMode="External"/><Relationship Id="rId203" Type="http://schemas.openxmlformats.org/officeDocument/2006/relationships/hyperlink" Target="consultantplus://offline/ref=0790B6595B3F57F434912B945D2F88E61CE9050D69A82E05B51EC1AA81230F2E0F5931B918335BFABBFAE738J05DE" TargetMode="External"/><Relationship Id="rId208" Type="http://schemas.openxmlformats.org/officeDocument/2006/relationships/hyperlink" Target="consultantplus://offline/ref=0790B6595B3F57F434912B945D2F88E61CE9050D69A82E05B51EC1AA81230F2E0F5931B918335BFABBFBEE31J05BE" TargetMode="External"/><Relationship Id="rId19" Type="http://schemas.openxmlformats.org/officeDocument/2006/relationships/hyperlink" Target="consultantplus://offline/ref=037A04A870BDC89350D3B3665410A243E8CBBFE88B4365B8A0F0542C556E54E17420C443C9D98246FC50B2C8I45CE" TargetMode="External"/><Relationship Id="rId14" Type="http://schemas.openxmlformats.org/officeDocument/2006/relationships/hyperlink" Target="consultantplus://offline/ref=037A04A870BDC89350D3B3665410A243E8CBBFE88B4165BFA2F7542C556E54E17420C443C9D98246FC50B2C8I45CE" TargetMode="External"/><Relationship Id="rId30" Type="http://schemas.openxmlformats.org/officeDocument/2006/relationships/hyperlink" Target="consultantplus://offline/ref=037A04A870BDC89350D3AD6B427CF54CE7C0E7E58B4B31E6F6FC5E79I05DE" TargetMode="External"/><Relationship Id="rId35" Type="http://schemas.openxmlformats.org/officeDocument/2006/relationships/hyperlink" Target="consultantplus://offline/ref=037A04A870BDC89350D3B3665410A243E8CBBFE88B4365B3A5F7542C556E54E174I250E" TargetMode="External"/><Relationship Id="rId56" Type="http://schemas.openxmlformats.org/officeDocument/2006/relationships/hyperlink" Target="consultantplus://offline/ref=037A04A870BDC89350D3AD6B427CF54CECC0E2E789446CECFEA5527B0A3E52B43460C2168A9C8F46IF59E" TargetMode="External"/><Relationship Id="rId77" Type="http://schemas.openxmlformats.org/officeDocument/2006/relationships/hyperlink" Target="consultantplus://offline/ref=037A04A870BDC89350D3B3665410A243E8CBBFE88B436EBEA0F5542C556E54E17420C443C9D98246FC50B2C9I45CE" TargetMode="External"/><Relationship Id="rId100" Type="http://schemas.openxmlformats.org/officeDocument/2006/relationships/hyperlink" Target="consultantplus://offline/ref=037A04A870BDC89350D3AD6B427CF54CEFC9E8E68F486CECFEA5527B0A3E52B43460C2168A9D8F46IF5DE" TargetMode="External"/><Relationship Id="rId105" Type="http://schemas.openxmlformats.org/officeDocument/2006/relationships/hyperlink" Target="consultantplus://offline/ref=037A04A870BDC89350D3B3665410A243E8CBBFE88B4062B3A6F2542C556E54E17420C443C9D98246FC50B2CCI45AE" TargetMode="External"/><Relationship Id="rId126" Type="http://schemas.openxmlformats.org/officeDocument/2006/relationships/hyperlink" Target="consultantplus://offline/ref=037A04A870BDC89350D3B3665410A243E8CBBFE88B4367BAA2F7542C556E54E17420C443C9D98246FC50B2CCI45AE" TargetMode="External"/><Relationship Id="rId147" Type="http://schemas.openxmlformats.org/officeDocument/2006/relationships/hyperlink" Target="consultantplus://offline/ref=037A04A870BDC89350D3AD6B427CF54CEFC3E1EC8C496CECFEA5527B0AI35EE" TargetMode="External"/><Relationship Id="rId168" Type="http://schemas.openxmlformats.org/officeDocument/2006/relationships/hyperlink" Target="consultantplus://offline/ref=037A04A870BDC89350D3B3665410A243E8CBBFE88B4362BBA7F0542C556E54E17420C443C9D98246FC50B3CAI45EE" TargetMode="External"/><Relationship Id="rId8" Type="http://schemas.openxmlformats.org/officeDocument/2006/relationships/hyperlink" Target="consultantplus://offline/ref=037A04A870BDC89350D3B3665410A243E8CBBFE88B4066B8AAF4542C556E54E17420C443C9D98246FC50B2C8I45CE" TargetMode="External"/><Relationship Id="rId51" Type="http://schemas.openxmlformats.org/officeDocument/2006/relationships/hyperlink" Target="consultantplus://offline/ref=037A04A870BDC89350D3B3665410A243E8CBBFE88B4367BAA2F7542C556E54E17420C443C9D98246FC50B2C9I458E" TargetMode="External"/><Relationship Id="rId72" Type="http://schemas.openxmlformats.org/officeDocument/2006/relationships/hyperlink" Target="consultantplus://offline/ref=037A04A870BDC89350D3B3665410A243E8CBBFE88B436EBEA0F5542C556E54E17420C443C9D98246FC50B2C9I45DE" TargetMode="External"/><Relationship Id="rId93" Type="http://schemas.openxmlformats.org/officeDocument/2006/relationships/hyperlink" Target="consultantplus://offline/ref=037A04A870BDC89350D3B3665410A243E8CBBFE88B4367BAA2F7542C556E54E17420C443C9D98246FC50B2CAI45BE" TargetMode="External"/><Relationship Id="rId98" Type="http://schemas.openxmlformats.org/officeDocument/2006/relationships/hyperlink" Target="consultantplus://offline/ref=037A04A870BDC89350D3B3665410A243E8CBBFE88B4367BAA2F7542C556E54E17420C443C9D98246FC50B2CAI45FE" TargetMode="External"/><Relationship Id="rId121" Type="http://schemas.openxmlformats.org/officeDocument/2006/relationships/hyperlink" Target="consultantplus://offline/ref=037A04A870BDC89350D3B3665410A243E8CBBFE88B436EBEA0F5542C556E54E17420C443C9D98246FC50B2CAI451E" TargetMode="External"/><Relationship Id="rId142" Type="http://schemas.openxmlformats.org/officeDocument/2006/relationships/hyperlink" Target="consultantplus://offline/ref=037A04A870BDC89350D3B3665410A243E8CBBFE88B4365B8A0F0542C556E54E17420C443C9D98246FC50B2C9I45AE" TargetMode="External"/><Relationship Id="rId163" Type="http://schemas.openxmlformats.org/officeDocument/2006/relationships/hyperlink" Target="consultantplus://offline/ref=037A04A870BDC89350D3AD6B427CF54CECC0E2E789446CECFEA5527B0A3E52B43460C2168A9D8641IF5DE" TargetMode="External"/><Relationship Id="rId184" Type="http://schemas.openxmlformats.org/officeDocument/2006/relationships/hyperlink" Target="consultantplus://offline/ref=037A04A870BDC89350D3B3665410A243E8CBBFE88B4365B8A0F0542C556E54E17420C443C9D98246FC50B0C8I45CE" TargetMode="External"/><Relationship Id="rId189" Type="http://schemas.openxmlformats.org/officeDocument/2006/relationships/hyperlink" Target="consultantplus://offline/ref=037A04A870BDC89350D3B3665410A243E8CBBFE88B4362BBA7F0542C556E54E17420C443C9D98246FC50B4CBI458E" TargetMode="External"/><Relationship Id="rId3" Type="http://schemas.openxmlformats.org/officeDocument/2006/relationships/settings" Target="settings.xml"/><Relationship Id="rId25" Type="http://schemas.openxmlformats.org/officeDocument/2006/relationships/hyperlink" Target="consultantplus://offline/ref=037A04A870BDC89350D3AD6B427CF54CEFC8E8ED8B436CECFEA5527B0AI35EE" TargetMode="External"/><Relationship Id="rId46" Type="http://schemas.openxmlformats.org/officeDocument/2006/relationships/hyperlink" Target="consultantplus://offline/ref=037A04A870BDC89350D3B3665410A243E8CBBFE88B4365B8A0F0542C556E54E17420C443C9D98246FC50B2C8I45CE" TargetMode="External"/><Relationship Id="rId67" Type="http://schemas.openxmlformats.org/officeDocument/2006/relationships/hyperlink" Target="consultantplus://offline/ref=037A04A870BDC89350D3B3665410A243E8CBBFE88B436EBEA0F5542C556E54E17420C443C9D98246FC50B2C9I45AE" TargetMode="External"/><Relationship Id="rId116" Type="http://schemas.openxmlformats.org/officeDocument/2006/relationships/hyperlink" Target="consultantplus://offline/ref=037A04A870BDC89350D3AD6B427CF54CEFC9E8E68F486CECFEA5527B0A3E52B43460C2168A9D8F46IF5DE" TargetMode="External"/><Relationship Id="rId137" Type="http://schemas.openxmlformats.org/officeDocument/2006/relationships/hyperlink" Target="consultantplus://offline/ref=037A04A870BDC89350D3B3665410A243E8CBBFE88B436EB9A5F8542C556E54E17420C443C9D98246FC50B4CCI45CE" TargetMode="External"/><Relationship Id="rId158" Type="http://schemas.openxmlformats.org/officeDocument/2006/relationships/hyperlink" Target="consultantplus://offline/ref=037A04A870BDC89350D3B3665410A243E8CBBFE8894860B2A3FA09265D3758E3732F9B54CE908E47FC50B2IC50E" TargetMode="External"/><Relationship Id="rId20" Type="http://schemas.openxmlformats.org/officeDocument/2006/relationships/hyperlink" Target="consultantplus://offline/ref=037A04A870BDC89350D3B3665410A243E8CBBFE88B4362BBA7F0542C556E54E17420C443C9D98246FC50B2C8I45CE" TargetMode="External"/><Relationship Id="rId41" Type="http://schemas.openxmlformats.org/officeDocument/2006/relationships/hyperlink" Target="consultantplus://offline/ref=037A04A870BDC89350D3B3665410A243E8CBBFE88B4061B3ABF0542C556E54E17420C443C9D98246FC50B2C8I451E" TargetMode="External"/><Relationship Id="rId62" Type="http://schemas.openxmlformats.org/officeDocument/2006/relationships/hyperlink" Target="consultantplus://offline/ref=037A04A870BDC89350D3B3665410A243E8CBBFE88B436EBEA0F5542C556E54E17420C443C9D98246FC50B2C8I451E" TargetMode="External"/><Relationship Id="rId83" Type="http://schemas.openxmlformats.org/officeDocument/2006/relationships/hyperlink" Target="consultantplus://offline/ref=037A04A870BDC89350D3B3665410A243E8CBBFE88B4062B3A6F2542C556E54E174I250E" TargetMode="External"/><Relationship Id="rId88" Type="http://schemas.openxmlformats.org/officeDocument/2006/relationships/hyperlink" Target="consultantplus://offline/ref=037A04A870BDC89350D3AD6B427CF54CECC0E5E389446CECFEA5527B0A3E52B43460C2168A9D8F46IF59E" TargetMode="External"/><Relationship Id="rId111" Type="http://schemas.openxmlformats.org/officeDocument/2006/relationships/hyperlink" Target="consultantplus://offline/ref=037A04A870BDC89350D3B3665410A243E8CBBFE88B4364B2A7F7542C556E54E17420C443C9D98246FC50B7C8I451E" TargetMode="External"/><Relationship Id="rId132" Type="http://schemas.openxmlformats.org/officeDocument/2006/relationships/hyperlink" Target="consultantplus://offline/ref=037A04A870BDC89350D3B3665410A243E8CBBFE88B4362BBA7F0542C556E54E17420C443C9D98246FC50B2C9I45BE" TargetMode="External"/><Relationship Id="rId153" Type="http://schemas.openxmlformats.org/officeDocument/2006/relationships/hyperlink" Target="consultantplus://offline/ref=037A04A870BDC89350D3B3665410A243E8CBBFE88B416EBCA5F8542C556E54E17420C443C9D98246FC50B2CEI45BE" TargetMode="External"/><Relationship Id="rId174" Type="http://schemas.openxmlformats.org/officeDocument/2006/relationships/hyperlink" Target="consultantplus://offline/ref=037A04A870BDC89350D3B3665410A243E8CBBFE88B4362BBA7F0542C556E54E17420C443C9D98246FC50B1C0I458E" TargetMode="External"/><Relationship Id="rId179" Type="http://schemas.openxmlformats.org/officeDocument/2006/relationships/hyperlink" Target="consultantplus://offline/ref=037A04A870BDC89350D3B3665410A243E8CBBFE88B436EBEA0F5542C556E54E17420C443C9D98246FC50B3C8I458E" TargetMode="External"/><Relationship Id="rId195" Type="http://schemas.openxmlformats.org/officeDocument/2006/relationships/hyperlink" Target="consultantplus://offline/ref=037A04A870BDC89350D3B3665410A243E8CBBFE88B436EBEA0F5542C556E54E17420C443C9D98246FC50B3CCI45CE" TargetMode="External"/><Relationship Id="rId209" Type="http://schemas.openxmlformats.org/officeDocument/2006/relationships/hyperlink" Target="consultantplus://offline/ref=0790B6595B3F57F434912B945D2F88E61CE9050D69A82200B21BC1AA81230F2E0F5931B918335BFABBFAEC31J05EE" TargetMode="External"/><Relationship Id="rId190" Type="http://schemas.openxmlformats.org/officeDocument/2006/relationships/hyperlink" Target="consultantplus://offline/ref=037A04A870BDC89350D3B3665410A243E8CBBFE88B4362BBA7F0542C556E54E17420C443C9D98246FC50B4CDI450E" TargetMode="External"/><Relationship Id="rId204" Type="http://schemas.openxmlformats.org/officeDocument/2006/relationships/hyperlink" Target="consultantplus://offline/ref=0790B6595B3F57F434912B945D2F88E61CE9050D69A82E05B51EC1AA81230F2E0F5931B918335BFABBFAE73CJ058E" TargetMode="External"/><Relationship Id="rId15" Type="http://schemas.openxmlformats.org/officeDocument/2006/relationships/hyperlink" Target="consultantplus://offline/ref=037A04A870BDC89350D3B3665410A243E8CBBFE88B4160B2A5F0542C556E54E17420C443C9D98246FC50B2C8I45CE" TargetMode="External"/><Relationship Id="rId36" Type="http://schemas.openxmlformats.org/officeDocument/2006/relationships/hyperlink" Target="consultantplus://offline/ref=037A04A870BDC89350D3B3665410A243E8CBBFE88B4066BBA1F9542C556E54E17420C443C9D98246FC50B2C8I45FE" TargetMode="External"/><Relationship Id="rId57" Type="http://schemas.openxmlformats.org/officeDocument/2006/relationships/hyperlink" Target="consultantplus://offline/ref=037A04A870BDC89350D3AD6B427CF54CEFC8E8E38E406CECFEA5527B0AI35EE" TargetMode="External"/><Relationship Id="rId106" Type="http://schemas.openxmlformats.org/officeDocument/2006/relationships/hyperlink" Target="consultantplus://offline/ref=037A04A870BDC89350D3B3665410A243E8CBBFE88B4367BAA2F7542C556E54E17420C443C9D98246FC50B2CBI45DE" TargetMode="External"/><Relationship Id="rId127" Type="http://schemas.openxmlformats.org/officeDocument/2006/relationships/hyperlink" Target="consultantplus://offline/ref=037A04A870BDC89350D3B3665410A243E8CBBFE88B4367BAA2F7542C556E54E17420C443C9D98246FC50B2CCI45DE" TargetMode="External"/><Relationship Id="rId10" Type="http://schemas.openxmlformats.org/officeDocument/2006/relationships/hyperlink" Target="consultantplus://offline/ref=037A04A870BDC89350D3B3665410A243E8CBBFE88B4061BCAAF4542C556E54E17420C443C9D98246FC50B2C8I45CE" TargetMode="External"/><Relationship Id="rId31" Type="http://schemas.openxmlformats.org/officeDocument/2006/relationships/hyperlink" Target="consultantplus://offline/ref=037A04A870BDC89350D3AD6B427CF54CEFC1E2E28C416CECFEA5527B0AI35EE" TargetMode="External"/><Relationship Id="rId52" Type="http://schemas.openxmlformats.org/officeDocument/2006/relationships/hyperlink" Target="consultantplus://offline/ref=037A04A870BDC89350D3B3665410A243E8CBBFE88B4367BAA2F7542C556E54E17420C443C9D98246FC50B2C9I45AE" TargetMode="External"/><Relationship Id="rId73" Type="http://schemas.openxmlformats.org/officeDocument/2006/relationships/hyperlink" Target="consultantplus://offline/ref=037A04A870BDC89350D3B3665410A243E8CBBFE88B4364B2A7F7542C556E54E174I250E" TargetMode="External"/><Relationship Id="rId78" Type="http://schemas.openxmlformats.org/officeDocument/2006/relationships/hyperlink" Target="consultantplus://offline/ref=037A04A870BDC89350D3B3665410A243E8CBBFE8834564BAA4FA09265D3758E3732F9B54CE908E47FC50B3IC5CE" TargetMode="External"/><Relationship Id="rId94" Type="http://schemas.openxmlformats.org/officeDocument/2006/relationships/hyperlink" Target="consultantplus://offline/ref=037A04A870BDC89350D3AD6B427CF54CEFC6E4E582416CECFEA5527B0A3E52B43460C2168A9D8F46IF5FE" TargetMode="External"/><Relationship Id="rId99" Type="http://schemas.openxmlformats.org/officeDocument/2006/relationships/hyperlink" Target="consultantplus://offline/ref=037A04A870BDC89350D3B3665410A243E8CBBFE88B4367BAA2F7542C556E54E17420C443C9D98246FC50B2CAI451E" TargetMode="External"/><Relationship Id="rId101" Type="http://schemas.openxmlformats.org/officeDocument/2006/relationships/hyperlink" Target="consultantplus://offline/ref=037A04A870BDC89350D3AD6B427CF54CEFC6E0E483456CECFEA5527B0AI35EE" TargetMode="External"/><Relationship Id="rId122" Type="http://schemas.openxmlformats.org/officeDocument/2006/relationships/hyperlink" Target="consultantplus://offline/ref=037A04A870BDC89350D3AD6B427CF54CEFC9E8E68F486CECFEA5527B0A3E52B43460C2168A9D8F46IF5DE" TargetMode="External"/><Relationship Id="rId143" Type="http://schemas.openxmlformats.org/officeDocument/2006/relationships/hyperlink" Target="consultantplus://offline/ref=037A04A870BDC89350D3B3665410A243E8CBBFE88B4367BAA2F7542C556E54E17420C443C9D98246FC50B2CCI450E" TargetMode="External"/><Relationship Id="rId148" Type="http://schemas.openxmlformats.org/officeDocument/2006/relationships/hyperlink" Target="consultantplus://offline/ref=037A04A870BDC89350D3B3665410A243E8CBBFE88B4165BEA0F5542C556E54E174I250E" TargetMode="External"/><Relationship Id="rId164" Type="http://schemas.openxmlformats.org/officeDocument/2006/relationships/hyperlink" Target="consultantplus://offline/ref=037A04A870BDC89350D3AD6B427CF54CECC0E2E789446CECFEA5527B0A3E52B43460C215829BI85AE" TargetMode="External"/><Relationship Id="rId169" Type="http://schemas.openxmlformats.org/officeDocument/2006/relationships/hyperlink" Target="consultantplus://offline/ref=037A04A870BDC89350D3B3665410A243E8CBBFE88B4362BBA7F0542C556E54E17420C443C9D98246FC50B0C8I458E" TargetMode="External"/><Relationship Id="rId185" Type="http://schemas.openxmlformats.org/officeDocument/2006/relationships/hyperlink" Target="consultantplus://offline/ref=037A04A870BDC89350D3B3665410A243E8CBBFE88B4365B8A0F0542C556E54E17420C443C9D98246FC50B0CBI45BE" TargetMode="External"/><Relationship Id="rId4" Type="http://schemas.openxmlformats.org/officeDocument/2006/relationships/webSettings" Target="webSettings.xml"/><Relationship Id="rId9" Type="http://schemas.openxmlformats.org/officeDocument/2006/relationships/hyperlink" Target="consultantplus://offline/ref=037A04A870BDC89350D3B3665410A243E8CBBFE88B4063B3A4F9542C556E54E17420C443C9D98246FC50B2C8I45CE" TargetMode="External"/><Relationship Id="rId180" Type="http://schemas.openxmlformats.org/officeDocument/2006/relationships/hyperlink" Target="consultantplus://offline/ref=037A04A870BDC89350D3B3665410A243E8CBBFE88B4362BBA7F0542C556E54E17420C443C9D98246FC50B6CAI45CE" TargetMode="External"/><Relationship Id="rId210" Type="http://schemas.openxmlformats.org/officeDocument/2006/relationships/hyperlink" Target="consultantplus://offline/ref=0790B6595B3F57F434912B945D2F88E61CE9050D69A82200B21BC1AA81230F2E0F5931B918335BFABBFAED3BJ059E" TargetMode="External"/><Relationship Id="rId26" Type="http://schemas.openxmlformats.org/officeDocument/2006/relationships/hyperlink" Target="consultantplus://offline/ref=037A04A870BDC89350D3AD6B427CF54CECC0E0E782426CECFEA5527B0AI35EE" TargetMode="External"/><Relationship Id="rId47" Type="http://schemas.openxmlformats.org/officeDocument/2006/relationships/hyperlink" Target="consultantplus://offline/ref=037A04A870BDC89350D3B3665410A243E8CBBFE88B4362BBA7F0542C556E54E17420C443C9D98246FC50B2C8I45CE" TargetMode="External"/><Relationship Id="rId68" Type="http://schemas.openxmlformats.org/officeDocument/2006/relationships/hyperlink" Target="consultantplus://offline/ref=037A04A870BDC89350D3AD6B427CF54CECC0E5E389446CECFEA5527B0A3E52B43460C2168A9D8F46IF59E" TargetMode="External"/><Relationship Id="rId89" Type="http://schemas.openxmlformats.org/officeDocument/2006/relationships/hyperlink" Target="consultantplus://offline/ref=037A04A870BDC89350D3AD6B427CF54CECC0E2E789446CECFEA5527B0A3E52B43460C2168A9D8641IF5DE" TargetMode="External"/><Relationship Id="rId112" Type="http://schemas.openxmlformats.org/officeDocument/2006/relationships/hyperlink" Target="consultantplus://offline/ref=037A04A870BDC89350D3B3665410A243E8CBBFE88B436EBEA0F5542C556E54E17420C443C9D98246FC50B2C9I450E" TargetMode="External"/><Relationship Id="rId133" Type="http://schemas.openxmlformats.org/officeDocument/2006/relationships/hyperlink" Target="consultantplus://offline/ref=037A04A870BDC89350D3B3665410A243E8CBBFE88B406EB9A2F1542C556E54E174I250E" TargetMode="External"/><Relationship Id="rId154" Type="http://schemas.openxmlformats.org/officeDocument/2006/relationships/hyperlink" Target="consultantplus://offline/ref=037A04A870BDC89350D3B3665410A243E8CBBFE88B4367BAA2F7542C556E54E17420C443C9D98246FC50B2CDI45CE" TargetMode="External"/><Relationship Id="rId175" Type="http://schemas.openxmlformats.org/officeDocument/2006/relationships/hyperlink" Target="consultantplus://offline/ref=037A04A870BDC89350D3B3665410A243E8CBBFE88B436EBEA0F5542C556E54E17420C443C9D98246FC50B2CBI450E" TargetMode="External"/><Relationship Id="rId196" Type="http://schemas.openxmlformats.org/officeDocument/2006/relationships/hyperlink" Target="consultantplus://offline/ref=0790B6595B3F57F434912B945D2F88E61CE9050D69A82906B21EC1AA81230F2E0F5931B918335BFABBFAED30J055E" TargetMode="External"/><Relationship Id="rId200" Type="http://schemas.openxmlformats.org/officeDocument/2006/relationships/hyperlink" Target="consultantplus://offline/ref=0790B6595B3F57F434912B945D2F88E61CE9050D69A82200B21BC1AA81230F2E0F5931B918335BFABBFAEC3AJ05BE" TargetMode="External"/><Relationship Id="rId16" Type="http://schemas.openxmlformats.org/officeDocument/2006/relationships/hyperlink" Target="consultantplus://offline/ref=037A04A870BDC89350D3B3665410A243E8CBBFE88B4262B8A2F4542C556E54E17420C443C9D98246FC52B4CBI4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37927</Words>
  <Characters>216184</Characters>
  <Application>Microsoft Office Word</Application>
  <DocSecurity>0</DocSecurity>
  <Lines>1801</Lines>
  <Paragraphs>507</Paragraphs>
  <ScaleCrop>false</ScaleCrop>
  <Company>SPecialiST RePack</Company>
  <LinksUpToDate>false</LinksUpToDate>
  <CharactersWithSpaces>253604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Ланец Регина Андреевна</dc:creator>
  <cp:lastModifiedBy>Ланец Регина Андреевна</cp:lastModifiedBy>
  <cp:revision>1</cp:revision>
  <dcterms:created xsi:type="dcterms:W3CDTF">2016-11-08T04:57:00Z</dcterms:created>
  <dcterms:modified xsi:type="dcterms:W3CDTF">2016-11-08T04:57:00Z</dcterms:modified>
</cp:coreProperties>
</file>