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FC28C9" w14:textId="77777777" w:rsidR="00B6013A" w:rsidRPr="00D520DE" w:rsidRDefault="00B6013A" w:rsidP="00D520DE">
      <w:pPr>
        <w:spacing w:after="0"/>
        <w:ind w:left="142"/>
        <w:jc w:val="center"/>
        <w:rPr>
          <w:rFonts w:ascii="Times New Roman" w:hAnsi="Times New Roman"/>
          <w:sz w:val="20"/>
          <w:szCs w:val="20"/>
        </w:rPr>
      </w:pPr>
      <w:r w:rsidRPr="00D520DE">
        <w:rPr>
          <w:rFonts w:ascii="Times New Roman" w:hAnsi="Times New Roman"/>
          <w:sz w:val="20"/>
          <w:szCs w:val="20"/>
        </w:rPr>
        <w:t>Муниципальное средство массовой информации муниципального образования</w:t>
      </w:r>
    </w:p>
    <w:p w14:paraId="31B583B5" w14:textId="77777777" w:rsidR="00B6013A" w:rsidRPr="00D520DE" w:rsidRDefault="00B6013A" w:rsidP="00D520DE">
      <w:pPr>
        <w:spacing w:after="0"/>
        <w:ind w:left="142"/>
        <w:jc w:val="center"/>
        <w:rPr>
          <w:rFonts w:ascii="Times New Roman" w:hAnsi="Times New Roman"/>
          <w:sz w:val="20"/>
          <w:szCs w:val="20"/>
        </w:rPr>
      </w:pPr>
      <w:r w:rsidRPr="00D520DE">
        <w:rPr>
          <w:rFonts w:ascii="Times New Roman" w:hAnsi="Times New Roman"/>
          <w:sz w:val="20"/>
          <w:szCs w:val="20"/>
        </w:rPr>
        <w:t>сельское поселение Сентябрьский</w:t>
      </w:r>
    </w:p>
    <w:p w14:paraId="1B8A84AF" w14:textId="04ED4B7D" w:rsidR="00B6013A" w:rsidRPr="00D520DE" w:rsidRDefault="00E03762" w:rsidP="00D520DE">
      <w:pPr>
        <w:ind w:left="142"/>
        <w:rPr>
          <w:sz w:val="20"/>
          <w:szCs w:val="20"/>
        </w:rPr>
      </w:pPr>
      <w:r>
        <w:rPr>
          <w:noProof/>
          <w:sz w:val="20"/>
          <w:szCs w:val="20"/>
        </w:rPr>
        <mc:AlternateContent>
          <mc:Choice Requires="wps">
            <w:drawing>
              <wp:anchor distT="0" distB="0" distL="114300" distR="114300" simplePos="0" relativeHeight="251654656" behindDoc="0" locked="0" layoutInCell="1" allowOverlap="1" wp14:anchorId="63B200BD" wp14:editId="57A58BB4">
                <wp:simplePos x="0" y="0"/>
                <wp:positionH relativeFrom="column">
                  <wp:posOffset>-82550</wp:posOffset>
                </wp:positionH>
                <wp:positionV relativeFrom="paragraph">
                  <wp:posOffset>68580</wp:posOffset>
                </wp:positionV>
                <wp:extent cx="6934200" cy="1768475"/>
                <wp:effectExtent l="29210" t="20955" r="27940" b="10795"/>
                <wp:wrapNone/>
                <wp:docPr id="37" name="Круглая лента лицом вниз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0" cy="1768475"/>
                        </a:xfrm>
                        <a:prstGeom prst="ellipseRibbon">
                          <a:avLst>
                            <a:gd name="adj1" fmla="val 24991"/>
                            <a:gd name="adj2" fmla="val 50000"/>
                            <a:gd name="adj3"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D90282"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6.5pt;margin-top:5.4pt;width:546pt;height:139.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" adj=",5398"/>
            </w:pict>
          </mc:Fallback>
        </mc:AlternateContent>
      </w:r>
    </w:p>
    <w:p w14:paraId="2C10DD74" w14:textId="468D1BC1" w:rsidR="00B6013A" w:rsidRPr="00D520DE" w:rsidRDefault="00E03762" w:rsidP="00D520DE">
      <w:pPr>
        <w:ind w:left="142"/>
        <w:rPr>
          <w:sz w:val="20"/>
          <w:szCs w:val="20"/>
        </w:rPr>
      </w:pPr>
      <w:r>
        <w:rPr>
          <w:noProof/>
          <w:sz w:val="20"/>
          <w:szCs w:val="20"/>
        </w:rPr>
        <mc:AlternateContent>
          <mc:Choice Requires="wps">
            <w:drawing>
              <wp:anchor distT="0" distB="0" distL="114300" distR="114300" simplePos="0" relativeHeight="251657728" behindDoc="0" locked="0" layoutInCell="1" allowOverlap="1" wp14:anchorId="3ED33A83" wp14:editId="45F441CC">
                <wp:simplePos x="0" y="0"/>
                <wp:positionH relativeFrom="column">
                  <wp:posOffset>5260975</wp:posOffset>
                </wp:positionH>
                <wp:positionV relativeFrom="paragraph">
                  <wp:posOffset>177800</wp:posOffset>
                </wp:positionV>
                <wp:extent cx="628650" cy="819150"/>
                <wp:effectExtent l="0" t="0" r="0" b="0"/>
                <wp:wrapNone/>
                <wp:docPr id="36"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819150"/>
                        </a:xfrm>
                        <a:prstGeom prst="rect">
                          <a:avLst/>
                        </a:prstGeom>
                        <a:solidFill>
                          <a:srgbClr val="FFFFFF"/>
                        </a:solidFill>
                        <a:ln w="9525">
                          <a:solidFill>
                            <a:srgbClr val="000000"/>
                          </a:solidFill>
                          <a:miter lim="800000"/>
                          <a:headEnd/>
                          <a:tailEnd/>
                        </a:ln>
                      </wps:spPr>
                      <wps:txbx>
                        <w:txbxContent>
                          <w:p w14:paraId="100FE862" w14:textId="77777777" w:rsidR="00201A24" w:rsidRDefault="00201A24" w:rsidP="007C3191">
                            <w:pPr>
                              <w:spacing w:after="0"/>
                              <w:jc w:val="center"/>
                              <w:rPr>
                                <w:rFonts w:ascii="Georgia" w:hAnsi="Georgia"/>
                                <w:b/>
                              </w:rPr>
                            </w:pPr>
                          </w:p>
                          <w:p w14:paraId="4D52C24E" w14:textId="77777777" w:rsidR="00201A24" w:rsidRPr="008C3EBF" w:rsidRDefault="00201A24" w:rsidP="007C3191">
                            <w:pPr>
                              <w:spacing w:after="0"/>
                              <w:jc w:val="center"/>
                              <w:rPr>
                                <w:rFonts w:ascii="Georgia" w:hAnsi="Georgia"/>
                                <w:b/>
                              </w:rPr>
                            </w:pPr>
                            <w:r>
                              <w:rPr>
                                <w:rFonts w:ascii="Georgia" w:hAnsi="Georgia"/>
                                <w:b/>
                              </w:rPr>
                              <w:t>№53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D33A83" id="_x0000_t202" coordsize="21600,21600" o:spt="202" path="m,l,21600r21600,l21600,xe">
                <v:stroke joinstyle="miter"/>
                <v:path gradientshapeok="t" o:connecttype="rect"/>
              </v:shapetype>
              <v:shape id="Поле 2" o:spid="_x0000_s1026" type="#_x0000_t202" style="position:absolute;left:0;text-align:left;margin-left:414.25pt;margin-top:14pt;width:49.5pt;height: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">
                <v:textbox>
                  <w:txbxContent>
                    <w:p w14:paraId="100FE862" w14:textId="77777777" w:rsidR="00201A24" w:rsidRDefault="00201A24" w:rsidP="007C3191">
                      <w:pPr>
                        <w:spacing w:after="0"/>
                        <w:jc w:val="center"/>
                        <w:rPr>
                          <w:rFonts w:ascii="Georgia" w:hAnsi="Georgia"/>
                          <w:b/>
                        </w:rPr>
                      </w:pPr>
                    </w:p>
                    <w:p w14:paraId="4D52C24E" w14:textId="77777777" w:rsidR="00201A24" w:rsidRPr="008C3EBF" w:rsidRDefault="00201A24" w:rsidP="007C3191">
                      <w:pPr>
                        <w:spacing w:after="0"/>
                        <w:jc w:val="center"/>
                        <w:rPr>
                          <w:rFonts w:ascii="Georgia" w:hAnsi="Georgia"/>
                          <w:b/>
                        </w:rPr>
                      </w:pPr>
                      <w:r>
                        <w:rPr>
                          <w:rFonts w:ascii="Georgia" w:hAnsi="Georgia"/>
                          <w:b/>
                        </w:rPr>
                        <w:t>№53</w:t>
                      </w:r>
                    </w:p>
                  </w:txbxContent>
                </v:textbox>
              </v:shape>
            </w:pict>
          </mc:Fallback>
        </mc:AlternateContent>
      </w:r>
      <w:r>
        <w:rPr>
          <w:noProof/>
          <w:sz w:val="20"/>
          <w:szCs w:val="20"/>
        </w:rPr>
        <mc:AlternateContent>
          <mc:Choice Requires="wps">
            <w:drawing>
              <wp:anchor distT="0" distB="0" distL="114300" distR="114300" simplePos="0" relativeHeight="251656704" behindDoc="0" locked="0" layoutInCell="1" allowOverlap="1" wp14:anchorId="48789AFE" wp14:editId="1F5EBF0C">
                <wp:simplePos x="0" y="0"/>
                <wp:positionH relativeFrom="column">
                  <wp:posOffset>666750</wp:posOffset>
                </wp:positionH>
                <wp:positionV relativeFrom="paragraph">
                  <wp:posOffset>177800</wp:posOffset>
                </wp:positionV>
                <wp:extent cx="881380" cy="876300"/>
                <wp:effectExtent l="0" t="0" r="0" b="0"/>
                <wp:wrapNone/>
                <wp:docPr id="35"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1380" cy="876300"/>
                        </a:xfrm>
                        <a:prstGeom prst="rect">
                          <a:avLst/>
                        </a:prstGeom>
                        <a:solidFill>
                          <a:srgbClr val="FFFFFF"/>
                        </a:solidFill>
                        <a:ln w="9525">
                          <a:solidFill>
                            <a:srgbClr val="000000"/>
                          </a:solidFill>
                          <a:miter lim="800000"/>
                          <a:headEnd/>
                          <a:tailEnd/>
                        </a:ln>
                      </wps:spPr>
                      <wps:txbx>
                        <w:txbxContent>
                          <w:p w14:paraId="253ADDAF" w14:textId="77777777" w:rsidR="00201A24" w:rsidRDefault="00201A24" w:rsidP="006C1BFA">
                            <w:pPr>
                              <w:spacing w:after="0"/>
                              <w:jc w:val="center"/>
                              <w:rPr>
                                <w:rFonts w:ascii="Georgia" w:hAnsi="Georgia"/>
                                <w:b/>
                              </w:rPr>
                            </w:pPr>
                            <w:r>
                              <w:rPr>
                                <w:rFonts w:ascii="Georgia" w:hAnsi="Georgia"/>
                                <w:b/>
                              </w:rPr>
                              <w:t>31</w:t>
                            </w:r>
                          </w:p>
                          <w:p w14:paraId="5E5751EC" w14:textId="77777777" w:rsidR="00201A24" w:rsidRDefault="00201A24" w:rsidP="006C1BFA">
                            <w:pPr>
                              <w:spacing w:after="0"/>
                              <w:jc w:val="center"/>
                              <w:rPr>
                                <w:rFonts w:ascii="Georgia" w:hAnsi="Georgia"/>
                                <w:b/>
                              </w:rPr>
                            </w:pPr>
                            <w:r>
                              <w:rPr>
                                <w:rFonts w:ascii="Georgia" w:hAnsi="Georgia"/>
                                <w:b/>
                              </w:rPr>
                              <w:t>декабря</w:t>
                            </w:r>
                          </w:p>
                          <w:p w14:paraId="56EEB249" w14:textId="77777777" w:rsidR="00201A24" w:rsidRDefault="00201A24" w:rsidP="007C3191">
                            <w:pPr>
                              <w:spacing w:after="0"/>
                              <w:jc w:val="center"/>
                              <w:rPr>
                                <w:rFonts w:ascii="Georgia" w:hAnsi="Georgia"/>
                                <w:b/>
                              </w:rPr>
                            </w:pPr>
                            <w:r>
                              <w:rPr>
                                <w:rFonts w:ascii="Georgia" w:hAnsi="Georgia"/>
                                <w:b/>
                              </w:rPr>
                              <w:t>2020</w:t>
                            </w:r>
                          </w:p>
                          <w:p w14:paraId="1E3A7569" w14:textId="77777777" w:rsidR="00201A24" w:rsidRPr="008C3EBF" w:rsidRDefault="00201A24" w:rsidP="007C3191">
                            <w:pPr>
                              <w:spacing w:after="0"/>
                              <w:jc w:val="center"/>
                              <w:rPr>
                                <w:rFonts w:ascii="Georgia" w:hAnsi="Georgia"/>
                                <w:b/>
                              </w:rPr>
                            </w:pPr>
                            <w:r w:rsidRPr="008C3EBF">
                              <w:rPr>
                                <w:rFonts w:ascii="Georgia" w:hAnsi="Georgia"/>
                                <w:b/>
                              </w:rPr>
                              <w:t>года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89AFE" id="Поле 3" o:spid="_x0000_s1027" type="#_x0000_t202" style="position:absolute;left:0;text-align:left;margin-left:52.5pt;margin-top:14pt;width:69.4pt;height:6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">
                <v:textbox>
                  <w:txbxContent>
                    <w:p w14:paraId="253ADDAF" w14:textId="77777777" w:rsidR="00201A24" w:rsidRDefault="00201A24" w:rsidP="006C1BFA">
                      <w:pPr>
                        <w:spacing w:after="0"/>
                        <w:jc w:val="center"/>
                        <w:rPr>
                          <w:rFonts w:ascii="Georgia" w:hAnsi="Georgia"/>
                          <w:b/>
                        </w:rPr>
                      </w:pPr>
                      <w:r>
                        <w:rPr>
                          <w:rFonts w:ascii="Georgia" w:hAnsi="Georgia"/>
                          <w:b/>
                        </w:rPr>
                        <w:t>31</w:t>
                      </w:r>
                    </w:p>
                    <w:p w14:paraId="5E5751EC" w14:textId="77777777" w:rsidR="00201A24" w:rsidRDefault="00201A24" w:rsidP="006C1BFA">
                      <w:pPr>
                        <w:spacing w:after="0"/>
                        <w:jc w:val="center"/>
                        <w:rPr>
                          <w:rFonts w:ascii="Georgia" w:hAnsi="Georgia"/>
                          <w:b/>
                        </w:rPr>
                      </w:pPr>
                      <w:r>
                        <w:rPr>
                          <w:rFonts w:ascii="Georgia" w:hAnsi="Georgia"/>
                          <w:b/>
                        </w:rPr>
                        <w:t>декабря</w:t>
                      </w:r>
                    </w:p>
                    <w:p w14:paraId="56EEB249" w14:textId="77777777" w:rsidR="00201A24" w:rsidRDefault="00201A24" w:rsidP="007C3191">
                      <w:pPr>
                        <w:spacing w:after="0"/>
                        <w:jc w:val="center"/>
                        <w:rPr>
                          <w:rFonts w:ascii="Georgia" w:hAnsi="Georgia"/>
                          <w:b/>
                        </w:rPr>
                      </w:pPr>
                      <w:r>
                        <w:rPr>
                          <w:rFonts w:ascii="Georgia" w:hAnsi="Georgia"/>
                          <w:b/>
                        </w:rPr>
                        <w:t>2020</w:t>
                      </w:r>
                    </w:p>
                    <w:p w14:paraId="1E3A7569" w14:textId="77777777" w:rsidR="00201A24" w:rsidRPr="008C3EBF" w:rsidRDefault="00201A24" w:rsidP="007C3191">
                      <w:pPr>
                        <w:spacing w:after="0"/>
                        <w:jc w:val="center"/>
                        <w:rPr>
                          <w:rFonts w:ascii="Georgia" w:hAnsi="Georgia"/>
                          <w:b/>
                        </w:rPr>
                      </w:pPr>
                      <w:r w:rsidRPr="008C3EBF">
                        <w:rPr>
                          <w:rFonts w:ascii="Georgia" w:hAnsi="Georgia"/>
                          <w:b/>
                        </w:rPr>
                        <w:t>года</w:t>
                      </w:r>
                    </w:p>
                  </w:txbxContent>
                </v:textbox>
              </v:shape>
            </w:pict>
          </mc:Fallback>
        </mc:AlternateContent>
      </w:r>
    </w:p>
    <w:p w14:paraId="1E0C879B" w14:textId="7B8D51A2" w:rsidR="00B6013A" w:rsidRPr="00D520DE" w:rsidRDefault="00E03762" w:rsidP="00D520DE">
      <w:pPr>
        <w:ind w:left="142"/>
        <w:rPr>
          <w:sz w:val="20"/>
          <w:szCs w:val="20"/>
        </w:rPr>
      </w:pPr>
      <w:r>
        <w:rPr>
          <w:noProof/>
          <w:sz w:val="20"/>
          <w:szCs w:val="20"/>
        </w:rPr>
        <mc:AlternateContent>
          <mc:Choice Requires="wps">
            <w:drawing>
              <wp:anchor distT="0" distB="0" distL="114300" distR="114300" simplePos="0" relativeHeight="251655680" behindDoc="0" locked="0" layoutInCell="1" allowOverlap="1" wp14:anchorId="55DECF39" wp14:editId="49F949B4">
                <wp:simplePos x="0" y="0"/>
                <wp:positionH relativeFrom="column">
                  <wp:posOffset>2177415</wp:posOffset>
                </wp:positionH>
                <wp:positionV relativeFrom="paragraph">
                  <wp:posOffset>128270</wp:posOffset>
                </wp:positionV>
                <wp:extent cx="2367280" cy="980440"/>
                <wp:effectExtent l="0" t="0" r="0" b="0"/>
                <wp:wrapNone/>
                <wp:docPr id="34"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7280" cy="980440"/>
                        </a:xfrm>
                        <a:prstGeom prst="rect">
                          <a:avLst/>
                        </a:prstGeom>
                        <a:solidFill>
                          <a:srgbClr val="FFFFFF"/>
                        </a:solidFill>
                        <a:ln w="9525">
                          <a:solidFill>
                            <a:srgbClr val="000000"/>
                          </a:solidFill>
                          <a:miter lim="800000"/>
                          <a:headEnd/>
                          <a:tailEnd/>
                        </a:ln>
                      </wps:spPr>
                      <wps:txbx>
                        <w:txbxContent>
                          <w:p w14:paraId="5E1F9F93" w14:textId="77777777" w:rsidR="00201A24" w:rsidRPr="008C3EBF" w:rsidRDefault="00201A24"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14:paraId="7E39C43B" w14:textId="77777777" w:rsidR="00201A24" w:rsidRPr="008C3EBF" w:rsidRDefault="00201A24"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DECF39" id="Поле 1" o:spid="_x0000_s1028" type="#_x0000_t202" style="position:absolute;left:0;text-align:left;margin-left:171.45pt;margin-top:10.1pt;width:186.4pt;height:77.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">
                <v:textbox>
                  <w:txbxContent>
                    <w:p w14:paraId="5E1F9F93" w14:textId="77777777" w:rsidR="00201A24" w:rsidRPr="008C3EBF" w:rsidRDefault="00201A24"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14:paraId="7E39C43B" w14:textId="77777777" w:rsidR="00201A24" w:rsidRPr="008C3EBF" w:rsidRDefault="00201A24"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mc:Fallback>
        </mc:AlternateContent>
      </w:r>
    </w:p>
    <w:p w14:paraId="61BAFE54" w14:textId="77777777" w:rsidR="00B6013A" w:rsidRPr="00D520DE" w:rsidRDefault="00B6013A" w:rsidP="00D520DE">
      <w:pPr>
        <w:ind w:left="142"/>
        <w:rPr>
          <w:sz w:val="20"/>
          <w:szCs w:val="20"/>
        </w:rPr>
      </w:pPr>
    </w:p>
    <w:p w14:paraId="5DBBBF1F" w14:textId="77777777" w:rsidR="00B6013A" w:rsidRPr="00D520DE" w:rsidRDefault="00B6013A" w:rsidP="00D520DE">
      <w:pPr>
        <w:ind w:left="142"/>
        <w:rPr>
          <w:sz w:val="20"/>
          <w:szCs w:val="20"/>
        </w:rPr>
      </w:pPr>
    </w:p>
    <w:p w14:paraId="069FE39A" w14:textId="77777777" w:rsidR="00B6013A" w:rsidRPr="00D520DE" w:rsidRDefault="00B6013A" w:rsidP="00D520DE">
      <w:pPr>
        <w:spacing w:after="0" w:line="60" w:lineRule="atLeast"/>
        <w:ind w:left="142"/>
        <w:jc w:val="center"/>
        <w:rPr>
          <w:rFonts w:ascii="Times New Roman" w:hAnsi="Times New Roman"/>
          <w:b/>
          <w:color w:val="000000"/>
          <w:sz w:val="20"/>
          <w:szCs w:val="20"/>
        </w:rPr>
      </w:pPr>
    </w:p>
    <w:p w14:paraId="3EEB4E88" w14:textId="77777777" w:rsidR="00B6013A" w:rsidRPr="00D520DE" w:rsidRDefault="00B6013A" w:rsidP="00D520DE">
      <w:pPr>
        <w:spacing w:after="0" w:line="60" w:lineRule="atLeast"/>
        <w:ind w:left="142"/>
        <w:jc w:val="center"/>
        <w:rPr>
          <w:rFonts w:ascii="Times New Roman" w:hAnsi="Times New Roman"/>
          <w:b/>
          <w:color w:val="000000"/>
          <w:sz w:val="20"/>
          <w:szCs w:val="20"/>
        </w:rPr>
      </w:pPr>
    </w:p>
    <w:p w14:paraId="64308B19" w14:textId="77777777" w:rsidR="00B6013A" w:rsidRPr="00D520DE" w:rsidRDefault="00B6013A" w:rsidP="00D520DE">
      <w:pPr>
        <w:spacing w:after="0" w:line="60" w:lineRule="atLeast"/>
        <w:ind w:left="142"/>
        <w:jc w:val="center"/>
        <w:rPr>
          <w:rFonts w:ascii="Times New Roman" w:hAnsi="Times New Roman"/>
          <w:b/>
          <w:color w:val="000000"/>
          <w:sz w:val="20"/>
          <w:szCs w:val="20"/>
        </w:rPr>
      </w:pPr>
    </w:p>
    <w:p w14:paraId="35553A2A" w14:textId="77777777" w:rsidR="00B6013A" w:rsidRPr="00D520DE" w:rsidRDefault="00B6013A" w:rsidP="00D520DE">
      <w:pPr>
        <w:spacing w:after="0" w:line="60" w:lineRule="atLeast"/>
        <w:ind w:left="142"/>
        <w:jc w:val="center"/>
        <w:rPr>
          <w:rFonts w:ascii="Times New Roman" w:hAnsi="Times New Roman"/>
          <w:b/>
          <w:color w:val="000000"/>
          <w:sz w:val="20"/>
          <w:szCs w:val="20"/>
        </w:rPr>
      </w:pPr>
    </w:p>
    <w:p w14:paraId="21A52F4E" w14:textId="77777777" w:rsidR="00B6013A" w:rsidRPr="00D520DE" w:rsidRDefault="00B6013A" w:rsidP="00D520DE">
      <w:pPr>
        <w:spacing w:after="0" w:line="240" w:lineRule="auto"/>
        <w:ind w:left="142"/>
        <w:jc w:val="center"/>
        <w:rPr>
          <w:rFonts w:ascii="Bookman Old Style" w:hAnsi="Bookman Old Style" w:cs="Arial"/>
          <w:b/>
          <w:color w:val="000000"/>
          <w:sz w:val="20"/>
          <w:szCs w:val="20"/>
          <w:u w:val="single"/>
        </w:rPr>
      </w:pPr>
      <w:r w:rsidRPr="00D520DE">
        <w:rPr>
          <w:rFonts w:ascii="Bookman Old Style" w:hAnsi="Bookman Old Style" w:cs="Arial"/>
          <w:b/>
          <w:sz w:val="20"/>
          <w:szCs w:val="20"/>
        </w:rPr>
        <w:t xml:space="preserve">Официальный сайт администрации сельского поселения Сентябрьский: </w:t>
      </w:r>
      <w:hyperlink r:id="rId8" w:history="1">
        <w:r w:rsidRPr="00D520DE">
          <w:rPr>
            <w:rFonts w:ascii="Bookman Old Style" w:hAnsi="Bookman Old Style" w:cs="Arial"/>
            <w:b/>
            <w:color w:val="000000"/>
            <w:sz w:val="20"/>
            <w:szCs w:val="20"/>
            <w:u w:val="single"/>
          </w:rPr>
          <w:t>http://sentyabrskiy.ru/</w:t>
        </w:r>
      </w:hyperlink>
    </w:p>
    <w:p w14:paraId="59149934" w14:textId="77777777" w:rsidR="00B6013A" w:rsidRPr="00D520DE" w:rsidRDefault="00B6013A" w:rsidP="00D520DE">
      <w:pPr>
        <w:spacing w:after="0" w:line="240" w:lineRule="auto"/>
        <w:ind w:left="142"/>
        <w:jc w:val="center"/>
        <w:rPr>
          <w:rFonts w:ascii="Bookman Old Style" w:hAnsi="Bookman Old Style" w:cs="Arial"/>
          <w:b/>
          <w:color w:val="0000FF"/>
          <w:sz w:val="20"/>
          <w:szCs w:val="20"/>
          <w:u w:val="single"/>
        </w:rPr>
      </w:pPr>
    </w:p>
    <w:p w14:paraId="06463FE1" w14:textId="77777777" w:rsidR="00B6013A" w:rsidRPr="00D520DE" w:rsidRDefault="00B6013A" w:rsidP="00D520DE">
      <w:pPr>
        <w:spacing w:after="0" w:line="240" w:lineRule="auto"/>
        <w:ind w:left="142"/>
        <w:jc w:val="center"/>
        <w:rPr>
          <w:rFonts w:ascii="Bookman Old Style" w:hAnsi="Bookman Old Style" w:cs="Arial"/>
          <w:b/>
          <w:sz w:val="20"/>
          <w:szCs w:val="20"/>
          <w:u w:val="single"/>
        </w:rPr>
      </w:pPr>
    </w:p>
    <w:p w14:paraId="500D4200" w14:textId="77777777" w:rsidR="00732C73" w:rsidRPr="00D520DE" w:rsidRDefault="00732C73" w:rsidP="00D520DE">
      <w:pPr>
        <w:spacing w:after="0" w:line="240" w:lineRule="auto"/>
        <w:ind w:left="142"/>
        <w:jc w:val="both"/>
        <w:rPr>
          <w:rFonts w:ascii="Times New Roman" w:hAnsi="Times New Roman"/>
          <w:sz w:val="20"/>
          <w:szCs w:val="20"/>
        </w:rPr>
      </w:pPr>
    </w:p>
    <w:p w14:paraId="27A9DABC" w14:textId="77777777" w:rsidR="009E52DA" w:rsidRPr="00D520DE" w:rsidRDefault="00884A5A" w:rsidP="00D520DE">
      <w:pPr>
        <w:tabs>
          <w:tab w:val="left" w:pos="9688"/>
        </w:tabs>
        <w:spacing w:after="0" w:line="240" w:lineRule="auto"/>
        <w:ind w:left="142" w:firstLine="567"/>
        <w:jc w:val="both"/>
        <w:rPr>
          <w:rFonts w:ascii="Times New Roman" w:hAnsi="Times New Roman"/>
          <w:sz w:val="20"/>
          <w:szCs w:val="20"/>
        </w:rPr>
      </w:pPr>
      <w:r w:rsidRPr="00D520DE">
        <w:rPr>
          <w:rFonts w:ascii="Times New Roman" w:hAnsi="Times New Roman"/>
          <w:sz w:val="20"/>
          <w:szCs w:val="20"/>
        </w:rPr>
        <w:tab/>
      </w:r>
    </w:p>
    <w:p w14:paraId="3A3924E1" w14:textId="77777777" w:rsidR="00A23ED0" w:rsidRPr="00D520DE" w:rsidRDefault="00A23ED0" w:rsidP="00D520DE">
      <w:pPr>
        <w:tabs>
          <w:tab w:val="left" w:pos="9717"/>
        </w:tabs>
        <w:spacing w:after="0" w:line="240" w:lineRule="auto"/>
        <w:ind w:left="142"/>
        <w:jc w:val="both"/>
        <w:rPr>
          <w:rFonts w:ascii="Times New Roman" w:hAnsi="Times New Roman"/>
          <w:sz w:val="20"/>
          <w:szCs w:val="20"/>
        </w:rPr>
      </w:pPr>
    </w:p>
    <w:p w14:paraId="3D48A9A0" w14:textId="77777777" w:rsidR="00A23ED0" w:rsidRPr="00D520DE" w:rsidRDefault="00A23ED0" w:rsidP="00D520DE">
      <w:pPr>
        <w:tabs>
          <w:tab w:val="left" w:pos="9717"/>
        </w:tabs>
        <w:spacing w:after="0" w:line="240" w:lineRule="auto"/>
        <w:ind w:left="142"/>
        <w:jc w:val="both"/>
        <w:rPr>
          <w:rFonts w:ascii="Times New Roman" w:hAnsi="Times New Roman"/>
          <w:sz w:val="20"/>
          <w:szCs w:val="20"/>
        </w:rPr>
      </w:pPr>
    </w:p>
    <w:p w14:paraId="27A02975" w14:textId="77777777" w:rsidR="00107969" w:rsidRPr="00D520DE" w:rsidRDefault="00A33D20" w:rsidP="00D520DE">
      <w:pPr>
        <w:tabs>
          <w:tab w:val="left" w:pos="9717"/>
        </w:tabs>
        <w:spacing w:after="0" w:line="240" w:lineRule="auto"/>
        <w:ind w:left="142"/>
        <w:jc w:val="both"/>
        <w:rPr>
          <w:rFonts w:ascii="Times New Roman" w:hAnsi="Times New Roman"/>
          <w:b/>
          <w:sz w:val="20"/>
          <w:szCs w:val="20"/>
        </w:rPr>
      </w:pPr>
      <w:r w:rsidRPr="00D520DE">
        <w:rPr>
          <w:rFonts w:ascii="Times New Roman" w:hAnsi="Times New Roman"/>
          <w:b/>
          <w:sz w:val="20"/>
          <w:szCs w:val="20"/>
        </w:rPr>
        <w:t>ПОСТАНОВЛЕНИЕ</w:t>
      </w:r>
      <w:r w:rsidR="00355C00" w:rsidRPr="00D520DE">
        <w:rPr>
          <w:rFonts w:ascii="Times New Roman" w:hAnsi="Times New Roman"/>
          <w:b/>
          <w:sz w:val="20"/>
          <w:szCs w:val="20"/>
        </w:rPr>
        <w:tab/>
      </w:r>
      <w:r w:rsidR="001D11DA" w:rsidRPr="00D520DE">
        <w:rPr>
          <w:rFonts w:ascii="Times New Roman" w:hAnsi="Times New Roman"/>
          <w:b/>
          <w:sz w:val="20"/>
          <w:szCs w:val="20"/>
        </w:rPr>
        <w:t>2</w:t>
      </w:r>
    </w:p>
    <w:p w14:paraId="4663282C" w14:textId="77777777" w:rsidR="00D520DE" w:rsidRPr="00D520DE" w:rsidRDefault="0087513D" w:rsidP="00D520DE">
      <w:pPr>
        <w:tabs>
          <w:tab w:val="left" w:pos="10041"/>
        </w:tabs>
        <w:spacing w:after="0"/>
        <w:ind w:left="142"/>
        <w:rPr>
          <w:rFonts w:ascii="Times New Roman" w:hAnsi="Times New Roman"/>
          <w:sz w:val="20"/>
          <w:szCs w:val="20"/>
        </w:rPr>
      </w:pPr>
      <w:r w:rsidRPr="00D520DE">
        <w:rPr>
          <w:rFonts w:ascii="Times New Roman" w:hAnsi="Times New Roman"/>
          <w:sz w:val="20"/>
          <w:szCs w:val="20"/>
        </w:rPr>
        <w:t xml:space="preserve">      </w:t>
      </w:r>
      <w:r w:rsidR="00D520DE" w:rsidRPr="00D520DE">
        <w:rPr>
          <w:rFonts w:ascii="Times New Roman" w:hAnsi="Times New Roman"/>
          <w:sz w:val="20"/>
          <w:szCs w:val="20"/>
        </w:rPr>
        <w:t xml:space="preserve">от 31.12.2020 года </w:t>
      </w:r>
      <w:r w:rsidR="00DD7D9A" w:rsidRPr="00D520DE">
        <w:rPr>
          <w:rFonts w:ascii="Times New Roman" w:hAnsi="Times New Roman"/>
          <w:sz w:val="20"/>
          <w:szCs w:val="20"/>
        </w:rPr>
        <w:t>№</w:t>
      </w:r>
      <w:r w:rsidR="00D520DE" w:rsidRPr="00D520DE">
        <w:rPr>
          <w:rFonts w:ascii="Times New Roman" w:hAnsi="Times New Roman"/>
          <w:sz w:val="20"/>
          <w:szCs w:val="20"/>
        </w:rPr>
        <w:t>140</w:t>
      </w:r>
      <w:r w:rsidR="00985842" w:rsidRPr="00D520DE">
        <w:rPr>
          <w:rFonts w:ascii="Times New Roman" w:hAnsi="Times New Roman"/>
          <w:sz w:val="20"/>
          <w:szCs w:val="20"/>
        </w:rPr>
        <w:t xml:space="preserve">-па </w:t>
      </w:r>
      <w:r w:rsidR="00A33D20" w:rsidRPr="00D520DE">
        <w:rPr>
          <w:rFonts w:ascii="Times New Roman" w:hAnsi="Times New Roman"/>
          <w:sz w:val="20"/>
          <w:szCs w:val="20"/>
        </w:rPr>
        <w:t>«</w:t>
      </w:r>
      <w:r w:rsidR="00D520DE" w:rsidRPr="00D520DE">
        <w:rPr>
          <w:rFonts w:ascii="Times New Roman" w:hAnsi="Times New Roman"/>
          <w:sz w:val="20"/>
          <w:szCs w:val="20"/>
        </w:rPr>
        <w:t>Об утверждении Генеральной схемы санитарной очистки</w:t>
      </w:r>
    </w:p>
    <w:p w14:paraId="65090270" w14:textId="77777777" w:rsidR="00D520DE" w:rsidRPr="00D520DE" w:rsidRDefault="00D520DE" w:rsidP="00D520DE">
      <w:pPr>
        <w:tabs>
          <w:tab w:val="left" w:pos="10041"/>
        </w:tabs>
        <w:spacing w:after="0"/>
        <w:ind w:left="142"/>
        <w:rPr>
          <w:rFonts w:ascii="Times New Roman" w:hAnsi="Times New Roman"/>
          <w:sz w:val="20"/>
          <w:szCs w:val="20"/>
        </w:rPr>
      </w:pPr>
      <w:r w:rsidRPr="00D520DE">
        <w:rPr>
          <w:rFonts w:ascii="Times New Roman" w:hAnsi="Times New Roman"/>
          <w:sz w:val="20"/>
          <w:szCs w:val="20"/>
        </w:rPr>
        <w:t>территории муниципального образования сельское поселение Сентябрьский на 2020 – 2035 годы»</w:t>
      </w:r>
    </w:p>
    <w:p w14:paraId="25AF7674" w14:textId="77777777" w:rsidR="006414B5" w:rsidRPr="00D520DE" w:rsidRDefault="006414B5" w:rsidP="00D520DE">
      <w:pPr>
        <w:tabs>
          <w:tab w:val="left" w:pos="10041"/>
        </w:tabs>
        <w:spacing w:after="0"/>
        <w:ind w:left="142"/>
        <w:rPr>
          <w:rFonts w:ascii="Times New Roman" w:hAnsi="Times New Roman"/>
          <w:sz w:val="20"/>
          <w:szCs w:val="20"/>
        </w:rPr>
      </w:pPr>
    </w:p>
    <w:p w14:paraId="4BFCE07A" w14:textId="6B874B71" w:rsidR="00E03762" w:rsidRDefault="00E03762" w:rsidP="00E03762">
      <w:pPr>
        <w:tabs>
          <w:tab w:val="left" w:pos="9717"/>
        </w:tabs>
        <w:spacing w:after="0" w:line="240" w:lineRule="auto"/>
        <w:ind w:left="142"/>
        <w:jc w:val="both"/>
        <w:rPr>
          <w:rFonts w:ascii="Times New Roman" w:hAnsi="Times New Roman"/>
          <w:b/>
          <w:sz w:val="20"/>
          <w:szCs w:val="20"/>
        </w:rPr>
      </w:pPr>
      <w:bookmarkStart w:id="0" w:name="_Hlk127869272"/>
      <w:r>
        <w:rPr>
          <w:rFonts w:ascii="Times New Roman" w:hAnsi="Times New Roman"/>
          <w:b/>
          <w:sz w:val="20"/>
          <w:szCs w:val="20"/>
        </w:rPr>
        <w:t>ПОСТАНОВЛЕНИЕ</w:t>
      </w:r>
      <w:r>
        <w:rPr>
          <w:rFonts w:ascii="Times New Roman" w:hAnsi="Times New Roman"/>
          <w:b/>
          <w:sz w:val="20"/>
          <w:szCs w:val="20"/>
        </w:rPr>
        <w:tab/>
      </w:r>
      <w:r>
        <w:rPr>
          <w:rFonts w:ascii="Times New Roman" w:hAnsi="Times New Roman"/>
          <w:b/>
          <w:sz w:val="20"/>
          <w:szCs w:val="20"/>
        </w:rPr>
        <w:t>104</w:t>
      </w:r>
    </w:p>
    <w:p w14:paraId="0EAAD875" w14:textId="4CBD32C8" w:rsidR="00E03762" w:rsidRDefault="00E03762" w:rsidP="00E03762">
      <w:pPr>
        <w:tabs>
          <w:tab w:val="left" w:pos="10041"/>
        </w:tabs>
        <w:spacing w:after="0"/>
        <w:ind w:left="142"/>
        <w:rPr>
          <w:rFonts w:ascii="Times New Roman" w:hAnsi="Times New Roman"/>
          <w:sz w:val="20"/>
          <w:szCs w:val="20"/>
        </w:rPr>
      </w:pPr>
      <w:r>
        <w:rPr>
          <w:rFonts w:ascii="Times New Roman" w:hAnsi="Times New Roman"/>
          <w:sz w:val="20"/>
          <w:szCs w:val="20"/>
        </w:rPr>
        <w:t xml:space="preserve">      от 31.12.2020 года №14</w:t>
      </w:r>
      <w:r>
        <w:rPr>
          <w:rFonts w:ascii="Times New Roman" w:hAnsi="Times New Roman"/>
          <w:sz w:val="20"/>
          <w:szCs w:val="20"/>
        </w:rPr>
        <w:t>1-</w:t>
      </w:r>
      <w:r>
        <w:rPr>
          <w:rFonts w:ascii="Times New Roman" w:hAnsi="Times New Roman"/>
          <w:sz w:val="20"/>
          <w:szCs w:val="20"/>
        </w:rPr>
        <w:t>па «</w:t>
      </w:r>
      <w:r w:rsidRPr="00E03762">
        <w:rPr>
          <w:rFonts w:ascii="Times New Roman" w:hAnsi="Times New Roman"/>
          <w:sz w:val="20"/>
          <w:szCs w:val="20"/>
        </w:rPr>
        <w:t>Об утверждении перечня автомобильных дорог общего пользования местного значения сельского поселения Сентябрьский</w:t>
      </w:r>
      <w:r>
        <w:rPr>
          <w:rFonts w:ascii="Times New Roman" w:hAnsi="Times New Roman"/>
          <w:sz w:val="20"/>
          <w:szCs w:val="20"/>
        </w:rPr>
        <w:t>»</w:t>
      </w:r>
    </w:p>
    <w:bookmarkEnd w:id="0"/>
    <w:p w14:paraId="57600BF8" w14:textId="77777777" w:rsidR="00A33D20" w:rsidRPr="00D520DE" w:rsidRDefault="00A33D20" w:rsidP="00D520DE">
      <w:pPr>
        <w:spacing w:after="0" w:line="240" w:lineRule="auto"/>
        <w:ind w:left="142"/>
        <w:jc w:val="both"/>
        <w:rPr>
          <w:rFonts w:ascii="Times New Roman" w:hAnsi="Times New Roman"/>
          <w:sz w:val="20"/>
          <w:szCs w:val="20"/>
        </w:rPr>
      </w:pPr>
    </w:p>
    <w:p w14:paraId="1AB7FC0B" w14:textId="77777777" w:rsidR="00A33D20" w:rsidRPr="00D520DE" w:rsidRDefault="00A33D20" w:rsidP="00D520DE">
      <w:pPr>
        <w:spacing w:after="0" w:line="240" w:lineRule="auto"/>
        <w:ind w:left="142"/>
        <w:jc w:val="both"/>
        <w:rPr>
          <w:rFonts w:ascii="Times New Roman" w:hAnsi="Times New Roman"/>
          <w:sz w:val="20"/>
          <w:szCs w:val="20"/>
        </w:rPr>
      </w:pPr>
    </w:p>
    <w:p w14:paraId="1F4CE865" w14:textId="77777777" w:rsidR="00A33D20" w:rsidRPr="00D520DE" w:rsidRDefault="00A33D20" w:rsidP="00D520DE">
      <w:pPr>
        <w:spacing w:after="0" w:line="240" w:lineRule="auto"/>
        <w:ind w:left="142"/>
        <w:jc w:val="both"/>
        <w:rPr>
          <w:rFonts w:ascii="Times New Roman" w:hAnsi="Times New Roman"/>
          <w:sz w:val="20"/>
          <w:szCs w:val="20"/>
        </w:rPr>
      </w:pPr>
    </w:p>
    <w:p w14:paraId="647C3F95" w14:textId="77777777" w:rsidR="00DD7D9A" w:rsidRPr="00D520DE" w:rsidRDefault="00DD7D9A" w:rsidP="00D520DE">
      <w:pPr>
        <w:tabs>
          <w:tab w:val="left" w:pos="9717"/>
        </w:tabs>
        <w:spacing w:after="0" w:line="240" w:lineRule="auto"/>
        <w:ind w:left="142"/>
        <w:jc w:val="both"/>
        <w:rPr>
          <w:rFonts w:ascii="Times New Roman" w:hAnsi="Times New Roman"/>
          <w:b/>
          <w:sz w:val="20"/>
          <w:szCs w:val="20"/>
        </w:rPr>
      </w:pPr>
    </w:p>
    <w:p w14:paraId="0DA02F9E" w14:textId="77777777" w:rsidR="00DD7D9A" w:rsidRPr="00D520DE" w:rsidRDefault="00DD7D9A" w:rsidP="00D520DE">
      <w:pPr>
        <w:tabs>
          <w:tab w:val="left" w:pos="9717"/>
        </w:tabs>
        <w:spacing w:after="0" w:line="240" w:lineRule="auto"/>
        <w:ind w:left="142"/>
        <w:jc w:val="both"/>
        <w:rPr>
          <w:rFonts w:ascii="Times New Roman" w:hAnsi="Times New Roman"/>
          <w:b/>
          <w:sz w:val="20"/>
          <w:szCs w:val="20"/>
        </w:rPr>
      </w:pPr>
    </w:p>
    <w:p w14:paraId="554F76DF" w14:textId="77777777" w:rsidR="00DD7D9A" w:rsidRPr="00D520DE" w:rsidRDefault="00DD7D9A" w:rsidP="00D520DE">
      <w:pPr>
        <w:tabs>
          <w:tab w:val="left" w:pos="9717"/>
        </w:tabs>
        <w:spacing w:after="0" w:line="240" w:lineRule="auto"/>
        <w:ind w:left="142"/>
        <w:jc w:val="both"/>
        <w:rPr>
          <w:rFonts w:ascii="Times New Roman" w:hAnsi="Times New Roman"/>
          <w:b/>
          <w:sz w:val="20"/>
          <w:szCs w:val="20"/>
        </w:rPr>
      </w:pPr>
    </w:p>
    <w:p w14:paraId="649024DF" w14:textId="77777777" w:rsidR="00DD7D9A" w:rsidRPr="00D520DE" w:rsidRDefault="00DD7D9A" w:rsidP="00D520DE">
      <w:pPr>
        <w:tabs>
          <w:tab w:val="left" w:pos="9717"/>
        </w:tabs>
        <w:spacing w:after="0" w:line="240" w:lineRule="auto"/>
        <w:ind w:left="142"/>
        <w:jc w:val="both"/>
        <w:rPr>
          <w:rFonts w:ascii="Times New Roman" w:hAnsi="Times New Roman"/>
          <w:b/>
          <w:sz w:val="20"/>
          <w:szCs w:val="20"/>
        </w:rPr>
      </w:pPr>
    </w:p>
    <w:p w14:paraId="08E37361" w14:textId="77777777" w:rsidR="00DD7D9A" w:rsidRPr="00D520DE" w:rsidRDefault="00DD7D9A" w:rsidP="00D520DE">
      <w:pPr>
        <w:tabs>
          <w:tab w:val="left" w:pos="9717"/>
        </w:tabs>
        <w:spacing w:after="0" w:line="240" w:lineRule="auto"/>
        <w:ind w:left="142"/>
        <w:jc w:val="both"/>
        <w:rPr>
          <w:rFonts w:ascii="Times New Roman" w:hAnsi="Times New Roman"/>
          <w:b/>
          <w:sz w:val="20"/>
          <w:szCs w:val="20"/>
        </w:rPr>
      </w:pPr>
    </w:p>
    <w:p w14:paraId="18CE0717" w14:textId="77777777" w:rsidR="00DD7D9A" w:rsidRPr="00D520DE" w:rsidRDefault="00DD7D9A" w:rsidP="00D520DE">
      <w:pPr>
        <w:tabs>
          <w:tab w:val="left" w:pos="9717"/>
        </w:tabs>
        <w:spacing w:after="0" w:line="240" w:lineRule="auto"/>
        <w:ind w:left="142"/>
        <w:jc w:val="both"/>
        <w:rPr>
          <w:rFonts w:ascii="Times New Roman" w:hAnsi="Times New Roman"/>
          <w:b/>
          <w:sz w:val="20"/>
          <w:szCs w:val="20"/>
        </w:rPr>
      </w:pPr>
    </w:p>
    <w:p w14:paraId="32F2AF55" w14:textId="77777777" w:rsidR="00DD7D9A" w:rsidRPr="00D520DE" w:rsidRDefault="00DD7D9A" w:rsidP="00D520DE">
      <w:pPr>
        <w:tabs>
          <w:tab w:val="left" w:pos="9717"/>
        </w:tabs>
        <w:spacing w:after="0" w:line="240" w:lineRule="auto"/>
        <w:ind w:left="142"/>
        <w:jc w:val="both"/>
        <w:rPr>
          <w:rFonts w:ascii="Times New Roman" w:hAnsi="Times New Roman"/>
          <w:b/>
          <w:sz w:val="20"/>
          <w:szCs w:val="20"/>
        </w:rPr>
      </w:pPr>
    </w:p>
    <w:p w14:paraId="233D2FA4" w14:textId="77777777" w:rsidR="00DD7D9A" w:rsidRPr="00D520DE" w:rsidRDefault="00DD7D9A" w:rsidP="00D520DE">
      <w:pPr>
        <w:tabs>
          <w:tab w:val="left" w:pos="9717"/>
        </w:tabs>
        <w:spacing w:after="0" w:line="240" w:lineRule="auto"/>
        <w:ind w:left="142"/>
        <w:jc w:val="both"/>
        <w:rPr>
          <w:rFonts w:ascii="Times New Roman" w:hAnsi="Times New Roman"/>
          <w:b/>
          <w:sz w:val="20"/>
          <w:szCs w:val="20"/>
        </w:rPr>
      </w:pPr>
    </w:p>
    <w:p w14:paraId="7D595F4C" w14:textId="77777777" w:rsidR="00DD7D9A" w:rsidRPr="00D520DE" w:rsidRDefault="00DD7D9A" w:rsidP="00D520DE">
      <w:pPr>
        <w:tabs>
          <w:tab w:val="left" w:pos="9717"/>
        </w:tabs>
        <w:spacing w:after="0" w:line="240" w:lineRule="auto"/>
        <w:ind w:left="142"/>
        <w:jc w:val="both"/>
        <w:rPr>
          <w:rFonts w:ascii="Times New Roman" w:hAnsi="Times New Roman"/>
          <w:b/>
          <w:sz w:val="20"/>
          <w:szCs w:val="20"/>
        </w:rPr>
      </w:pPr>
    </w:p>
    <w:p w14:paraId="68A9D3B4" w14:textId="77777777" w:rsidR="00DD7D9A" w:rsidRPr="00D520DE" w:rsidRDefault="00DD7D9A" w:rsidP="00D520DE">
      <w:pPr>
        <w:tabs>
          <w:tab w:val="left" w:pos="9717"/>
        </w:tabs>
        <w:spacing w:after="0" w:line="240" w:lineRule="auto"/>
        <w:ind w:left="142"/>
        <w:jc w:val="both"/>
        <w:rPr>
          <w:rFonts w:ascii="Times New Roman" w:hAnsi="Times New Roman"/>
          <w:b/>
          <w:sz w:val="20"/>
          <w:szCs w:val="20"/>
        </w:rPr>
      </w:pPr>
    </w:p>
    <w:p w14:paraId="562B8C36" w14:textId="77777777" w:rsidR="00DD7D9A" w:rsidRPr="00D520DE" w:rsidRDefault="00DD7D9A" w:rsidP="00D520DE">
      <w:pPr>
        <w:tabs>
          <w:tab w:val="left" w:pos="9717"/>
        </w:tabs>
        <w:spacing w:after="0" w:line="240" w:lineRule="auto"/>
        <w:ind w:left="142"/>
        <w:jc w:val="both"/>
        <w:rPr>
          <w:rFonts w:ascii="Times New Roman" w:hAnsi="Times New Roman"/>
          <w:b/>
          <w:sz w:val="20"/>
          <w:szCs w:val="20"/>
        </w:rPr>
      </w:pPr>
    </w:p>
    <w:p w14:paraId="5FAEDC11" w14:textId="77777777" w:rsidR="00DD7D9A" w:rsidRPr="00D520DE" w:rsidRDefault="00DD7D9A" w:rsidP="00D520DE">
      <w:pPr>
        <w:tabs>
          <w:tab w:val="left" w:pos="9717"/>
        </w:tabs>
        <w:spacing w:after="0" w:line="240" w:lineRule="auto"/>
        <w:ind w:left="142"/>
        <w:jc w:val="both"/>
        <w:rPr>
          <w:rFonts w:ascii="Times New Roman" w:hAnsi="Times New Roman"/>
          <w:b/>
          <w:sz w:val="20"/>
          <w:szCs w:val="20"/>
        </w:rPr>
      </w:pPr>
    </w:p>
    <w:p w14:paraId="523D59F5" w14:textId="77777777" w:rsidR="00DD7D9A" w:rsidRPr="00D520DE" w:rsidRDefault="00DD7D9A" w:rsidP="00D520DE">
      <w:pPr>
        <w:tabs>
          <w:tab w:val="left" w:pos="9717"/>
        </w:tabs>
        <w:spacing w:after="0" w:line="240" w:lineRule="auto"/>
        <w:ind w:left="142"/>
        <w:jc w:val="both"/>
        <w:rPr>
          <w:rFonts w:ascii="Times New Roman" w:hAnsi="Times New Roman"/>
          <w:b/>
          <w:sz w:val="20"/>
          <w:szCs w:val="20"/>
        </w:rPr>
      </w:pPr>
    </w:p>
    <w:p w14:paraId="16B0E76B" w14:textId="77777777" w:rsidR="00DD7D9A" w:rsidRPr="00D520DE" w:rsidRDefault="00DD7D9A" w:rsidP="00D520DE">
      <w:pPr>
        <w:tabs>
          <w:tab w:val="left" w:pos="9717"/>
        </w:tabs>
        <w:spacing w:after="0" w:line="240" w:lineRule="auto"/>
        <w:ind w:left="142"/>
        <w:jc w:val="both"/>
        <w:rPr>
          <w:rFonts w:ascii="Times New Roman" w:hAnsi="Times New Roman"/>
          <w:b/>
          <w:sz w:val="20"/>
          <w:szCs w:val="20"/>
        </w:rPr>
      </w:pPr>
    </w:p>
    <w:p w14:paraId="1BAABE6D" w14:textId="77777777" w:rsidR="00DD7D9A" w:rsidRPr="00D520DE" w:rsidRDefault="00DD7D9A" w:rsidP="00D520DE">
      <w:pPr>
        <w:tabs>
          <w:tab w:val="left" w:pos="9717"/>
        </w:tabs>
        <w:spacing w:after="0" w:line="240" w:lineRule="auto"/>
        <w:ind w:left="142"/>
        <w:jc w:val="both"/>
        <w:rPr>
          <w:rFonts w:ascii="Times New Roman" w:hAnsi="Times New Roman"/>
          <w:b/>
          <w:sz w:val="20"/>
          <w:szCs w:val="20"/>
        </w:rPr>
      </w:pPr>
    </w:p>
    <w:p w14:paraId="00582B2D" w14:textId="77777777" w:rsidR="00DD7D9A" w:rsidRPr="00D520DE" w:rsidRDefault="00DD7D9A" w:rsidP="00D520DE">
      <w:pPr>
        <w:tabs>
          <w:tab w:val="left" w:pos="9717"/>
        </w:tabs>
        <w:spacing w:after="0" w:line="240" w:lineRule="auto"/>
        <w:ind w:left="142"/>
        <w:jc w:val="both"/>
        <w:rPr>
          <w:rFonts w:ascii="Times New Roman" w:hAnsi="Times New Roman"/>
          <w:b/>
          <w:sz w:val="20"/>
          <w:szCs w:val="20"/>
        </w:rPr>
      </w:pPr>
    </w:p>
    <w:p w14:paraId="517D0D14" w14:textId="77777777" w:rsidR="00DD7D9A" w:rsidRPr="00D520DE" w:rsidRDefault="00DD7D9A" w:rsidP="00D520DE">
      <w:pPr>
        <w:tabs>
          <w:tab w:val="left" w:pos="9717"/>
        </w:tabs>
        <w:spacing w:after="0" w:line="240" w:lineRule="auto"/>
        <w:ind w:left="142"/>
        <w:jc w:val="both"/>
        <w:rPr>
          <w:rFonts w:ascii="Times New Roman" w:hAnsi="Times New Roman"/>
          <w:b/>
          <w:sz w:val="20"/>
          <w:szCs w:val="20"/>
        </w:rPr>
      </w:pPr>
    </w:p>
    <w:p w14:paraId="456B86CB" w14:textId="77777777" w:rsidR="00DD7D9A" w:rsidRPr="00D520DE" w:rsidRDefault="00DD7D9A" w:rsidP="00D520DE">
      <w:pPr>
        <w:tabs>
          <w:tab w:val="left" w:pos="9717"/>
        </w:tabs>
        <w:spacing w:after="0" w:line="240" w:lineRule="auto"/>
        <w:ind w:left="142"/>
        <w:jc w:val="both"/>
        <w:rPr>
          <w:rFonts w:ascii="Times New Roman" w:hAnsi="Times New Roman"/>
          <w:b/>
          <w:sz w:val="20"/>
          <w:szCs w:val="20"/>
        </w:rPr>
      </w:pPr>
    </w:p>
    <w:p w14:paraId="491EE965" w14:textId="77777777" w:rsidR="00DD7D9A" w:rsidRPr="00D520DE" w:rsidRDefault="00DD7D9A" w:rsidP="00D520DE">
      <w:pPr>
        <w:tabs>
          <w:tab w:val="left" w:pos="9717"/>
        </w:tabs>
        <w:spacing w:after="0" w:line="240" w:lineRule="auto"/>
        <w:ind w:left="142"/>
        <w:jc w:val="both"/>
        <w:rPr>
          <w:rFonts w:ascii="Times New Roman" w:hAnsi="Times New Roman"/>
          <w:b/>
          <w:sz w:val="20"/>
          <w:szCs w:val="20"/>
        </w:rPr>
      </w:pPr>
    </w:p>
    <w:p w14:paraId="41ECA4C1" w14:textId="77777777" w:rsidR="00DD7D9A" w:rsidRPr="00D520DE" w:rsidRDefault="00DD7D9A" w:rsidP="00D520DE">
      <w:pPr>
        <w:tabs>
          <w:tab w:val="left" w:pos="9717"/>
        </w:tabs>
        <w:spacing w:after="0" w:line="240" w:lineRule="auto"/>
        <w:ind w:left="142"/>
        <w:jc w:val="both"/>
        <w:rPr>
          <w:rFonts w:ascii="Times New Roman" w:hAnsi="Times New Roman"/>
          <w:b/>
          <w:sz w:val="20"/>
          <w:szCs w:val="20"/>
        </w:rPr>
      </w:pPr>
    </w:p>
    <w:p w14:paraId="2E794A85" w14:textId="77777777" w:rsidR="00DD7D9A" w:rsidRPr="00D520DE" w:rsidRDefault="00DD7D9A" w:rsidP="00D520DE">
      <w:pPr>
        <w:tabs>
          <w:tab w:val="left" w:pos="9717"/>
        </w:tabs>
        <w:spacing w:after="0" w:line="240" w:lineRule="auto"/>
        <w:ind w:left="142"/>
        <w:jc w:val="both"/>
        <w:rPr>
          <w:rFonts w:ascii="Times New Roman" w:hAnsi="Times New Roman"/>
          <w:b/>
          <w:sz w:val="20"/>
          <w:szCs w:val="20"/>
        </w:rPr>
      </w:pPr>
    </w:p>
    <w:p w14:paraId="7E2C91F3" w14:textId="77777777" w:rsidR="00DD7D9A" w:rsidRPr="00D520DE" w:rsidRDefault="00DD7D9A" w:rsidP="00D520DE">
      <w:pPr>
        <w:tabs>
          <w:tab w:val="left" w:pos="9717"/>
        </w:tabs>
        <w:spacing w:after="0" w:line="240" w:lineRule="auto"/>
        <w:ind w:left="142"/>
        <w:jc w:val="both"/>
        <w:rPr>
          <w:rFonts w:ascii="Times New Roman" w:hAnsi="Times New Roman"/>
          <w:b/>
          <w:sz w:val="20"/>
          <w:szCs w:val="20"/>
        </w:rPr>
      </w:pPr>
    </w:p>
    <w:p w14:paraId="0EE81BFB" w14:textId="77777777" w:rsidR="00DD7D9A" w:rsidRDefault="00DD7D9A" w:rsidP="00D520DE">
      <w:pPr>
        <w:tabs>
          <w:tab w:val="left" w:pos="9717"/>
        </w:tabs>
        <w:spacing w:after="0" w:line="240" w:lineRule="auto"/>
        <w:ind w:left="142"/>
        <w:jc w:val="both"/>
        <w:rPr>
          <w:rFonts w:ascii="Times New Roman" w:hAnsi="Times New Roman"/>
          <w:b/>
          <w:sz w:val="20"/>
          <w:szCs w:val="20"/>
        </w:rPr>
      </w:pPr>
    </w:p>
    <w:p w14:paraId="798613AB" w14:textId="77777777" w:rsidR="00D520DE" w:rsidRDefault="00D520DE" w:rsidP="00D520DE">
      <w:pPr>
        <w:tabs>
          <w:tab w:val="left" w:pos="9717"/>
        </w:tabs>
        <w:spacing w:after="0" w:line="240" w:lineRule="auto"/>
        <w:ind w:left="142"/>
        <w:jc w:val="both"/>
        <w:rPr>
          <w:rFonts w:ascii="Times New Roman" w:hAnsi="Times New Roman"/>
          <w:b/>
          <w:sz w:val="20"/>
          <w:szCs w:val="20"/>
        </w:rPr>
      </w:pPr>
    </w:p>
    <w:p w14:paraId="27AD7CC3" w14:textId="77777777" w:rsidR="00D520DE" w:rsidRDefault="00D520DE" w:rsidP="00D520DE">
      <w:pPr>
        <w:tabs>
          <w:tab w:val="left" w:pos="9717"/>
        </w:tabs>
        <w:spacing w:after="0" w:line="240" w:lineRule="auto"/>
        <w:ind w:left="142"/>
        <w:jc w:val="both"/>
        <w:rPr>
          <w:rFonts w:ascii="Times New Roman" w:hAnsi="Times New Roman"/>
          <w:b/>
          <w:sz w:val="20"/>
          <w:szCs w:val="20"/>
        </w:rPr>
      </w:pPr>
    </w:p>
    <w:p w14:paraId="4597FF35" w14:textId="77777777" w:rsidR="00D520DE" w:rsidRPr="00D520DE" w:rsidRDefault="00D520DE" w:rsidP="00D520DE">
      <w:pPr>
        <w:tabs>
          <w:tab w:val="left" w:pos="9717"/>
        </w:tabs>
        <w:spacing w:after="0" w:line="240" w:lineRule="auto"/>
        <w:ind w:left="142"/>
        <w:jc w:val="both"/>
        <w:rPr>
          <w:rFonts w:ascii="Times New Roman" w:hAnsi="Times New Roman"/>
          <w:b/>
          <w:sz w:val="20"/>
          <w:szCs w:val="20"/>
        </w:rPr>
      </w:pPr>
    </w:p>
    <w:p w14:paraId="73268132" w14:textId="77777777" w:rsidR="00DD7D9A" w:rsidRPr="00D520DE" w:rsidRDefault="00DD7D9A" w:rsidP="00D520DE">
      <w:pPr>
        <w:tabs>
          <w:tab w:val="left" w:pos="9717"/>
        </w:tabs>
        <w:spacing w:after="0" w:line="240" w:lineRule="auto"/>
        <w:ind w:left="142"/>
        <w:jc w:val="both"/>
        <w:rPr>
          <w:rFonts w:ascii="Times New Roman" w:hAnsi="Times New Roman"/>
          <w:b/>
          <w:sz w:val="20"/>
          <w:szCs w:val="20"/>
        </w:rPr>
      </w:pPr>
    </w:p>
    <w:p w14:paraId="27375F6A" w14:textId="77777777" w:rsidR="00DD7D9A" w:rsidRPr="00D520DE" w:rsidRDefault="00DD7D9A" w:rsidP="00D520DE">
      <w:pPr>
        <w:tabs>
          <w:tab w:val="left" w:pos="9717"/>
        </w:tabs>
        <w:spacing w:after="0" w:line="240" w:lineRule="auto"/>
        <w:ind w:left="142"/>
        <w:jc w:val="both"/>
        <w:rPr>
          <w:rFonts w:ascii="Times New Roman" w:hAnsi="Times New Roman"/>
          <w:b/>
          <w:sz w:val="20"/>
          <w:szCs w:val="20"/>
        </w:rPr>
      </w:pPr>
    </w:p>
    <w:p w14:paraId="12542FEA" w14:textId="77777777" w:rsidR="00DD7D9A" w:rsidRPr="00D520DE" w:rsidRDefault="00DD7D9A" w:rsidP="00D520DE">
      <w:pPr>
        <w:tabs>
          <w:tab w:val="left" w:pos="9717"/>
        </w:tabs>
        <w:spacing w:after="0" w:line="240" w:lineRule="auto"/>
        <w:ind w:left="142"/>
        <w:jc w:val="both"/>
        <w:rPr>
          <w:rFonts w:ascii="Times New Roman" w:hAnsi="Times New Roman"/>
          <w:b/>
          <w:sz w:val="20"/>
          <w:szCs w:val="20"/>
        </w:rPr>
      </w:pPr>
    </w:p>
    <w:p w14:paraId="42BEE5A5" w14:textId="77777777" w:rsidR="00DD7D9A" w:rsidRPr="00D520DE" w:rsidRDefault="00DD7D9A" w:rsidP="00D520DE">
      <w:pPr>
        <w:tabs>
          <w:tab w:val="left" w:pos="9717"/>
        </w:tabs>
        <w:spacing w:after="0" w:line="240" w:lineRule="auto"/>
        <w:ind w:left="142"/>
        <w:jc w:val="both"/>
        <w:rPr>
          <w:rFonts w:ascii="Times New Roman" w:hAnsi="Times New Roman"/>
          <w:sz w:val="20"/>
          <w:szCs w:val="20"/>
        </w:rPr>
      </w:pPr>
    </w:p>
    <w:p w14:paraId="307CC947" w14:textId="77777777" w:rsidR="00D520DE" w:rsidRPr="00D520DE" w:rsidRDefault="00D520DE" w:rsidP="00D520DE">
      <w:pPr>
        <w:spacing w:after="0" w:line="240" w:lineRule="auto"/>
        <w:ind w:left="142" w:firstLine="709"/>
        <w:rPr>
          <w:rFonts w:ascii="Times New Roman" w:eastAsia="Calibri" w:hAnsi="Times New Roman"/>
          <w:b/>
          <w:sz w:val="20"/>
          <w:szCs w:val="20"/>
          <w:lang w:eastAsia="en-US"/>
        </w:rPr>
      </w:pPr>
      <w:r w:rsidRPr="00D520DE">
        <w:rPr>
          <w:rFonts w:ascii="Times New Roman" w:eastAsia="Calibri" w:hAnsi="Times New Roman"/>
          <w:b/>
          <w:sz w:val="20"/>
          <w:szCs w:val="20"/>
          <w:lang w:eastAsia="en-US"/>
        </w:rPr>
        <w:t xml:space="preserve">ПОСТАНОВЛЕНИЕ от 31.12.2020 №140-па </w:t>
      </w:r>
    </w:p>
    <w:p w14:paraId="3E427692" w14:textId="77777777" w:rsidR="00D520DE" w:rsidRPr="00D520DE" w:rsidRDefault="00D520DE" w:rsidP="00D520DE">
      <w:pPr>
        <w:spacing w:after="0" w:line="240" w:lineRule="auto"/>
        <w:ind w:left="142" w:firstLine="709"/>
        <w:jc w:val="both"/>
        <w:rPr>
          <w:rFonts w:ascii="Times New Roman" w:hAnsi="Times New Roman"/>
          <w:color w:val="000000"/>
          <w:sz w:val="20"/>
          <w:szCs w:val="20"/>
        </w:rPr>
      </w:pPr>
      <w:r w:rsidRPr="00D520DE">
        <w:rPr>
          <w:rFonts w:ascii="Times New Roman" w:hAnsi="Times New Roman"/>
          <w:color w:val="000000"/>
          <w:sz w:val="20"/>
          <w:szCs w:val="20"/>
        </w:rPr>
        <w:t xml:space="preserve">«Об утверждении </w:t>
      </w:r>
      <w:bookmarkStart w:id="1" w:name="_Hlk114127907"/>
      <w:r w:rsidRPr="00D520DE">
        <w:rPr>
          <w:rFonts w:ascii="Times New Roman" w:hAnsi="Times New Roman"/>
          <w:color w:val="000000"/>
          <w:sz w:val="20"/>
          <w:szCs w:val="20"/>
        </w:rPr>
        <w:t>Генеральной схемы санитарной очистки территории муниципального образования сельское поселение Сентябрьский на 2020 – 2035 годы»</w:t>
      </w:r>
    </w:p>
    <w:bookmarkEnd w:id="1"/>
    <w:p w14:paraId="16CB8759" w14:textId="77777777" w:rsidR="00D520DE" w:rsidRPr="00D520DE" w:rsidRDefault="00D520DE" w:rsidP="00D520DE">
      <w:pPr>
        <w:spacing w:after="0" w:line="240" w:lineRule="auto"/>
        <w:ind w:left="142"/>
        <w:jc w:val="both"/>
        <w:rPr>
          <w:rFonts w:ascii="Times New Roman" w:eastAsia="Calibri" w:hAnsi="Times New Roman"/>
          <w:color w:val="000000"/>
          <w:sz w:val="20"/>
          <w:szCs w:val="20"/>
          <w:lang w:eastAsia="en-US"/>
        </w:rPr>
      </w:pPr>
    </w:p>
    <w:p w14:paraId="19141FAD" w14:textId="77777777" w:rsidR="00D520DE" w:rsidRPr="00D520DE" w:rsidRDefault="00D520DE" w:rsidP="00D520DE">
      <w:pPr>
        <w:spacing w:after="0" w:line="240" w:lineRule="auto"/>
        <w:ind w:left="142" w:firstLine="708"/>
        <w:jc w:val="both"/>
        <w:rPr>
          <w:rFonts w:ascii="Times New Roman" w:eastAsia="Calibri" w:hAnsi="Times New Roman"/>
          <w:color w:val="000000"/>
          <w:sz w:val="20"/>
          <w:szCs w:val="20"/>
          <w:lang w:eastAsia="en-US"/>
        </w:rPr>
      </w:pPr>
      <w:r w:rsidRPr="00D520DE">
        <w:rPr>
          <w:rFonts w:ascii="Times New Roman" w:eastAsia="Calibri" w:hAnsi="Times New Roman"/>
          <w:color w:val="000000"/>
          <w:sz w:val="20"/>
          <w:szCs w:val="20"/>
          <w:lang w:eastAsia="en-US"/>
        </w:rPr>
        <w:t>В целях обеспечения экологического и санитарно-эпидемиологического благополучия населения на территории сельского поселения Сентябрьский, в   соответствии со статьей 14 Федерального закона от 06.10.2003  № 131- ФЗ «Об общих принципах организации местного самоуправления в Российской Федерации», статьей 8, 13 Федерального закона от 24.06.1998 № 89-ФЗ «Об отходах производства и потребления», Федерального закона от 10.01.2002 № 7-ФЗ «Об охране окружающей среды», постановлением Госстроя РФ от 21.08.2003 № 152 «Об утверждении методических рекомендаций о порядке разработки генеральных схем очистки территорий населенных пунктов Российской Федерации», Уставом сельского поселения Сентябрьский  п о с т а н о в л я е т:</w:t>
      </w:r>
    </w:p>
    <w:p w14:paraId="340FE81F" w14:textId="77777777" w:rsidR="00D520DE" w:rsidRPr="00D520DE" w:rsidRDefault="00D520DE" w:rsidP="00D520DE">
      <w:pPr>
        <w:spacing w:after="0" w:line="240" w:lineRule="auto"/>
        <w:ind w:left="142"/>
        <w:jc w:val="both"/>
        <w:rPr>
          <w:rFonts w:ascii="Times New Roman" w:eastAsia="Calibri" w:hAnsi="Times New Roman"/>
          <w:color w:val="000000"/>
          <w:sz w:val="20"/>
          <w:szCs w:val="20"/>
          <w:lang w:eastAsia="en-US"/>
        </w:rPr>
      </w:pPr>
    </w:p>
    <w:p w14:paraId="6148B08C" w14:textId="77777777" w:rsidR="00D520DE" w:rsidRPr="00D520DE" w:rsidRDefault="00D520DE" w:rsidP="00D520DE">
      <w:pPr>
        <w:spacing w:after="0" w:line="240" w:lineRule="auto"/>
        <w:ind w:left="142" w:firstLine="708"/>
        <w:jc w:val="both"/>
        <w:rPr>
          <w:rFonts w:ascii="Times New Roman" w:eastAsia="Calibri" w:hAnsi="Times New Roman"/>
          <w:color w:val="000000"/>
          <w:sz w:val="20"/>
          <w:szCs w:val="20"/>
          <w:lang w:eastAsia="en-US"/>
        </w:rPr>
      </w:pPr>
      <w:r w:rsidRPr="00D520DE">
        <w:rPr>
          <w:rFonts w:ascii="Times New Roman" w:eastAsia="Calibri" w:hAnsi="Times New Roman"/>
          <w:color w:val="000000"/>
          <w:sz w:val="20"/>
          <w:szCs w:val="20"/>
          <w:lang w:eastAsia="en-US"/>
        </w:rPr>
        <w:t>1.Утвердить Генеральную схему санитарной очистки территории муниципального образования сельское поселение Сентябрьский на 2020 – 2035 годы согласно приложению к настоящему постановлению.</w:t>
      </w:r>
    </w:p>
    <w:p w14:paraId="3CA9C90B" w14:textId="77777777" w:rsidR="00D520DE" w:rsidRPr="00D520DE" w:rsidRDefault="00D520DE" w:rsidP="00D520DE">
      <w:pPr>
        <w:widowControl w:val="0"/>
        <w:tabs>
          <w:tab w:val="left" w:pos="1134"/>
        </w:tabs>
        <w:autoSpaceDE w:val="0"/>
        <w:autoSpaceDN w:val="0"/>
        <w:adjustRightInd w:val="0"/>
        <w:spacing w:after="0" w:line="240" w:lineRule="auto"/>
        <w:ind w:left="142" w:firstLine="709"/>
        <w:jc w:val="both"/>
        <w:rPr>
          <w:rFonts w:ascii="Times New Roman" w:eastAsia="Calibri" w:hAnsi="Times New Roman"/>
          <w:color w:val="000000"/>
          <w:sz w:val="20"/>
          <w:szCs w:val="20"/>
          <w:lang w:eastAsia="en-US"/>
        </w:rPr>
      </w:pPr>
      <w:r w:rsidRPr="00D520DE">
        <w:rPr>
          <w:rFonts w:ascii="Times New Roman" w:eastAsia="Calibri" w:hAnsi="Times New Roman"/>
          <w:color w:val="000000"/>
          <w:sz w:val="20"/>
          <w:szCs w:val="20"/>
          <w:lang w:eastAsia="en-US"/>
        </w:rPr>
        <w:t>2.Настоящее постановление подлежит опубликованию (обнародованию) в муниципальном средстве массовой информации – бюллетень «Сентябрьский вестник» и размещению на официальном сайте муниципального образования сельское поселение Сентябрьский.</w:t>
      </w:r>
    </w:p>
    <w:p w14:paraId="58929132" w14:textId="77777777" w:rsidR="00D520DE" w:rsidRPr="00D520DE" w:rsidRDefault="00D520DE" w:rsidP="00D520DE">
      <w:pPr>
        <w:tabs>
          <w:tab w:val="left" w:pos="1134"/>
        </w:tabs>
        <w:suppressAutoHyphens/>
        <w:autoSpaceDE w:val="0"/>
        <w:spacing w:after="0" w:line="240" w:lineRule="auto"/>
        <w:ind w:left="142" w:firstLine="709"/>
        <w:jc w:val="both"/>
        <w:rPr>
          <w:rFonts w:ascii="Times New Roman" w:eastAsia="Calibri" w:hAnsi="Times New Roman"/>
          <w:color w:val="000000"/>
          <w:sz w:val="20"/>
          <w:szCs w:val="20"/>
          <w:lang w:eastAsia="en-US"/>
        </w:rPr>
      </w:pPr>
      <w:r w:rsidRPr="00D520DE">
        <w:rPr>
          <w:rFonts w:ascii="Times New Roman" w:eastAsia="Calibri" w:hAnsi="Times New Roman"/>
          <w:color w:val="000000"/>
          <w:sz w:val="20"/>
          <w:szCs w:val="20"/>
          <w:lang w:eastAsia="en-US"/>
        </w:rPr>
        <w:t>3. Настоящее постановление вступает в силу со дня его официального опубликования (обнародования).</w:t>
      </w:r>
    </w:p>
    <w:p w14:paraId="09D92214" w14:textId="77777777" w:rsidR="00D520DE" w:rsidRPr="00D520DE" w:rsidRDefault="00D520DE" w:rsidP="00D520DE">
      <w:pPr>
        <w:spacing w:after="0" w:line="240" w:lineRule="auto"/>
        <w:ind w:left="142" w:firstLine="708"/>
        <w:jc w:val="both"/>
        <w:rPr>
          <w:rFonts w:ascii="Times New Roman" w:eastAsia="Calibri" w:hAnsi="Times New Roman"/>
          <w:color w:val="000000"/>
          <w:sz w:val="20"/>
          <w:szCs w:val="20"/>
          <w:lang w:eastAsia="en-US"/>
        </w:rPr>
      </w:pPr>
      <w:r w:rsidRPr="00D520DE">
        <w:rPr>
          <w:rFonts w:ascii="Times New Roman" w:eastAsia="Calibri" w:hAnsi="Times New Roman"/>
          <w:color w:val="000000"/>
          <w:sz w:val="20"/>
          <w:szCs w:val="20"/>
          <w:lang w:eastAsia="en-US"/>
        </w:rPr>
        <w:t>4. Контроль за исполнением настоящего постановления оставляю за собой.</w:t>
      </w:r>
    </w:p>
    <w:p w14:paraId="69FD16DB" w14:textId="77777777" w:rsidR="00D520DE" w:rsidRPr="00D520DE" w:rsidRDefault="00D520DE" w:rsidP="00D520DE">
      <w:pPr>
        <w:spacing w:after="0" w:line="240" w:lineRule="auto"/>
        <w:ind w:left="142"/>
        <w:jc w:val="both"/>
        <w:rPr>
          <w:rFonts w:ascii="Times New Roman" w:eastAsia="Calibri" w:hAnsi="Times New Roman"/>
          <w:color w:val="000000"/>
          <w:sz w:val="20"/>
          <w:szCs w:val="20"/>
          <w:lang w:eastAsia="en-US"/>
        </w:rPr>
      </w:pPr>
    </w:p>
    <w:p w14:paraId="2D62B53D" w14:textId="77777777" w:rsidR="00D520DE" w:rsidRPr="00D520DE" w:rsidRDefault="00D520DE" w:rsidP="00D520DE">
      <w:pPr>
        <w:spacing w:after="0" w:line="240" w:lineRule="auto"/>
        <w:ind w:left="142" w:firstLine="708"/>
        <w:jc w:val="both"/>
        <w:rPr>
          <w:rFonts w:ascii="Times New Roman" w:eastAsia="Calibri" w:hAnsi="Times New Roman"/>
          <w:color w:val="000000"/>
          <w:sz w:val="20"/>
          <w:szCs w:val="20"/>
          <w:lang w:eastAsia="en-US"/>
        </w:rPr>
      </w:pPr>
      <w:r w:rsidRPr="00D520DE">
        <w:rPr>
          <w:rFonts w:ascii="Times New Roman" w:eastAsia="Calibri" w:hAnsi="Times New Roman"/>
          <w:color w:val="000000"/>
          <w:sz w:val="20"/>
          <w:szCs w:val="20"/>
          <w:lang w:eastAsia="en-US"/>
        </w:rPr>
        <w:t>Глава поселения</w:t>
      </w:r>
      <w:r w:rsidRPr="00D520DE">
        <w:rPr>
          <w:rFonts w:ascii="Times New Roman" w:eastAsia="Calibri" w:hAnsi="Times New Roman"/>
          <w:color w:val="000000"/>
          <w:sz w:val="20"/>
          <w:szCs w:val="20"/>
          <w:lang w:eastAsia="en-US"/>
        </w:rPr>
        <w:tab/>
      </w:r>
      <w:r w:rsidRPr="00D520DE">
        <w:rPr>
          <w:rFonts w:ascii="Times New Roman" w:eastAsia="Calibri" w:hAnsi="Times New Roman"/>
          <w:color w:val="000000"/>
          <w:sz w:val="20"/>
          <w:szCs w:val="20"/>
          <w:lang w:eastAsia="en-US"/>
        </w:rPr>
        <w:tab/>
      </w:r>
      <w:r w:rsidRPr="00D520DE">
        <w:rPr>
          <w:rFonts w:ascii="Times New Roman" w:eastAsia="Calibri" w:hAnsi="Times New Roman"/>
          <w:color w:val="000000"/>
          <w:sz w:val="20"/>
          <w:szCs w:val="20"/>
          <w:lang w:eastAsia="en-US"/>
        </w:rPr>
        <w:tab/>
      </w:r>
      <w:r w:rsidRPr="00D520DE">
        <w:rPr>
          <w:rFonts w:ascii="Times New Roman" w:eastAsia="Calibri" w:hAnsi="Times New Roman"/>
          <w:color w:val="000000"/>
          <w:sz w:val="20"/>
          <w:szCs w:val="20"/>
          <w:lang w:eastAsia="en-US"/>
        </w:rPr>
        <w:tab/>
        <w:t xml:space="preserve">       </w:t>
      </w:r>
      <w:r w:rsidRPr="00D520DE">
        <w:rPr>
          <w:rFonts w:ascii="Times New Roman" w:eastAsia="Calibri" w:hAnsi="Times New Roman"/>
          <w:color w:val="000000"/>
          <w:sz w:val="20"/>
          <w:szCs w:val="20"/>
          <w:lang w:eastAsia="en-US"/>
        </w:rPr>
        <w:tab/>
      </w:r>
      <w:r w:rsidRPr="00D520DE">
        <w:rPr>
          <w:rFonts w:ascii="Times New Roman" w:eastAsia="Calibri" w:hAnsi="Times New Roman"/>
          <w:color w:val="000000"/>
          <w:sz w:val="20"/>
          <w:szCs w:val="20"/>
          <w:lang w:eastAsia="en-US"/>
        </w:rPr>
        <w:tab/>
        <w:t xml:space="preserve">             А.В. Светлаков</w:t>
      </w:r>
    </w:p>
    <w:p w14:paraId="3ECFAB4B" w14:textId="77777777" w:rsidR="00D520DE" w:rsidRDefault="00D520DE" w:rsidP="00D520DE">
      <w:pPr>
        <w:shd w:val="clear" w:color="auto" w:fill="FFFFFF"/>
        <w:spacing w:after="0" w:line="240" w:lineRule="auto"/>
        <w:ind w:left="142"/>
        <w:rPr>
          <w:rFonts w:ascii="Times New Roman" w:hAnsi="Times New Roman"/>
          <w:sz w:val="20"/>
          <w:szCs w:val="20"/>
        </w:rPr>
      </w:pPr>
      <w:r w:rsidRPr="00D520DE">
        <w:rPr>
          <w:rFonts w:ascii="Times New Roman" w:hAnsi="Times New Roman"/>
          <w:sz w:val="20"/>
          <w:szCs w:val="20"/>
        </w:rPr>
        <w:t xml:space="preserve">                                                                                                                                             </w:t>
      </w:r>
    </w:p>
    <w:p w14:paraId="3FEB36AF" w14:textId="77777777" w:rsidR="00D520DE" w:rsidRPr="00D520DE" w:rsidRDefault="00981A47" w:rsidP="00D520DE">
      <w:pPr>
        <w:shd w:val="clear" w:color="auto" w:fill="FFFFFF"/>
        <w:spacing w:after="0" w:line="240" w:lineRule="auto"/>
        <w:ind w:left="142" w:firstLine="708"/>
        <w:rPr>
          <w:rFonts w:ascii="Times New Roman" w:hAnsi="Times New Roman"/>
          <w:sz w:val="20"/>
          <w:szCs w:val="20"/>
        </w:rPr>
      </w:pPr>
      <w:r>
        <w:rPr>
          <w:rFonts w:ascii="Times New Roman" w:hAnsi="Times New Roman"/>
          <w:sz w:val="20"/>
          <w:szCs w:val="20"/>
        </w:rPr>
        <w:t xml:space="preserve">                                                                                                                              </w:t>
      </w:r>
      <w:r w:rsidR="00D520DE" w:rsidRPr="00D520DE">
        <w:rPr>
          <w:rFonts w:ascii="Times New Roman" w:hAnsi="Times New Roman"/>
          <w:sz w:val="20"/>
          <w:szCs w:val="20"/>
        </w:rPr>
        <w:t xml:space="preserve"> Приложение </w:t>
      </w:r>
    </w:p>
    <w:p w14:paraId="3D9DBAA1" w14:textId="77777777" w:rsidR="00D520DE" w:rsidRPr="00D520DE" w:rsidRDefault="00D520DE" w:rsidP="00D520DE">
      <w:pPr>
        <w:shd w:val="clear" w:color="auto" w:fill="FFFFFF"/>
        <w:spacing w:after="0" w:line="240" w:lineRule="auto"/>
        <w:ind w:left="142"/>
        <w:rPr>
          <w:rFonts w:ascii="Times New Roman" w:hAnsi="Times New Roman"/>
          <w:sz w:val="20"/>
          <w:szCs w:val="20"/>
        </w:rPr>
      </w:pPr>
      <w:r w:rsidRPr="00D520DE">
        <w:rPr>
          <w:rFonts w:ascii="Times New Roman" w:hAnsi="Times New Roman"/>
          <w:sz w:val="20"/>
          <w:szCs w:val="20"/>
        </w:rPr>
        <w:t xml:space="preserve">                                                                                                                                            УТВЕРЖДЕНО:</w:t>
      </w:r>
    </w:p>
    <w:p w14:paraId="670D9145" w14:textId="77777777" w:rsidR="00D520DE" w:rsidRPr="00D520DE" w:rsidRDefault="00D520DE" w:rsidP="00D520DE">
      <w:pPr>
        <w:shd w:val="clear" w:color="auto" w:fill="FFFFFF"/>
        <w:spacing w:after="0" w:line="240" w:lineRule="auto"/>
        <w:ind w:left="142"/>
        <w:rPr>
          <w:rFonts w:ascii="Times New Roman" w:hAnsi="Times New Roman"/>
          <w:sz w:val="20"/>
          <w:szCs w:val="20"/>
        </w:rPr>
      </w:pPr>
      <w:r w:rsidRPr="00D520DE">
        <w:rPr>
          <w:rFonts w:ascii="Times New Roman" w:hAnsi="Times New Roman"/>
          <w:sz w:val="20"/>
          <w:szCs w:val="20"/>
        </w:rPr>
        <w:t xml:space="preserve">                                                                                                                               постановлением администрации </w:t>
      </w:r>
    </w:p>
    <w:p w14:paraId="0E8AFBA8" w14:textId="77777777" w:rsidR="00D520DE" w:rsidRPr="00D520DE" w:rsidRDefault="00D520DE" w:rsidP="00D520DE">
      <w:pPr>
        <w:shd w:val="clear" w:color="auto" w:fill="FFFFFF"/>
        <w:spacing w:after="0" w:line="240" w:lineRule="auto"/>
        <w:ind w:left="142"/>
        <w:rPr>
          <w:rFonts w:ascii="Times New Roman" w:hAnsi="Times New Roman"/>
          <w:sz w:val="20"/>
          <w:szCs w:val="20"/>
        </w:rPr>
      </w:pPr>
      <w:r w:rsidRPr="00D520DE">
        <w:rPr>
          <w:rFonts w:ascii="Times New Roman" w:hAnsi="Times New Roman"/>
          <w:sz w:val="20"/>
          <w:szCs w:val="20"/>
        </w:rPr>
        <w:t xml:space="preserve">            </w:t>
      </w:r>
      <w:r w:rsidR="00981A47">
        <w:rPr>
          <w:rFonts w:ascii="Times New Roman" w:hAnsi="Times New Roman"/>
          <w:sz w:val="20"/>
          <w:szCs w:val="20"/>
        </w:rPr>
        <w:t xml:space="preserve">                                                                                                                  </w:t>
      </w:r>
      <w:r w:rsidRPr="00D520DE">
        <w:rPr>
          <w:rFonts w:ascii="Times New Roman" w:hAnsi="Times New Roman"/>
          <w:sz w:val="20"/>
          <w:szCs w:val="20"/>
        </w:rPr>
        <w:t xml:space="preserve"> сельского поселения Сентябрьский</w:t>
      </w:r>
    </w:p>
    <w:p w14:paraId="04E50B9D" w14:textId="77777777" w:rsidR="00D520DE" w:rsidRPr="00D520DE" w:rsidRDefault="00D520DE" w:rsidP="00D520DE">
      <w:pPr>
        <w:shd w:val="clear" w:color="auto" w:fill="FFFFFF"/>
        <w:spacing w:after="0" w:line="240" w:lineRule="auto"/>
        <w:ind w:left="142"/>
        <w:rPr>
          <w:rFonts w:ascii="Times New Roman" w:hAnsi="Times New Roman"/>
          <w:sz w:val="20"/>
          <w:szCs w:val="20"/>
          <w:u w:val="single"/>
        </w:rPr>
      </w:pPr>
      <w:r w:rsidRPr="00D520DE">
        <w:rPr>
          <w:rFonts w:ascii="Times New Roman" w:hAnsi="Times New Roman"/>
          <w:sz w:val="20"/>
          <w:szCs w:val="20"/>
        </w:rPr>
        <w:t xml:space="preserve">                                                                                                                      </w:t>
      </w:r>
      <w:r w:rsidR="00981A47">
        <w:rPr>
          <w:rFonts w:ascii="Times New Roman" w:hAnsi="Times New Roman"/>
          <w:sz w:val="20"/>
          <w:szCs w:val="20"/>
        </w:rPr>
        <w:t xml:space="preserve"> </w:t>
      </w:r>
      <w:r w:rsidRPr="00D520DE">
        <w:rPr>
          <w:rFonts w:ascii="Times New Roman" w:hAnsi="Times New Roman"/>
          <w:sz w:val="20"/>
          <w:szCs w:val="20"/>
        </w:rPr>
        <w:t xml:space="preserve">        от 31.12.2020 № 140-па </w:t>
      </w:r>
    </w:p>
    <w:p w14:paraId="61FB469F" w14:textId="77777777" w:rsidR="00D520DE" w:rsidRPr="00D520DE" w:rsidRDefault="00D520DE" w:rsidP="00D520DE">
      <w:pPr>
        <w:spacing w:after="0" w:line="240" w:lineRule="auto"/>
        <w:ind w:left="142" w:firstLine="709"/>
        <w:jc w:val="both"/>
        <w:rPr>
          <w:rFonts w:ascii="Times New Roman" w:eastAsia="Calibri" w:hAnsi="Times New Roman"/>
          <w:b/>
          <w:color w:val="000000"/>
          <w:sz w:val="20"/>
          <w:szCs w:val="20"/>
          <w:lang w:eastAsia="en-US"/>
        </w:rPr>
      </w:pPr>
    </w:p>
    <w:p w14:paraId="7FD131A0" w14:textId="77777777" w:rsidR="00D520DE" w:rsidRPr="00D520DE" w:rsidRDefault="00D520DE" w:rsidP="00D520DE">
      <w:pPr>
        <w:spacing w:after="0" w:line="240" w:lineRule="auto"/>
        <w:ind w:left="142" w:firstLine="709"/>
        <w:jc w:val="center"/>
        <w:rPr>
          <w:rFonts w:ascii="Times New Roman" w:eastAsia="Calibri" w:hAnsi="Times New Roman"/>
          <w:color w:val="000000"/>
          <w:sz w:val="20"/>
          <w:szCs w:val="20"/>
          <w:lang w:eastAsia="en-US"/>
        </w:rPr>
      </w:pPr>
    </w:p>
    <w:p w14:paraId="1769CE99" w14:textId="77777777" w:rsidR="00D520DE" w:rsidRPr="00D520DE" w:rsidRDefault="00D520DE" w:rsidP="00D520DE">
      <w:pPr>
        <w:spacing w:after="0" w:line="240" w:lineRule="auto"/>
        <w:ind w:left="142" w:firstLine="709"/>
        <w:jc w:val="center"/>
        <w:rPr>
          <w:rFonts w:ascii="Times New Roman" w:eastAsia="Calibri" w:hAnsi="Times New Roman"/>
          <w:color w:val="000000"/>
          <w:sz w:val="20"/>
          <w:szCs w:val="20"/>
          <w:lang w:eastAsia="en-US"/>
        </w:rPr>
      </w:pPr>
    </w:p>
    <w:p w14:paraId="512786A4" w14:textId="77777777" w:rsidR="00D520DE" w:rsidRPr="00D520DE" w:rsidRDefault="00D520DE" w:rsidP="00D520DE">
      <w:pPr>
        <w:spacing w:after="0" w:line="240" w:lineRule="auto"/>
        <w:ind w:left="142" w:firstLine="709"/>
        <w:jc w:val="center"/>
        <w:rPr>
          <w:rFonts w:ascii="Times New Roman" w:eastAsia="Calibri" w:hAnsi="Times New Roman"/>
          <w:b/>
          <w:bCs/>
          <w:color w:val="000000"/>
          <w:sz w:val="20"/>
          <w:szCs w:val="20"/>
          <w:lang w:eastAsia="en-US"/>
        </w:rPr>
      </w:pPr>
    </w:p>
    <w:p w14:paraId="74653138" w14:textId="77777777" w:rsidR="00D520DE" w:rsidRPr="00D520DE" w:rsidRDefault="00D520DE" w:rsidP="00D520DE">
      <w:pPr>
        <w:spacing w:after="0" w:line="240" w:lineRule="auto"/>
        <w:ind w:left="142" w:firstLine="709"/>
        <w:jc w:val="center"/>
        <w:rPr>
          <w:rFonts w:ascii="Times New Roman" w:eastAsia="Calibri" w:hAnsi="Times New Roman"/>
          <w:b/>
          <w:bCs/>
          <w:color w:val="000000"/>
          <w:sz w:val="20"/>
          <w:szCs w:val="20"/>
          <w:lang w:eastAsia="en-US"/>
        </w:rPr>
      </w:pPr>
      <w:r w:rsidRPr="00D520DE">
        <w:rPr>
          <w:rFonts w:ascii="Times New Roman" w:eastAsia="Calibri" w:hAnsi="Times New Roman"/>
          <w:b/>
          <w:bCs/>
          <w:color w:val="000000"/>
          <w:sz w:val="20"/>
          <w:szCs w:val="20"/>
          <w:lang w:eastAsia="en-US"/>
        </w:rPr>
        <w:t xml:space="preserve">ГЕНЕРАЛЬНАЯ СХЕМА САНИТАРНОЙ ОЧИСТКИ </w:t>
      </w:r>
      <w:r w:rsidRPr="00D520DE">
        <w:rPr>
          <w:rFonts w:ascii="Times New Roman" w:eastAsia="Calibri" w:hAnsi="Times New Roman"/>
          <w:b/>
          <w:bCs/>
          <w:color w:val="000000"/>
          <w:sz w:val="20"/>
          <w:szCs w:val="20"/>
          <w:lang w:eastAsia="en-US"/>
        </w:rPr>
        <w:br/>
        <w:t xml:space="preserve">ТЕРРИТОРИИ МУНИЦИПАЛЬНОГО ОБРАЗОВАНИЯ </w:t>
      </w:r>
      <w:r w:rsidRPr="00D520DE">
        <w:rPr>
          <w:rFonts w:ascii="Times New Roman" w:eastAsia="Calibri" w:hAnsi="Times New Roman"/>
          <w:b/>
          <w:bCs/>
          <w:color w:val="000000"/>
          <w:sz w:val="20"/>
          <w:szCs w:val="20"/>
          <w:lang w:eastAsia="en-US"/>
        </w:rPr>
        <w:br/>
        <w:t>СЕЛЬСКОЕ ПОСЕЛЕНИЕ СЕНТЯБРЬСКИЙ НА 2020 – 2035 ГОДЫ</w:t>
      </w:r>
    </w:p>
    <w:p w14:paraId="691E23E8" w14:textId="77777777" w:rsidR="00D520DE" w:rsidRPr="00D520DE" w:rsidRDefault="00D520DE" w:rsidP="00D520DE">
      <w:pPr>
        <w:keepNext/>
        <w:keepLines/>
        <w:spacing w:after="0"/>
        <w:ind w:left="142"/>
        <w:jc w:val="both"/>
        <w:rPr>
          <w:rFonts w:ascii="Times New Roman" w:eastAsia="Calibri" w:hAnsi="Times New Roman"/>
          <w:sz w:val="20"/>
          <w:szCs w:val="20"/>
          <w:lang w:eastAsia="en-US"/>
        </w:rPr>
      </w:pPr>
    </w:p>
    <w:p w14:paraId="44547125" w14:textId="77777777" w:rsidR="00D520DE" w:rsidRPr="00D520DE" w:rsidRDefault="00D520DE" w:rsidP="00D520DE">
      <w:pPr>
        <w:keepNext/>
        <w:keepLines/>
        <w:spacing w:after="0"/>
        <w:ind w:left="142"/>
        <w:jc w:val="both"/>
        <w:rPr>
          <w:rFonts w:ascii="Times New Roman" w:hAnsi="Times New Roman"/>
          <w:sz w:val="20"/>
          <w:szCs w:val="20"/>
        </w:rPr>
      </w:pPr>
      <w:r w:rsidRPr="00D520DE">
        <w:rPr>
          <w:rFonts w:ascii="Times New Roman" w:hAnsi="Times New Roman"/>
          <w:sz w:val="20"/>
          <w:szCs w:val="20"/>
        </w:rPr>
        <w:t>ОГЛАВЛЕНИЕ</w:t>
      </w:r>
    </w:p>
    <w:p w14:paraId="76856790" w14:textId="77777777" w:rsidR="00D520DE" w:rsidRPr="00D520DE" w:rsidRDefault="00D520DE" w:rsidP="00D520DE">
      <w:pPr>
        <w:tabs>
          <w:tab w:val="right" w:leader="dot" w:pos="9345"/>
        </w:tabs>
        <w:spacing w:after="0"/>
        <w:ind w:left="142"/>
        <w:jc w:val="both"/>
        <w:rPr>
          <w:noProof/>
          <w:sz w:val="20"/>
          <w:szCs w:val="20"/>
        </w:rPr>
      </w:pPr>
      <w:r w:rsidRPr="00D520DE">
        <w:rPr>
          <w:rFonts w:ascii="Times New Roman" w:hAnsi="Times New Roman"/>
          <w:noProof/>
          <w:sz w:val="20"/>
          <w:szCs w:val="20"/>
          <w:lang w:eastAsia="ar-SA"/>
        </w:rPr>
        <w:fldChar w:fldCharType="begin"/>
      </w:r>
      <w:r w:rsidRPr="00D520DE">
        <w:rPr>
          <w:rFonts w:ascii="Times New Roman" w:hAnsi="Times New Roman"/>
          <w:noProof/>
          <w:sz w:val="20"/>
          <w:szCs w:val="20"/>
          <w:lang w:eastAsia="ar-SA"/>
        </w:rPr>
        <w:instrText xml:space="preserve"> TOC \o "1-3" \h \z \u </w:instrText>
      </w:r>
      <w:r w:rsidRPr="00D520DE">
        <w:rPr>
          <w:rFonts w:ascii="Times New Roman" w:hAnsi="Times New Roman"/>
          <w:noProof/>
          <w:sz w:val="20"/>
          <w:szCs w:val="20"/>
          <w:lang w:eastAsia="ar-SA"/>
        </w:rPr>
        <w:fldChar w:fldCharType="separate"/>
      </w:r>
      <w:hyperlink w:anchor="_Toc58798318" w:history="1">
        <w:r w:rsidRPr="00D520DE">
          <w:rPr>
            <w:rFonts w:ascii="Times New Roman" w:hAnsi="Times New Roman"/>
            <w:b/>
            <w:noProof/>
            <w:sz w:val="20"/>
            <w:szCs w:val="20"/>
            <w:u w:val="single"/>
            <w:lang w:eastAsia="ar-SA"/>
          </w:rPr>
          <w:t>ГЛОССАРИЙ</w:t>
        </w:r>
        <w:r w:rsidRPr="00D520DE">
          <w:rPr>
            <w:rFonts w:ascii="Times New Roman" w:hAnsi="Times New Roman"/>
            <w:noProof/>
            <w:webHidden/>
            <w:sz w:val="20"/>
            <w:szCs w:val="20"/>
            <w:lang w:eastAsia="ar-SA"/>
          </w:rPr>
          <w:tab/>
        </w:r>
        <w:r w:rsidRPr="00D520DE">
          <w:rPr>
            <w:rFonts w:ascii="Times New Roman" w:hAnsi="Times New Roman"/>
            <w:noProof/>
            <w:webHidden/>
            <w:sz w:val="20"/>
            <w:szCs w:val="20"/>
            <w:lang w:eastAsia="ar-SA"/>
          </w:rPr>
          <w:fldChar w:fldCharType="begin"/>
        </w:r>
        <w:r w:rsidRPr="00D520DE">
          <w:rPr>
            <w:rFonts w:ascii="Times New Roman" w:hAnsi="Times New Roman"/>
            <w:noProof/>
            <w:webHidden/>
            <w:sz w:val="20"/>
            <w:szCs w:val="20"/>
            <w:lang w:eastAsia="ar-SA"/>
          </w:rPr>
          <w:instrText xml:space="preserve"> PAGEREF _Toc58798318 \h </w:instrText>
        </w:r>
        <w:r w:rsidRPr="00D520DE">
          <w:rPr>
            <w:rFonts w:ascii="Times New Roman" w:hAnsi="Times New Roman"/>
            <w:noProof/>
            <w:webHidden/>
            <w:sz w:val="20"/>
            <w:szCs w:val="20"/>
            <w:lang w:eastAsia="ar-SA"/>
          </w:rPr>
        </w:r>
        <w:r w:rsidRPr="00D520DE">
          <w:rPr>
            <w:rFonts w:ascii="Times New Roman" w:hAnsi="Times New Roman"/>
            <w:noProof/>
            <w:webHidden/>
            <w:sz w:val="20"/>
            <w:szCs w:val="20"/>
            <w:lang w:eastAsia="ar-SA"/>
          </w:rPr>
          <w:fldChar w:fldCharType="separate"/>
        </w:r>
        <w:r w:rsidRPr="00D520DE">
          <w:rPr>
            <w:rFonts w:ascii="Times New Roman" w:hAnsi="Times New Roman"/>
            <w:noProof/>
            <w:webHidden/>
            <w:sz w:val="20"/>
            <w:szCs w:val="20"/>
            <w:lang w:eastAsia="ar-SA"/>
          </w:rPr>
          <w:t>5</w:t>
        </w:r>
        <w:r w:rsidRPr="00D520DE">
          <w:rPr>
            <w:rFonts w:ascii="Times New Roman" w:hAnsi="Times New Roman"/>
            <w:noProof/>
            <w:webHidden/>
            <w:sz w:val="20"/>
            <w:szCs w:val="20"/>
            <w:lang w:eastAsia="ar-SA"/>
          </w:rPr>
          <w:fldChar w:fldCharType="end"/>
        </w:r>
      </w:hyperlink>
    </w:p>
    <w:p w14:paraId="76E2F852" w14:textId="77777777" w:rsidR="00D520DE" w:rsidRPr="00D520DE" w:rsidRDefault="009A712A" w:rsidP="00D520DE">
      <w:pPr>
        <w:tabs>
          <w:tab w:val="right" w:leader="dot" w:pos="9345"/>
        </w:tabs>
        <w:spacing w:after="0"/>
        <w:ind w:left="142"/>
        <w:jc w:val="both"/>
        <w:rPr>
          <w:noProof/>
          <w:sz w:val="20"/>
          <w:szCs w:val="20"/>
        </w:rPr>
      </w:pPr>
      <w:hyperlink w:anchor="_Toc58798319" w:history="1">
        <w:r w:rsidR="00D520DE" w:rsidRPr="00D520DE">
          <w:rPr>
            <w:rFonts w:ascii="Times New Roman" w:hAnsi="Times New Roman"/>
            <w:b/>
            <w:noProof/>
            <w:sz w:val="20"/>
            <w:szCs w:val="20"/>
            <w:u w:val="single"/>
            <w:lang w:eastAsia="ar-SA"/>
          </w:rPr>
          <w:t>ВВЕДЕНИЕ</w:t>
        </w:r>
        <w:r w:rsidR="00D520DE" w:rsidRPr="00D520DE">
          <w:rPr>
            <w:rFonts w:ascii="Times New Roman" w:hAnsi="Times New Roman"/>
            <w:noProof/>
            <w:webHidden/>
            <w:sz w:val="20"/>
            <w:szCs w:val="20"/>
            <w:lang w:eastAsia="ar-SA"/>
          </w:rPr>
          <w:tab/>
        </w:r>
        <w:r w:rsidR="00D520DE" w:rsidRPr="00D520DE">
          <w:rPr>
            <w:rFonts w:ascii="Times New Roman" w:hAnsi="Times New Roman"/>
            <w:noProof/>
            <w:webHidden/>
            <w:sz w:val="20"/>
            <w:szCs w:val="20"/>
            <w:lang w:eastAsia="ar-SA"/>
          </w:rPr>
          <w:fldChar w:fldCharType="begin"/>
        </w:r>
        <w:r w:rsidR="00D520DE" w:rsidRPr="00D520DE">
          <w:rPr>
            <w:rFonts w:ascii="Times New Roman" w:hAnsi="Times New Roman"/>
            <w:noProof/>
            <w:webHidden/>
            <w:sz w:val="20"/>
            <w:szCs w:val="20"/>
            <w:lang w:eastAsia="ar-SA"/>
          </w:rPr>
          <w:instrText xml:space="preserve"> PAGEREF _Toc58798319 \h </w:instrText>
        </w:r>
        <w:r w:rsidR="00D520DE" w:rsidRPr="00D520DE">
          <w:rPr>
            <w:rFonts w:ascii="Times New Roman" w:hAnsi="Times New Roman"/>
            <w:noProof/>
            <w:webHidden/>
            <w:sz w:val="20"/>
            <w:szCs w:val="20"/>
            <w:lang w:eastAsia="ar-SA"/>
          </w:rPr>
        </w:r>
        <w:r w:rsidR="00D520DE" w:rsidRPr="00D520DE">
          <w:rPr>
            <w:rFonts w:ascii="Times New Roman" w:hAnsi="Times New Roman"/>
            <w:noProof/>
            <w:webHidden/>
            <w:sz w:val="20"/>
            <w:szCs w:val="20"/>
            <w:lang w:eastAsia="ar-SA"/>
          </w:rPr>
          <w:fldChar w:fldCharType="separate"/>
        </w:r>
        <w:r w:rsidR="00D520DE" w:rsidRPr="00D520DE">
          <w:rPr>
            <w:rFonts w:ascii="Times New Roman" w:hAnsi="Times New Roman"/>
            <w:noProof/>
            <w:webHidden/>
            <w:sz w:val="20"/>
            <w:szCs w:val="20"/>
            <w:lang w:eastAsia="ar-SA"/>
          </w:rPr>
          <w:t>10</w:t>
        </w:r>
        <w:r w:rsidR="00D520DE" w:rsidRPr="00D520DE">
          <w:rPr>
            <w:rFonts w:ascii="Times New Roman" w:hAnsi="Times New Roman"/>
            <w:noProof/>
            <w:webHidden/>
            <w:sz w:val="20"/>
            <w:szCs w:val="20"/>
            <w:lang w:eastAsia="ar-SA"/>
          </w:rPr>
          <w:fldChar w:fldCharType="end"/>
        </w:r>
      </w:hyperlink>
    </w:p>
    <w:p w14:paraId="7C5D491D" w14:textId="77777777" w:rsidR="00D520DE" w:rsidRPr="00D520DE" w:rsidRDefault="009A712A" w:rsidP="00D520DE">
      <w:pPr>
        <w:tabs>
          <w:tab w:val="right" w:leader="dot" w:pos="9345"/>
        </w:tabs>
        <w:spacing w:after="0"/>
        <w:ind w:left="142"/>
        <w:jc w:val="both"/>
        <w:rPr>
          <w:noProof/>
          <w:sz w:val="20"/>
          <w:szCs w:val="20"/>
        </w:rPr>
      </w:pPr>
      <w:hyperlink w:anchor="_Toc58798320" w:history="1">
        <w:r w:rsidR="00D520DE" w:rsidRPr="00D520DE">
          <w:rPr>
            <w:rFonts w:ascii="Times New Roman" w:hAnsi="Times New Roman"/>
            <w:b/>
            <w:noProof/>
            <w:sz w:val="20"/>
            <w:szCs w:val="20"/>
            <w:u w:val="single"/>
            <w:lang w:eastAsia="ar-SA"/>
          </w:rPr>
          <w:t>1. ИСХОДНЫЕ ДАННЫЕ ДЛЯ РАЗРАБОТКИ СХЕМЫ САНИТАРНОЙ ОЧИСТКИ СЕЛЬСКОГО ПОСЕЛЕНИ СЕНТЯБРЬСКИЙ И ПРИРОДНО-КЛИМАТИЧЕСКИЕ УСЛОВИЯ</w:t>
        </w:r>
        <w:r w:rsidR="00D520DE" w:rsidRPr="00D520DE">
          <w:rPr>
            <w:rFonts w:ascii="Times New Roman" w:hAnsi="Times New Roman"/>
            <w:noProof/>
            <w:webHidden/>
            <w:sz w:val="20"/>
            <w:szCs w:val="20"/>
            <w:lang w:eastAsia="ar-SA"/>
          </w:rPr>
          <w:tab/>
        </w:r>
        <w:r w:rsidR="00D520DE" w:rsidRPr="00D520DE">
          <w:rPr>
            <w:rFonts w:ascii="Times New Roman" w:hAnsi="Times New Roman"/>
            <w:noProof/>
            <w:webHidden/>
            <w:sz w:val="20"/>
            <w:szCs w:val="20"/>
            <w:lang w:eastAsia="ar-SA"/>
          </w:rPr>
          <w:fldChar w:fldCharType="begin"/>
        </w:r>
        <w:r w:rsidR="00D520DE" w:rsidRPr="00D520DE">
          <w:rPr>
            <w:rFonts w:ascii="Times New Roman" w:hAnsi="Times New Roman"/>
            <w:noProof/>
            <w:webHidden/>
            <w:sz w:val="20"/>
            <w:szCs w:val="20"/>
            <w:lang w:eastAsia="ar-SA"/>
          </w:rPr>
          <w:instrText xml:space="preserve"> PAGEREF _Toc58798320 \h </w:instrText>
        </w:r>
        <w:r w:rsidR="00D520DE" w:rsidRPr="00D520DE">
          <w:rPr>
            <w:rFonts w:ascii="Times New Roman" w:hAnsi="Times New Roman"/>
            <w:noProof/>
            <w:webHidden/>
            <w:sz w:val="20"/>
            <w:szCs w:val="20"/>
            <w:lang w:eastAsia="ar-SA"/>
          </w:rPr>
        </w:r>
        <w:r w:rsidR="00D520DE" w:rsidRPr="00D520DE">
          <w:rPr>
            <w:rFonts w:ascii="Times New Roman" w:hAnsi="Times New Roman"/>
            <w:noProof/>
            <w:webHidden/>
            <w:sz w:val="20"/>
            <w:szCs w:val="20"/>
            <w:lang w:eastAsia="ar-SA"/>
          </w:rPr>
          <w:fldChar w:fldCharType="separate"/>
        </w:r>
        <w:r w:rsidR="00D520DE" w:rsidRPr="00D520DE">
          <w:rPr>
            <w:rFonts w:ascii="Times New Roman" w:hAnsi="Times New Roman"/>
            <w:noProof/>
            <w:webHidden/>
            <w:sz w:val="20"/>
            <w:szCs w:val="20"/>
            <w:lang w:eastAsia="ar-SA"/>
          </w:rPr>
          <w:t>11</w:t>
        </w:r>
        <w:r w:rsidR="00D520DE" w:rsidRPr="00D520DE">
          <w:rPr>
            <w:rFonts w:ascii="Times New Roman" w:hAnsi="Times New Roman"/>
            <w:noProof/>
            <w:webHidden/>
            <w:sz w:val="20"/>
            <w:szCs w:val="20"/>
            <w:lang w:eastAsia="ar-SA"/>
          </w:rPr>
          <w:fldChar w:fldCharType="end"/>
        </w:r>
      </w:hyperlink>
    </w:p>
    <w:p w14:paraId="21CAC9F5" w14:textId="77777777" w:rsidR="00D520DE" w:rsidRPr="00D520DE" w:rsidRDefault="009A712A" w:rsidP="00D520DE">
      <w:pPr>
        <w:tabs>
          <w:tab w:val="right" w:leader="dot" w:pos="9345"/>
        </w:tabs>
        <w:spacing w:after="0"/>
        <w:ind w:left="142"/>
        <w:jc w:val="both"/>
        <w:rPr>
          <w:noProof/>
          <w:sz w:val="20"/>
          <w:szCs w:val="20"/>
        </w:rPr>
      </w:pPr>
      <w:hyperlink w:anchor="_Toc58798321" w:history="1">
        <w:r w:rsidR="00D520DE" w:rsidRPr="00D520DE">
          <w:rPr>
            <w:rFonts w:ascii="Times New Roman" w:hAnsi="Times New Roman"/>
            <w:noProof/>
            <w:sz w:val="20"/>
            <w:szCs w:val="20"/>
            <w:u w:val="single"/>
            <w:lang w:eastAsia="ar-SA"/>
          </w:rPr>
          <w:t>1.1. Существующая и расчетная численность населения сельского поселения Сентябрьский</w:t>
        </w:r>
        <w:r w:rsidR="00D520DE" w:rsidRPr="00D520DE">
          <w:rPr>
            <w:rFonts w:ascii="Times New Roman" w:hAnsi="Times New Roman"/>
            <w:noProof/>
            <w:webHidden/>
            <w:sz w:val="20"/>
            <w:szCs w:val="20"/>
            <w:lang w:eastAsia="ar-SA"/>
          </w:rPr>
          <w:tab/>
        </w:r>
        <w:r w:rsidR="00D520DE" w:rsidRPr="00D520DE">
          <w:rPr>
            <w:rFonts w:ascii="Times New Roman" w:hAnsi="Times New Roman"/>
            <w:noProof/>
            <w:webHidden/>
            <w:sz w:val="20"/>
            <w:szCs w:val="20"/>
            <w:lang w:eastAsia="ar-SA"/>
          </w:rPr>
          <w:fldChar w:fldCharType="begin"/>
        </w:r>
        <w:r w:rsidR="00D520DE" w:rsidRPr="00D520DE">
          <w:rPr>
            <w:rFonts w:ascii="Times New Roman" w:hAnsi="Times New Roman"/>
            <w:noProof/>
            <w:webHidden/>
            <w:sz w:val="20"/>
            <w:szCs w:val="20"/>
            <w:lang w:eastAsia="ar-SA"/>
          </w:rPr>
          <w:instrText xml:space="preserve"> PAGEREF _Toc58798321 \h </w:instrText>
        </w:r>
        <w:r w:rsidR="00D520DE" w:rsidRPr="00D520DE">
          <w:rPr>
            <w:rFonts w:ascii="Times New Roman" w:hAnsi="Times New Roman"/>
            <w:noProof/>
            <w:webHidden/>
            <w:sz w:val="20"/>
            <w:szCs w:val="20"/>
            <w:lang w:eastAsia="ar-SA"/>
          </w:rPr>
        </w:r>
        <w:r w:rsidR="00D520DE" w:rsidRPr="00D520DE">
          <w:rPr>
            <w:rFonts w:ascii="Times New Roman" w:hAnsi="Times New Roman"/>
            <w:noProof/>
            <w:webHidden/>
            <w:sz w:val="20"/>
            <w:szCs w:val="20"/>
            <w:lang w:eastAsia="ar-SA"/>
          </w:rPr>
          <w:fldChar w:fldCharType="separate"/>
        </w:r>
        <w:r w:rsidR="00D520DE" w:rsidRPr="00D520DE">
          <w:rPr>
            <w:rFonts w:ascii="Times New Roman" w:hAnsi="Times New Roman"/>
            <w:noProof/>
            <w:webHidden/>
            <w:sz w:val="20"/>
            <w:szCs w:val="20"/>
            <w:lang w:eastAsia="ar-SA"/>
          </w:rPr>
          <w:t>13</w:t>
        </w:r>
        <w:r w:rsidR="00D520DE" w:rsidRPr="00D520DE">
          <w:rPr>
            <w:rFonts w:ascii="Times New Roman" w:hAnsi="Times New Roman"/>
            <w:noProof/>
            <w:webHidden/>
            <w:sz w:val="20"/>
            <w:szCs w:val="20"/>
            <w:lang w:eastAsia="ar-SA"/>
          </w:rPr>
          <w:fldChar w:fldCharType="end"/>
        </w:r>
      </w:hyperlink>
    </w:p>
    <w:p w14:paraId="7BB28F8C" w14:textId="77777777" w:rsidR="00D520DE" w:rsidRPr="00D520DE" w:rsidRDefault="009A712A" w:rsidP="00D520DE">
      <w:pPr>
        <w:tabs>
          <w:tab w:val="right" w:leader="dot" w:pos="9345"/>
        </w:tabs>
        <w:spacing w:after="0"/>
        <w:ind w:left="142"/>
        <w:jc w:val="both"/>
        <w:rPr>
          <w:noProof/>
          <w:sz w:val="20"/>
          <w:szCs w:val="20"/>
        </w:rPr>
      </w:pPr>
      <w:hyperlink w:anchor="_Toc58798322" w:history="1">
        <w:r w:rsidR="00D520DE" w:rsidRPr="00D520DE">
          <w:rPr>
            <w:rFonts w:ascii="Times New Roman" w:hAnsi="Times New Roman"/>
            <w:noProof/>
            <w:sz w:val="20"/>
            <w:szCs w:val="20"/>
            <w:u w:val="single"/>
            <w:lang w:eastAsia="ar-SA"/>
          </w:rPr>
          <w:t>1.2. Характеристика жилищного фонда</w:t>
        </w:r>
        <w:r w:rsidR="00D520DE" w:rsidRPr="00D520DE">
          <w:rPr>
            <w:rFonts w:ascii="Times New Roman" w:eastAsia="Calibri" w:hAnsi="Times New Roman"/>
            <w:noProof/>
            <w:sz w:val="20"/>
            <w:szCs w:val="20"/>
            <w:u w:val="single"/>
            <w:lang w:eastAsia="ar-SA"/>
          </w:rPr>
          <w:t xml:space="preserve"> </w:t>
        </w:r>
        <w:r w:rsidR="00D520DE" w:rsidRPr="00D520DE">
          <w:rPr>
            <w:rFonts w:ascii="Times New Roman" w:hAnsi="Times New Roman"/>
            <w:noProof/>
            <w:sz w:val="20"/>
            <w:szCs w:val="20"/>
            <w:u w:val="single"/>
            <w:lang w:eastAsia="ar-SA"/>
          </w:rPr>
          <w:t>сельского поселения Сентябрьский</w:t>
        </w:r>
        <w:r w:rsidR="00D520DE" w:rsidRPr="00D520DE">
          <w:rPr>
            <w:rFonts w:ascii="Times New Roman" w:hAnsi="Times New Roman"/>
            <w:noProof/>
            <w:webHidden/>
            <w:sz w:val="20"/>
            <w:szCs w:val="20"/>
            <w:lang w:eastAsia="ar-SA"/>
          </w:rPr>
          <w:tab/>
        </w:r>
        <w:r w:rsidR="00D520DE" w:rsidRPr="00D520DE">
          <w:rPr>
            <w:rFonts w:ascii="Times New Roman" w:hAnsi="Times New Roman"/>
            <w:noProof/>
            <w:webHidden/>
            <w:sz w:val="20"/>
            <w:szCs w:val="20"/>
            <w:lang w:eastAsia="ar-SA"/>
          </w:rPr>
          <w:fldChar w:fldCharType="begin"/>
        </w:r>
        <w:r w:rsidR="00D520DE" w:rsidRPr="00D520DE">
          <w:rPr>
            <w:rFonts w:ascii="Times New Roman" w:hAnsi="Times New Roman"/>
            <w:noProof/>
            <w:webHidden/>
            <w:sz w:val="20"/>
            <w:szCs w:val="20"/>
            <w:lang w:eastAsia="ar-SA"/>
          </w:rPr>
          <w:instrText xml:space="preserve"> PAGEREF _Toc58798322 \h </w:instrText>
        </w:r>
        <w:r w:rsidR="00D520DE" w:rsidRPr="00D520DE">
          <w:rPr>
            <w:rFonts w:ascii="Times New Roman" w:hAnsi="Times New Roman"/>
            <w:noProof/>
            <w:webHidden/>
            <w:sz w:val="20"/>
            <w:szCs w:val="20"/>
            <w:lang w:eastAsia="ar-SA"/>
          </w:rPr>
        </w:r>
        <w:r w:rsidR="00D520DE" w:rsidRPr="00D520DE">
          <w:rPr>
            <w:rFonts w:ascii="Times New Roman" w:hAnsi="Times New Roman"/>
            <w:noProof/>
            <w:webHidden/>
            <w:sz w:val="20"/>
            <w:szCs w:val="20"/>
            <w:lang w:eastAsia="ar-SA"/>
          </w:rPr>
          <w:fldChar w:fldCharType="separate"/>
        </w:r>
        <w:r w:rsidR="00D520DE" w:rsidRPr="00D520DE">
          <w:rPr>
            <w:rFonts w:ascii="Times New Roman" w:hAnsi="Times New Roman"/>
            <w:noProof/>
            <w:webHidden/>
            <w:sz w:val="20"/>
            <w:szCs w:val="20"/>
            <w:lang w:eastAsia="ar-SA"/>
          </w:rPr>
          <w:t>14</w:t>
        </w:r>
        <w:r w:rsidR="00D520DE" w:rsidRPr="00D520DE">
          <w:rPr>
            <w:rFonts w:ascii="Times New Roman" w:hAnsi="Times New Roman"/>
            <w:noProof/>
            <w:webHidden/>
            <w:sz w:val="20"/>
            <w:szCs w:val="20"/>
            <w:lang w:eastAsia="ar-SA"/>
          </w:rPr>
          <w:fldChar w:fldCharType="end"/>
        </w:r>
      </w:hyperlink>
    </w:p>
    <w:p w14:paraId="0C39DC02" w14:textId="77777777" w:rsidR="00D520DE" w:rsidRPr="00D520DE" w:rsidRDefault="009A712A" w:rsidP="00D520DE">
      <w:pPr>
        <w:tabs>
          <w:tab w:val="right" w:leader="dot" w:pos="9345"/>
        </w:tabs>
        <w:spacing w:after="0"/>
        <w:ind w:left="142"/>
        <w:jc w:val="both"/>
        <w:rPr>
          <w:noProof/>
          <w:sz w:val="20"/>
          <w:szCs w:val="20"/>
        </w:rPr>
      </w:pPr>
      <w:hyperlink w:anchor="_Toc58798323" w:history="1">
        <w:r w:rsidR="00D520DE" w:rsidRPr="00D520DE">
          <w:rPr>
            <w:rFonts w:ascii="Times New Roman" w:hAnsi="Times New Roman"/>
            <w:noProof/>
            <w:sz w:val="20"/>
            <w:szCs w:val="20"/>
            <w:u w:val="single"/>
            <w:lang w:eastAsia="ar-SA"/>
          </w:rPr>
          <w:t>1.3. Обеспечение объектами общественного, делового и рекреационного назначения</w:t>
        </w:r>
        <w:r w:rsidR="00D520DE" w:rsidRPr="00D520DE">
          <w:rPr>
            <w:rFonts w:ascii="Times New Roman" w:hAnsi="Times New Roman"/>
            <w:noProof/>
            <w:webHidden/>
            <w:sz w:val="20"/>
            <w:szCs w:val="20"/>
            <w:lang w:eastAsia="ar-SA"/>
          </w:rPr>
          <w:tab/>
        </w:r>
        <w:r w:rsidR="00D520DE" w:rsidRPr="00D520DE">
          <w:rPr>
            <w:rFonts w:ascii="Times New Roman" w:hAnsi="Times New Roman"/>
            <w:noProof/>
            <w:webHidden/>
            <w:sz w:val="20"/>
            <w:szCs w:val="20"/>
            <w:lang w:eastAsia="ar-SA"/>
          </w:rPr>
          <w:fldChar w:fldCharType="begin"/>
        </w:r>
        <w:r w:rsidR="00D520DE" w:rsidRPr="00D520DE">
          <w:rPr>
            <w:rFonts w:ascii="Times New Roman" w:hAnsi="Times New Roman"/>
            <w:noProof/>
            <w:webHidden/>
            <w:sz w:val="20"/>
            <w:szCs w:val="20"/>
            <w:lang w:eastAsia="ar-SA"/>
          </w:rPr>
          <w:instrText xml:space="preserve"> PAGEREF _Toc58798323 \h </w:instrText>
        </w:r>
        <w:r w:rsidR="00D520DE" w:rsidRPr="00D520DE">
          <w:rPr>
            <w:rFonts w:ascii="Times New Roman" w:hAnsi="Times New Roman"/>
            <w:noProof/>
            <w:webHidden/>
            <w:sz w:val="20"/>
            <w:szCs w:val="20"/>
            <w:lang w:eastAsia="ar-SA"/>
          </w:rPr>
        </w:r>
        <w:r w:rsidR="00D520DE" w:rsidRPr="00D520DE">
          <w:rPr>
            <w:rFonts w:ascii="Times New Roman" w:hAnsi="Times New Roman"/>
            <w:noProof/>
            <w:webHidden/>
            <w:sz w:val="20"/>
            <w:szCs w:val="20"/>
            <w:lang w:eastAsia="ar-SA"/>
          </w:rPr>
          <w:fldChar w:fldCharType="separate"/>
        </w:r>
        <w:r w:rsidR="00D520DE" w:rsidRPr="00D520DE">
          <w:rPr>
            <w:rFonts w:ascii="Times New Roman" w:hAnsi="Times New Roman"/>
            <w:noProof/>
            <w:webHidden/>
            <w:sz w:val="20"/>
            <w:szCs w:val="20"/>
            <w:lang w:eastAsia="ar-SA"/>
          </w:rPr>
          <w:t>15</w:t>
        </w:r>
        <w:r w:rsidR="00D520DE" w:rsidRPr="00D520DE">
          <w:rPr>
            <w:rFonts w:ascii="Times New Roman" w:hAnsi="Times New Roman"/>
            <w:noProof/>
            <w:webHidden/>
            <w:sz w:val="20"/>
            <w:szCs w:val="20"/>
            <w:lang w:eastAsia="ar-SA"/>
          </w:rPr>
          <w:fldChar w:fldCharType="end"/>
        </w:r>
      </w:hyperlink>
    </w:p>
    <w:p w14:paraId="22B9ECCE" w14:textId="77777777" w:rsidR="00D520DE" w:rsidRPr="00D520DE" w:rsidRDefault="009A712A" w:rsidP="00D520DE">
      <w:pPr>
        <w:tabs>
          <w:tab w:val="right" w:leader="dot" w:pos="9345"/>
        </w:tabs>
        <w:spacing w:after="0"/>
        <w:ind w:left="142"/>
        <w:jc w:val="both"/>
        <w:rPr>
          <w:noProof/>
          <w:sz w:val="20"/>
          <w:szCs w:val="20"/>
        </w:rPr>
      </w:pPr>
      <w:hyperlink w:anchor="_Toc58798324" w:history="1">
        <w:r w:rsidR="00D520DE" w:rsidRPr="00D520DE">
          <w:rPr>
            <w:rFonts w:ascii="Times New Roman" w:hAnsi="Times New Roman"/>
            <w:noProof/>
            <w:sz w:val="20"/>
            <w:szCs w:val="20"/>
            <w:u w:val="single"/>
            <w:lang w:eastAsia="ar-SA"/>
          </w:rPr>
          <w:t>1.4. Характеристика улично-дорожной сети</w:t>
        </w:r>
        <w:r w:rsidR="00D520DE" w:rsidRPr="00D520DE">
          <w:rPr>
            <w:rFonts w:ascii="Times New Roman" w:hAnsi="Times New Roman"/>
            <w:noProof/>
            <w:webHidden/>
            <w:sz w:val="20"/>
            <w:szCs w:val="20"/>
            <w:lang w:eastAsia="ar-SA"/>
          </w:rPr>
          <w:tab/>
        </w:r>
        <w:r w:rsidR="00D520DE" w:rsidRPr="00D520DE">
          <w:rPr>
            <w:rFonts w:ascii="Times New Roman" w:hAnsi="Times New Roman"/>
            <w:noProof/>
            <w:webHidden/>
            <w:sz w:val="20"/>
            <w:szCs w:val="20"/>
            <w:lang w:eastAsia="ar-SA"/>
          </w:rPr>
          <w:fldChar w:fldCharType="begin"/>
        </w:r>
        <w:r w:rsidR="00D520DE" w:rsidRPr="00D520DE">
          <w:rPr>
            <w:rFonts w:ascii="Times New Roman" w:hAnsi="Times New Roman"/>
            <w:noProof/>
            <w:webHidden/>
            <w:sz w:val="20"/>
            <w:szCs w:val="20"/>
            <w:lang w:eastAsia="ar-SA"/>
          </w:rPr>
          <w:instrText xml:space="preserve"> PAGEREF _Toc58798324 \h </w:instrText>
        </w:r>
        <w:r w:rsidR="00D520DE" w:rsidRPr="00D520DE">
          <w:rPr>
            <w:rFonts w:ascii="Times New Roman" w:hAnsi="Times New Roman"/>
            <w:noProof/>
            <w:webHidden/>
            <w:sz w:val="20"/>
            <w:szCs w:val="20"/>
            <w:lang w:eastAsia="ar-SA"/>
          </w:rPr>
        </w:r>
        <w:r w:rsidR="00D520DE" w:rsidRPr="00D520DE">
          <w:rPr>
            <w:rFonts w:ascii="Times New Roman" w:hAnsi="Times New Roman"/>
            <w:noProof/>
            <w:webHidden/>
            <w:sz w:val="20"/>
            <w:szCs w:val="20"/>
            <w:lang w:eastAsia="ar-SA"/>
          </w:rPr>
          <w:fldChar w:fldCharType="separate"/>
        </w:r>
        <w:r w:rsidR="00D520DE" w:rsidRPr="00D520DE">
          <w:rPr>
            <w:rFonts w:ascii="Times New Roman" w:hAnsi="Times New Roman"/>
            <w:noProof/>
            <w:webHidden/>
            <w:sz w:val="20"/>
            <w:szCs w:val="20"/>
            <w:lang w:eastAsia="ar-SA"/>
          </w:rPr>
          <w:t>18</w:t>
        </w:r>
        <w:r w:rsidR="00D520DE" w:rsidRPr="00D520DE">
          <w:rPr>
            <w:rFonts w:ascii="Times New Roman" w:hAnsi="Times New Roman"/>
            <w:noProof/>
            <w:webHidden/>
            <w:sz w:val="20"/>
            <w:szCs w:val="20"/>
            <w:lang w:eastAsia="ar-SA"/>
          </w:rPr>
          <w:fldChar w:fldCharType="end"/>
        </w:r>
      </w:hyperlink>
    </w:p>
    <w:p w14:paraId="51BE5787" w14:textId="77777777" w:rsidR="00D520DE" w:rsidRPr="00D520DE" w:rsidRDefault="009A712A" w:rsidP="00D520DE">
      <w:pPr>
        <w:tabs>
          <w:tab w:val="right" w:leader="dot" w:pos="9345"/>
        </w:tabs>
        <w:spacing w:after="0"/>
        <w:ind w:left="142"/>
        <w:jc w:val="both"/>
        <w:rPr>
          <w:noProof/>
          <w:sz w:val="20"/>
          <w:szCs w:val="20"/>
        </w:rPr>
      </w:pPr>
      <w:hyperlink w:anchor="_Toc58798325" w:history="1">
        <w:r w:rsidR="00D520DE" w:rsidRPr="00D520DE">
          <w:rPr>
            <w:rFonts w:ascii="Times New Roman" w:hAnsi="Times New Roman"/>
            <w:noProof/>
            <w:sz w:val="20"/>
            <w:szCs w:val="20"/>
            <w:u w:val="single"/>
            <w:lang w:eastAsia="ar-SA"/>
          </w:rPr>
          <w:t>1.5. Характеристика системы водоотведения сельского поселения Сентябрьский</w:t>
        </w:r>
        <w:r w:rsidR="00D520DE" w:rsidRPr="00D520DE">
          <w:rPr>
            <w:rFonts w:ascii="Times New Roman" w:hAnsi="Times New Roman"/>
            <w:noProof/>
            <w:webHidden/>
            <w:sz w:val="20"/>
            <w:szCs w:val="20"/>
            <w:lang w:eastAsia="ar-SA"/>
          </w:rPr>
          <w:tab/>
        </w:r>
        <w:r w:rsidR="00D520DE" w:rsidRPr="00D520DE">
          <w:rPr>
            <w:rFonts w:ascii="Times New Roman" w:hAnsi="Times New Roman"/>
            <w:noProof/>
            <w:webHidden/>
            <w:sz w:val="20"/>
            <w:szCs w:val="20"/>
            <w:lang w:eastAsia="ar-SA"/>
          </w:rPr>
          <w:fldChar w:fldCharType="begin"/>
        </w:r>
        <w:r w:rsidR="00D520DE" w:rsidRPr="00D520DE">
          <w:rPr>
            <w:rFonts w:ascii="Times New Roman" w:hAnsi="Times New Roman"/>
            <w:noProof/>
            <w:webHidden/>
            <w:sz w:val="20"/>
            <w:szCs w:val="20"/>
            <w:lang w:eastAsia="ar-SA"/>
          </w:rPr>
          <w:instrText xml:space="preserve"> PAGEREF _Toc58798325 \h </w:instrText>
        </w:r>
        <w:r w:rsidR="00D520DE" w:rsidRPr="00D520DE">
          <w:rPr>
            <w:rFonts w:ascii="Times New Roman" w:hAnsi="Times New Roman"/>
            <w:noProof/>
            <w:webHidden/>
            <w:sz w:val="20"/>
            <w:szCs w:val="20"/>
            <w:lang w:eastAsia="ar-SA"/>
          </w:rPr>
        </w:r>
        <w:r w:rsidR="00D520DE" w:rsidRPr="00D520DE">
          <w:rPr>
            <w:rFonts w:ascii="Times New Roman" w:hAnsi="Times New Roman"/>
            <w:noProof/>
            <w:webHidden/>
            <w:sz w:val="20"/>
            <w:szCs w:val="20"/>
            <w:lang w:eastAsia="ar-SA"/>
          </w:rPr>
          <w:fldChar w:fldCharType="separate"/>
        </w:r>
        <w:r w:rsidR="00D520DE" w:rsidRPr="00D520DE">
          <w:rPr>
            <w:rFonts w:ascii="Times New Roman" w:hAnsi="Times New Roman"/>
            <w:noProof/>
            <w:webHidden/>
            <w:sz w:val="20"/>
            <w:szCs w:val="20"/>
            <w:lang w:eastAsia="ar-SA"/>
          </w:rPr>
          <w:t>19</w:t>
        </w:r>
        <w:r w:rsidR="00D520DE" w:rsidRPr="00D520DE">
          <w:rPr>
            <w:rFonts w:ascii="Times New Roman" w:hAnsi="Times New Roman"/>
            <w:noProof/>
            <w:webHidden/>
            <w:sz w:val="20"/>
            <w:szCs w:val="20"/>
            <w:lang w:eastAsia="ar-SA"/>
          </w:rPr>
          <w:fldChar w:fldCharType="end"/>
        </w:r>
      </w:hyperlink>
    </w:p>
    <w:p w14:paraId="0E30B4D5" w14:textId="77777777" w:rsidR="00D520DE" w:rsidRPr="00D520DE" w:rsidRDefault="009A712A" w:rsidP="00D520DE">
      <w:pPr>
        <w:tabs>
          <w:tab w:val="right" w:leader="dot" w:pos="9345"/>
        </w:tabs>
        <w:spacing w:after="0"/>
        <w:ind w:left="142"/>
        <w:jc w:val="both"/>
        <w:rPr>
          <w:noProof/>
          <w:sz w:val="20"/>
          <w:szCs w:val="20"/>
        </w:rPr>
      </w:pPr>
      <w:hyperlink w:anchor="_Toc58798326" w:history="1">
        <w:r w:rsidR="00D520DE" w:rsidRPr="00D520DE">
          <w:rPr>
            <w:rFonts w:ascii="Times New Roman" w:hAnsi="Times New Roman"/>
            <w:noProof/>
            <w:sz w:val="20"/>
            <w:szCs w:val="20"/>
            <w:u w:val="single"/>
            <w:lang w:eastAsia="ar-SA"/>
          </w:rPr>
          <w:t>1.6. Площадь зеленых насаждений общего пользования</w:t>
        </w:r>
        <w:r w:rsidR="00D520DE" w:rsidRPr="00D520DE">
          <w:rPr>
            <w:rFonts w:ascii="Times New Roman" w:hAnsi="Times New Roman"/>
            <w:noProof/>
            <w:webHidden/>
            <w:sz w:val="20"/>
            <w:szCs w:val="20"/>
            <w:lang w:eastAsia="ar-SA"/>
          </w:rPr>
          <w:tab/>
        </w:r>
        <w:r w:rsidR="00D520DE" w:rsidRPr="00D520DE">
          <w:rPr>
            <w:rFonts w:ascii="Times New Roman" w:hAnsi="Times New Roman"/>
            <w:noProof/>
            <w:webHidden/>
            <w:sz w:val="20"/>
            <w:szCs w:val="20"/>
            <w:lang w:eastAsia="ar-SA"/>
          </w:rPr>
          <w:fldChar w:fldCharType="begin"/>
        </w:r>
        <w:r w:rsidR="00D520DE" w:rsidRPr="00D520DE">
          <w:rPr>
            <w:rFonts w:ascii="Times New Roman" w:hAnsi="Times New Roman"/>
            <w:noProof/>
            <w:webHidden/>
            <w:sz w:val="20"/>
            <w:szCs w:val="20"/>
            <w:lang w:eastAsia="ar-SA"/>
          </w:rPr>
          <w:instrText xml:space="preserve"> PAGEREF _Toc58798326 \h </w:instrText>
        </w:r>
        <w:r w:rsidR="00D520DE" w:rsidRPr="00D520DE">
          <w:rPr>
            <w:rFonts w:ascii="Times New Roman" w:hAnsi="Times New Roman"/>
            <w:noProof/>
            <w:webHidden/>
            <w:sz w:val="20"/>
            <w:szCs w:val="20"/>
            <w:lang w:eastAsia="ar-SA"/>
          </w:rPr>
        </w:r>
        <w:r w:rsidR="00D520DE" w:rsidRPr="00D520DE">
          <w:rPr>
            <w:rFonts w:ascii="Times New Roman" w:hAnsi="Times New Roman"/>
            <w:noProof/>
            <w:webHidden/>
            <w:sz w:val="20"/>
            <w:szCs w:val="20"/>
            <w:lang w:eastAsia="ar-SA"/>
          </w:rPr>
          <w:fldChar w:fldCharType="separate"/>
        </w:r>
        <w:r w:rsidR="00D520DE" w:rsidRPr="00D520DE">
          <w:rPr>
            <w:rFonts w:ascii="Times New Roman" w:hAnsi="Times New Roman"/>
            <w:noProof/>
            <w:webHidden/>
            <w:sz w:val="20"/>
            <w:szCs w:val="20"/>
            <w:lang w:eastAsia="ar-SA"/>
          </w:rPr>
          <w:t>21</w:t>
        </w:r>
        <w:r w:rsidR="00D520DE" w:rsidRPr="00D520DE">
          <w:rPr>
            <w:rFonts w:ascii="Times New Roman" w:hAnsi="Times New Roman"/>
            <w:noProof/>
            <w:webHidden/>
            <w:sz w:val="20"/>
            <w:szCs w:val="20"/>
            <w:lang w:eastAsia="ar-SA"/>
          </w:rPr>
          <w:fldChar w:fldCharType="end"/>
        </w:r>
      </w:hyperlink>
    </w:p>
    <w:p w14:paraId="7D95FA3C" w14:textId="77777777" w:rsidR="00D520DE" w:rsidRPr="00D520DE" w:rsidRDefault="009A712A" w:rsidP="00D520DE">
      <w:pPr>
        <w:tabs>
          <w:tab w:val="right" w:leader="dot" w:pos="9345"/>
        </w:tabs>
        <w:spacing w:after="0"/>
        <w:ind w:left="142"/>
        <w:jc w:val="both"/>
        <w:rPr>
          <w:noProof/>
          <w:sz w:val="20"/>
          <w:szCs w:val="20"/>
        </w:rPr>
      </w:pPr>
      <w:hyperlink w:anchor="_Toc58798327" w:history="1">
        <w:r w:rsidR="00D520DE" w:rsidRPr="00D520DE">
          <w:rPr>
            <w:rFonts w:ascii="Times New Roman" w:hAnsi="Times New Roman"/>
            <w:noProof/>
            <w:sz w:val="20"/>
            <w:szCs w:val="20"/>
            <w:u w:val="single"/>
            <w:lang w:eastAsia="ar-SA"/>
          </w:rPr>
          <w:t>1.7. Оценка состояния окружающей среды на территории сельского поселения Сентябрьский</w:t>
        </w:r>
        <w:r w:rsidR="00D520DE" w:rsidRPr="00D520DE">
          <w:rPr>
            <w:rFonts w:ascii="Times New Roman" w:hAnsi="Times New Roman"/>
            <w:noProof/>
            <w:webHidden/>
            <w:sz w:val="20"/>
            <w:szCs w:val="20"/>
            <w:lang w:eastAsia="ar-SA"/>
          </w:rPr>
          <w:tab/>
        </w:r>
        <w:r w:rsidR="00D520DE" w:rsidRPr="00D520DE">
          <w:rPr>
            <w:rFonts w:ascii="Times New Roman" w:hAnsi="Times New Roman"/>
            <w:noProof/>
            <w:webHidden/>
            <w:sz w:val="20"/>
            <w:szCs w:val="20"/>
            <w:lang w:eastAsia="ar-SA"/>
          </w:rPr>
          <w:fldChar w:fldCharType="begin"/>
        </w:r>
        <w:r w:rsidR="00D520DE" w:rsidRPr="00D520DE">
          <w:rPr>
            <w:rFonts w:ascii="Times New Roman" w:hAnsi="Times New Roman"/>
            <w:noProof/>
            <w:webHidden/>
            <w:sz w:val="20"/>
            <w:szCs w:val="20"/>
            <w:lang w:eastAsia="ar-SA"/>
          </w:rPr>
          <w:instrText xml:space="preserve"> PAGEREF _Toc58798327 \h </w:instrText>
        </w:r>
        <w:r w:rsidR="00D520DE" w:rsidRPr="00D520DE">
          <w:rPr>
            <w:rFonts w:ascii="Times New Roman" w:hAnsi="Times New Roman"/>
            <w:noProof/>
            <w:webHidden/>
            <w:sz w:val="20"/>
            <w:szCs w:val="20"/>
            <w:lang w:eastAsia="ar-SA"/>
          </w:rPr>
        </w:r>
        <w:r w:rsidR="00D520DE" w:rsidRPr="00D520DE">
          <w:rPr>
            <w:rFonts w:ascii="Times New Roman" w:hAnsi="Times New Roman"/>
            <w:noProof/>
            <w:webHidden/>
            <w:sz w:val="20"/>
            <w:szCs w:val="20"/>
            <w:lang w:eastAsia="ar-SA"/>
          </w:rPr>
          <w:fldChar w:fldCharType="separate"/>
        </w:r>
        <w:r w:rsidR="00D520DE" w:rsidRPr="00D520DE">
          <w:rPr>
            <w:rFonts w:ascii="Times New Roman" w:hAnsi="Times New Roman"/>
            <w:noProof/>
            <w:webHidden/>
            <w:sz w:val="20"/>
            <w:szCs w:val="20"/>
            <w:lang w:eastAsia="ar-SA"/>
          </w:rPr>
          <w:t>22</w:t>
        </w:r>
        <w:r w:rsidR="00D520DE" w:rsidRPr="00D520DE">
          <w:rPr>
            <w:rFonts w:ascii="Times New Roman" w:hAnsi="Times New Roman"/>
            <w:noProof/>
            <w:webHidden/>
            <w:sz w:val="20"/>
            <w:szCs w:val="20"/>
            <w:lang w:eastAsia="ar-SA"/>
          </w:rPr>
          <w:fldChar w:fldCharType="end"/>
        </w:r>
      </w:hyperlink>
    </w:p>
    <w:p w14:paraId="7DADCC19" w14:textId="77777777" w:rsidR="00D520DE" w:rsidRPr="00D520DE" w:rsidRDefault="009A712A" w:rsidP="00D520DE">
      <w:pPr>
        <w:tabs>
          <w:tab w:val="right" w:leader="dot" w:pos="9345"/>
        </w:tabs>
        <w:spacing w:after="0"/>
        <w:ind w:left="142"/>
        <w:jc w:val="both"/>
        <w:rPr>
          <w:noProof/>
          <w:sz w:val="20"/>
          <w:szCs w:val="20"/>
        </w:rPr>
      </w:pPr>
      <w:hyperlink w:anchor="_Toc58798328" w:history="1">
        <w:r w:rsidR="00D520DE" w:rsidRPr="00D520DE">
          <w:rPr>
            <w:rFonts w:ascii="Times New Roman" w:hAnsi="Times New Roman"/>
            <w:b/>
            <w:noProof/>
            <w:sz w:val="20"/>
            <w:szCs w:val="20"/>
            <w:u w:val="single"/>
            <w:lang w:eastAsia="ar-SA"/>
          </w:rPr>
          <w:t>2. СОВРЕМЕННОЕ СОСТОЯНИЕ СИСТЕМЫ САНИТАРНОЙ ОЧИСТКИ И УБОРКИ</w:t>
        </w:r>
        <w:r w:rsidR="00D520DE" w:rsidRPr="00D520DE">
          <w:rPr>
            <w:rFonts w:ascii="Times New Roman" w:hAnsi="Times New Roman"/>
            <w:noProof/>
            <w:webHidden/>
            <w:sz w:val="20"/>
            <w:szCs w:val="20"/>
            <w:lang w:eastAsia="ar-SA"/>
          </w:rPr>
          <w:tab/>
        </w:r>
        <w:r w:rsidR="00D520DE" w:rsidRPr="00D520DE">
          <w:rPr>
            <w:rFonts w:ascii="Times New Roman" w:hAnsi="Times New Roman"/>
            <w:noProof/>
            <w:webHidden/>
            <w:sz w:val="20"/>
            <w:szCs w:val="20"/>
            <w:lang w:eastAsia="ar-SA"/>
          </w:rPr>
          <w:fldChar w:fldCharType="begin"/>
        </w:r>
        <w:r w:rsidR="00D520DE" w:rsidRPr="00D520DE">
          <w:rPr>
            <w:rFonts w:ascii="Times New Roman" w:hAnsi="Times New Roman"/>
            <w:noProof/>
            <w:webHidden/>
            <w:sz w:val="20"/>
            <w:szCs w:val="20"/>
            <w:lang w:eastAsia="ar-SA"/>
          </w:rPr>
          <w:instrText xml:space="preserve"> PAGEREF _Toc58798328 \h </w:instrText>
        </w:r>
        <w:r w:rsidR="00D520DE" w:rsidRPr="00D520DE">
          <w:rPr>
            <w:rFonts w:ascii="Times New Roman" w:hAnsi="Times New Roman"/>
            <w:noProof/>
            <w:webHidden/>
            <w:sz w:val="20"/>
            <w:szCs w:val="20"/>
            <w:lang w:eastAsia="ar-SA"/>
          </w:rPr>
        </w:r>
        <w:r w:rsidR="00D520DE" w:rsidRPr="00D520DE">
          <w:rPr>
            <w:rFonts w:ascii="Times New Roman" w:hAnsi="Times New Roman"/>
            <w:noProof/>
            <w:webHidden/>
            <w:sz w:val="20"/>
            <w:szCs w:val="20"/>
            <w:lang w:eastAsia="ar-SA"/>
          </w:rPr>
          <w:fldChar w:fldCharType="separate"/>
        </w:r>
        <w:r w:rsidR="00D520DE" w:rsidRPr="00D520DE">
          <w:rPr>
            <w:rFonts w:ascii="Times New Roman" w:hAnsi="Times New Roman"/>
            <w:noProof/>
            <w:webHidden/>
            <w:sz w:val="20"/>
            <w:szCs w:val="20"/>
            <w:lang w:eastAsia="ar-SA"/>
          </w:rPr>
          <w:t>25</w:t>
        </w:r>
        <w:r w:rsidR="00D520DE" w:rsidRPr="00D520DE">
          <w:rPr>
            <w:rFonts w:ascii="Times New Roman" w:hAnsi="Times New Roman"/>
            <w:noProof/>
            <w:webHidden/>
            <w:sz w:val="20"/>
            <w:szCs w:val="20"/>
            <w:lang w:eastAsia="ar-SA"/>
          </w:rPr>
          <w:fldChar w:fldCharType="end"/>
        </w:r>
      </w:hyperlink>
    </w:p>
    <w:p w14:paraId="0F7BE87A" w14:textId="77777777" w:rsidR="00D520DE" w:rsidRPr="00D520DE" w:rsidRDefault="009A712A" w:rsidP="00D520DE">
      <w:pPr>
        <w:tabs>
          <w:tab w:val="right" w:leader="dot" w:pos="9345"/>
        </w:tabs>
        <w:spacing w:after="0"/>
        <w:ind w:left="142"/>
        <w:jc w:val="both"/>
        <w:rPr>
          <w:noProof/>
          <w:sz w:val="20"/>
          <w:szCs w:val="20"/>
        </w:rPr>
      </w:pPr>
      <w:hyperlink w:anchor="_Toc58798329" w:history="1">
        <w:r w:rsidR="00D520DE" w:rsidRPr="00D520DE">
          <w:rPr>
            <w:rFonts w:ascii="Times New Roman" w:hAnsi="Times New Roman"/>
            <w:noProof/>
            <w:sz w:val="20"/>
            <w:szCs w:val="20"/>
            <w:u w:val="single"/>
            <w:lang w:eastAsia="ar-SA"/>
          </w:rPr>
          <w:t>2.1. Организационная структура сбора отходов и санитарной очистки территории</w:t>
        </w:r>
        <w:r w:rsidR="00D520DE" w:rsidRPr="00D520DE">
          <w:rPr>
            <w:rFonts w:ascii="Times New Roman" w:hAnsi="Times New Roman"/>
            <w:noProof/>
            <w:webHidden/>
            <w:sz w:val="20"/>
            <w:szCs w:val="20"/>
            <w:lang w:eastAsia="ar-SA"/>
          </w:rPr>
          <w:tab/>
        </w:r>
        <w:r w:rsidR="00D520DE" w:rsidRPr="00D520DE">
          <w:rPr>
            <w:rFonts w:ascii="Times New Roman" w:hAnsi="Times New Roman"/>
            <w:noProof/>
            <w:webHidden/>
            <w:sz w:val="20"/>
            <w:szCs w:val="20"/>
            <w:lang w:eastAsia="ar-SA"/>
          </w:rPr>
          <w:fldChar w:fldCharType="begin"/>
        </w:r>
        <w:r w:rsidR="00D520DE" w:rsidRPr="00D520DE">
          <w:rPr>
            <w:rFonts w:ascii="Times New Roman" w:hAnsi="Times New Roman"/>
            <w:noProof/>
            <w:webHidden/>
            <w:sz w:val="20"/>
            <w:szCs w:val="20"/>
            <w:lang w:eastAsia="ar-SA"/>
          </w:rPr>
          <w:instrText xml:space="preserve"> PAGEREF _Toc58798329 \h </w:instrText>
        </w:r>
        <w:r w:rsidR="00D520DE" w:rsidRPr="00D520DE">
          <w:rPr>
            <w:rFonts w:ascii="Times New Roman" w:hAnsi="Times New Roman"/>
            <w:noProof/>
            <w:webHidden/>
            <w:sz w:val="20"/>
            <w:szCs w:val="20"/>
            <w:lang w:eastAsia="ar-SA"/>
          </w:rPr>
        </w:r>
        <w:r w:rsidR="00D520DE" w:rsidRPr="00D520DE">
          <w:rPr>
            <w:rFonts w:ascii="Times New Roman" w:hAnsi="Times New Roman"/>
            <w:noProof/>
            <w:webHidden/>
            <w:sz w:val="20"/>
            <w:szCs w:val="20"/>
            <w:lang w:eastAsia="ar-SA"/>
          </w:rPr>
          <w:fldChar w:fldCharType="separate"/>
        </w:r>
        <w:r w:rsidR="00D520DE" w:rsidRPr="00D520DE">
          <w:rPr>
            <w:rFonts w:ascii="Times New Roman" w:hAnsi="Times New Roman"/>
            <w:noProof/>
            <w:webHidden/>
            <w:sz w:val="20"/>
            <w:szCs w:val="20"/>
            <w:lang w:eastAsia="ar-SA"/>
          </w:rPr>
          <w:t>25</w:t>
        </w:r>
        <w:r w:rsidR="00D520DE" w:rsidRPr="00D520DE">
          <w:rPr>
            <w:rFonts w:ascii="Times New Roman" w:hAnsi="Times New Roman"/>
            <w:noProof/>
            <w:webHidden/>
            <w:sz w:val="20"/>
            <w:szCs w:val="20"/>
            <w:lang w:eastAsia="ar-SA"/>
          </w:rPr>
          <w:fldChar w:fldCharType="end"/>
        </w:r>
      </w:hyperlink>
    </w:p>
    <w:p w14:paraId="1F923A82" w14:textId="77777777" w:rsidR="00D520DE" w:rsidRPr="00D520DE" w:rsidRDefault="009A712A" w:rsidP="00D520DE">
      <w:pPr>
        <w:tabs>
          <w:tab w:val="right" w:leader="dot" w:pos="9345"/>
        </w:tabs>
        <w:spacing w:after="0"/>
        <w:ind w:left="142"/>
        <w:jc w:val="both"/>
        <w:rPr>
          <w:noProof/>
          <w:sz w:val="20"/>
          <w:szCs w:val="20"/>
        </w:rPr>
      </w:pPr>
      <w:hyperlink w:anchor="_Toc58798330" w:history="1">
        <w:r w:rsidR="00D520DE" w:rsidRPr="00D520DE">
          <w:rPr>
            <w:rFonts w:ascii="Times New Roman" w:hAnsi="Times New Roman"/>
            <w:noProof/>
            <w:sz w:val="20"/>
            <w:szCs w:val="20"/>
            <w:u w:val="single"/>
            <w:lang w:eastAsia="ar-SA"/>
          </w:rPr>
          <w:t>2.2. Нормы накопления и объемы образующихся коммунальных отходов</w:t>
        </w:r>
        <w:r w:rsidR="00D520DE" w:rsidRPr="00D520DE">
          <w:rPr>
            <w:rFonts w:ascii="Times New Roman" w:hAnsi="Times New Roman"/>
            <w:noProof/>
            <w:webHidden/>
            <w:sz w:val="20"/>
            <w:szCs w:val="20"/>
            <w:lang w:eastAsia="ar-SA"/>
          </w:rPr>
          <w:tab/>
        </w:r>
        <w:r w:rsidR="00D520DE" w:rsidRPr="00D520DE">
          <w:rPr>
            <w:rFonts w:ascii="Times New Roman" w:hAnsi="Times New Roman"/>
            <w:noProof/>
            <w:webHidden/>
            <w:sz w:val="20"/>
            <w:szCs w:val="20"/>
            <w:lang w:eastAsia="ar-SA"/>
          </w:rPr>
          <w:fldChar w:fldCharType="begin"/>
        </w:r>
        <w:r w:rsidR="00D520DE" w:rsidRPr="00D520DE">
          <w:rPr>
            <w:rFonts w:ascii="Times New Roman" w:hAnsi="Times New Roman"/>
            <w:noProof/>
            <w:webHidden/>
            <w:sz w:val="20"/>
            <w:szCs w:val="20"/>
            <w:lang w:eastAsia="ar-SA"/>
          </w:rPr>
          <w:instrText xml:space="preserve"> PAGEREF _Toc58798330 \h </w:instrText>
        </w:r>
        <w:r w:rsidR="00D520DE" w:rsidRPr="00D520DE">
          <w:rPr>
            <w:rFonts w:ascii="Times New Roman" w:hAnsi="Times New Roman"/>
            <w:noProof/>
            <w:webHidden/>
            <w:sz w:val="20"/>
            <w:szCs w:val="20"/>
            <w:lang w:eastAsia="ar-SA"/>
          </w:rPr>
        </w:r>
        <w:r w:rsidR="00D520DE" w:rsidRPr="00D520DE">
          <w:rPr>
            <w:rFonts w:ascii="Times New Roman" w:hAnsi="Times New Roman"/>
            <w:noProof/>
            <w:webHidden/>
            <w:sz w:val="20"/>
            <w:szCs w:val="20"/>
            <w:lang w:eastAsia="ar-SA"/>
          </w:rPr>
          <w:fldChar w:fldCharType="separate"/>
        </w:r>
        <w:r w:rsidR="00D520DE" w:rsidRPr="00D520DE">
          <w:rPr>
            <w:rFonts w:ascii="Times New Roman" w:hAnsi="Times New Roman"/>
            <w:noProof/>
            <w:webHidden/>
            <w:sz w:val="20"/>
            <w:szCs w:val="20"/>
            <w:lang w:eastAsia="ar-SA"/>
          </w:rPr>
          <w:t>30</w:t>
        </w:r>
        <w:r w:rsidR="00D520DE" w:rsidRPr="00D520DE">
          <w:rPr>
            <w:rFonts w:ascii="Times New Roman" w:hAnsi="Times New Roman"/>
            <w:noProof/>
            <w:webHidden/>
            <w:sz w:val="20"/>
            <w:szCs w:val="20"/>
            <w:lang w:eastAsia="ar-SA"/>
          </w:rPr>
          <w:fldChar w:fldCharType="end"/>
        </w:r>
      </w:hyperlink>
    </w:p>
    <w:p w14:paraId="47DB4AD1" w14:textId="77777777" w:rsidR="00D520DE" w:rsidRPr="00D520DE" w:rsidRDefault="009A712A" w:rsidP="00D520DE">
      <w:pPr>
        <w:tabs>
          <w:tab w:val="right" w:leader="dot" w:pos="9345"/>
        </w:tabs>
        <w:spacing w:after="0"/>
        <w:ind w:left="142"/>
        <w:jc w:val="both"/>
        <w:rPr>
          <w:noProof/>
          <w:sz w:val="20"/>
          <w:szCs w:val="20"/>
        </w:rPr>
      </w:pPr>
      <w:hyperlink w:anchor="_Toc58798331" w:history="1">
        <w:r w:rsidR="00D520DE" w:rsidRPr="00D520DE">
          <w:rPr>
            <w:rFonts w:ascii="Times New Roman" w:hAnsi="Times New Roman"/>
            <w:noProof/>
            <w:sz w:val="20"/>
            <w:szCs w:val="20"/>
            <w:u w:val="single"/>
            <w:lang w:eastAsia="ar-SA"/>
          </w:rPr>
          <w:t>2.2.1. Расчет нормативного объема образования ТКО и КГО от населения</w:t>
        </w:r>
        <w:r w:rsidR="00D520DE" w:rsidRPr="00D520DE">
          <w:rPr>
            <w:rFonts w:ascii="Times New Roman" w:hAnsi="Times New Roman"/>
            <w:noProof/>
            <w:webHidden/>
            <w:sz w:val="20"/>
            <w:szCs w:val="20"/>
            <w:lang w:eastAsia="ar-SA"/>
          </w:rPr>
          <w:tab/>
        </w:r>
        <w:r w:rsidR="00D520DE" w:rsidRPr="00D520DE">
          <w:rPr>
            <w:rFonts w:ascii="Times New Roman" w:hAnsi="Times New Roman"/>
            <w:noProof/>
            <w:webHidden/>
            <w:sz w:val="20"/>
            <w:szCs w:val="20"/>
            <w:lang w:eastAsia="ar-SA"/>
          </w:rPr>
          <w:fldChar w:fldCharType="begin"/>
        </w:r>
        <w:r w:rsidR="00D520DE" w:rsidRPr="00D520DE">
          <w:rPr>
            <w:rFonts w:ascii="Times New Roman" w:hAnsi="Times New Roman"/>
            <w:noProof/>
            <w:webHidden/>
            <w:sz w:val="20"/>
            <w:szCs w:val="20"/>
            <w:lang w:eastAsia="ar-SA"/>
          </w:rPr>
          <w:instrText xml:space="preserve"> PAGEREF _Toc58798331 \h </w:instrText>
        </w:r>
        <w:r w:rsidR="00D520DE" w:rsidRPr="00D520DE">
          <w:rPr>
            <w:rFonts w:ascii="Times New Roman" w:hAnsi="Times New Roman"/>
            <w:noProof/>
            <w:webHidden/>
            <w:sz w:val="20"/>
            <w:szCs w:val="20"/>
            <w:lang w:eastAsia="ar-SA"/>
          </w:rPr>
        </w:r>
        <w:r w:rsidR="00D520DE" w:rsidRPr="00D520DE">
          <w:rPr>
            <w:rFonts w:ascii="Times New Roman" w:hAnsi="Times New Roman"/>
            <w:noProof/>
            <w:webHidden/>
            <w:sz w:val="20"/>
            <w:szCs w:val="20"/>
            <w:lang w:eastAsia="ar-SA"/>
          </w:rPr>
          <w:fldChar w:fldCharType="separate"/>
        </w:r>
        <w:r w:rsidR="00D520DE" w:rsidRPr="00D520DE">
          <w:rPr>
            <w:rFonts w:ascii="Times New Roman" w:hAnsi="Times New Roman"/>
            <w:noProof/>
            <w:webHidden/>
            <w:sz w:val="20"/>
            <w:szCs w:val="20"/>
            <w:lang w:eastAsia="ar-SA"/>
          </w:rPr>
          <w:t>33</w:t>
        </w:r>
        <w:r w:rsidR="00D520DE" w:rsidRPr="00D520DE">
          <w:rPr>
            <w:rFonts w:ascii="Times New Roman" w:hAnsi="Times New Roman"/>
            <w:noProof/>
            <w:webHidden/>
            <w:sz w:val="20"/>
            <w:szCs w:val="20"/>
            <w:lang w:eastAsia="ar-SA"/>
          </w:rPr>
          <w:fldChar w:fldCharType="end"/>
        </w:r>
      </w:hyperlink>
    </w:p>
    <w:p w14:paraId="42D2199B" w14:textId="77777777" w:rsidR="00D520DE" w:rsidRPr="00D520DE" w:rsidRDefault="009A712A" w:rsidP="00D520DE">
      <w:pPr>
        <w:tabs>
          <w:tab w:val="right" w:leader="dot" w:pos="9345"/>
        </w:tabs>
        <w:spacing w:after="0"/>
        <w:ind w:left="142"/>
        <w:jc w:val="both"/>
        <w:rPr>
          <w:noProof/>
          <w:sz w:val="20"/>
          <w:szCs w:val="20"/>
        </w:rPr>
      </w:pPr>
      <w:hyperlink w:anchor="_Toc58798332" w:history="1">
        <w:r w:rsidR="00D520DE" w:rsidRPr="00D520DE">
          <w:rPr>
            <w:rFonts w:ascii="Times New Roman" w:hAnsi="Times New Roman"/>
            <w:noProof/>
            <w:sz w:val="20"/>
            <w:szCs w:val="20"/>
            <w:u w:val="single"/>
            <w:lang w:eastAsia="ar-SA"/>
          </w:rPr>
          <w:t>2.3. Прогноз количества образования отходов на территории сельского поселения Сентябрьский</w:t>
        </w:r>
        <w:r w:rsidR="00D520DE" w:rsidRPr="00D520DE">
          <w:rPr>
            <w:rFonts w:ascii="Times New Roman" w:hAnsi="Times New Roman"/>
            <w:noProof/>
            <w:webHidden/>
            <w:sz w:val="20"/>
            <w:szCs w:val="20"/>
            <w:lang w:eastAsia="ar-SA"/>
          </w:rPr>
          <w:tab/>
        </w:r>
        <w:r w:rsidR="00D520DE" w:rsidRPr="00D520DE">
          <w:rPr>
            <w:rFonts w:ascii="Times New Roman" w:hAnsi="Times New Roman"/>
            <w:noProof/>
            <w:webHidden/>
            <w:sz w:val="20"/>
            <w:szCs w:val="20"/>
            <w:lang w:eastAsia="ar-SA"/>
          </w:rPr>
          <w:fldChar w:fldCharType="begin"/>
        </w:r>
        <w:r w:rsidR="00D520DE" w:rsidRPr="00D520DE">
          <w:rPr>
            <w:rFonts w:ascii="Times New Roman" w:hAnsi="Times New Roman"/>
            <w:noProof/>
            <w:webHidden/>
            <w:sz w:val="20"/>
            <w:szCs w:val="20"/>
            <w:lang w:eastAsia="ar-SA"/>
          </w:rPr>
          <w:instrText xml:space="preserve"> PAGEREF _Toc58798332 \h </w:instrText>
        </w:r>
        <w:r w:rsidR="00D520DE" w:rsidRPr="00D520DE">
          <w:rPr>
            <w:rFonts w:ascii="Times New Roman" w:hAnsi="Times New Roman"/>
            <w:noProof/>
            <w:webHidden/>
            <w:sz w:val="20"/>
            <w:szCs w:val="20"/>
            <w:lang w:eastAsia="ar-SA"/>
          </w:rPr>
        </w:r>
        <w:r w:rsidR="00D520DE" w:rsidRPr="00D520DE">
          <w:rPr>
            <w:rFonts w:ascii="Times New Roman" w:hAnsi="Times New Roman"/>
            <w:noProof/>
            <w:webHidden/>
            <w:sz w:val="20"/>
            <w:szCs w:val="20"/>
            <w:lang w:eastAsia="ar-SA"/>
          </w:rPr>
          <w:fldChar w:fldCharType="separate"/>
        </w:r>
        <w:r w:rsidR="00D520DE" w:rsidRPr="00D520DE">
          <w:rPr>
            <w:rFonts w:ascii="Times New Roman" w:hAnsi="Times New Roman"/>
            <w:noProof/>
            <w:webHidden/>
            <w:sz w:val="20"/>
            <w:szCs w:val="20"/>
            <w:lang w:eastAsia="ar-SA"/>
          </w:rPr>
          <w:t>36</w:t>
        </w:r>
        <w:r w:rsidR="00D520DE" w:rsidRPr="00D520DE">
          <w:rPr>
            <w:rFonts w:ascii="Times New Roman" w:hAnsi="Times New Roman"/>
            <w:noProof/>
            <w:webHidden/>
            <w:sz w:val="20"/>
            <w:szCs w:val="20"/>
            <w:lang w:eastAsia="ar-SA"/>
          </w:rPr>
          <w:fldChar w:fldCharType="end"/>
        </w:r>
      </w:hyperlink>
    </w:p>
    <w:p w14:paraId="112D1572" w14:textId="77777777" w:rsidR="00D520DE" w:rsidRPr="00D520DE" w:rsidRDefault="009A712A" w:rsidP="00D520DE">
      <w:pPr>
        <w:tabs>
          <w:tab w:val="right" w:leader="dot" w:pos="9345"/>
        </w:tabs>
        <w:spacing w:after="0"/>
        <w:ind w:left="142"/>
        <w:jc w:val="both"/>
        <w:rPr>
          <w:noProof/>
          <w:sz w:val="20"/>
          <w:szCs w:val="20"/>
        </w:rPr>
      </w:pPr>
      <w:hyperlink w:anchor="_Toc58798333" w:history="1">
        <w:r w:rsidR="00D520DE" w:rsidRPr="00D520DE">
          <w:rPr>
            <w:rFonts w:ascii="Times New Roman" w:hAnsi="Times New Roman"/>
            <w:noProof/>
            <w:sz w:val="20"/>
            <w:szCs w:val="20"/>
            <w:u w:val="single"/>
            <w:lang w:eastAsia="ar-SA"/>
          </w:rPr>
          <w:t>2.4. Характеристика системы накопления, транспортировки, обработки, утилизации и захоронения отходов</w:t>
        </w:r>
        <w:r w:rsidR="00D520DE" w:rsidRPr="00D520DE">
          <w:rPr>
            <w:rFonts w:ascii="Times New Roman" w:hAnsi="Times New Roman"/>
            <w:noProof/>
            <w:webHidden/>
            <w:sz w:val="20"/>
            <w:szCs w:val="20"/>
            <w:lang w:eastAsia="ar-SA"/>
          </w:rPr>
          <w:tab/>
        </w:r>
        <w:r w:rsidR="00D520DE" w:rsidRPr="00D520DE">
          <w:rPr>
            <w:rFonts w:ascii="Times New Roman" w:hAnsi="Times New Roman"/>
            <w:noProof/>
            <w:webHidden/>
            <w:sz w:val="20"/>
            <w:szCs w:val="20"/>
            <w:lang w:eastAsia="ar-SA"/>
          </w:rPr>
          <w:fldChar w:fldCharType="begin"/>
        </w:r>
        <w:r w:rsidR="00D520DE" w:rsidRPr="00D520DE">
          <w:rPr>
            <w:rFonts w:ascii="Times New Roman" w:hAnsi="Times New Roman"/>
            <w:noProof/>
            <w:webHidden/>
            <w:sz w:val="20"/>
            <w:szCs w:val="20"/>
            <w:lang w:eastAsia="ar-SA"/>
          </w:rPr>
          <w:instrText xml:space="preserve"> PAGEREF _Toc58798333 \h </w:instrText>
        </w:r>
        <w:r w:rsidR="00D520DE" w:rsidRPr="00D520DE">
          <w:rPr>
            <w:rFonts w:ascii="Times New Roman" w:hAnsi="Times New Roman"/>
            <w:noProof/>
            <w:webHidden/>
            <w:sz w:val="20"/>
            <w:szCs w:val="20"/>
            <w:lang w:eastAsia="ar-SA"/>
          </w:rPr>
        </w:r>
        <w:r w:rsidR="00D520DE" w:rsidRPr="00D520DE">
          <w:rPr>
            <w:rFonts w:ascii="Times New Roman" w:hAnsi="Times New Roman"/>
            <w:noProof/>
            <w:webHidden/>
            <w:sz w:val="20"/>
            <w:szCs w:val="20"/>
            <w:lang w:eastAsia="ar-SA"/>
          </w:rPr>
          <w:fldChar w:fldCharType="separate"/>
        </w:r>
        <w:r w:rsidR="00D520DE" w:rsidRPr="00D520DE">
          <w:rPr>
            <w:rFonts w:ascii="Times New Roman" w:hAnsi="Times New Roman"/>
            <w:noProof/>
            <w:webHidden/>
            <w:sz w:val="20"/>
            <w:szCs w:val="20"/>
            <w:lang w:eastAsia="ar-SA"/>
          </w:rPr>
          <w:t>38</w:t>
        </w:r>
        <w:r w:rsidR="00D520DE" w:rsidRPr="00D520DE">
          <w:rPr>
            <w:rFonts w:ascii="Times New Roman" w:hAnsi="Times New Roman"/>
            <w:noProof/>
            <w:webHidden/>
            <w:sz w:val="20"/>
            <w:szCs w:val="20"/>
            <w:lang w:eastAsia="ar-SA"/>
          </w:rPr>
          <w:fldChar w:fldCharType="end"/>
        </w:r>
      </w:hyperlink>
    </w:p>
    <w:p w14:paraId="099C6A7E" w14:textId="77777777" w:rsidR="00D520DE" w:rsidRPr="00D520DE" w:rsidRDefault="009A712A" w:rsidP="00D520DE">
      <w:pPr>
        <w:tabs>
          <w:tab w:val="right" w:leader="dot" w:pos="9345"/>
        </w:tabs>
        <w:spacing w:after="0"/>
        <w:ind w:left="142"/>
        <w:jc w:val="both"/>
        <w:rPr>
          <w:noProof/>
          <w:sz w:val="20"/>
          <w:szCs w:val="20"/>
        </w:rPr>
      </w:pPr>
      <w:hyperlink w:anchor="_Toc58798334" w:history="1">
        <w:r w:rsidR="00D520DE" w:rsidRPr="00D520DE">
          <w:rPr>
            <w:rFonts w:ascii="Times New Roman" w:hAnsi="Times New Roman"/>
            <w:b/>
            <w:noProof/>
            <w:sz w:val="20"/>
            <w:szCs w:val="20"/>
            <w:u w:val="single"/>
            <w:lang w:eastAsia="ar-SA"/>
          </w:rPr>
          <w:t>3. ОБОСНОВАНИЕ И ВЫБОР СИСТЕМЫ НАКОПЛЕНИЯ, ТРАНСПОРТИРОВКИ, ОБРАБОТКИ, УТИЛИЗАЦИИ, ОБЕЗВРЕЖИВАНИЯ, РАЗМЕЩЕНИЮ ОТХОДОВ ТКО</w:t>
        </w:r>
        <w:r w:rsidR="00D520DE" w:rsidRPr="00D520DE">
          <w:rPr>
            <w:rFonts w:ascii="Times New Roman" w:hAnsi="Times New Roman"/>
            <w:noProof/>
            <w:webHidden/>
            <w:sz w:val="20"/>
            <w:szCs w:val="20"/>
            <w:lang w:eastAsia="ar-SA"/>
          </w:rPr>
          <w:tab/>
        </w:r>
        <w:r w:rsidR="00D520DE" w:rsidRPr="00D520DE">
          <w:rPr>
            <w:rFonts w:ascii="Times New Roman" w:hAnsi="Times New Roman"/>
            <w:noProof/>
            <w:webHidden/>
            <w:sz w:val="20"/>
            <w:szCs w:val="20"/>
            <w:lang w:eastAsia="ar-SA"/>
          </w:rPr>
          <w:fldChar w:fldCharType="begin"/>
        </w:r>
        <w:r w:rsidR="00D520DE" w:rsidRPr="00D520DE">
          <w:rPr>
            <w:rFonts w:ascii="Times New Roman" w:hAnsi="Times New Roman"/>
            <w:noProof/>
            <w:webHidden/>
            <w:sz w:val="20"/>
            <w:szCs w:val="20"/>
            <w:lang w:eastAsia="ar-SA"/>
          </w:rPr>
          <w:instrText xml:space="preserve"> PAGEREF _Toc58798334 \h </w:instrText>
        </w:r>
        <w:r w:rsidR="00D520DE" w:rsidRPr="00D520DE">
          <w:rPr>
            <w:rFonts w:ascii="Times New Roman" w:hAnsi="Times New Roman"/>
            <w:noProof/>
            <w:webHidden/>
            <w:sz w:val="20"/>
            <w:szCs w:val="20"/>
            <w:lang w:eastAsia="ar-SA"/>
          </w:rPr>
        </w:r>
        <w:r w:rsidR="00D520DE" w:rsidRPr="00D520DE">
          <w:rPr>
            <w:rFonts w:ascii="Times New Roman" w:hAnsi="Times New Roman"/>
            <w:noProof/>
            <w:webHidden/>
            <w:sz w:val="20"/>
            <w:szCs w:val="20"/>
            <w:lang w:eastAsia="ar-SA"/>
          </w:rPr>
          <w:fldChar w:fldCharType="separate"/>
        </w:r>
        <w:r w:rsidR="00D520DE" w:rsidRPr="00D520DE">
          <w:rPr>
            <w:rFonts w:ascii="Times New Roman" w:hAnsi="Times New Roman"/>
            <w:noProof/>
            <w:webHidden/>
            <w:sz w:val="20"/>
            <w:szCs w:val="20"/>
            <w:lang w:eastAsia="ar-SA"/>
          </w:rPr>
          <w:t>42</w:t>
        </w:r>
        <w:r w:rsidR="00D520DE" w:rsidRPr="00D520DE">
          <w:rPr>
            <w:rFonts w:ascii="Times New Roman" w:hAnsi="Times New Roman"/>
            <w:noProof/>
            <w:webHidden/>
            <w:sz w:val="20"/>
            <w:szCs w:val="20"/>
            <w:lang w:eastAsia="ar-SA"/>
          </w:rPr>
          <w:fldChar w:fldCharType="end"/>
        </w:r>
      </w:hyperlink>
    </w:p>
    <w:p w14:paraId="50AE2077" w14:textId="77777777" w:rsidR="00D520DE" w:rsidRPr="00D520DE" w:rsidRDefault="009A712A" w:rsidP="00D520DE">
      <w:pPr>
        <w:tabs>
          <w:tab w:val="right" w:leader="dot" w:pos="9345"/>
        </w:tabs>
        <w:spacing w:after="0"/>
        <w:ind w:left="142"/>
        <w:jc w:val="both"/>
        <w:rPr>
          <w:noProof/>
          <w:sz w:val="20"/>
          <w:szCs w:val="20"/>
        </w:rPr>
      </w:pPr>
      <w:hyperlink w:anchor="_Toc58798335" w:history="1">
        <w:r w:rsidR="00D520DE" w:rsidRPr="00D520DE">
          <w:rPr>
            <w:rFonts w:ascii="Times New Roman" w:hAnsi="Times New Roman"/>
            <w:noProof/>
            <w:sz w:val="20"/>
            <w:szCs w:val="20"/>
            <w:u w:val="single"/>
            <w:lang w:eastAsia="ar-SA"/>
          </w:rPr>
          <w:t>3.1. Организация сбора и транспортирования твёрдых коммунальных и крупногабаритных отходов</w:t>
        </w:r>
        <w:r w:rsidR="00D520DE" w:rsidRPr="00D520DE">
          <w:rPr>
            <w:rFonts w:ascii="Times New Roman" w:hAnsi="Times New Roman"/>
            <w:noProof/>
            <w:webHidden/>
            <w:sz w:val="20"/>
            <w:szCs w:val="20"/>
            <w:lang w:eastAsia="ar-SA"/>
          </w:rPr>
          <w:tab/>
        </w:r>
        <w:r w:rsidR="00D520DE" w:rsidRPr="00D520DE">
          <w:rPr>
            <w:rFonts w:ascii="Times New Roman" w:hAnsi="Times New Roman"/>
            <w:noProof/>
            <w:webHidden/>
            <w:sz w:val="20"/>
            <w:szCs w:val="20"/>
            <w:lang w:eastAsia="ar-SA"/>
          </w:rPr>
          <w:fldChar w:fldCharType="begin"/>
        </w:r>
        <w:r w:rsidR="00D520DE" w:rsidRPr="00D520DE">
          <w:rPr>
            <w:rFonts w:ascii="Times New Roman" w:hAnsi="Times New Roman"/>
            <w:noProof/>
            <w:webHidden/>
            <w:sz w:val="20"/>
            <w:szCs w:val="20"/>
            <w:lang w:eastAsia="ar-SA"/>
          </w:rPr>
          <w:instrText xml:space="preserve"> PAGEREF _Toc58798335 \h </w:instrText>
        </w:r>
        <w:r w:rsidR="00D520DE" w:rsidRPr="00D520DE">
          <w:rPr>
            <w:rFonts w:ascii="Times New Roman" w:hAnsi="Times New Roman"/>
            <w:noProof/>
            <w:webHidden/>
            <w:sz w:val="20"/>
            <w:szCs w:val="20"/>
            <w:lang w:eastAsia="ar-SA"/>
          </w:rPr>
        </w:r>
        <w:r w:rsidR="00D520DE" w:rsidRPr="00D520DE">
          <w:rPr>
            <w:rFonts w:ascii="Times New Roman" w:hAnsi="Times New Roman"/>
            <w:noProof/>
            <w:webHidden/>
            <w:sz w:val="20"/>
            <w:szCs w:val="20"/>
            <w:lang w:eastAsia="ar-SA"/>
          </w:rPr>
          <w:fldChar w:fldCharType="separate"/>
        </w:r>
        <w:r w:rsidR="00D520DE" w:rsidRPr="00D520DE">
          <w:rPr>
            <w:rFonts w:ascii="Times New Roman" w:hAnsi="Times New Roman"/>
            <w:noProof/>
            <w:webHidden/>
            <w:sz w:val="20"/>
            <w:szCs w:val="20"/>
            <w:lang w:eastAsia="ar-SA"/>
          </w:rPr>
          <w:t>44</w:t>
        </w:r>
        <w:r w:rsidR="00D520DE" w:rsidRPr="00D520DE">
          <w:rPr>
            <w:rFonts w:ascii="Times New Roman" w:hAnsi="Times New Roman"/>
            <w:noProof/>
            <w:webHidden/>
            <w:sz w:val="20"/>
            <w:szCs w:val="20"/>
            <w:lang w:eastAsia="ar-SA"/>
          </w:rPr>
          <w:fldChar w:fldCharType="end"/>
        </w:r>
      </w:hyperlink>
    </w:p>
    <w:p w14:paraId="43205404" w14:textId="77777777" w:rsidR="00D520DE" w:rsidRPr="00D520DE" w:rsidRDefault="009A712A" w:rsidP="00D520DE">
      <w:pPr>
        <w:tabs>
          <w:tab w:val="right" w:leader="dot" w:pos="9345"/>
        </w:tabs>
        <w:spacing w:after="0"/>
        <w:ind w:left="142"/>
        <w:jc w:val="both"/>
        <w:rPr>
          <w:noProof/>
          <w:sz w:val="20"/>
          <w:szCs w:val="20"/>
        </w:rPr>
      </w:pPr>
      <w:hyperlink w:anchor="_Toc58798336" w:history="1">
        <w:r w:rsidR="00D520DE" w:rsidRPr="00D520DE">
          <w:rPr>
            <w:rFonts w:ascii="Times New Roman" w:hAnsi="Times New Roman"/>
            <w:noProof/>
            <w:sz w:val="20"/>
            <w:szCs w:val="20"/>
            <w:u w:val="single"/>
            <w:lang w:eastAsia="ar-SA"/>
          </w:rPr>
          <w:t>3.2.</w:t>
        </w:r>
        <w:r w:rsidR="00D520DE" w:rsidRPr="00D520DE">
          <w:rPr>
            <w:noProof/>
            <w:sz w:val="20"/>
            <w:szCs w:val="20"/>
          </w:rPr>
          <w:tab/>
        </w:r>
        <w:r w:rsidR="00D520DE" w:rsidRPr="00D520DE">
          <w:rPr>
            <w:rFonts w:ascii="Times New Roman" w:hAnsi="Times New Roman"/>
            <w:noProof/>
            <w:sz w:val="20"/>
            <w:szCs w:val="20"/>
            <w:u w:val="single"/>
            <w:lang w:eastAsia="ar-SA"/>
          </w:rPr>
          <w:t>Основные принципы сбора и транспортирования твёрдых коммунальных отходов</w:t>
        </w:r>
        <w:r w:rsidR="00D520DE" w:rsidRPr="00D520DE">
          <w:rPr>
            <w:rFonts w:ascii="Times New Roman" w:hAnsi="Times New Roman"/>
            <w:noProof/>
            <w:webHidden/>
            <w:sz w:val="20"/>
            <w:szCs w:val="20"/>
            <w:lang w:eastAsia="ar-SA"/>
          </w:rPr>
          <w:tab/>
        </w:r>
        <w:r w:rsidR="00D520DE" w:rsidRPr="00D520DE">
          <w:rPr>
            <w:rFonts w:ascii="Times New Roman" w:hAnsi="Times New Roman"/>
            <w:noProof/>
            <w:webHidden/>
            <w:sz w:val="20"/>
            <w:szCs w:val="20"/>
            <w:lang w:eastAsia="ar-SA"/>
          </w:rPr>
          <w:fldChar w:fldCharType="begin"/>
        </w:r>
        <w:r w:rsidR="00D520DE" w:rsidRPr="00D520DE">
          <w:rPr>
            <w:rFonts w:ascii="Times New Roman" w:hAnsi="Times New Roman"/>
            <w:noProof/>
            <w:webHidden/>
            <w:sz w:val="20"/>
            <w:szCs w:val="20"/>
            <w:lang w:eastAsia="ar-SA"/>
          </w:rPr>
          <w:instrText xml:space="preserve"> PAGEREF _Toc58798336 \h </w:instrText>
        </w:r>
        <w:r w:rsidR="00D520DE" w:rsidRPr="00D520DE">
          <w:rPr>
            <w:rFonts w:ascii="Times New Roman" w:hAnsi="Times New Roman"/>
            <w:noProof/>
            <w:webHidden/>
            <w:sz w:val="20"/>
            <w:szCs w:val="20"/>
            <w:lang w:eastAsia="ar-SA"/>
          </w:rPr>
        </w:r>
        <w:r w:rsidR="00D520DE" w:rsidRPr="00D520DE">
          <w:rPr>
            <w:rFonts w:ascii="Times New Roman" w:hAnsi="Times New Roman"/>
            <w:noProof/>
            <w:webHidden/>
            <w:sz w:val="20"/>
            <w:szCs w:val="20"/>
            <w:lang w:eastAsia="ar-SA"/>
          </w:rPr>
          <w:fldChar w:fldCharType="separate"/>
        </w:r>
        <w:r w:rsidR="00D520DE" w:rsidRPr="00D520DE">
          <w:rPr>
            <w:rFonts w:ascii="Times New Roman" w:hAnsi="Times New Roman"/>
            <w:noProof/>
            <w:webHidden/>
            <w:sz w:val="20"/>
            <w:szCs w:val="20"/>
            <w:lang w:eastAsia="ar-SA"/>
          </w:rPr>
          <w:t>48</w:t>
        </w:r>
        <w:r w:rsidR="00D520DE" w:rsidRPr="00D520DE">
          <w:rPr>
            <w:rFonts w:ascii="Times New Roman" w:hAnsi="Times New Roman"/>
            <w:noProof/>
            <w:webHidden/>
            <w:sz w:val="20"/>
            <w:szCs w:val="20"/>
            <w:lang w:eastAsia="ar-SA"/>
          </w:rPr>
          <w:fldChar w:fldCharType="end"/>
        </w:r>
      </w:hyperlink>
    </w:p>
    <w:p w14:paraId="4A43EEAD" w14:textId="77777777" w:rsidR="00D520DE" w:rsidRPr="00D520DE" w:rsidRDefault="009A712A" w:rsidP="00D520DE">
      <w:pPr>
        <w:tabs>
          <w:tab w:val="right" w:leader="dot" w:pos="9345"/>
        </w:tabs>
        <w:spacing w:after="0"/>
        <w:ind w:left="142"/>
        <w:jc w:val="both"/>
        <w:rPr>
          <w:noProof/>
          <w:sz w:val="20"/>
          <w:szCs w:val="20"/>
        </w:rPr>
      </w:pPr>
      <w:hyperlink w:anchor="_Toc58798337" w:history="1">
        <w:r w:rsidR="00D520DE" w:rsidRPr="00D520DE">
          <w:rPr>
            <w:rFonts w:ascii="Times New Roman" w:hAnsi="Times New Roman"/>
            <w:noProof/>
            <w:sz w:val="20"/>
            <w:szCs w:val="20"/>
            <w:u w:val="single"/>
            <w:lang w:eastAsia="ar-SA"/>
          </w:rPr>
          <w:t>3.2.1. Расчет необходимого количества емкостей для накопления ТКО на территории сельского поселения Сентябрьский</w:t>
        </w:r>
        <w:r w:rsidR="00D520DE" w:rsidRPr="00D520DE">
          <w:rPr>
            <w:rFonts w:ascii="Times New Roman" w:hAnsi="Times New Roman"/>
            <w:noProof/>
            <w:webHidden/>
            <w:sz w:val="20"/>
            <w:szCs w:val="20"/>
            <w:lang w:eastAsia="ar-SA"/>
          </w:rPr>
          <w:tab/>
        </w:r>
        <w:r w:rsidR="00D520DE" w:rsidRPr="00D520DE">
          <w:rPr>
            <w:rFonts w:ascii="Times New Roman" w:hAnsi="Times New Roman"/>
            <w:noProof/>
            <w:webHidden/>
            <w:sz w:val="20"/>
            <w:szCs w:val="20"/>
            <w:lang w:eastAsia="ar-SA"/>
          </w:rPr>
          <w:fldChar w:fldCharType="begin"/>
        </w:r>
        <w:r w:rsidR="00D520DE" w:rsidRPr="00D520DE">
          <w:rPr>
            <w:rFonts w:ascii="Times New Roman" w:hAnsi="Times New Roman"/>
            <w:noProof/>
            <w:webHidden/>
            <w:sz w:val="20"/>
            <w:szCs w:val="20"/>
            <w:lang w:eastAsia="ar-SA"/>
          </w:rPr>
          <w:instrText xml:space="preserve"> PAGEREF _Toc58798337 \h </w:instrText>
        </w:r>
        <w:r w:rsidR="00D520DE" w:rsidRPr="00D520DE">
          <w:rPr>
            <w:rFonts w:ascii="Times New Roman" w:hAnsi="Times New Roman"/>
            <w:noProof/>
            <w:webHidden/>
            <w:sz w:val="20"/>
            <w:szCs w:val="20"/>
            <w:lang w:eastAsia="ar-SA"/>
          </w:rPr>
        </w:r>
        <w:r w:rsidR="00D520DE" w:rsidRPr="00D520DE">
          <w:rPr>
            <w:rFonts w:ascii="Times New Roman" w:hAnsi="Times New Roman"/>
            <w:noProof/>
            <w:webHidden/>
            <w:sz w:val="20"/>
            <w:szCs w:val="20"/>
            <w:lang w:eastAsia="ar-SA"/>
          </w:rPr>
          <w:fldChar w:fldCharType="separate"/>
        </w:r>
        <w:r w:rsidR="00D520DE" w:rsidRPr="00D520DE">
          <w:rPr>
            <w:rFonts w:ascii="Times New Roman" w:hAnsi="Times New Roman"/>
            <w:noProof/>
            <w:webHidden/>
            <w:sz w:val="20"/>
            <w:szCs w:val="20"/>
            <w:lang w:eastAsia="ar-SA"/>
          </w:rPr>
          <w:t>55</w:t>
        </w:r>
        <w:r w:rsidR="00D520DE" w:rsidRPr="00D520DE">
          <w:rPr>
            <w:rFonts w:ascii="Times New Roman" w:hAnsi="Times New Roman"/>
            <w:noProof/>
            <w:webHidden/>
            <w:sz w:val="20"/>
            <w:szCs w:val="20"/>
            <w:lang w:eastAsia="ar-SA"/>
          </w:rPr>
          <w:fldChar w:fldCharType="end"/>
        </w:r>
      </w:hyperlink>
    </w:p>
    <w:p w14:paraId="2B2838CB" w14:textId="77777777" w:rsidR="00D520DE" w:rsidRPr="00D520DE" w:rsidRDefault="009A712A" w:rsidP="00D520DE">
      <w:pPr>
        <w:tabs>
          <w:tab w:val="right" w:leader="dot" w:pos="9345"/>
        </w:tabs>
        <w:spacing w:after="0"/>
        <w:ind w:left="142"/>
        <w:jc w:val="both"/>
        <w:rPr>
          <w:noProof/>
          <w:sz w:val="20"/>
          <w:szCs w:val="20"/>
        </w:rPr>
      </w:pPr>
      <w:hyperlink w:anchor="_Toc58798338" w:history="1">
        <w:r w:rsidR="00D520DE" w:rsidRPr="00D520DE">
          <w:rPr>
            <w:rFonts w:ascii="Times New Roman" w:hAnsi="Times New Roman"/>
            <w:noProof/>
            <w:sz w:val="20"/>
            <w:szCs w:val="20"/>
            <w:u w:val="single"/>
            <w:lang w:eastAsia="ar-SA"/>
          </w:rPr>
          <w:t>3.2.2. Расчет потребного мусоровозного транспорта</w:t>
        </w:r>
        <w:r w:rsidR="00D520DE" w:rsidRPr="00D520DE">
          <w:rPr>
            <w:rFonts w:ascii="Times New Roman" w:hAnsi="Times New Roman"/>
            <w:noProof/>
            <w:webHidden/>
            <w:sz w:val="20"/>
            <w:szCs w:val="20"/>
            <w:lang w:eastAsia="ar-SA"/>
          </w:rPr>
          <w:tab/>
        </w:r>
        <w:r w:rsidR="00D520DE" w:rsidRPr="00D520DE">
          <w:rPr>
            <w:rFonts w:ascii="Times New Roman" w:hAnsi="Times New Roman"/>
            <w:noProof/>
            <w:webHidden/>
            <w:sz w:val="20"/>
            <w:szCs w:val="20"/>
            <w:lang w:eastAsia="ar-SA"/>
          </w:rPr>
          <w:fldChar w:fldCharType="begin"/>
        </w:r>
        <w:r w:rsidR="00D520DE" w:rsidRPr="00D520DE">
          <w:rPr>
            <w:rFonts w:ascii="Times New Roman" w:hAnsi="Times New Roman"/>
            <w:noProof/>
            <w:webHidden/>
            <w:sz w:val="20"/>
            <w:szCs w:val="20"/>
            <w:lang w:eastAsia="ar-SA"/>
          </w:rPr>
          <w:instrText xml:space="preserve"> PAGEREF _Toc58798338 \h </w:instrText>
        </w:r>
        <w:r w:rsidR="00D520DE" w:rsidRPr="00D520DE">
          <w:rPr>
            <w:rFonts w:ascii="Times New Roman" w:hAnsi="Times New Roman"/>
            <w:noProof/>
            <w:webHidden/>
            <w:sz w:val="20"/>
            <w:szCs w:val="20"/>
            <w:lang w:eastAsia="ar-SA"/>
          </w:rPr>
        </w:r>
        <w:r w:rsidR="00D520DE" w:rsidRPr="00D520DE">
          <w:rPr>
            <w:rFonts w:ascii="Times New Roman" w:hAnsi="Times New Roman"/>
            <w:noProof/>
            <w:webHidden/>
            <w:sz w:val="20"/>
            <w:szCs w:val="20"/>
            <w:lang w:eastAsia="ar-SA"/>
          </w:rPr>
          <w:fldChar w:fldCharType="separate"/>
        </w:r>
        <w:r w:rsidR="00D520DE" w:rsidRPr="00D520DE">
          <w:rPr>
            <w:rFonts w:ascii="Times New Roman" w:hAnsi="Times New Roman"/>
            <w:noProof/>
            <w:webHidden/>
            <w:sz w:val="20"/>
            <w:szCs w:val="20"/>
            <w:lang w:eastAsia="ar-SA"/>
          </w:rPr>
          <w:t>59</w:t>
        </w:r>
        <w:r w:rsidR="00D520DE" w:rsidRPr="00D520DE">
          <w:rPr>
            <w:rFonts w:ascii="Times New Roman" w:hAnsi="Times New Roman"/>
            <w:noProof/>
            <w:webHidden/>
            <w:sz w:val="20"/>
            <w:szCs w:val="20"/>
            <w:lang w:eastAsia="ar-SA"/>
          </w:rPr>
          <w:fldChar w:fldCharType="end"/>
        </w:r>
      </w:hyperlink>
    </w:p>
    <w:p w14:paraId="41178456" w14:textId="77777777" w:rsidR="00D520DE" w:rsidRPr="00D520DE" w:rsidRDefault="009A712A" w:rsidP="00D520DE">
      <w:pPr>
        <w:tabs>
          <w:tab w:val="right" w:leader="dot" w:pos="9345"/>
        </w:tabs>
        <w:spacing w:after="0"/>
        <w:ind w:left="142"/>
        <w:jc w:val="both"/>
        <w:rPr>
          <w:noProof/>
          <w:sz w:val="20"/>
          <w:szCs w:val="20"/>
        </w:rPr>
      </w:pPr>
      <w:hyperlink w:anchor="_Toc58798339" w:history="1">
        <w:r w:rsidR="00D520DE" w:rsidRPr="00D520DE">
          <w:rPr>
            <w:rFonts w:ascii="Times New Roman" w:hAnsi="Times New Roman"/>
            <w:noProof/>
            <w:sz w:val="20"/>
            <w:szCs w:val="20"/>
            <w:u w:val="single"/>
            <w:lang w:eastAsia="ar-SA"/>
          </w:rPr>
          <w:t>3.3. Рекомендации по селективному (раздельному) сбору ТКО</w:t>
        </w:r>
        <w:r w:rsidR="00D520DE" w:rsidRPr="00D520DE">
          <w:rPr>
            <w:rFonts w:ascii="Times New Roman" w:hAnsi="Times New Roman"/>
            <w:noProof/>
            <w:webHidden/>
            <w:sz w:val="20"/>
            <w:szCs w:val="20"/>
            <w:lang w:eastAsia="ar-SA"/>
          </w:rPr>
          <w:tab/>
        </w:r>
        <w:r w:rsidR="00D520DE" w:rsidRPr="00D520DE">
          <w:rPr>
            <w:rFonts w:ascii="Times New Roman" w:hAnsi="Times New Roman"/>
            <w:noProof/>
            <w:webHidden/>
            <w:sz w:val="20"/>
            <w:szCs w:val="20"/>
            <w:lang w:eastAsia="ar-SA"/>
          </w:rPr>
          <w:fldChar w:fldCharType="begin"/>
        </w:r>
        <w:r w:rsidR="00D520DE" w:rsidRPr="00D520DE">
          <w:rPr>
            <w:rFonts w:ascii="Times New Roman" w:hAnsi="Times New Roman"/>
            <w:noProof/>
            <w:webHidden/>
            <w:sz w:val="20"/>
            <w:szCs w:val="20"/>
            <w:lang w:eastAsia="ar-SA"/>
          </w:rPr>
          <w:instrText xml:space="preserve"> PAGEREF _Toc58798339 \h </w:instrText>
        </w:r>
        <w:r w:rsidR="00D520DE" w:rsidRPr="00D520DE">
          <w:rPr>
            <w:rFonts w:ascii="Times New Roman" w:hAnsi="Times New Roman"/>
            <w:noProof/>
            <w:webHidden/>
            <w:sz w:val="20"/>
            <w:szCs w:val="20"/>
            <w:lang w:eastAsia="ar-SA"/>
          </w:rPr>
        </w:r>
        <w:r w:rsidR="00D520DE" w:rsidRPr="00D520DE">
          <w:rPr>
            <w:rFonts w:ascii="Times New Roman" w:hAnsi="Times New Roman"/>
            <w:noProof/>
            <w:webHidden/>
            <w:sz w:val="20"/>
            <w:szCs w:val="20"/>
            <w:lang w:eastAsia="ar-SA"/>
          </w:rPr>
          <w:fldChar w:fldCharType="separate"/>
        </w:r>
        <w:r w:rsidR="00D520DE" w:rsidRPr="00D520DE">
          <w:rPr>
            <w:rFonts w:ascii="Times New Roman" w:hAnsi="Times New Roman"/>
            <w:noProof/>
            <w:webHidden/>
            <w:sz w:val="20"/>
            <w:szCs w:val="20"/>
            <w:lang w:eastAsia="ar-SA"/>
          </w:rPr>
          <w:t>63</w:t>
        </w:r>
        <w:r w:rsidR="00D520DE" w:rsidRPr="00D520DE">
          <w:rPr>
            <w:rFonts w:ascii="Times New Roman" w:hAnsi="Times New Roman"/>
            <w:noProof/>
            <w:webHidden/>
            <w:sz w:val="20"/>
            <w:szCs w:val="20"/>
            <w:lang w:eastAsia="ar-SA"/>
          </w:rPr>
          <w:fldChar w:fldCharType="end"/>
        </w:r>
      </w:hyperlink>
    </w:p>
    <w:p w14:paraId="3E3CA0BF" w14:textId="77777777" w:rsidR="00D520DE" w:rsidRPr="00D520DE" w:rsidRDefault="009A712A" w:rsidP="00D520DE">
      <w:pPr>
        <w:tabs>
          <w:tab w:val="right" w:leader="dot" w:pos="9345"/>
        </w:tabs>
        <w:spacing w:after="0"/>
        <w:ind w:left="142"/>
        <w:jc w:val="both"/>
        <w:rPr>
          <w:noProof/>
          <w:sz w:val="20"/>
          <w:szCs w:val="20"/>
        </w:rPr>
      </w:pPr>
      <w:hyperlink w:anchor="_Toc58798340" w:history="1">
        <w:r w:rsidR="00D520DE" w:rsidRPr="00D520DE">
          <w:rPr>
            <w:rFonts w:ascii="Times New Roman" w:hAnsi="Times New Roman"/>
            <w:noProof/>
            <w:sz w:val="20"/>
            <w:szCs w:val="20"/>
            <w:u w:val="single"/>
            <w:lang w:eastAsia="ar-SA"/>
          </w:rPr>
          <w:t>3.4. Методы организации сбора отработанных ртутьсодержащих ламп и информирование о порядке осуществления такого сбора</w:t>
        </w:r>
        <w:r w:rsidR="00D520DE" w:rsidRPr="00D520DE">
          <w:rPr>
            <w:rFonts w:ascii="Times New Roman" w:hAnsi="Times New Roman"/>
            <w:noProof/>
            <w:webHidden/>
            <w:sz w:val="20"/>
            <w:szCs w:val="20"/>
            <w:lang w:eastAsia="ar-SA"/>
          </w:rPr>
          <w:tab/>
        </w:r>
        <w:r w:rsidR="00D520DE" w:rsidRPr="00D520DE">
          <w:rPr>
            <w:rFonts w:ascii="Times New Roman" w:hAnsi="Times New Roman"/>
            <w:noProof/>
            <w:webHidden/>
            <w:sz w:val="20"/>
            <w:szCs w:val="20"/>
            <w:lang w:eastAsia="ar-SA"/>
          </w:rPr>
          <w:fldChar w:fldCharType="begin"/>
        </w:r>
        <w:r w:rsidR="00D520DE" w:rsidRPr="00D520DE">
          <w:rPr>
            <w:rFonts w:ascii="Times New Roman" w:hAnsi="Times New Roman"/>
            <w:noProof/>
            <w:webHidden/>
            <w:sz w:val="20"/>
            <w:szCs w:val="20"/>
            <w:lang w:eastAsia="ar-SA"/>
          </w:rPr>
          <w:instrText xml:space="preserve"> PAGEREF _Toc58798340 \h </w:instrText>
        </w:r>
        <w:r w:rsidR="00D520DE" w:rsidRPr="00D520DE">
          <w:rPr>
            <w:rFonts w:ascii="Times New Roman" w:hAnsi="Times New Roman"/>
            <w:noProof/>
            <w:webHidden/>
            <w:sz w:val="20"/>
            <w:szCs w:val="20"/>
            <w:lang w:eastAsia="ar-SA"/>
          </w:rPr>
        </w:r>
        <w:r w:rsidR="00D520DE" w:rsidRPr="00D520DE">
          <w:rPr>
            <w:rFonts w:ascii="Times New Roman" w:hAnsi="Times New Roman"/>
            <w:noProof/>
            <w:webHidden/>
            <w:sz w:val="20"/>
            <w:szCs w:val="20"/>
            <w:lang w:eastAsia="ar-SA"/>
          </w:rPr>
          <w:fldChar w:fldCharType="separate"/>
        </w:r>
        <w:r w:rsidR="00D520DE" w:rsidRPr="00D520DE">
          <w:rPr>
            <w:rFonts w:ascii="Times New Roman" w:hAnsi="Times New Roman"/>
            <w:noProof/>
            <w:webHidden/>
            <w:sz w:val="20"/>
            <w:szCs w:val="20"/>
            <w:lang w:eastAsia="ar-SA"/>
          </w:rPr>
          <w:t>70</w:t>
        </w:r>
        <w:r w:rsidR="00D520DE" w:rsidRPr="00D520DE">
          <w:rPr>
            <w:rFonts w:ascii="Times New Roman" w:hAnsi="Times New Roman"/>
            <w:noProof/>
            <w:webHidden/>
            <w:sz w:val="20"/>
            <w:szCs w:val="20"/>
            <w:lang w:eastAsia="ar-SA"/>
          </w:rPr>
          <w:fldChar w:fldCharType="end"/>
        </w:r>
      </w:hyperlink>
    </w:p>
    <w:p w14:paraId="36EFA07F" w14:textId="77777777" w:rsidR="00D520DE" w:rsidRPr="00D520DE" w:rsidRDefault="009A712A" w:rsidP="00D520DE">
      <w:pPr>
        <w:tabs>
          <w:tab w:val="right" w:leader="dot" w:pos="9345"/>
        </w:tabs>
        <w:spacing w:after="0"/>
        <w:ind w:left="142"/>
        <w:jc w:val="both"/>
        <w:rPr>
          <w:noProof/>
          <w:sz w:val="20"/>
          <w:szCs w:val="20"/>
        </w:rPr>
      </w:pPr>
      <w:hyperlink w:anchor="_Toc58798341" w:history="1">
        <w:r w:rsidR="00D520DE" w:rsidRPr="00D520DE">
          <w:rPr>
            <w:rFonts w:ascii="Times New Roman" w:hAnsi="Times New Roman"/>
            <w:noProof/>
            <w:sz w:val="20"/>
            <w:szCs w:val="20"/>
            <w:u w:val="single"/>
            <w:lang w:eastAsia="ar-SA"/>
          </w:rPr>
          <w:t>3.6.</w:t>
        </w:r>
        <w:r w:rsidR="00D520DE" w:rsidRPr="00D520DE">
          <w:rPr>
            <w:noProof/>
            <w:sz w:val="20"/>
            <w:szCs w:val="20"/>
          </w:rPr>
          <w:tab/>
        </w:r>
        <w:r w:rsidR="00D520DE" w:rsidRPr="00D520DE">
          <w:rPr>
            <w:rFonts w:ascii="Times New Roman" w:hAnsi="Times New Roman"/>
            <w:noProof/>
            <w:sz w:val="20"/>
            <w:szCs w:val="20"/>
            <w:u w:val="single"/>
            <w:lang w:eastAsia="ar-SA"/>
          </w:rPr>
          <w:t>Основные принципы сбора коммунальных отходов от медицинских учреждений</w:t>
        </w:r>
        <w:r w:rsidR="00D520DE" w:rsidRPr="00D520DE">
          <w:rPr>
            <w:rFonts w:ascii="Times New Roman" w:hAnsi="Times New Roman"/>
            <w:noProof/>
            <w:webHidden/>
            <w:sz w:val="20"/>
            <w:szCs w:val="20"/>
            <w:lang w:eastAsia="ar-SA"/>
          </w:rPr>
          <w:tab/>
        </w:r>
        <w:r w:rsidR="00D520DE" w:rsidRPr="00D520DE">
          <w:rPr>
            <w:rFonts w:ascii="Times New Roman" w:hAnsi="Times New Roman"/>
            <w:noProof/>
            <w:webHidden/>
            <w:sz w:val="20"/>
            <w:szCs w:val="20"/>
            <w:lang w:eastAsia="ar-SA"/>
          </w:rPr>
          <w:fldChar w:fldCharType="begin"/>
        </w:r>
        <w:r w:rsidR="00D520DE" w:rsidRPr="00D520DE">
          <w:rPr>
            <w:rFonts w:ascii="Times New Roman" w:hAnsi="Times New Roman"/>
            <w:noProof/>
            <w:webHidden/>
            <w:sz w:val="20"/>
            <w:szCs w:val="20"/>
            <w:lang w:eastAsia="ar-SA"/>
          </w:rPr>
          <w:instrText xml:space="preserve"> PAGEREF _Toc58798341 \h </w:instrText>
        </w:r>
        <w:r w:rsidR="00D520DE" w:rsidRPr="00D520DE">
          <w:rPr>
            <w:rFonts w:ascii="Times New Roman" w:hAnsi="Times New Roman"/>
            <w:noProof/>
            <w:webHidden/>
            <w:sz w:val="20"/>
            <w:szCs w:val="20"/>
            <w:lang w:eastAsia="ar-SA"/>
          </w:rPr>
        </w:r>
        <w:r w:rsidR="00D520DE" w:rsidRPr="00D520DE">
          <w:rPr>
            <w:rFonts w:ascii="Times New Roman" w:hAnsi="Times New Roman"/>
            <w:noProof/>
            <w:webHidden/>
            <w:sz w:val="20"/>
            <w:szCs w:val="20"/>
            <w:lang w:eastAsia="ar-SA"/>
          </w:rPr>
          <w:fldChar w:fldCharType="separate"/>
        </w:r>
        <w:r w:rsidR="00D520DE" w:rsidRPr="00D520DE">
          <w:rPr>
            <w:rFonts w:ascii="Times New Roman" w:hAnsi="Times New Roman"/>
            <w:noProof/>
            <w:webHidden/>
            <w:sz w:val="20"/>
            <w:szCs w:val="20"/>
            <w:lang w:eastAsia="ar-SA"/>
          </w:rPr>
          <w:t>75</w:t>
        </w:r>
        <w:r w:rsidR="00D520DE" w:rsidRPr="00D520DE">
          <w:rPr>
            <w:rFonts w:ascii="Times New Roman" w:hAnsi="Times New Roman"/>
            <w:noProof/>
            <w:webHidden/>
            <w:sz w:val="20"/>
            <w:szCs w:val="20"/>
            <w:lang w:eastAsia="ar-SA"/>
          </w:rPr>
          <w:fldChar w:fldCharType="end"/>
        </w:r>
      </w:hyperlink>
    </w:p>
    <w:p w14:paraId="21ECEB33" w14:textId="77777777" w:rsidR="00D520DE" w:rsidRPr="00D520DE" w:rsidRDefault="009A712A" w:rsidP="00D520DE">
      <w:pPr>
        <w:tabs>
          <w:tab w:val="right" w:leader="dot" w:pos="9345"/>
        </w:tabs>
        <w:spacing w:after="0"/>
        <w:ind w:left="142"/>
        <w:jc w:val="both"/>
        <w:rPr>
          <w:noProof/>
          <w:sz w:val="20"/>
          <w:szCs w:val="20"/>
        </w:rPr>
      </w:pPr>
      <w:hyperlink w:anchor="_Toc58798342" w:history="1">
        <w:r w:rsidR="00D520DE" w:rsidRPr="00D520DE">
          <w:rPr>
            <w:rFonts w:ascii="Times New Roman" w:hAnsi="Times New Roman"/>
            <w:noProof/>
            <w:sz w:val="20"/>
            <w:szCs w:val="20"/>
            <w:u w:val="single"/>
            <w:lang w:eastAsia="ar-SA"/>
          </w:rPr>
          <w:t>3.7.</w:t>
        </w:r>
        <w:r w:rsidR="00D520DE" w:rsidRPr="00D520DE">
          <w:rPr>
            <w:noProof/>
            <w:sz w:val="20"/>
            <w:szCs w:val="20"/>
          </w:rPr>
          <w:tab/>
        </w:r>
        <w:r w:rsidR="00D520DE" w:rsidRPr="00D520DE">
          <w:rPr>
            <w:rFonts w:ascii="Times New Roman" w:hAnsi="Times New Roman"/>
            <w:noProof/>
            <w:sz w:val="20"/>
            <w:szCs w:val="20"/>
            <w:u w:val="single"/>
            <w:lang w:eastAsia="ar-SA"/>
          </w:rPr>
          <w:t>Основные принципы сбора отходов от гаражных кооперативов и индивидуальных гаражей</w:t>
        </w:r>
        <w:r w:rsidR="00D520DE" w:rsidRPr="00D520DE">
          <w:rPr>
            <w:rFonts w:ascii="Times New Roman" w:hAnsi="Times New Roman"/>
            <w:noProof/>
            <w:webHidden/>
            <w:sz w:val="20"/>
            <w:szCs w:val="20"/>
            <w:lang w:eastAsia="ar-SA"/>
          </w:rPr>
          <w:tab/>
        </w:r>
        <w:r w:rsidR="00D520DE" w:rsidRPr="00D520DE">
          <w:rPr>
            <w:rFonts w:ascii="Times New Roman" w:hAnsi="Times New Roman"/>
            <w:noProof/>
            <w:webHidden/>
            <w:sz w:val="20"/>
            <w:szCs w:val="20"/>
            <w:lang w:eastAsia="ar-SA"/>
          </w:rPr>
          <w:fldChar w:fldCharType="begin"/>
        </w:r>
        <w:r w:rsidR="00D520DE" w:rsidRPr="00D520DE">
          <w:rPr>
            <w:rFonts w:ascii="Times New Roman" w:hAnsi="Times New Roman"/>
            <w:noProof/>
            <w:webHidden/>
            <w:sz w:val="20"/>
            <w:szCs w:val="20"/>
            <w:lang w:eastAsia="ar-SA"/>
          </w:rPr>
          <w:instrText xml:space="preserve"> PAGEREF _Toc58798342 \h </w:instrText>
        </w:r>
        <w:r w:rsidR="00D520DE" w:rsidRPr="00D520DE">
          <w:rPr>
            <w:rFonts w:ascii="Times New Roman" w:hAnsi="Times New Roman"/>
            <w:noProof/>
            <w:webHidden/>
            <w:sz w:val="20"/>
            <w:szCs w:val="20"/>
            <w:lang w:eastAsia="ar-SA"/>
          </w:rPr>
        </w:r>
        <w:r w:rsidR="00D520DE" w:rsidRPr="00D520DE">
          <w:rPr>
            <w:rFonts w:ascii="Times New Roman" w:hAnsi="Times New Roman"/>
            <w:noProof/>
            <w:webHidden/>
            <w:sz w:val="20"/>
            <w:szCs w:val="20"/>
            <w:lang w:eastAsia="ar-SA"/>
          </w:rPr>
          <w:fldChar w:fldCharType="separate"/>
        </w:r>
        <w:r w:rsidR="00D520DE" w:rsidRPr="00D520DE">
          <w:rPr>
            <w:rFonts w:ascii="Times New Roman" w:hAnsi="Times New Roman"/>
            <w:noProof/>
            <w:webHidden/>
            <w:sz w:val="20"/>
            <w:szCs w:val="20"/>
            <w:lang w:eastAsia="ar-SA"/>
          </w:rPr>
          <w:t>76</w:t>
        </w:r>
        <w:r w:rsidR="00D520DE" w:rsidRPr="00D520DE">
          <w:rPr>
            <w:rFonts w:ascii="Times New Roman" w:hAnsi="Times New Roman"/>
            <w:noProof/>
            <w:webHidden/>
            <w:sz w:val="20"/>
            <w:szCs w:val="20"/>
            <w:lang w:eastAsia="ar-SA"/>
          </w:rPr>
          <w:fldChar w:fldCharType="end"/>
        </w:r>
      </w:hyperlink>
    </w:p>
    <w:p w14:paraId="1907CCCF" w14:textId="77777777" w:rsidR="00D520DE" w:rsidRPr="00D520DE" w:rsidRDefault="009A712A" w:rsidP="00D520DE">
      <w:pPr>
        <w:tabs>
          <w:tab w:val="right" w:leader="dot" w:pos="9345"/>
        </w:tabs>
        <w:spacing w:after="0"/>
        <w:ind w:left="142"/>
        <w:jc w:val="both"/>
        <w:rPr>
          <w:noProof/>
          <w:sz w:val="20"/>
          <w:szCs w:val="20"/>
        </w:rPr>
      </w:pPr>
      <w:hyperlink w:anchor="_Toc58798343" w:history="1">
        <w:r w:rsidR="00D520DE" w:rsidRPr="00D520DE">
          <w:rPr>
            <w:rFonts w:ascii="Times New Roman" w:hAnsi="Times New Roman"/>
            <w:noProof/>
            <w:sz w:val="20"/>
            <w:szCs w:val="20"/>
            <w:u w:val="single"/>
            <w:lang w:eastAsia="ar-SA"/>
          </w:rPr>
          <w:t>3.8.</w:t>
        </w:r>
        <w:r w:rsidR="00D520DE" w:rsidRPr="00D520DE">
          <w:rPr>
            <w:noProof/>
            <w:sz w:val="20"/>
            <w:szCs w:val="20"/>
          </w:rPr>
          <w:tab/>
        </w:r>
        <w:r w:rsidR="00D520DE" w:rsidRPr="00D520DE">
          <w:rPr>
            <w:rFonts w:ascii="Times New Roman" w:hAnsi="Times New Roman"/>
            <w:noProof/>
            <w:sz w:val="20"/>
            <w:szCs w:val="20"/>
            <w:u w:val="single"/>
            <w:lang w:eastAsia="ar-SA"/>
          </w:rPr>
          <w:t>Основные принципы санитарной очистки зон рекреации (мест массового отдыха)</w:t>
        </w:r>
        <w:r w:rsidR="00D520DE" w:rsidRPr="00D520DE">
          <w:rPr>
            <w:rFonts w:ascii="Times New Roman" w:hAnsi="Times New Roman"/>
            <w:noProof/>
            <w:webHidden/>
            <w:sz w:val="20"/>
            <w:szCs w:val="20"/>
            <w:lang w:eastAsia="ar-SA"/>
          </w:rPr>
          <w:tab/>
        </w:r>
        <w:r w:rsidR="00D520DE" w:rsidRPr="00D520DE">
          <w:rPr>
            <w:rFonts w:ascii="Times New Roman" w:hAnsi="Times New Roman"/>
            <w:noProof/>
            <w:webHidden/>
            <w:sz w:val="20"/>
            <w:szCs w:val="20"/>
            <w:lang w:eastAsia="ar-SA"/>
          </w:rPr>
          <w:fldChar w:fldCharType="begin"/>
        </w:r>
        <w:r w:rsidR="00D520DE" w:rsidRPr="00D520DE">
          <w:rPr>
            <w:rFonts w:ascii="Times New Roman" w:hAnsi="Times New Roman"/>
            <w:noProof/>
            <w:webHidden/>
            <w:sz w:val="20"/>
            <w:szCs w:val="20"/>
            <w:lang w:eastAsia="ar-SA"/>
          </w:rPr>
          <w:instrText xml:space="preserve"> PAGEREF _Toc58798343 \h </w:instrText>
        </w:r>
        <w:r w:rsidR="00D520DE" w:rsidRPr="00D520DE">
          <w:rPr>
            <w:rFonts w:ascii="Times New Roman" w:hAnsi="Times New Roman"/>
            <w:noProof/>
            <w:webHidden/>
            <w:sz w:val="20"/>
            <w:szCs w:val="20"/>
            <w:lang w:eastAsia="ar-SA"/>
          </w:rPr>
        </w:r>
        <w:r w:rsidR="00D520DE" w:rsidRPr="00D520DE">
          <w:rPr>
            <w:rFonts w:ascii="Times New Roman" w:hAnsi="Times New Roman"/>
            <w:noProof/>
            <w:webHidden/>
            <w:sz w:val="20"/>
            <w:szCs w:val="20"/>
            <w:lang w:eastAsia="ar-SA"/>
          </w:rPr>
          <w:fldChar w:fldCharType="separate"/>
        </w:r>
        <w:r w:rsidR="00D520DE" w:rsidRPr="00D520DE">
          <w:rPr>
            <w:rFonts w:ascii="Times New Roman" w:hAnsi="Times New Roman"/>
            <w:noProof/>
            <w:webHidden/>
            <w:sz w:val="20"/>
            <w:szCs w:val="20"/>
            <w:lang w:eastAsia="ar-SA"/>
          </w:rPr>
          <w:t>79</w:t>
        </w:r>
        <w:r w:rsidR="00D520DE" w:rsidRPr="00D520DE">
          <w:rPr>
            <w:rFonts w:ascii="Times New Roman" w:hAnsi="Times New Roman"/>
            <w:noProof/>
            <w:webHidden/>
            <w:sz w:val="20"/>
            <w:szCs w:val="20"/>
            <w:lang w:eastAsia="ar-SA"/>
          </w:rPr>
          <w:fldChar w:fldCharType="end"/>
        </w:r>
      </w:hyperlink>
    </w:p>
    <w:p w14:paraId="5B48ED66" w14:textId="77777777" w:rsidR="00D520DE" w:rsidRPr="00D520DE" w:rsidRDefault="009A712A" w:rsidP="00D520DE">
      <w:pPr>
        <w:tabs>
          <w:tab w:val="right" w:leader="dot" w:pos="9345"/>
        </w:tabs>
        <w:spacing w:after="0"/>
        <w:ind w:left="142"/>
        <w:jc w:val="both"/>
        <w:rPr>
          <w:noProof/>
          <w:sz w:val="20"/>
          <w:szCs w:val="20"/>
        </w:rPr>
      </w:pPr>
      <w:hyperlink w:anchor="_Toc58798344" w:history="1">
        <w:r w:rsidR="00D520DE" w:rsidRPr="00D520DE">
          <w:rPr>
            <w:rFonts w:ascii="Times New Roman" w:hAnsi="Times New Roman"/>
            <w:noProof/>
            <w:sz w:val="20"/>
            <w:szCs w:val="20"/>
            <w:u w:val="single"/>
            <w:lang w:eastAsia="ar-SA"/>
          </w:rPr>
          <w:t>3.9. Обращение с осадками сточных вод</w:t>
        </w:r>
        <w:r w:rsidR="00D520DE" w:rsidRPr="00D520DE">
          <w:rPr>
            <w:rFonts w:ascii="Times New Roman" w:hAnsi="Times New Roman"/>
            <w:noProof/>
            <w:webHidden/>
            <w:sz w:val="20"/>
            <w:szCs w:val="20"/>
            <w:lang w:eastAsia="ar-SA"/>
          </w:rPr>
          <w:tab/>
        </w:r>
        <w:r w:rsidR="00D520DE" w:rsidRPr="00D520DE">
          <w:rPr>
            <w:rFonts w:ascii="Times New Roman" w:hAnsi="Times New Roman"/>
            <w:noProof/>
            <w:webHidden/>
            <w:sz w:val="20"/>
            <w:szCs w:val="20"/>
            <w:lang w:eastAsia="ar-SA"/>
          </w:rPr>
          <w:fldChar w:fldCharType="begin"/>
        </w:r>
        <w:r w:rsidR="00D520DE" w:rsidRPr="00D520DE">
          <w:rPr>
            <w:rFonts w:ascii="Times New Roman" w:hAnsi="Times New Roman"/>
            <w:noProof/>
            <w:webHidden/>
            <w:sz w:val="20"/>
            <w:szCs w:val="20"/>
            <w:lang w:eastAsia="ar-SA"/>
          </w:rPr>
          <w:instrText xml:space="preserve"> PAGEREF _Toc58798344 \h </w:instrText>
        </w:r>
        <w:r w:rsidR="00D520DE" w:rsidRPr="00D520DE">
          <w:rPr>
            <w:rFonts w:ascii="Times New Roman" w:hAnsi="Times New Roman"/>
            <w:noProof/>
            <w:webHidden/>
            <w:sz w:val="20"/>
            <w:szCs w:val="20"/>
            <w:lang w:eastAsia="ar-SA"/>
          </w:rPr>
        </w:r>
        <w:r w:rsidR="00D520DE" w:rsidRPr="00D520DE">
          <w:rPr>
            <w:rFonts w:ascii="Times New Roman" w:hAnsi="Times New Roman"/>
            <w:noProof/>
            <w:webHidden/>
            <w:sz w:val="20"/>
            <w:szCs w:val="20"/>
            <w:lang w:eastAsia="ar-SA"/>
          </w:rPr>
          <w:fldChar w:fldCharType="separate"/>
        </w:r>
        <w:r w:rsidR="00D520DE" w:rsidRPr="00D520DE">
          <w:rPr>
            <w:rFonts w:ascii="Times New Roman" w:hAnsi="Times New Roman"/>
            <w:noProof/>
            <w:webHidden/>
            <w:sz w:val="20"/>
            <w:szCs w:val="20"/>
            <w:lang w:eastAsia="ar-SA"/>
          </w:rPr>
          <w:t>80</w:t>
        </w:r>
        <w:r w:rsidR="00D520DE" w:rsidRPr="00D520DE">
          <w:rPr>
            <w:rFonts w:ascii="Times New Roman" w:hAnsi="Times New Roman"/>
            <w:noProof/>
            <w:webHidden/>
            <w:sz w:val="20"/>
            <w:szCs w:val="20"/>
            <w:lang w:eastAsia="ar-SA"/>
          </w:rPr>
          <w:fldChar w:fldCharType="end"/>
        </w:r>
      </w:hyperlink>
    </w:p>
    <w:p w14:paraId="17C857D8" w14:textId="77777777" w:rsidR="00D520DE" w:rsidRPr="00D520DE" w:rsidRDefault="009A712A" w:rsidP="00D520DE">
      <w:pPr>
        <w:tabs>
          <w:tab w:val="right" w:leader="dot" w:pos="9345"/>
        </w:tabs>
        <w:spacing w:after="0"/>
        <w:ind w:left="142"/>
        <w:jc w:val="both"/>
        <w:rPr>
          <w:noProof/>
          <w:sz w:val="20"/>
          <w:szCs w:val="20"/>
        </w:rPr>
      </w:pPr>
      <w:hyperlink w:anchor="_Toc58798345" w:history="1">
        <w:r w:rsidR="00D520DE" w:rsidRPr="00D520DE">
          <w:rPr>
            <w:rFonts w:ascii="Times New Roman" w:hAnsi="Times New Roman"/>
            <w:noProof/>
            <w:sz w:val="20"/>
            <w:szCs w:val="20"/>
            <w:u w:val="single"/>
          </w:rPr>
          <w:t>3.10. Организация сбора и вывоза прочих отходов</w:t>
        </w:r>
        <w:r w:rsidR="00D520DE" w:rsidRPr="00D520DE">
          <w:rPr>
            <w:rFonts w:ascii="Times New Roman" w:hAnsi="Times New Roman"/>
            <w:noProof/>
            <w:webHidden/>
            <w:sz w:val="20"/>
            <w:szCs w:val="20"/>
            <w:lang w:eastAsia="ar-SA"/>
          </w:rPr>
          <w:tab/>
        </w:r>
        <w:r w:rsidR="00D520DE" w:rsidRPr="00D520DE">
          <w:rPr>
            <w:rFonts w:ascii="Times New Roman" w:hAnsi="Times New Roman"/>
            <w:noProof/>
            <w:webHidden/>
            <w:sz w:val="20"/>
            <w:szCs w:val="20"/>
            <w:lang w:eastAsia="ar-SA"/>
          </w:rPr>
          <w:fldChar w:fldCharType="begin"/>
        </w:r>
        <w:r w:rsidR="00D520DE" w:rsidRPr="00D520DE">
          <w:rPr>
            <w:rFonts w:ascii="Times New Roman" w:hAnsi="Times New Roman"/>
            <w:noProof/>
            <w:webHidden/>
            <w:sz w:val="20"/>
            <w:szCs w:val="20"/>
            <w:lang w:eastAsia="ar-SA"/>
          </w:rPr>
          <w:instrText xml:space="preserve"> PAGEREF _Toc58798345 \h </w:instrText>
        </w:r>
        <w:r w:rsidR="00D520DE" w:rsidRPr="00D520DE">
          <w:rPr>
            <w:rFonts w:ascii="Times New Roman" w:hAnsi="Times New Roman"/>
            <w:noProof/>
            <w:webHidden/>
            <w:sz w:val="20"/>
            <w:szCs w:val="20"/>
            <w:lang w:eastAsia="ar-SA"/>
          </w:rPr>
        </w:r>
        <w:r w:rsidR="00D520DE" w:rsidRPr="00D520DE">
          <w:rPr>
            <w:rFonts w:ascii="Times New Roman" w:hAnsi="Times New Roman"/>
            <w:noProof/>
            <w:webHidden/>
            <w:sz w:val="20"/>
            <w:szCs w:val="20"/>
            <w:lang w:eastAsia="ar-SA"/>
          </w:rPr>
          <w:fldChar w:fldCharType="separate"/>
        </w:r>
        <w:r w:rsidR="00D520DE" w:rsidRPr="00D520DE">
          <w:rPr>
            <w:rFonts w:ascii="Times New Roman" w:hAnsi="Times New Roman"/>
            <w:noProof/>
            <w:webHidden/>
            <w:sz w:val="20"/>
            <w:szCs w:val="20"/>
            <w:lang w:eastAsia="ar-SA"/>
          </w:rPr>
          <w:t>82</w:t>
        </w:r>
        <w:r w:rsidR="00D520DE" w:rsidRPr="00D520DE">
          <w:rPr>
            <w:rFonts w:ascii="Times New Roman" w:hAnsi="Times New Roman"/>
            <w:noProof/>
            <w:webHidden/>
            <w:sz w:val="20"/>
            <w:szCs w:val="20"/>
            <w:lang w:eastAsia="ar-SA"/>
          </w:rPr>
          <w:fldChar w:fldCharType="end"/>
        </w:r>
      </w:hyperlink>
    </w:p>
    <w:p w14:paraId="7BDEC19F" w14:textId="77777777" w:rsidR="00D520DE" w:rsidRPr="00D520DE" w:rsidRDefault="009A712A" w:rsidP="00D520DE">
      <w:pPr>
        <w:tabs>
          <w:tab w:val="right" w:leader="dot" w:pos="9345"/>
        </w:tabs>
        <w:spacing w:after="0"/>
        <w:ind w:left="142"/>
        <w:jc w:val="both"/>
        <w:rPr>
          <w:noProof/>
          <w:sz w:val="20"/>
          <w:szCs w:val="20"/>
        </w:rPr>
      </w:pPr>
      <w:hyperlink w:anchor="_Toc58798346" w:history="1">
        <w:r w:rsidR="00D520DE" w:rsidRPr="00D520DE">
          <w:rPr>
            <w:rFonts w:ascii="Times New Roman" w:hAnsi="Times New Roman"/>
            <w:noProof/>
            <w:sz w:val="20"/>
            <w:szCs w:val="20"/>
            <w:u w:val="single"/>
            <w:lang w:eastAsia="ar-SA"/>
          </w:rPr>
          <w:t>3.10.</w:t>
        </w:r>
        <w:r w:rsidR="00D520DE" w:rsidRPr="00D520DE">
          <w:rPr>
            <w:noProof/>
            <w:sz w:val="20"/>
            <w:szCs w:val="20"/>
          </w:rPr>
          <w:tab/>
        </w:r>
        <w:r w:rsidR="00D520DE" w:rsidRPr="00D520DE">
          <w:rPr>
            <w:rFonts w:ascii="Times New Roman" w:hAnsi="Times New Roman"/>
            <w:noProof/>
            <w:sz w:val="20"/>
            <w:szCs w:val="20"/>
            <w:u w:val="single"/>
            <w:lang w:eastAsia="ar-SA"/>
          </w:rPr>
          <w:t>Методы обработки, утилизации и обезвреживания отходов</w:t>
        </w:r>
        <w:r w:rsidR="00D520DE" w:rsidRPr="00D520DE">
          <w:rPr>
            <w:rFonts w:ascii="Times New Roman" w:hAnsi="Times New Roman"/>
            <w:noProof/>
            <w:webHidden/>
            <w:sz w:val="20"/>
            <w:szCs w:val="20"/>
            <w:lang w:eastAsia="ar-SA"/>
          </w:rPr>
          <w:tab/>
        </w:r>
        <w:r w:rsidR="00D520DE" w:rsidRPr="00D520DE">
          <w:rPr>
            <w:rFonts w:ascii="Times New Roman" w:hAnsi="Times New Roman"/>
            <w:noProof/>
            <w:webHidden/>
            <w:sz w:val="20"/>
            <w:szCs w:val="20"/>
            <w:lang w:eastAsia="ar-SA"/>
          </w:rPr>
          <w:fldChar w:fldCharType="begin"/>
        </w:r>
        <w:r w:rsidR="00D520DE" w:rsidRPr="00D520DE">
          <w:rPr>
            <w:rFonts w:ascii="Times New Roman" w:hAnsi="Times New Roman"/>
            <w:noProof/>
            <w:webHidden/>
            <w:sz w:val="20"/>
            <w:szCs w:val="20"/>
            <w:lang w:eastAsia="ar-SA"/>
          </w:rPr>
          <w:instrText xml:space="preserve"> PAGEREF _Toc58798346 \h </w:instrText>
        </w:r>
        <w:r w:rsidR="00D520DE" w:rsidRPr="00D520DE">
          <w:rPr>
            <w:rFonts w:ascii="Times New Roman" w:hAnsi="Times New Roman"/>
            <w:noProof/>
            <w:webHidden/>
            <w:sz w:val="20"/>
            <w:szCs w:val="20"/>
            <w:lang w:eastAsia="ar-SA"/>
          </w:rPr>
        </w:r>
        <w:r w:rsidR="00D520DE" w:rsidRPr="00D520DE">
          <w:rPr>
            <w:rFonts w:ascii="Times New Roman" w:hAnsi="Times New Roman"/>
            <w:noProof/>
            <w:webHidden/>
            <w:sz w:val="20"/>
            <w:szCs w:val="20"/>
            <w:lang w:eastAsia="ar-SA"/>
          </w:rPr>
          <w:fldChar w:fldCharType="separate"/>
        </w:r>
        <w:r w:rsidR="00D520DE" w:rsidRPr="00D520DE">
          <w:rPr>
            <w:rFonts w:ascii="Times New Roman" w:hAnsi="Times New Roman"/>
            <w:noProof/>
            <w:webHidden/>
            <w:sz w:val="20"/>
            <w:szCs w:val="20"/>
            <w:lang w:eastAsia="ar-SA"/>
          </w:rPr>
          <w:t>83</w:t>
        </w:r>
        <w:r w:rsidR="00D520DE" w:rsidRPr="00D520DE">
          <w:rPr>
            <w:rFonts w:ascii="Times New Roman" w:hAnsi="Times New Roman"/>
            <w:noProof/>
            <w:webHidden/>
            <w:sz w:val="20"/>
            <w:szCs w:val="20"/>
            <w:lang w:eastAsia="ar-SA"/>
          </w:rPr>
          <w:fldChar w:fldCharType="end"/>
        </w:r>
      </w:hyperlink>
    </w:p>
    <w:p w14:paraId="2BB6EDE5" w14:textId="77777777" w:rsidR="00D520DE" w:rsidRPr="00D520DE" w:rsidRDefault="009A712A" w:rsidP="00D520DE">
      <w:pPr>
        <w:tabs>
          <w:tab w:val="right" w:leader="dot" w:pos="9345"/>
        </w:tabs>
        <w:spacing w:after="0"/>
        <w:ind w:left="142"/>
        <w:jc w:val="both"/>
        <w:rPr>
          <w:noProof/>
          <w:sz w:val="20"/>
          <w:szCs w:val="20"/>
        </w:rPr>
      </w:pPr>
      <w:hyperlink w:anchor="_Toc58798347" w:history="1">
        <w:r w:rsidR="00D520DE" w:rsidRPr="00D520DE">
          <w:rPr>
            <w:rFonts w:ascii="Times New Roman" w:hAnsi="Times New Roman"/>
            <w:b/>
            <w:noProof/>
            <w:sz w:val="20"/>
            <w:szCs w:val="20"/>
            <w:u w:val="single"/>
            <w:lang w:eastAsia="ar-SA"/>
          </w:rPr>
          <w:t>4. ЖИДКИЕ БЫТОВЫЕ ОТХОДЫ</w:t>
        </w:r>
        <w:r w:rsidR="00D520DE" w:rsidRPr="00D520DE">
          <w:rPr>
            <w:rFonts w:ascii="Times New Roman" w:hAnsi="Times New Roman"/>
            <w:noProof/>
            <w:webHidden/>
            <w:sz w:val="20"/>
            <w:szCs w:val="20"/>
            <w:lang w:eastAsia="ar-SA"/>
          </w:rPr>
          <w:tab/>
        </w:r>
        <w:r w:rsidR="00D520DE" w:rsidRPr="00D520DE">
          <w:rPr>
            <w:rFonts w:ascii="Times New Roman" w:hAnsi="Times New Roman"/>
            <w:noProof/>
            <w:webHidden/>
            <w:sz w:val="20"/>
            <w:szCs w:val="20"/>
            <w:lang w:eastAsia="ar-SA"/>
          </w:rPr>
          <w:fldChar w:fldCharType="begin"/>
        </w:r>
        <w:r w:rsidR="00D520DE" w:rsidRPr="00D520DE">
          <w:rPr>
            <w:rFonts w:ascii="Times New Roman" w:hAnsi="Times New Roman"/>
            <w:noProof/>
            <w:webHidden/>
            <w:sz w:val="20"/>
            <w:szCs w:val="20"/>
            <w:lang w:eastAsia="ar-SA"/>
          </w:rPr>
          <w:instrText xml:space="preserve"> PAGEREF _Toc58798347 \h </w:instrText>
        </w:r>
        <w:r w:rsidR="00D520DE" w:rsidRPr="00D520DE">
          <w:rPr>
            <w:rFonts w:ascii="Times New Roman" w:hAnsi="Times New Roman"/>
            <w:noProof/>
            <w:webHidden/>
            <w:sz w:val="20"/>
            <w:szCs w:val="20"/>
            <w:lang w:eastAsia="ar-SA"/>
          </w:rPr>
        </w:r>
        <w:r w:rsidR="00D520DE" w:rsidRPr="00D520DE">
          <w:rPr>
            <w:rFonts w:ascii="Times New Roman" w:hAnsi="Times New Roman"/>
            <w:noProof/>
            <w:webHidden/>
            <w:sz w:val="20"/>
            <w:szCs w:val="20"/>
            <w:lang w:eastAsia="ar-SA"/>
          </w:rPr>
          <w:fldChar w:fldCharType="separate"/>
        </w:r>
        <w:r w:rsidR="00D520DE" w:rsidRPr="00D520DE">
          <w:rPr>
            <w:rFonts w:ascii="Times New Roman" w:hAnsi="Times New Roman"/>
            <w:noProof/>
            <w:webHidden/>
            <w:sz w:val="20"/>
            <w:szCs w:val="20"/>
            <w:lang w:eastAsia="ar-SA"/>
          </w:rPr>
          <w:t>86</w:t>
        </w:r>
        <w:r w:rsidR="00D520DE" w:rsidRPr="00D520DE">
          <w:rPr>
            <w:rFonts w:ascii="Times New Roman" w:hAnsi="Times New Roman"/>
            <w:noProof/>
            <w:webHidden/>
            <w:sz w:val="20"/>
            <w:szCs w:val="20"/>
            <w:lang w:eastAsia="ar-SA"/>
          </w:rPr>
          <w:fldChar w:fldCharType="end"/>
        </w:r>
      </w:hyperlink>
    </w:p>
    <w:p w14:paraId="23D12ADB" w14:textId="77777777" w:rsidR="00D520DE" w:rsidRPr="00D520DE" w:rsidRDefault="009A712A" w:rsidP="00D520DE">
      <w:pPr>
        <w:tabs>
          <w:tab w:val="right" w:leader="dot" w:pos="9345"/>
        </w:tabs>
        <w:spacing w:after="0"/>
        <w:ind w:left="142"/>
        <w:jc w:val="both"/>
        <w:rPr>
          <w:noProof/>
          <w:sz w:val="20"/>
          <w:szCs w:val="20"/>
        </w:rPr>
      </w:pPr>
      <w:hyperlink w:anchor="_Toc58798348" w:history="1">
        <w:r w:rsidR="00D520DE" w:rsidRPr="00D520DE">
          <w:rPr>
            <w:rFonts w:ascii="Times New Roman" w:hAnsi="Times New Roman"/>
            <w:noProof/>
            <w:sz w:val="20"/>
            <w:szCs w:val="20"/>
            <w:u w:val="single"/>
            <w:lang w:eastAsia="ar-SA"/>
          </w:rPr>
          <w:t>4.1. Определение объемов образования ЖБО на территории сельского поселения Сентябрьский</w:t>
        </w:r>
        <w:r w:rsidR="00D520DE" w:rsidRPr="00D520DE">
          <w:rPr>
            <w:rFonts w:ascii="Times New Roman" w:hAnsi="Times New Roman"/>
            <w:noProof/>
            <w:webHidden/>
            <w:sz w:val="20"/>
            <w:szCs w:val="20"/>
            <w:lang w:eastAsia="ar-SA"/>
          </w:rPr>
          <w:tab/>
        </w:r>
        <w:r w:rsidR="00D520DE" w:rsidRPr="00D520DE">
          <w:rPr>
            <w:rFonts w:ascii="Times New Roman" w:hAnsi="Times New Roman"/>
            <w:noProof/>
            <w:webHidden/>
            <w:sz w:val="20"/>
            <w:szCs w:val="20"/>
            <w:lang w:eastAsia="ar-SA"/>
          </w:rPr>
          <w:fldChar w:fldCharType="begin"/>
        </w:r>
        <w:r w:rsidR="00D520DE" w:rsidRPr="00D520DE">
          <w:rPr>
            <w:rFonts w:ascii="Times New Roman" w:hAnsi="Times New Roman"/>
            <w:noProof/>
            <w:webHidden/>
            <w:sz w:val="20"/>
            <w:szCs w:val="20"/>
            <w:lang w:eastAsia="ar-SA"/>
          </w:rPr>
          <w:instrText xml:space="preserve"> PAGEREF _Toc58798348 \h </w:instrText>
        </w:r>
        <w:r w:rsidR="00D520DE" w:rsidRPr="00D520DE">
          <w:rPr>
            <w:rFonts w:ascii="Times New Roman" w:hAnsi="Times New Roman"/>
            <w:noProof/>
            <w:webHidden/>
            <w:sz w:val="20"/>
            <w:szCs w:val="20"/>
            <w:lang w:eastAsia="ar-SA"/>
          </w:rPr>
        </w:r>
        <w:r w:rsidR="00D520DE" w:rsidRPr="00D520DE">
          <w:rPr>
            <w:rFonts w:ascii="Times New Roman" w:hAnsi="Times New Roman"/>
            <w:noProof/>
            <w:webHidden/>
            <w:sz w:val="20"/>
            <w:szCs w:val="20"/>
            <w:lang w:eastAsia="ar-SA"/>
          </w:rPr>
          <w:fldChar w:fldCharType="separate"/>
        </w:r>
        <w:r w:rsidR="00D520DE" w:rsidRPr="00D520DE">
          <w:rPr>
            <w:rFonts w:ascii="Times New Roman" w:hAnsi="Times New Roman"/>
            <w:noProof/>
            <w:webHidden/>
            <w:sz w:val="20"/>
            <w:szCs w:val="20"/>
            <w:lang w:eastAsia="ar-SA"/>
          </w:rPr>
          <w:t>86</w:t>
        </w:r>
        <w:r w:rsidR="00D520DE" w:rsidRPr="00D520DE">
          <w:rPr>
            <w:rFonts w:ascii="Times New Roman" w:hAnsi="Times New Roman"/>
            <w:noProof/>
            <w:webHidden/>
            <w:sz w:val="20"/>
            <w:szCs w:val="20"/>
            <w:lang w:eastAsia="ar-SA"/>
          </w:rPr>
          <w:fldChar w:fldCharType="end"/>
        </w:r>
      </w:hyperlink>
    </w:p>
    <w:p w14:paraId="2A65E409" w14:textId="77777777" w:rsidR="00D520DE" w:rsidRPr="00D520DE" w:rsidRDefault="009A712A" w:rsidP="00D520DE">
      <w:pPr>
        <w:tabs>
          <w:tab w:val="right" w:leader="dot" w:pos="9345"/>
        </w:tabs>
        <w:spacing w:after="0"/>
        <w:ind w:left="142"/>
        <w:jc w:val="both"/>
        <w:rPr>
          <w:noProof/>
          <w:sz w:val="20"/>
          <w:szCs w:val="20"/>
        </w:rPr>
      </w:pPr>
      <w:hyperlink w:anchor="_Toc58798349" w:history="1">
        <w:r w:rsidR="00D520DE" w:rsidRPr="00D520DE">
          <w:rPr>
            <w:rFonts w:ascii="Times New Roman" w:hAnsi="Times New Roman"/>
            <w:b/>
            <w:noProof/>
            <w:sz w:val="20"/>
            <w:szCs w:val="20"/>
            <w:u w:val="single"/>
            <w:lang w:eastAsia="ar-SA"/>
          </w:rPr>
          <w:t>5. СОДЕРЖАНИЕ И УБОРКА ПРИДОМОВЫХ И ОБОСОБЛЕННЫХ ТЕРРИТОРИЙ</w:t>
        </w:r>
        <w:r w:rsidR="00D520DE" w:rsidRPr="00D520DE">
          <w:rPr>
            <w:rFonts w:ascii="Times New Roman" w:hAnsi="Times New Roman"/>
            <w:noProof/>
            <w:webHidden/>
            <w:sz w:val="20"/>
            <w:szCs w:val="20"/>
            <w:lang w:eastAsia="ar-SA"/>
          </w:rPr>
          <w:tab/>
        </w:r>
        <w:r w:rsidR="00D520DE" w:rsidRPr="00D520DE">
          <w:rPr>
            <w:rFonts w:ascii="Times New Roman" w:hAnsi="Times New Roman"/>
            <w:noProof/>
            <w:webHidden/>
            <w:sz w:val="20"/>
            <w:szCs w:val="20"/>
            <w:lang w:eastAsia="ar-SA"/>
          </w:rPr>
          <w:fldChar w:fldCharType="begin"/>
        </w:r>
        <w:r w:rsidR="00D520DE" w:rsidRPr="00D520DE">
          <w:rPr>
            <w:rFonts w:ascii="Times New Roman" w:hAnsi="Times New Roman"/>
            <w:noProof/>
            <w:webHidden/>
            <w:sz w:val="20"/>
            <w:szCs w:val="20"/>
            <w:lang w:eastAsia="ar-SA"/>
          </w:rPr>
          <w:instrText xml:space="preserve"> PAGEREF _Toc58798349 \h </w:instrText>
        </w:r>
        <w:r w:rsidR="00D520DE" w:rsidRPr="00D520DE">
          <w:rPr>
            <w:rFonts w:ascii="Times New Roman" w:hAnsi="Times New Roman"/>
            <w:noProof/>
            <w:webHidden/>
            <w:sz w:val="20"/>
            <w:szCs w:val="20"/>
            <w:lang w:eastAsia="ar-SA"/>
          </w:rPr>
        </w:r>
        <w:r w:rsidR="00D520DE" w:rsidRPr="00D520DE">
          <w:rPr>
            <w:rFonts w:ascii="Times New Roman" w:hAnsi="Times New Roman"/>
            <w:noProof/>
            <w:webHidden/>
            <w:sz w:val="20"/>
            <w:szCs w:val="20"/>
            <w:lang w:eastAsia="ar-SA"/>
          </w:rPr>
          <w:fldChar w:fldCharType="separate"/>
        </w:r>
        <w:r w:rsidR="00D520DE" w:rsidRPr="00D520DE">
          <w:rPr>
            <w:rFonts w:ascii="Times New Roman" w:hAnsi="Times New Roman"/>
            <w:noProof/>
            <w:webHidden/>
            <w:sz w:val="20"/>
            <w:szCs w:val="20"/>
            <w:lang w:eastAsia="ar-SA"/>
          </w:rPr>
          <w:t>88</w:t>
        </w:r>
        <w:r w:rsidR="00D520DE" w:rsidRPr="00D520DE">
          <w:rPr>
            <w:rFonts w:ascii="Times New Roman" w:hAnsi="Times New Roman"/>
            <w:noProof/>
            <w:webHidden/>
            <w:sz w:val="20"/>
            <w:szCs w:val="20"/>
            <w:lang w:eastAsia="ar-SA"/>
          </w:rPr>
          <w:fldChar w:fldCharType="end"/>
        </w:r>
      </w:hyperlink>
    </w:p>
    <w:p w14:paraId="21E9E3E5" w14:textId="77777777" w:rsidR="00D520DE" w:rsidRPr="00D520DE" w:rsidRDefault="009A712A" w:rsidP="00D520DE">
      <w:pPr>
        <w:tabs>
          <w:tab w:val="right" w:leader="dot" w:pos="9345"/>
        </w:tabs>
        <w:spacing w:after="0"/>
        <w:ind w:left="142"/>
        <w:jc w:val="both"/>
        <w:rPr>
          <w:noProof/>
          <w:sz w:val="20"/>
          <w:szCs w:val="20"/>
        </w:rPr>
      </w:pPr>
      <w:hyperlink w:anchor="_Toc58798350" w:history="1">
        <w:r w:rsidR="00D520DE" w:rsidRPr="00D520DE">
          <w:rPr>
            <w:rFonts w:ascii="Times New Roman" w:hAnsi="Times New Roman"/>
            <w:noProof/>
            <w:sz w:val="20"/>
            <w:szCs w:val="20"/>
            <w:u w:val="single"/>
            <w:lang w:eastAsia="ar-SA"/>
          </w:rPr>
          <w:t>5.1. Благоустройство территории сельского поселения Сентябрьский</w:t>
        </w:r>
        <w:r w:rsidR="00D520DE" w:rsidRPr="00D520DE">
          <w:rPr>
            <w:rFonts w:ascii="Times New Roman" w:hAnsi="Times New Roman"/>
            <w:noProof/>
            <w:webHidden/>
            <w:sz w:val="20"/>
            <w:szCs w:val="20"/>
            <w:lang w:eastAsia="ar-SA"/>
          </w:rPr>
          <w:tab/>
        </w:r>
        <w:r w:rsidR="00D520DE" w:rsidRPr="00D520DE">
          <w:rPr>
            <w:rFonts w:ascii="Times New Roman" w:hAnsi="Times New Roman"/>
            <w:noProof/>
            <w:webHidden/>
            <w:sz w:val="20"/>
            <w:szCs w:val="20"/>
            <w:lang w:eastAsia="ar-SA"/>
          </w:rPr>
          <w:fldChar w:fldCharType="begin"/>
        </w:r>
        <w:r w:rsidR="00D520DE" w:rsidRPr="00D520DE">
          <w:rPr>
            <w:rFonts w:ascii="Times New Roman" w:hAnsi="Times New Roman"/>
            <w:noProof/>
            <w:webHidden/>
            <w:sz w:val="20"/>
            <w:szCs w:val="20"/>
            <w:lang w:eastAsia="ar-SA"/>
          </w:rPr>
          <w:instrText xml:space="preserve"> PAGEREF _Toc58798350 \h </w:instrText>
        </w:r>
        <w:r w:rsidR="00D520DE" w:rsidRPr="00D520DE">
          <w:rPr>
            <w:rFonts w:ascii="Times New Roman" w:hAnsi="Times New Roman"/>
            <w:noProof/>
            <w:webHidden/>
            <w:sz w:val="20"/>
            <w:szCs w:val="20"/>
            <w:lang w:eastAsia="ar-SA"/>
          </w:rPr>
        </w:r>
        <w:r w:rsidR="00D520DE" w:rsidRPr="00D520DE">
          <w:rPr>
            <w:rFonts w:ascii="Times New Roman" w:hAnsi="Times New Roman"/>
            <w:noProof/>
            <w:webHidden/>
            <w:sz w:val="20"/>
            <w:szCs w:val="20"/>
            <w:lang w:eastAsia="ar-SA"/>
          </w:rPr>
          <w:fldChar w:fldCharType="separate"/>
        </w:r>
        <w:r w:rsidR="00D520DE" w:rsidRPr="00D520DE">
          <w:rPr>
            <w:rFonts w:ascii="Times New Roman" w:hAnsi="Times New Roman"/>
            <w:noProof/>
            <w:webHidden/>
            <w:sz w:val="20"/>
            <w:szCs w:val="20"/>
            <w:lang w:eastAsia="ar-SA"/>
          </w:rPr>
          <w:t>88</w:t>
        </w:r>
        <w:r w:rsidR="00D520DE" w:rsidRPr="00D520DE">
          <w:rPr>
            <w:rFonts w:ascii="Times New Roman" w:hAnsi="Times New Roman"/>
            <w:noProof/>
            <w:webHidden/>
            <w:sz w:val="20"/>
            <w:szCs w:val="20"/>
            <w:lang w:eastAsia="ar-SA"/>
          </w:rPr>
          <w:fldChar w:fldCharType="end"/>
        </w:r>
      </w:hyperlink>
    </w:p>
    <w:p w14:paraId="24D88BA1" w14:textId="77777777" w:rsidR="00D520DE" w:rsidRPr="00D520DE" w:rsidRDefault="009A712A" w:rsidP="00D520DE">
      <w:pPr>
        <w:tabs>
          <w:tab w:val="right" w:leader="dot" w:pos="9345"/>
        </w:tabs>
        <w:spacing w:after="0"/>
        <w:ind w:left="142"/>
        <w:jc w:val="both"/>
        <w:rPr>
          <w:noProof/>
          <w:sz w:val="20"/>
          <w:szCs w:val="20"/>
        </w:rPr>
      </w:pPr>
      <w:hyperlink w:anchor="_Toc58798351" w:history="1">
        <w:r w:rsidR="00D520DE" w:rsidRPr="00D520DE">
          <w:rPr>
            <w:rFonts w:ascii="Times New Roman" w:hAnsi="Times New Roman"/>
            <w:noProof/>
            <w:sz w:val="20"/>
            <w:szCs w:val="20"/>
            <w:u w:val="single"/>
            <w:lang w:eastAsia="ar-SA"/>
          </w:rPr>
          <w:t>5.1.1. Определение необходимого количества урн</w:t>
        </w:r>
        <w:r w:rsidR="00D520DE" w:rsidRPr="00D520DE">
          <w:rPr>
            <w:rFonts w:ascii="Times New Roman" w:hAnsi="Times New Roman"/>
            <w:noProof/>
            <w:webHidden/>
            <w:sz w:val="20"/>
            <w:szCs w:val="20"/>
            <w:lang w:eastAsia="ar-SA"/>
          </w:rPr>
          <w:tab/>
        </w:r>
        <w:r w:rsidR="00D520DE" w:rsidRPr="00D520DE">
          <w:rPr>
            <w:rFonts w:ascii="Times New Roman" w:hAnsi="Times New Roman"/>
            <w:noProof/>
            <w:webHidden/>
            <w:sz w:val="20"/>
            <w:szCs w:val="20"/>
            <w:lang w:eastAsia="ar-SA"/>
          </w:rPr>
          <w:fldChar w:fldCharType="begin"/>
        </w:r>
        <w:r w:rsidR="00D520DE" w:rsidRPr="00D520DE">
          <w:rPr>
            <w:rFonts w:ascii="Times New Roman" w:hAnsi="Times New Roman"/>
            <w:noProof/>
            <w:webHidden/>
            <w:sz w:val="20"/>
            <w:szCs w:val="20"/>
            <w:lang w:eastAsia="ar-SA"/>
          </w:rPr>
          <w:instrText xml:space="preserve"> PAGEREF _Toc58798351 \h </w:instrText>
        </w:r>
        <w:r w:rsidR="00D520DE" w:rsidRPr="00D520DE">
          <w:rPr>
            <w:rFonts w:ascii="Times New Roman" w:hAnsi="Times New Roman"/>
            <w:noProof/>
            <w:webHidden/>
            <w:sz w:val="20"/>
            <w:szCs w:val="20"/>
            <w:lang w:eastAsia="ar-SA"/>
          </w:rPr>
        </w:r>
        <w:r w:rsidR="00D520DE" w:rsidRPr="00D520DE">
          <w:rPr>
            <w:rFonts w:ascii="Times New Roman" w:hAnsi="Times New Roman"/>
            <w:noProof/>
            <w:webHidden/>
            <w:sz w:val="20"/>
            <w:szCs w:val="20"/>
            <w:lang w:eastAsia="ar-SA"/>
          </w:rPr>
          <w:fldChar w:fldCharType="separate"/>
        </w:r>
        <w:r w:rsidR="00D520DE" w:rsidRPr="00D520DE">
          <w:rPr>
            <w:rFonts w:ascii="Times New Roman" w:hAnsi="Times New Roman"/>
            <w:noProof/>
            <w:webHidden/>
            <w:sz w:val="20"/>
            <w:szCs w:val="20"/>
            <w:lang w:eastAsia="ar-SA"/>
          </w:rPr>
          <w:t>88</w:t>
        </w:r>
        <w:r w:rsidR="00D520DE" w:rsidRPr="00D520DE">
          <w:rPr>
            <w:rFonts w:ascii="Times New Roman" w:hAnsi="Times New Roman"/>
            <w:noProof/>
            <w:webHidden/>
            <w:sz w:val="20"/>
            <w:szCs w:val="20"/>
            <w:lang w:eastAsia="ar-SA"/>
          </w:rPr>
          <w:fldChar w:fldCharType="end"/>
        </w:r>
      </w:hyperlink>
    </w:p>
    <w:p w14:paraId="22716540" w14:textId="77777777" w:rsidR="00D520DE" w:rsidRPr="00D520DE" w:rsidRDefault="009A712A" w:rsidP="00D520DE">
      <w:pPr>
        <w:tabs>
          <w:tab w:val="right" w:leader="dot" w:pos="9345"/>
        </w:tabs>
        <w:spacing w:after="0"/>
        <w:ind w:left="142"/>
        <w:jc w:val="both"/>
        <w:rPr>
          <w:noProof/>
          <w:sz w:val="20"/>
          <w:szCs w:val="20"/>
        </w:rPr>
      </w:pPr>
      <w:hyperlink w:anchor="_Toc58798352" w:history="1">
        <w:r w:rsidR="00D520DE" w:rsidRPr="00D520DE">
          <w:rPr>
            <w:rFonts w:ascii="Times New Roman" w:hAnsi="Times New Roman"/>
            <w:noProof/>
            <w:sz w:val="20"/>
            <w:szCs w:val="20"/>
            <w:u w:val="single"/>
            <w:lang w:eastAsia="ar-SA"/>
          </w:rPr>
          <w:t>5.1.2. Расчет необходимого количества общественных туалетов</w:t>
        </w:r>
        <w:r w:rsidR="00D520DE" w:rsidRPr="00D520DE">
          <w:rPr>
            <w:rFonts w:ascii="Times New Roman" w:hAnsi="Times New Roman"/>
            <w:noProof/>
            <w:webHidden/>
            <w:sz w:val="20"/>
            <w:szCs w:val="20"/>
            <w:lang w:eastAsia="ar-SA"/>
          </w:rPr>
          <w:tab/>
        </w:r>
        <w:r w:rsidR="00D520DE" w:rsidRPr="00D520DE">
          <w:rPr>
            <w:rFonts w:ascii="Times New Roman" w:hAnsi="Times New Roman"/>
            <w:noProof/>
            <w:webHidden/>
            <w:sz w:val="20"/>
            <w:szCs w:val="20"/>
            <w:lang w:eastAsia="ar-SA"/>
          </w:rPr>
          <w:fldChar w:fldCharType="begin"/>
        </w:r>
        <w:r w:rsidR="00D520DE" w:rsidRPr="00D520DE">
          <w:rPr>
            <w:rFonts w:ascii="Times New Roman" w:hAnsi="Times New Roman"/>
            <w:noProof/>
            <w:webHidden/>
            <w:sz w:val="20"/>
            <w:szCs w:val="20"/>
            <w:lang w:eastAsia="ar-SA"/>
          </w:rPr>
          <w:instrText xml:space="preserve"> PAGEREF _Toc58798352 \h </w:instrText>
        </w:r>
        <w:r w:rsidR="00D520DE" w:rsidRPr="00D520DE">
          <w:rPr>
            <w:rFonts w:ascii="Times New Roman" w:hAnsi="Times New Roman"/>
            <w:noProof/>
            <w:webHidden/>
            <w:sz w:val="20"/>
            <w:szCs w:val="20"/>
            <w:lang w:eastAsia="ar-SA"/>
          </w:rPr>
        </w:r>
        <w:r w:rsidR="00D520DE" w:rsidRPr="00D520DE">
          <w:rPr>
            <w:rFonts w:ascii="Times New Roman" w:hAnsi="Times New Roman"/>
            <w:noProof/>
            <w:webHidden/>
            <w:sz w:val="20"/>
            <w:szCs w:val="20"/>
            <w:lang w:eastAsia="ar-SA"/>
          </w:rPr>
          <w:fldChar w:fldCharType="separate"/>
        </w:r>
        <w:r w:rsidR="00D520DE" w:rsidRPr="00D520DE">
          <w:rPr>
            <w:rFonts w:ascii="Times New Roman" w:hAnsi="Times New Roman"/>
            <w:noProof/>
            <w:webHidden/>
            <w:sz w:val="20"/>
            <w:szCs w:val="20"/>
            <w:lang w:eastAsia="ar-SA"/>
          </w:rPr>
          <w:t>90</w:t>
        </w:r>
        <w:r w:rsidR="00D520DE" w:rsidRPr="00D520DE">
          <w:rPr>
            <w:rFonts w:ascii="Times New Roman" w:hAnsi="Times New Roman"/>
            <w:noProof/>
            <w:webHidden/>
            <w:sz w:val="20"/>
            <w:szCs w:val="20"/>
            <w:lang w:eastAsia="ar-SA"/>
          </w:rPr>
          <w:fldChar w:fldCharType="end"/>
        </w:r>
      </w:hyperlink>
    </w:p>
    <w:p w14:paraId="7345FFD8" w14:textId="77777777" w:rsidR="00D520DE" w:rsidRPr="00D520DE" w:rsidRDefault="009A712A" w:rsidP="00D520DE">
      <w:pPr>
        <w:tabs>
          <w:tab w:val="right" w:leader="dot" w:pos="9345"/>
        </w:tabs>
        <w:spacing w:after="0"/>
        <w:ind w:left="142"/>
        <w:jc w:val="both"/>
        <w:rPr>
          <w:noProof/>
          <w:sz w:val="20"/>
          <w:szCs w:val="20"/>
        </w:rPr>
      </w:pPr>
      <w:hyperlink w:anchor="_Toc58798353" w:history="1">
        <w:r w:rsidR="00D520DE" w:rsidRPr="00D520DE">
          <w:rPr>
            <w:rFonts w:ascii="Times New Roman" w:hAnsi="Times New Roman"/>
            <w:noProof/>
            <w:sz w:val="20"/>
            <w:szCs w:val="20"/>
            <w:u w:val="single"/>
            <w:lang w:eastAsia="ar-SA"/>
          </w:rPr>
          <w:t>5.2. Организация работ по летней и зимней уборке на территории сельского поселения Сентябрьский</w:t>
        </w:r>
        <w:r w:rsidR="00D520DE" w:rsidRPr="00D520DE">
          <w:rPr>
            <w:rFonts w:ascii="Times New Roman" w:hAnsi="Times New Roman"/>
            <w:noProof/>
            <w:webHidden/>
            <w:sz w:val="20"/>
            <w:szCs w:val="20"/>
            <w:lang w:eastAsia="ar-SA"/>
          </w:rPr>
          <w:tab/>
        </w:r>
        <w:r w:rsidR="00D520DE" w:rsidRPr="00D520DE">
          <w:rPr>
            <w:rFonts w:ascii="Times New Roman" w:hAnsi="Times New Roman"/>
            <w:noProof/>
            <w:webHidden/>
            <w:sz w:val="20"/>
            <w:szCs w:val="20"/>
            <w:lang w:eastAsia="ar-SA"/>
          </w:rPr>
          <w:fldChar w:fldCharType="begin"/>
        </w:r>
        <w:r w:rsidR="00D520DE" w:rsidRPr="00D520DE">
          <w:rPr>
            <w:rFonts w:ascii="Times New Roman" w:hAnsi="Times New Roman"/>
            <w:noProof/>
            <w:webHidden/>
            <w:sz w:val="20"/>
            <w:szCs w:val="20"/>
            <w:lang w:eastAsia="ar-SA"/>
          </w:rPr>
          <w:instrText xml:space="preserve"> PAGEREF _Toc58798353 \h </w:instrText>
        </w:r>
        <w:r w:rsidR="00D520DE" w:rsidRPr="00D520DE">
          <w:rPr>
            <w:rFonts w:ascii="Times New Roman" w:hAnsi="Times New Roman"/>
            <w:noProof/>
            <w:webHidden/>
            <w:sz w:val="20"/>
            <w:szCs w:val="20"/>
            <w:lang w:eastAsia="ar-SA"/>
          </w:rPr>
        </w:r>
        <w:r w:rsidR="00D520DE" w:rsidRPr="00D520DE">
          <w:rPr>
            <w:rFonts w:ascii="Times New Roman" w:hAnsi="Times New Roman"/>
            <w:noProof/>
            <w:webHidden/>
            <w:sz w:val="20"/>
            <w:szCs w:val="20"/>
            <w:lang w:eastAsia="ar-SA"/>
          </w:rPr>
          <w:fldChar w:fldCharType="separate"/>
        </w:r>
        <w:r w:rsidR="00D520DE" w:rsidRPr="00D520DE">
          <w:rPr>
            <w:rFonts w:ascii="Times New Roman" w:hAnsi="Times New Roman"/>
            <w:noProof/>
            <w:webHidden/>
            <w:sz w:val="20"/>
            <w:szCs w:val="20"/>
            <w:lang w:eastAsia="ar-SA"/>
          </w:rPr>
          <w:t>92</w:t>
        </w:r>
        <w:r w:rsidR="00D520DE" w:rsidRPr="00D520DE">
          <w:rPr>
            <w:rFonts w:ascii="Times New Roman" w:hAnsi="Times New Roman"/>
            <w:noProof/>
            <w:webHidden/>
            <w:sz w:val="20"/>
            <w:szCs w:val="20"/>
            <w:lang w:eastAsia="ar-SA"/>
          </w:rPr>
          <w:fldChar w:fldCharType="end"/>
        </w:r>
      </w:hyperlink>
    </w:p>
    <w:p w14:paraId="5F74F921" w14:textId="77777777" w:rsidR="00D520DE" w:rsidRPr="00D520DE" w:rsidRDefault="009A712A" w:rsidP="00D520DE">
      <w:pPr>
        <w:tabs>
          <w:tab w:val="right" w:leader="dot" w:pos="9345"/>
        </w:tabs>
        <w:spacing w:after="0"/>
        <w:ind w:left="142"/>
        <w:jc w:val="both"/>
        <w:rPr>
          <w:noProof/>
          <w:sz w:val="20"/>
          <w:szCs w:val="20"/>
        </w:rPr>
      </w:pPr>
      <w:hyperlink w:anchor="_Toc58798354" w:history="1">
        <w:r w:rsidR="00D520DE" w:rsidRPr="00D520DE">
          <w:rPr>
            <w:rFonts w:ascii="Times New Roman" w:hAnsi="Times New Roman"/>
            <w:noProof/>
            <w:sz w:val="20"/>
            <w:szCs w:val="20"/>
            <w:u w:val="single"/>
            <w:lang w:eastAsia="ar-SA"/>
          </w:rPr>
          <w:t>5.2.1. Уборка территорий в летний период</w:t>
        </w:r>
        <w:r w:rsidR="00D520DE" w:rsidRPr="00D520DE">
          <w:rPr>
            <w:rFonts w:ascii="Times New Roman" w:hAnsi="Times New Roman"/>
            <w:noProof/>
            <w:webHidden/>
            <w:sz w:val="20"/>
            <w:szCs w:val="20"/>
            <w:lang w:eastAsia="ar-SA"/>
          </w:rPr>
          <w:tab/>
        </w:r>
        <w:r w:rsidR="00D520DE" w:rsidRPr="00D520DE">
          <w:rPr>
            <w:rFonts w:ascii="Times New Roman" w:hAnsi="Times New Roman"/>
            <w:noProof/>
            <w:webHidden/>
            <w:sz w:val="20"/>
            <w:szCs w:val="20"/>
            <w:lang w:eastAsia="ar-SA"/>
          </w:rPr>
          <w:fldChar w:fldCharType="begin"/>
        </w:r>
        <w:r w:rsidR="00D520DE" w:rsidRPr="00D520DE">
          <w:rPr>
            <w:rFonts w:ascii="Times New Roman" w:hAnsi="Times New Roman"/>
            <w:noProof/>
            <w:webHidden/>
            <w:sz w:val="20"/>
            <w:szCs w:val="20"/>
            <w:lang w:eastAsia="ar-SA"/>
          </w:rPr>
          <w:instrText xml:space="preserve"> PAGEREF _Toc58798354 \h </w:instrText>
        </w:r>
        <w:r w:rsidR="00D520DE" w:rsidRPr="00D520DE">
          <w:rPr>
            <w:rFonts w:ascii="Times New Roman" w:hAnsi="Times New Roman"/>
            <w:noProof/>
            <w:webHidden/>
            <w:sz w:val="20"/>
            <w:szCs w:val="20"/>
            <w:lang w:eastAsia="ar-SA"/>
          </w:rPr>
        </w:r>
        <w:r w:rsidR="00D520DE" w:rsidRPr="00D520DE">
          <w:rPr>
            <w:rFonts w:ascii="Times New Roman" w:hAnsi="Times New Roman"/>
            <w:noProof/>
            <w:webHidden/>
            <w:sz w:val="20"/>
            <w:szCs w:val="20"/>
            <w:lang w:eastAsia="ar-SA"/>
          </w:rPr>
          <w:fldChar w:fldCharType="separate"/>
        </w:r>
        <w:r w:rsidR="00D520DE" w:rsidRPr="00D520DE">
          <w:rPr>
            <w:rFonts w:ascii="Times New Roman" w:hAnsi="Times New Roman"/>
            <w:noProof/>
            <w:webHidden/>
            <w:sz w:val="20"/>
            <w:szCs w:val="20"/>
            <w:lang w:eastAsia="ar-SA"/>
          </w:rPr>
          <w:t>96</w:t>
        </w:r>
        <w:r w:rsidR="00D520DE" w:rsidRPr="00D520DE">
          <w:rPr>
            <w:rFonts w:ascii="Times New Roman" w:hAnsi="Times New Roman"/>
            <w:noProof/>
            <w:webHidden/>
            <w:sz w:val="20"/>
            <w:szCs w:val="20"/>
            <w:lang w:eastAsia="ar-SA"/>
          </w:rPr>
          <w:fldChar w:fldCharType="end"/>
        </w:r>
      </w:hyperlink>
    </w:p>
    <w:p w14:paraId="258643FA" w14:textId="77777777" w:rsidR="00D520DE" w:rsidRPr="00D520DE" w:rsidRDefault="009A712A" w:rsidP="00D520DE">
      <w:pPr>
        <w:tabs>
          <w:tab w:val="right" w:leader="dot" w:pos="9345"/>
        </w:tabs>
        <w:spacing w:after="0"/>
        <w:ind w:left="142"/>
        <w:jc w:val="both"/>
        <w:rPr>
          <w:noProof/>
          <w:sz w:val="20"/>
          <w:szCs w:val="20"/>
        </w:rPr>
      </w:pPr>
      <w:hyperlink w:anchor="_Toc58798355" w:history="1">
        <w:r w:rsidR="00D520DE" w:rsidRPr="00D520DE">
          <w:rPr>
            <w:rFonts w:ascii="Times New Roman" w:hAnsi="Times New Roman"/>
            <w:noProof/>
            <w:sz w:val="20"/>
            <w:szCs w:val="20"/>
            <w:u w:val="single"/>
            <w:lang w:eastAsia="ar-SA"/>
          </w:rPr>
          <w:t>5.2.2. Уборка территории сельского поселения Сентябрьский в зимний период</w:t>
        </w:r>
        <w:r w:rsidR="00D520DE" w:rsidRPr="00D520DE">
          <w:rPr>
            <w:rFonts w:ascii="Times New Roman" w:hAnsi="Times New Roman"/>
            <w:noProof/>
            <w:webHidden/>
            <w:sz w:val="20"/>
            <w:szCs w:val="20"/>
            <w:lang w:eastAsia="ar-SA"/>
          </w:rPr>
          <w:tab/>
        </w:r>
        <w:r w:rsidR="00D520DE" w:rsidRPr="00D520DE">
          <w:rPr>
            <w:rFonts w:ascii="Times New Roman" w:hAnsi="Times New Roman"/>
            <w:noProof/>
            <w:webHidden/>
            <w:sz w:val="20"/>
            <w:szCs w:val="20"/>
            <w:lang w:eastAsia="ar-SA"/>
          </w:rPr>
          <w:fldChar w:fldCharType="begin"/>
        </w:r>
        <w:r w:rsidR="00D520DE" w:rsidRPr="00D520DE">
          <w:rPr>
            <w:rFonts w:ascii="Times New Roman" w:hAnsi="Times New Roman"/>
            <w:noProof/>
            <w:webHidden/>
            <w:sz w:val="20"/>
            <w:szCs w:val="20"/>
            <w:lang w:eastAsia="ar-SA"/>
          </w:rPr>
          <w:instrText xml:space="preserve"> PAGEREF _Toc58798355 \h </w:instrText>
        </w:r>
        <w:r w:rsidR="00D520DE" w:rsidRPr="00D520DE">
          <w:rPr>
            <w:rFonts w:ascii="Times New Roman" w:hAnsi="Times New Roman"/>
            <w:noProof/>
            <w:webHidden/>
            <w:sz w:val="20"/>
            <w:szCs w:val="20"/>
            <w:lang w:eastAsia="ar-SA"/>
          </w:rPr>
        </w:r>
        <w:r w:rsidR="00D520DE" w:rsidRPr="00D520DE">
          <w:rPr>
            <w:rFonts w:ascii="Times New Roman" w:hAnsi="Times New Roman"/>
            <w:noProof/>
            <w:webHidden/>
            <w:sz w:val="20"/>
            <w:szCs w:val="20"/>
            <w:lang w:eastAsia="ar-SA"/>
          </w:rPr>
          <w:fldChar w:fldCharType="separate"/>
        </w:r>
        <w:r w:rsidR="00D520DE" w:rsidRPr="00D520DE">
          <w:rPr>
            <w:rFonts w:ascii="Times New Roman" w:hAnsi="Times New Roman"/>
            <w:noProof/>
            <w:webHidden/>
            <w:sz w:val="20"/>
            <w:szCs w:val="20"/>
            <w:lang w:eastAsia="ar-SA"/>
          </w:rPr>
          <w:t>112</w:t>
        </w:r>
        <w:r w:rsidR="00D520DE" w:rsidRPr="00D520DE">
          <w:rPr>
            <w:rFonts w:ascii="Times New Roman" w:hAnsi="Times New Roman"/>
            <w:noProof/>
            <w:webHidden/>
            <w:sz w:val="20"/>
            <w:szCs w:val="20"/>
            <w:lang w:eastAsia="ar-SA"/>
          </w:rPr>
          <w:fldChar w:fldCharType="end"/>
        </w:r>
      </w:hyperlink>
    </w:p>
    <w:p w14:paraId="2AEA9142" w14:textId="77777777" w:rsidR="00D520DE" w:rsidRPr="00D520DE" w:rsidRDefault="009A712A" w:rsidP="00D520DE">
      <w:pPr>
        <w:tabs>
          <w:tab w:val="right" w:leader="dot" w:pos="9345"/>
        </w:tabs>
        <w:spacing w:after="0"/>
        <w:ind w:left="142"/>
        <w:jc w:val="both"/>
        <w:rPr>
          <w:noProof/>
          <w:sz w:val="20"/>
          <w:szCs w:val="20"/>
        </w:rPr>
      </w:pPr>
      <w:hyperlink w:anchor="_Toc58798356" w:history="1">
        <w:r w:rsidR="00D520DE" w:rsidRPr="00D520DE">
          <w:rPr>
            <w:rFonts w:ascii="Times New Roman" w:hAnsi="Times New Roman"/>
            <w:noProof/>
            <w:sz w:val="20"/>
            <w:szCs w:val="20"/>
            <w:u w:val="single"/>
            <w:lang w:eastAsia="ar-SA"/>
          </w:rPr>
          <w:t>5.2.3. Расчет необходимой численности рабочих комплексной уборки территории сельского поселения Сентябрьский</w:t>
        </w:r>
        <w:r w:rsidR="00D520DE" w:rsidRPr="00D520DE">
          <w:rPr>
            <w:rFonts w:ascii="Times New Roman" w:hAnsi="Times New Roman"/>
            <w:noProof/>
            <w:webHidden/>
            <w:sz w:val="20"/>
            <w:szCs w:val="20"/>
            <w:lang w:eastAsia="ar-SA"/>
          </w:rPr>
          <w:tab/>
        </w:r>
        <w:r w:rsidR="00D520DE" w:rsidRPr="00D520DE">
          <w:rPr>
            <w:rFonts w:ascii="Times New Roman" w:hAnsi="Times New Roman"/>
            <w:noProof/>
            <w:webHidden/>
            <w:sz w:val="20"/>
            <w:szCs w:val="20"/>
            <w:lang w:eastAsia="ar-SA"/>
          </w:rPr>
          <w:fldChar w:fldCharType="begin"/>
        </w:r>
        <w:r w:rsidR="00D520DE" w:rsidRPr="00D520DE">
          <w:rPr>
            <w:rFonts w:ascii="Times New Roman" w:hAnsi="Times New Roman"/>
            <w:noProof/>
            <w:webHidden/>
            <w:sz w:val="20"/>
            <w:szCs w:val="20"/>
            <w:lang w:eastAsia="ar-SA"/>
          </w:rPr>
          <w:instrText xml:space="preserve"> PAGEREF _Toc58798356 \h </w:instrText>
        </w:r>
        <w:r w:rsidR="00D520DE" w:rsidRPr="00D520DE">
          <w:rPr>
            <w:rFonts w:ascii="Times New Roman" w:hAnsi="Times New Roman"/>
            <w:noProof/>
            <w:webHidden/>
            <w:sz w:val="20"/>
            <w:szCs w:val="20"/>
            <w:lang w:eastAsia="ar-SA"/>
          </w:rPr>
        </w:r>
        <w:r w:rsidR="00D520DE" w:rsidRPr="00D520DE">
          <w:rPr>
            <w:rFonts w:ascii="Times New Roman" w:hAnsi="Times New Roman"/>
            <w:noProof/>
            <w:webHidden/>
            <w:sz w:val="20"/>
            <w:szCs w:val="20"/>
            <w:lang w:eastAsia="ar-SA"/>
          </w:rPr>
          <w:fldChar w:fldCharType="separate"/>
        </w:r>
        <w:r w:rsidR="00D520DE" w:rsidRPr="00D520DE">
          <w:rPr>
            <w:rFonts w:ascii="Times New Roman" w:hAnsi="Times New Roman"/>
            <w:noProof/>
            <w:webHidden/>
            <w:sz w:val="20"/>
            <w:szCs w:val="20"/>
            <w:lang w:eastAsia="ar-SA"/>
          </w:rPr>
          <w:t>131</w:t>
        </w:r>
        <w:r w:rsidR="00D520DE" w:rsidRPr="00D520DE">
          <w:rPr>
            <w:rFonts w:ascii="Times New Roman" w:hAnsi="Times New Roman"/>
            <w:noProof/>
            <w:webHidden/>
            <w:sz w:val="20"/>
            <w:szCs w:val="20"/>
            <w:lang w:eastAsia="ar-SA"/>
          </w:rPr>
          <w:fldChar w:fldCharType="end"/>
        </w:r>
      </w:hyperlink>
    </w:p>
    <w:p w14:paraId="03D356BD" w14:textId="77777777" w:rsidR="00D520DE" w:rsidRPr="00D520DE" w:rsidRDefault="009A712A" w:rsidP="00D520DE">
      <w:pPr>
        <w:tabs>
          <w:tab w:val="right" w:leader="dot" w:pos="9345"/>
        </w:tabs>
        <w:spacing w:after="0"/>
        <w:ind w:left="142"/>
        <w:jc w:val="both"/>
        <w:rPr>
          <w:noProof/>
          <w:sz w:val="20"/>
          <w:szCs w:val="20"/>
        </w:rPr>
      </w:pPr>
      <w:hyperlink w:anchor="_Toc58798357" w:history="1">
        <w:r w:rsidR="00D520DE" w:rsidRPr="00D520DE">
          <w:rPr>
            <w:rFonts w:ascii="Times New Roman" w:hAnsi="Times New Roman"/>
            <w:b/>
            <w:noProof/>
            <w:sz w:val="20"/>
            <w:szCs w:val="20"/>
            <w:u w:val="single"/>
            <w:lang w:eastAsia="ar-SA"/>
          </w:rPr>
          <w:t>6. ТРАНСПОРТНО-ПРОИЗВОДСТВЕННЫЕ БАЗЫ</w:t>
        </w:r>
        <w:r w:rsidR="00D520DE" w:rsidRPr="00D520DE">
          <w:rPr>
            <w:rFonts w:ascii="Times New Roman" w:hAnsi="Times New Roman"/>
            <w:noProof/>
            <w:webHidden/>
            <w:sz w:val="20"/>
            <w:szCs w:val="20"/>
            <w:lang w:eastAsia="ar-SA"/>
          </w:rPr>
          <w:tab/>
        </w:r>
        <w:r w:rsidR="00D520DE" w:rsidRPr="00D520DE">
          <w:rPr>
            <w:rFonts w:ascii="Times New Roman" w:hAnsi="Times New Roman"/>
            <w:noProof/>
            <w:webHidden/>
            <w:sz w:val="20"/>
            <w:szCs w:val="20"/>
            <w:lang w:eastAsia="ar-SA"/>
          </w:rPr>
          <w:fldChar w:fldCharType="begin"/>
        </w:r>
        <w:r w:rsidR="00D520DE" w:rsidRPr="00D520DE">
          <w:rPr>
            <w:rFonts w:ascii="Times New Roman" w:hAnsi="Times New Roman"/>
            <w:noProof/>
            <w:webHidden/>
            <w:sz w:val="20"/>
            <w:szCs w:val="20"/>
            <w:lang w:eastAsia="ar-SA"/>
          </w:rPr>
          <w:instrText xml:space="preserve"> PAGEREF _Toc58798357 \h </w:instrText>
        </w:r>
        <w:r w:rsidR="00D520DE" w:rsidRPr="00D520DE">
          <w:rPr>
            <w:rFonts w:ascii="Times New Roman" w:hAnsi="Times New Roman"/>
            <w:noProof/>
            <w:webHidden/>
            <w:sz w:val="20"/>
            <w:szCs w:val="20"/>
            <w:lang w:eastAsia="ar-SA"/>
          </w:rPr>
        </w:r>
        <w:r w:rsidR="00D520DE" w:rsidRPr="00D520DE">
          <w:rPr>
            <w:rFonts w:ascii="Times New Roman" w:hAnsi="Times New Roman"/>
            <w:noProof/>
            <w:webHidden/>
            <w:sz w:val="20"/>
            <w:szCs w:val="20"/>
            <w:lang w:eastAsia="ar-SA"/>
          </w:rPr>
          <w:fldChar w:fldCharType="separate"/>
        </w:r>
        <w:r w:rsidR="00D520DE" w:rsidRPr="00D520DE">
          <w:rPr>
            <w:rFonts w:ascii="Times New Roman" w:hAnsi="Times New Roman"/>
            <w:noProof/>
            <w:webHidden/>
            <w:sz w:val="20"/>
            <w:szCs w:val="20"/>
            <w:lang w:eastAsia="ar-SA"/>
          </w:rPr>
          <w:t>135</w:t>
        </w:r>
        <w:r w:rsidR="00D520DE" w:rsidRPr="00D520DE">
          <w:rPr>
            <w:rFonts w:ascii="Times New Roman" w:hAnsi="Times New Roman"/>
            <w:noProof/>
            <w:webHidden/>
            <w:sz w:val="20"/>
            <w:szCs w:val="20"/>
            <w:lang w:eastAsia="ar-SA"/>
          </w:rPr>
          <w:fldChar w:fldCharType="end"/>
        </w:r>
      </w:hyperlink>
    </w:p>
    <w:p w14:paraId="5DB34841" w14:textId="77777777" w:rsidR="00D520DE" w:rsidRPr="00D520DE" w:rsidRDefault="009A712A" w:rsidP="00D520DE">
      <w:pPr>
        <w:tabs>
          <w:tab w:val="right" w:leader="dot" w:pos="9345"/>
        </w:tabs>
        <w:spacing w:after="0"/>
        <w:ind w:left="142"/>
        <w:jc w:val="both"/>
        <w:rPr>
          <w:noProof/>
          <w:sz w:val="20"/>
          <w:szCs w:val="20"/>
        </w:rPr>
      </w:pPr>
      <w:hyperlink w:anchor="_Toc58798358" w:history="1">
        <w:r w:rsidR="00D520DE" w:rsidRPr="00D520DE">
          <w:rPr>
            <w:rFonts w:ascii="Times New Roman" w:hAnsi="Times New Roman"/>
            <w:b/>
            <w:noProof/>
            <w:sz w:val="20"/>
            <w:szCs w:val="20"/>
            <w:u w:val="single"/>
            <w:lang w:eastAsia="ar-SA"/>
          </w:rPr>
          <w:t>7. КАПИТАЛОВЛОЖЕНИЯ НА МЕРОПРИЯТИЯ ПО ОЧИСТКЕ ТЕРРИТОРИЙ</w:t>
        </w:r>
        <w:r w:rsidR="00D520DE" w:rsidRPr="00D520DE">
          <w:rPr>
            <w:rFonts w:ascii="Times New Roman" w:hAnsi="Times New Roman"/>
            <w:noProof/>
            <w:webHidden/>
            <w:sz w:val="20"/>
            <w:szCs w:val="20"/>
            <w:lang w:eastAsia="ar-SA"/>
          </w:rPr>
          <w:tab/>
        </w:r>
        <w:r w:rsidR="00D520DE" w:rsidRPr="00D520DE">
          <w:rPr>
            <w:rFonts w:ascii="Times New Roman" w:hAnsi="Times New Roman"/>
            <w:noProof/>
            <w:webHidden/>
            <w:sz w:val="20"/>
            <w:szCs w:val="20"/>
            <w:lang w:eastAsia="ar-SA"/>
          </w:rPr>
          <w:fldChar w:fldCharType="begin"/>
        </w:r>
        <w:r w:rsidR="00D520DE" w:rsidRPr="00D520DE">
          <w:rPr>
            <w:rFonts w:ascii="Times New Roman" w:hAnsi="Times New Roman"/>
            <w:noProof/>
            <w:webHidden/>
            <w:sz w:val="20"/>
            <w:szCs w:val="20"/>
            <w:lang w:eastAsia="ar-SA"/>
          </w:rPr>
          <w:instrText xml:space="preserve"> PAGEREF _Toc58798358 \h </w:instrText>
        </w:r>
        <w:r w:rsidR="00D520DE" w:rsidRPr="00D520DE">
          <w:rPr>
            <w:rFonts w:ascii="Times New Roman" w:hAnsi="Times New Roman"/>
            <w:noProof/>
            <w:webHidden/>
            <w:sz w:val="20"/>
            <w:szCs w:val="20"/>
            <w:lang w:eastAsia="ar-SA"/>
          </w:rPr>
        </w:r>
        <w:r w:rsidR="00D520DE" w:rsidRPr="00D520DE">
          <w:rPr>
            <w:rFonts w:ascii="Times New Roman" w:hAnsi="Times New Roman"/>
            <w:noProof/>
            <w:webHidden/>
            <w:sz w:val="20"/>
            <w:szCs w:val="20"/>
            <w:lang w:eastAsia="ar-SA"/>
          </w:rPr>
          <w:fldChar w:fldCharType="separate"/>
        </w:r>
        <w:r w:rsidR="00D520DE" w:rsidRPr="00D520DE">
          <w:rPr>
            <w:rFonts w:ascii="Times New Roman" w:hAnsi="Times New Roman"/>
            <w:noProof/>
            <w:webHidden/>
            <w:sz w:val="20"/>
            <w:szCs w:val="20"/>
            <w:lang w:eastAsia="ar-SA"/>
          </w:rPr>
          <w:t>136</w:t>
        </w:r>
        <w:r w:rsidR="00D520DE" w:rsidRPr="00D520DE">
          <w:rPr>
            <w:rFonts w:ascii="Times New Roman" w:hAnsi="Times New Roman"/>
            <w:noProof/>
            <w:webHidden/>
            <w:sz w:val="20"/>
            <w:szCs w:val="20"/>
            <w:lang w:eastAsia="ar-SA"/>
          </w:rPr>
          <w:fldChar w:fldCharType="end"/>
        </w:r>
      </w:hyperlink>
    </w:p>
    <w:p w14:paraId="41E7DD46" w14:textId="77777777" w:rsidR="00D520DE" w:rsidRPr="00D520DE" w:rsidRDefault="009A712A" w:rsidP="00D520DE">
      <w:pPr>
        <w:tabs>
          <w:tab w:val="right" w:leader="dot" w:pos="9345"/>
        </w:tabs>
        <w:spacing w:after="0"/>
        <w:ind w:left="142"/>
        <w:jc w:val="both"/>
        <w:rPr>
          <w:noProof/>
          <w:sz w:val="20"/>
          <w:szCs w:val="20"/>
        </w:rPr>
      </w:pPr>
      <w:hyperlink w:anchor="_Toc58798359" w:history="1">
        <w:r w:rsidR="00D520DE" w:rsidRPr="00D520DE">
          <w:rPr>
            <w:rFonts w:ascii="Times New Roman" w:hAnsi="Times New Roman"/>
            <w:b/>
            <w:noProof/>
            <w:sz w:val="20"/>
            <w:szCs w:val="20"/>
            <w:u w:val="single"/>
            <w:lang w:eastAsia="ar-SA"/>
          </w:rPr>
          <w:t>8. ПЕРСПЕКТИВНЫЕ НАПРАВЛЕНИЯ СОВЕРШЕНСТВОВАНИЯ СИСТЕМЫ САНИТАРНОЙ ОЧИСТКИ И УБОРКИ ТЕРРИТОРИИ</w:t>
        </w:r>
        <w:r w:rsidR="00D520DE" w:rsidRPr="00D520DE">
          <w:rPr>
            <w:rFonts w:ascii="Times New Roman" w:hAnsi="Times New Roman"/>
            <w:noProof/>
            <w:webHidden/>
            <w:sz w:val="20"/>
            <w:szCs w:val="20"/>
            <w:lang w:eastAsia="ar-SA"/>
          </w:rPr>
          <w:tab/>
        </w:r>
        <w:r w:rsidR="00D520DE" w:rsidRPr="00D520DE">
          <w:rPr>
            <w:rFonts w:ascii="Times New Roman" w:hAnsi="Times New Roman"/>
            <w:noProof/>
            <w:webHidden/>
            <w:sz w:val="20"/>
            <w:szCs w:val="20"/>
            <w:lang w:eastAsia="ar-SA"/>
          </w:rPr>
          <w:fldChar w:fldCharType="begin"/>
        </w:r>
        <w:r w:rsidR="00D520DE" w:rsidRPr="00D520DE">
          <w:rPr>
            <w:rFonts w:ascii="Times New Roman" w:hAnsi="Times New Roman"/>
            <w:noProof/>
            <w:webHidden/>
            <w:sz w:val="20"/>
            <w:szCs w:val="20"/>
            <w:lang w:eastAsia="ar-SA"/>
          </w:rPr>
          <w:instrText xml:space="preserve"> PAGEREF _Toc58798359 \h </w:instrText>
        </w:r>
        <w:r w:rsidR="00D520DE" w:rsidRPr="00D520DE">
          <w:rPr>
            <w:rFonts w:ascii="Times New Roman" w:hAnsi="Times New Roman"/>
            <w:noProof/>
            <w:webHidden/>
            <w:sz w:val="20"/>
            <w:szCs w:val="20"/>
            <w:lang w:eastAsia="ar-SA"/>
          </w:rPr>
        </w:r>
        <w:r w:rsidR="00D520DE" w:rsidRPr="00D520DE">
          <w:rPr>
            <w:rFonts w:ascii="Times New Roman" w:hAnsi="Times New Roman"/>
            <w:noProof/>
            <w:webHidden/>
            <w:sz w:val="20"/>
            <w:szCs w:val="20"/>
            <w:lang w:eastAsia="ar-SA"/>
          </w:rPr>
          <w:fldChar w:fldCharType="separate"/>
        </w:r>
        <w:r w:rsidR="00D520DE" w:rsidRPr="00D520DE">
          <w:rPr>
            <w:rFonts w:ascii="Times New Roman" w:hAnsi="Times New Roman"/>
            <w:noProof/>
            <w:webHidden/>
            <w:sz w:val="20"/>
            <w:szCs w:val="20"/>
            <w:lang w:eastAsia="ar-SA"/>
          </w:rPr>
          <w:t>138</w:t>
        </w:r>
        <w:r w:rsidR="00D520DE" w:rsidRPr="00D520DE">
          <w:rPr>
            <w:rFonts w:ascii="Times New Roman" w:hAnsi="Times New Roman"/>
            <w:noProof/>
            <w:webHidden/>
            <w:sz w:val="20"/>
            <w:szCs w:val="20"/>
            <w:lang w:eastAsia="ar-SA"/>
          </w:rPr>
          <w:fldChar w:fldCharType="end"/>
        </w:r>
      </w:hyperlink>
    </w:p>
    <w:p w14:paraId="7720A356" w14:textId="77777777" w:rsidR="00D520DE" w:rsidRPr="00D520DE" w:rsidRDefault="009A712A" w:rsidP="00D520DE">
      <w:pPr>
        <w:tabs>
          <w:tab w:val="right" w:leader="dot" w:pos="9345"/>
        </w:tabs>
        <w:spacing w:after="0"/>
        <w:ind w:left="142"/>
        <w:jc w:val="both"/>
        <w:rPr>
          <w:noProof/>
          <w:sz w:val="20"/>
          <w:szCs w:val="20"/>
        </w:rPr>
      </w:pPr>
      <w:hyperlink w:anchor="_Toc58798360" w:history="1">
        <w:r w:rsidR="00D520DE" w:rsidRPr="00D520DE">
          <w:rPr>
            <w:rFonts w:ascii="Times New Roman" w:hAnsi="Times New Roman"/>
            <w:b/>
            <w:noProof/>
            <w:sz w:val="20"/>
            <w:szCs w:val="20"/>
            <w:u w:val="single"/>
            <w:lang w:eastAsia="ar-SA"/>
          </w:rPr>
          <w:t>Приложение № 1. Реестр мест (площадок) накопления твердых коммунальных отходов на территории сельского поселения Сентябрьский</w:t>
        </w:r>
        <w:r w:rsidR="00D520DE" w:rsidRPr="00D520DE">
          <w:rPr>
            <w:rFonts w:ascii="Times New Roman" w:hAnsi="Times New Roman"/>
            <w:noProof/>
            <w:webHidden/>
            <w:sz w:val="20"/>
            <w:szCs w:val="20"/>
            <w:lang w:eastAsia="ar-SA"/>
          </w:rPr>
          <w:tab/>
        </w:r>
        <w:r w:rsidR="00D520DE" w:rsidRPr="00D520DE">
          <w:rPr>
            <w:rFonts w:ascii="Times New Roman" w:hAnsi="Times New Roman"/>
            <w:noProof/>
            <w:webHidden/>
            <w:sz w:val="20"/>
            <w:szCs w:val="20"/>
            <w:lang w:eastAsia="ar-SA"/>
          </w:rPr>
          <w:fldChar w:fldCharType="begin"/>
        </w:r>
        <w:r w:rsidR="00D520DE" w:rsidRPr="00D520DE">
          <w:rPr>
            <w:rFonts w:ascii="Times New Roman" w:hAnsi="Times New Roman"/>
            <w:noProof/>
            <w:webHidden/>
            <w:sz w:val="20"/>
            <w:szCs w:val="20"/>
            <w:lang w:eastAsia="ar-SA"/>
          </w:rPr>
          <w:instrText xml:space="preserve"> PAGEREF _Toc58798360 \h </w:instrText>
        </w:r>
        <w:r w:rsidR="00D520DE" w:rsidRPr="00D520DE">
          <w:rPr>
            <w:rFonts w:ascii="Times New Roman" w:hAnsi="Times New Roman"/>
            <w:noProof/>
            <w:webHidden/>
            <w:sz w:val="20"/>
            <w:szCs w:val="20"/>
            <w:lang w:eastAsia="ar-SA"/>
          </w:rPr>
        </w:r>
        <w:r w:rsidR="00D520DE" w:rsidRPr="00D520DE">
          <w:rPr>
            <w:rFonts w:ascii="Times New Roman" w:hAnsi="Times New Roman"/>
            <w:noProof/>
            <w:webHidden/>
            <w:sz w:val="20"/>
            <w:szCs w:val="20"/>
            <w:lang w:eastAsia="ar-SA"/>
          </w:rPr>
          <w:fldChar w:fldCharType="separate"/>
        </w:r>
        <w:r w:rsidR="00D520DE" w:rsidRPr="00D520DE">
          <w:rPr>
            <w:rFonts w:ascii="Times New Roman" w:hAnsi="Times New Roman"/>
            <w:noProof/>
            <w:webHidden/>
            <w:sz w:val="20"/>
            <w:szCs w:val="20"/>
            <w:lang w:eastAsia="ar-SA"/>
          </w:rPr>
          <w:t>141</w:t>
        </w:r>
        <w:r w:rsidR="00D520DE" w:rsidRPr="00D520DE">
          <w:rPr>
            <w:rFonts w:ascii="Times New Roman" w:hAnsi="Times New Roman"/>
            <w:noProof/>
            <w:webHidden/>
            <w:sz w:val="20"/>
            <w:szCs w:val="20"/>
            <w:lang w:eastAsia="ar-SA"/>
          </w:rPr>
          <w:fldChar w:fldCharType="end"/>
        </w:r>
      </w:hyperlink>
    </w:p>
    <w:p w14:paraId="3A272370" w14:textId="77777777" w:rsidR="00D520DE" w:rsidRDefault="00D520DE" w:rsidP="00D520DE">
      <w:pPr>
        <w:spacing w:after="0"/>
        <w:ind w:left="142"/>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fldChar w:fldCharType="end"/>
      </w:r>
      <w:bookmarkStart w:id="2" w:name="_Toc44864078"/>
      <w:bookmarkStart w:id="3" w:name="_Toc58798318"/>
    </w:p>
    <w:p w14:paraId="0A8749A5" w14:textId="77777777" w:rsidR="00D520DE" w:rsidRPr="00D520DE" w:rsidRDefault="00D520DE" w:rsidP="00D520DE">
      <w:pPr>
        <w:spacing w:after="0"/>
        <w:ind w:left="142"/>
        <w:jc w:val="both"/>
        <w:rPr>
          <w:rFonts w:ascii="Times New Roman" w:hAnsi="Times New Roman"/>
          <w:b/>
          <w:sz w:val="20"/>
          <w:szCs w:val="20"/>
          <w:lang w:eastAsia="ar-SA"/>
        </w:rPr>
      </w:pPr>
      <w:r w:rsidRPr="00D520DE">
        <w:rPr>
          <w:rFonts w:ascii="Times New Roman" w:hAnsi="Times New Roman"/>
          <w:b/>
          <w:sz w:val="20"/>
          <w:szCs w:val="20"/>
          <w:lang w:eastAsia="ar-SA"/>
        </w:rPr>
        <w:t>ГЛОССАРИЙ</w:t>
      </w:r>
      <w:bookmarkEnd w:id="2"/>
      <w:bookmarkEnd w:id="3"/>
    </w:p>
    <w:p w14:paraId="0320FD23" w14:textId="77777777" w:rsidR="00D520DE" w:rsidRPr="00D520DE" w:rsidRDefault="00D520DE" w:rsidP="001246F5">
      <w:pPr>
        <w:numPr>
          <w:ilvl w:val="0"/>
          <w:numId w:val="66"/>
        </w:numPr>
        <w:tabs>
          <w:tab w:val="left" w:pos="1080"/>
        </w:tabs>
        <w:spacing w:after="0" w:line="360" w:lineRule="auto"/>
        <w:ind w:left="142" w:firstLine="624"/>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 xml:space="preserve">Отходы производства и потребления (далее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настоящим Федеральным законом; в соответствии с Федеральным законом от 24 июня 1998 г. № 89-ФЗ </w:t>
      </w:r>
      <w:r w:rsidRPr="00D520DE">
        <w:rPr>
          <w:rFonts w:ascii="Times New Roman" w:eastAsia="Calibri" w:hAnsi="Times New Roman"/>
          <w:bCs/>
          <w:sz w:val="20"/>
          <w:szCs w:val="20"/>
          <w:lang w:eastAsia="en-US"/>
        </w:rPr>
        <w:t>«Об отходах производства и потребления»</w:t>
      </w:r>
      <w:r w:rsidRPr="00D520DE">
        <w:rPr>
          <w:rFonts w:ascii="Times New Roman" w:eastAsia="Calibri" w:hAnsi="Times New Roman"/>
          <w:sz w:val="20"/>
          <w:szCs w:val="20"/>
          <w:lang w:eastAsia="en-US"/>
        </w:rPr>
        <w:t>;</w:t>
      </w:r>
    </w:p>
    <w:p w14:paraId="239BD20D" w14:textId="77777777" w:rsidR="00D520DE" w:rsidRPr="00D520DE" w:rsidRDefault="00D520DE" w:rsidP="001246F5">
      <w:pPr>
        <w:numPr>
          <w:ilvl w:val="0"/>
          <w:numId w:val="66"/>
        </w:numPr>
        <w:tabs>
          <w:tab w:val="left" w:pos="1080"/>
        </w:tabs>
        <w:spacing w:after="0" w:line="360" w:lineRule="auto"/>
        <w:ind w:left="142" w:firstLine="624"/>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Обращение с отходами – деятельность по сбору, накоплению, транспортированию, обработке, утилизации, обезвреживанию, размещению отходов. Размещение отходов – хранение и захоронение отходов;</w:t>
      </w:r>
    </w:p>
    <w:p w14:paraId="2BD60841" w14:textId="77777777" w:rsidR="00D520DE" w:rsidRPr="00D520DE" w:rsidRDefault="00D520DE" w:rsidP="001246F5">
      <w:pPr>
        <w:numPr>
          <w:ilvl w:val="0"/>
          <w:numId w:val="66"/>
        </w:numPr>
        <w:tabs>
          <w:tab w:val="left" w:pos="1080"/>
        </w:tabs>
        <w:spacing w:after="0" w:line="360" w:lineRule="auto"/>
        <w:ind w:left="142" w:firstLine="624"/>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Хранение отходов – складирование отходов в специализированных объектах сроком более чем одиннадцать месяцев в целях утилизации, обезвреживания, захоронения;</w:t>
      </w:r>
    </w:p>
    <w:p w14:paraId="4D0773B0" w14:textId="77777777" w:rsidR="00D520DE" w:rsidRPr="00D520DE" w:rsidRDefault="00D520DE" w:rsidP="001246F5">
      <w:pPr>
        <w:numPr>
          <w:ilvl w:val="0"/>
          <w:numId w:val="66"/>
        </w:numPr>
        <w:tabs>
          <w:tab w:val="left" w:pos="1080"/>
        </w:tabs>
        <w:spacing w:after="0" w:line="360" w:lineRule="auto"/>
        <w:ind w:left="142" w:firstLine="624"/>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Захоронение отходов – изоляция отходов, не подлежащих дальнейшей утилизации, в специальных хранилищах в целях предотвращения попадания вредных веществ в окружающую среду;</w:t>
      </w:r>
    </w:p>
    <w:p w14:paraId="31EE0B1E" w14:textId="77777777" w:rsidR="00D520DE" w:rsidRPr="00D520DE" w:rsidRDefault="00D520DE" w:rsidP="001246F5">
      <w:pPr>
        <w:numPr>
          <w:ilvl w:val="0"/>
          <w:numId w:val="66"/>
        </w:numPr>
        <w:tabs>
          <w:tab w:val="left" w:pos="1080"/>
        </w:tabs>
        <w:spacing w:after="0" w:line="360" w:lineRule="auto"/>
        <w:ind w:left="142" w:firstLine="624"/>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Утилизация отходов – 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(рециклинг), их возврат в производственный цикл после соответствующей подготовки (регенерация), а также извлечение полезных компонентов для их повторного применения (рекуперация);</w:t>
      </w:r>
    </w:p>
    <w:p w14:paraId="142D521F" w14:textId="77777777" w:rsidR="00D520DE" w:rsidRPr="00D520DE" w:rsidRDefault="00D520DE" w:rsidP="001246F5">
      <w:pPr>
        <w:numPr>
          <w:ilvl w:val="0"/>
          <w:numId w:val="66"/>
        </w:numPr>
        <w:tabs>
          <w:tab w:val="left" w:pos="1080"/>
        </w:tabs>
        <w:spacing w:after="0" w:line="360" w:lineRule="auto"/>
        <w:ind w:left="142" w:firstLine="624"/>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Обезвреживание отходов – уменьшение массы отходов, изменение их состава, физических и химических свойств (включая обеззараживание на специализированных установках) в целях снижения негативного воздействия отходов на здоровье человека и окружающую среду;</w:t>
      </w:r>
    </w:p>
    <w:p w14:paraId="29B42908" w14:textId="77777777" w:rsidR="00D520DE" w:rsidRPr="00D520DE" w:rsidRDefault="00D520DE" w:rsidP="001246F5">
      <w:pPr>
        <w:numPr>
          <w:ilvl w:val="0"/>
          <w:numId w:val="66"/>
        </w:numPr>
        <w:tabs>
          <w:tab w:val="left" w:pos="1080"/>
        </w:tabs>
        <w:spacing w:after="0" w:line="360" w:lineRule="auto"/>
        <w:ind w:left="142" w:firstLine="624"/>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lastRenderedPageBreak/>
        <w:t>Объекты размещения отходов – специально оборудованные сооружения, предназначенные для размещения отходов (полигон, шламохранилище, в том числе, шламовый амбар, хвостохранилище, отвал горных пород и другое) и включающие в себя объекты хранения отходов и объекты захоронения отходов;</w:t>
      </w:r>
    </w:p>
    <w:p w14:paraId="7F96F377" w14:textId="77777777" w:rsidR="00D520DE" w:rsidRPr="00D520DE" w:rsidRDefault="00D520DE" w:rsidP="001246F5">
      <w:pPr>
        <w:numPr>
          <w:ilvl w:val="0"/>
          <w:numId w:val="66"/>
        </w:numPr>
        <w:tabs>
          <w:tab w:val="left" w:pos="1080"/>
        </w:tabs>
        <w:spacing w:after="0" w:line="360" w:lineRule="auto"/>
        <w:ind w:left="142" w:firstLine="624"/>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Вид отходов – совокупность отходов, которые имеют общие признаки в соответствии с системой классификации отходов;</w:t>
      </w:r>
      <w:bookmarkStart w:id="4" w:name="dst100027"/>
      <w:bookmarkStart w:id="5" w:name="dst498"/>
      <w:bookmarkStart w:id="6" w:name="dst45"/>
      <w:bookmarkEnd w:id="4"/>
      <w:bookmarkEnd w:id="5"/>
      <w:bookmarkEnd w:id="6"/>
    </w:p>
    <w:p w14:paraId="5D071B15" w14:textId="77777777" w:rsidR="00D520DE" w:rsidRPr="00D520DE" w:rsidRDefault="00D520DE" w:rsidP="001246F5">
      <w:pPr>
        <w:numPr>
          <w:ilvl w:val="0"/>
          <w:numId w:val="66"/>
        </w:numPr>
        <w:tabs>
          <w:tab w:val="left" w:pos="1080"/>
        </w:tabs>
        <w:spacing w:after="0" w:line="360" w:lineRule="auto"/>
        <w:ind w:left="142" w:firstLine="624"/>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Транспортирование отходов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bookmarkStart w:id="7" w:name="dst499"/>
      <w:bookmarkEnd w:id="7"/>
    </w:p>
    <w:p w14:paraId="74A6E265" w14:textId="77777777" w:rsidR="00D520DE" w:rsidRPr="00D520DE" w:rsidRDefault="00D520DE" w:rsidP="001246F5">
      <w:pPr>
        <w:numPr>
          <w:ilvl w:val="0"/>
          <w:numId w:val="66"/>
        </w:numPr>
        <w:tabs>
          <w:tab w:val="left" w:pos="1080"/>
        </w:tabs>
        <w:spacing w:after="0" w:line="360" w:lineRule="auto"/>
        <w:ind w:left="142" w:firstLine="624"/>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Накопление отходов – складирование отходов на срок не более чем одиннадцать месяцев в целях их дальнейших обработки, утилизации, обезвреживания, размещения;</w:t>
      </w:r>
    </w:p>
    <w:p w14:paraId="414840DD" w14:textId="77777777" w:rsidR="00D520DE" w:rsidRPr="00D520DE" w:rsidRDefault="00D520DE" w:rsidP="001246F5">
      <w:pPr>
        <w:numPr>
          <w:ilvl w:val="0"/>
          <w:numId w:val="66"/>
        </w:numPr>
        <w:tabs>
          <w:tab w:val="left" w:pos="1080"/>
        </w:tabs>
        <w:spacing w:after="0" w:line="360" w:lineRule="auto"/>
        <w:ind w:left="142" w:firstLine="624"/>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Обработка отходов – предварительная подготовка отходов к дальнейшей утилизации, включая их сортировку, разборку, очистку;</w:t>
      </w:r>
    </w:p>
    <w:p w14:paraId="0BED4803" w14:textId="77777777" w:rsidR="00D520DE" w:rsidRPr="00D520DE" w:rsidRDefault="00D520DE" w:rsidP="001246F5">
      <w:pPr>
        <w:numPr>
          <w:ilvl w:val="0"/>
          <w:numId w:val="66"/>
        </w:numPr>
        <w:tabs>
          <w:tab w:val="left" w:pos="1080"/>
        </w:tabs>
        <w:spacing w:after="0" w:line="360" w:lineRule="auto"/>
        <w:ind w:left="142" w:firstLine="624"/>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 xml:space="preserve"> Твердые коммунальные отходы (далее также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14:paraId="28F059E2" w14:textId="77777777" w:rsidR="00D520DE" w:rsidRPr="00D520DE" w:rsidRDefault="00D520DE" w:rsidP="001246F5">
      <w:pPr>
        <w:numPr>
          <w:ilvl w:val="0"/>
          <w:numId w:val="66"/>
        </w:numPr>
        <w:tabs>
          <w:tab w:val="left" w:pos="1080"/>
        </w:tabs>
        <w:spacing w:after="0" w:line="360" w:lineRule="auto"/>
        <w:ind w:left="142" w:firstLine="624"/>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 xml:space="preserve"> Жидкие бытовые отходы (Далее также ЖБО) </w:t>
      </w:r>
      <w:r w:rsidRPr="00D520DE">
        <w:rPr>
          <w:rFonts w:ascii="Times New Roman" w:eastAsia="Calibri" w:hAnsi="Times New Roman"/>
          <w:sz w:val="20"/>
          <w:szCs w:val="20"/>
          <w:lang w:eastAsia="en-US"/>
        </w:rPr>
        <w:softHyphen/>
        <w:t>– хозяйственно-бытовые сточные воды, образующиеся в результате жизнедеятельности населения и сбрасываемые в сооружения и устройства, не подключенные (технологически не присоединенные) к централизованной системе водоотведения и предназначенные для приема и накопления сточных вод.</w:t>
      </w:r>
      <w:bookmarkStart w:id="8" w:name="dst158"/>
      <w:bookmarkStart w:id="9" w:name="dst159"/>
      <w:bookmarkEnd w:id="8"/>
      <w:bookmarkEnd w:id="9"/>
    </w:p>
    <w:p w14:paraId="27B4EED2" w14:textId="77777777" w:rsidR="00D520DE" w:rsidRPr="00D520DE" w:rsidRDefault="00D520DE" w:rsidP="001246F5">
      <w:pPr>
        <w:numPr>
          <w:ilvl w:val="0"/>
          <w:numId w:val="66"/>
        </w:numPr>
        <w:tabs>
          <w:tab w:val="left" w:pos="1080"/>
        </w:tabs>
        <w:spacing w:after="0" w:line="360" w:lineRule="auto"/>
        <w:ind w:left="142" w:firstLine="624"/>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Объекты захоронения отходов – предоставленные в пользование в установленном порядке участки недр, подземные сооружения для захоронения отходов I - V классов опасности в соответствии с законодательством Российской Федерации о недрах;</w:t>
      </w:r>
      <w:bookmarkStart w:id="10" w:name="dst160"/>
      <w:bookmarkEnd w:id="10"/>
    </w:p>
    <w:p w14:paraId="633ABF36" w14:textId="77777777" w:rsidR="00D520DE" w:rsidRPr="00D520DE" w:rsidRDefault="00D520DE" w:rsidP="001246F5">
      <w:pPr>
        <w:numPr>
          <w:ilvl w:val="0"/>
          <w:numId w:val="66"/>
        </w:numPr>
        <w:tabs>
          <w:tab w:val="left" w:pos="1080"/>
        </w:tabs>
        <w:spacing w:after="0" w:line="360" w:lineRule="auto"/>
        <w:ind w:left="142" w:firstLine="624"/>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 xml:space="preserve"> Объекты хранения отходов –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 для долгосрочного складирования отходов в целях их последующих утилизации, обезвреживания, захоронения;</w:t>
      </w:r>
      <w:bookmarkStart w:id="11" w:name="dst161"/>
      <w:bookmarkEnd w:id="11"/>
    </w:p>
    <w:p w14:paraId="5FC65B0C" w14:textId="77777777" w:rsidR="00D520DE" w:rsidRPr="00D520DE" w:rsidRDefault="00D520DE" w:rsidP="001246F5">
      <w:pPr>
        <w:numPr>
          <w:ilvl w:val="0"/>
          <w:numId w:val="66"/>
        </w:numPr>
        <w:tabs>
          <w:tab w:val="left" w:pos="1080"/>
        </w:tabs>
        <w:spacing w:after="0" w:line="360" w:lineRule="auto"/>
        <w:ind w:left="142" w:firstLine="624"/>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 xml:space="preserve"> Объекты обезвреживания отходов –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 для обезвреживания отходов;</w:t>
      </w:r>
      <w:bookmarkStart w:id="12" w:name="dst162"/>
      <w:bookmarkEnd w:id="12"/>
    </w:p>
    <w:p w14:paraId="579FD2CB" w14:textId="77777777" w:rsidR="00D520DE" w:rsidRPr="00D520DE" w:rsidRDefault="00D520DE" w:rsidP="001246F5">
      <w:pPr>
        <w:numPr>
          <w:ilvl w:val="0"/>
          <w:numId w:val="66"/>
        </w:numPr>
        <w:tabs>
          <w:tab w:val="left" w:pos="1080"/>
        </w:tabs>
        <w:spacing w:after="0" w:line="360" w:lineRule="auto"/>
        <w:ind w:left="142" w:firstLine="624"/>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Оператор по обращению с твердыми коммунальными отходами – индивидуальный предприниматель или юридическое лицо, осуществляющие деятельность по сбору, транспортированию, обработке, утилизации, обезвреживанию, захоронению твердых коммунальных отходов;</w:t>
      </w:r>
      <w:bookmarkStart w:id="13" w:name="dst500"/>
      <w:bookmarkEnd w:id="13"/>
    </w:p>
    <w:p w14:paraId="2966A41E" w14:textId="77777777" w:rsidR="00D520DE" w:rsidRPr="00D520DE" w:rsidRDefault="00D520DE" w:rsidP="001246F5">
      <w:pPr>
        <w:numPr>
          <w:ilvl w:val="0"/>
          <w:numId w:val="66"/>
        </w:numPr>
        <w:tabs>
          <w:tab w:val="left" w:pos="1080"/>
        </w:tabs>
        <w:spacing w:after="0" w:line="360" w:lineRule="auto"/>
        <w:ind w:left="142" w:firstLine="624"/>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Региональный оператор по обращению с твердыми коммунальными отходами (далее также региональный оператор)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накопления которых находятся в зоне деятельности регионального оператора;</w:t>
      </w:r>
    </w:p>
    <w:p w14:paraId="61B2DBBA" w14:textId="77777777" w:rsidR="00D520DE" w:rsidRPr="00D520DE" w:rsidRDefault="00D520DE" w:rsidP="001246F5">
      <w:pPr>
        <w:numPr>
          <w:ilvl w:val="0"/>
          <w:numId w:val="66"/>
        </w:numPr>
        <w:tabs>
          <w:tab w:val="left" w:pos="1080"/>
        </w:tabs>
        <w:spacing w:after="0" w:line="360" w:lineRule="auto"/>
        <w:ind w:left="142" w:firstLine="624"/>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lastRenderedPageBreak/>
        <w:t>Группы однородных отходов – отходы, классифицированные по одному или нескольким признакам (происхождению, условиям образования, химическому и (или) компонентному составу, агрегатному состоянию и физической форме);</w:t>
      </w:r>
    </w:p>
    <w:p w14:paraId="25A45DB1" w14:textId="77777777" w:rsidR="00D520DE" w:rsidRPr="00D520DE" w:rsidRDefault="00D520DE" w:rsidP="001246F5">
      <w:pPr>
        <w:numPr>
          <w:ilvl w:val="0"/>
          <w:numId w:val="66"/>
        </w:numPr>
        <w:tabs>
          <w:tab w:val="left" w:pos="1080"/>
        </w:tabs>
        <w:spacing w:after="0" w:line="360" w:lineRule="auto"/>
        <w:ind w:left="142" w:firstLine="624"/>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Норматив накопления твердых коммунальных отходов – среднее количество твердых коммунальных отходов, образующихся в единицу времени;</w:t>
      </w:r>
    </w:p>
    <w:p w14:paraId="2DAB1117" w14:textId="77777777" w:rsidR="00D520DE" w:rsidRPr="00D520DE" w:rsidRDefault="00D520DE" w:rsidP="001246F5">
      <w:pPr>
        <w:numPr>
          <w:ilvl w:val="0"/>
          <w:numId w:val="66"/>
        </w:numPr>
        <w:tabs>
          <w:tab w:val="left" w:pos="1080"/>
        </w:tabs>
        <w:spacing w:after="0" w:line="360" w:lineRule="auto"/>
        <w:ind w:left="142" w:firstLine="624"/>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Сбор отходов – прием или поступление отходов от физических лиц и юридических лиц в целях дальнейших обработки, утилизации, обезвреживания, транспортирования, размещения таких отходов;</w:t>
      </w:r>
    </w:p>
    <w:p w14:paraId="16BB6544" w14:textId="77777777" w:rsidR="00D520DE" w:rsidRPr="00D520DE" w:rsidRDefault="00D520DE" w:rsidP="001246F5">
      <w:pPr>
        <w:numPr>
          <w:ilvl w:val="0"/>
          <w:numId w:val="66"/>
        </w:numPr>
        <w:spacing w:after="0" w:line="360" w:lineRule="auto"/>
        <w:ind w:left="142" w:firstLine="624"/>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Лимит на размещение отходов – предельно допустимое количество отходов конкретного вида, которые разрешается размещать определенным способом на установленный срок в объектах размещения отходов с учетом экологической обстановки на данной территории;</w:t>
      </w:r>
    </w:p>
    <w:p w14:paraId="2E28A73D" w14:textId="77777777" w:rsidR="00D520DE" w:rsidRPr="00D520DE" w:rsidRDefault="00D520DE" w:rsidP="001246F5">
      <w:pPr>
        <w:numPr>
          <w:ilvl w:val="0"/>
          <w:numId w:val="66"/>
        </w:numPr>
        <w:tabs>
          <w:tab w:val="left" w:pos="1080"/>
        </w:tabs>
        <w:spacing w:after="0" w:line="360" w:lineRule="auto"/>
        <w:ind w:left="142" w:firstLine="624"/>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Норматив образования отходов – установленное количество отходов конкретного вида при производстве единицы продукции;</w:t>
      </w:r>
    </w:p>
    <w:p w14:paraId="68A49837" w14:textId="77777777" w:rsidR="00D520DE" w:rsidRPr="00D520DE" w:rsidRDefault="00D520DE" w:rsidP="001246F5">
      <w:pPr>
        <w:numPr>
          <w:ilvl w:val="0"/>
          <w:numId w:val="66"/>
        </w:numPr>
        <w:tabs>
          <w:tab w:val="left" w:pos="1080"/>
        </w:tabs>
        <w:spacing w:after="0" w:line="360" w:lineRule="auto"/>
        <w:ind w:left="142" w:firstLine="624"/>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Улично-дорожная сеть - комплекс объектов транспортной инфраструктуры, являющихся частью территории поселений и городских округов;</w:t>
      </w:r>
    </w:p>
    <w:p w14:paraId="0D7053A5" w14:textId="77777777" w:rsidR="00D520DE" w:rsidRPr="00D520DE" w:rsidRDefault="00D520DE" w:rsidP="001246F5">
      <w:pPr>
        <w:numPr>
          <w:ilvl w:val="0"/>
          <w:numId w:val="66"/>
        </w:numPr>
        <w:tabs>
          <w:tab w:val="left" w:pos="1080"/>
        </w:tabs>
        <w:spacing w:after="0" w:line="360" w:lineRule="auto"/>
        <w:ind w:left="142" w:firstLine="624"/>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ССП - стационарный снегоплавильный пункт;</w:t>
      </w:r>
    </w:p>
    <w:p w14:paraId="2945965E" w14:textId="77777777" w:rsidR="00D520DE" w:rsidRPr="00D520DE" w:rsidRDefault="00D520DE" w:rsidP="001246F5">
      <w:pPr>
        <w:numPr>
          <w:ilvl w:val="0"/>
          <w:numId w:val="66"/>
        </w:numPr>
        <w:tabs>
          <w:tab w:val="left" w:pos="1080"/>
        </w:tabs>
        <w:spacing w:after="0" w:line="360" w:lineRule="auto"/>
        <w:ind w:left="142" w:firstLine="624"/>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СИСП - стационарные инженерно-оборудованные снегоприемные пункты;</w:t>
      </w:r>
    </w:p>
    <w:p w14:paraId="6DA65B2E" w14:textId="77777777" w:rsidR="00D520DE" w:rsidRPr="00D520DE" w:rsidRDefault="00D520DE" w:rsidP="001246F5">
      <w:pPr>
        <w:numPr>
          <w:ilvl w:val="0"/>
          <w:numId w:val="66"/>
        </w:numPr>
        <w:tabs>
          <w:tab w:val="left" w:pos="1080"/>
        </w:tabs>
        <w:spacing w:after="0" w:line="360" w:lineRule="auto"/>
        <w:ind w:left="142" w:firstLine="624"/>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МСПУ - мобильные снегоплавильные установки;</w:t>
      </w:r>
    </w:p>
    <w:p w14:paraId="2204D50C" w14:textId="77777777" w:rsidR="00D520DE" w:rsidRPr="00D520DE" w:rsidRDefault="00D520DE" w:rsidP="001246F5">
      <w:pPr>
        <w:numPr>
          <w:ilvl w:val="0"/>
          <w:numId w:val="66"/>
        </w:numPr>
        <w:tabs>
          <w:tab w:val="left" w:pos="1080"/>
        </w:tabs>
        <w:spacing w:after="0" w:line="360" w:lineRule="auto"/>
        <w:ind w:left="142" w:firstLine="624"/>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АТС - автотранспортные отходы. Производственные отходы, возникающие в технологических и эксплуатационных процессах на протяжении всего жизненного цикла объектов транспорта;</w:t>
      </w:r>
    </w:p>
    <w:p w14:paraId="2E6DDF0A" w14:textId="77777777" w:rsidR="00D520DE" w:rsidRPr="00D520DE" w:rsidRDefault="00D520DE" w:rsidP="001246F5">
      <w:pPr>
        <w:numPr>
          <w:ilvl w:val="0"/>
          <w:numId w:val="66"/>
        </w:numPr>
        <w:tabs>
          <w:tab w:val="left" w:pos="1080"/>
        </w:tabs>
        <w:spacing w:after="0" w:line="360" w:lineRule="auto"/>
        <w:ind w:left="142" w:firstLine="624"/>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Уборка территорий - вид деятельности, связанный со сбором, вывозом в специально отведенные места отходов производства и потребления,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14:paraId="48124685" w14:textId="77777777" w:rsidR="00D520DE" w:rsidRPr="00D520DE" w:rsidRDefault="00D520DE" w:rsidP="001246F5">
      <w:pPr>
        <w:numPr>
          <w:ilvl w:val="0"/>
          <w:numId w:val="66"/>
        </w:numPr>
        <w:tabs>
          <w:tab w:val="left" w:pos="1080"/>
        </w:tabs>
        <w:spacing w:after="0" w:line="360" w:lineRule="auto"/>
        <w:ind w:left="142" w:firstLine="624"/>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 xml:space="preserve">Механизированная уборка - уборка территорий с применением специализированной уборочной техники. </w:t>
      </w:r>
    </w:p>
    <w:p w14:paraId="00282587" w14:textId="77777777" w:rsidR="00D520DE" w:rsidRPr="00D520DE" w:rsidRDefault="00D520DE" w:rsidP="001246F5">
      <w:pPr>
        <w:numPr>
          <w:ilvl w:val="0"/>
          <w:numId w:val="66"/>
        </w:numPr>
        <w:tabs>
          <w:tab w:val="left" w:pos="1080"/>
        </w:tabs>
        <w:spacing w:after="0" w:line="360" w:lineRule="auto"/>
        <w:ind w:left="142" w:firstLine="624"/>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 xml:space="preserve">Ручная уборка - уборка территорий ручным способом, в том числе с применением средств малой механизации. </w:t>
      </w:r>
    </w:p>
    <w:p w14:paraId="1F344AEA" w14:textId="77777777" w:rsidR="00D520DE" w:rsidRPr="00D520DE" w:rsidRDefault="00D520DE" w:rsidP="001246F5">
      <w:pPr>
        <w:numPr>
          <w:ilvl w:val="0"/>
          <w:numId w:val="66"/>
        </w:numPr>
        <w:tabs>
          <w:tab w:val="left" w:pos="1080"/>
        </w:tabs>
        <w:spacing w:after="0" w:line="360" w:lineRule="auto"/>
        <w:ind w:left="142" w:firstLine="624"/>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 xml:space="preserve">Пешеходная зона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 </w:t>
      </w:r>
    </w:p>
    <w:p w14:paraId="342AC68E" w14:textId="77777777" w:rsidR="00D520DE" w:rsidRPr="00D520DE" w:rsidRDefault="00D520DE" w:rsidP="001246F5">
      <w:pPr>
        <w:numPr>
          <w:ilvl w:val="0"/>
          <w:numId w:val="66"/>
        </w:numPr>
        <w:tabs>
          <w:tab w:val="left" w:pos="1080"/>
        </w:tabs>
        <w:spacing w:after="0" w:line="360" w:lineRule="auto"/>
        <w:ind w:left="142" w:firstLine="624"/>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 xml:space="preserve">Уборочные службы - специализированные подразделения организации, осуществляющей уборку территорий (ручная, механизированная). </w:t>
      </w:r>
    </w:p>
    <w:p w14:paraId="68100BC0" w14:textId="77777777" w:rsidR="00D520DE" w:rsidRPr="00D520DE" w:rsidRDefault="00D520DE" w:rsidP="001246F5">
      <w:pPr>
        <w:numPr>
          <w:ilvl w:val="0"/>
          <w:numId w:val="66"/>
        </w:numPr>
        <w:tabs>
          <w:tab w:val="left" w:pos="1080"/>
        </w:tabs>
        <w:spacing w:after="0" w:line="360" w:lineRule="auto"/>
        <w:ind w:left="142" w:firstLine="624"/>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 xml:space="preserve">Противогололедные материалы (ПГМ) - твердые (сыпучие) или жидкие дорожно-эксплуатационные материалы (фрикционные, химические) или их смеси, применяемые для борьбы с зимней скользкостью на автомобильных дорогах и улицах. </w:t>
      </w:r>
    </w:p>
    <w:p w14:paraId="4A9FC09B" w14:textId="77777777" w:rsidR="00D520DE" w:rsidRPr="00D520DE" w:rsidRDefault="00D520DE" w:rsidP="001246F5">
      <w:pPr>
        <w:numPr>
          <w:ilvl w:val="0"/>
          <w:numId w:val="66"/>
        </w:numPr>
        <w:tabs>
          <w:tab w:val="left" w:pos="1080"/>
        </w:tabs>
        <w:spacing w:after="0" w:line="360" w:lineRule="auto"/>
        <w:ind w:left="142" w:firstLine="624"/>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 xml:space="preserve">Дворовая территория - территория, прилегающая к жилому зданию и находящаяся в общем пользовании проживающих в нем лиц, ограниченная по периметру жилыми зданиями, строениями, сооружениями или ограждениями. На дворовой территории в интересах лиц, проживающих в жилом здании, к которому она прилегает, размещаются детские площадки, места для отдыха, сушки белья, парковки автомобилей, зеленые насаждения и иные объекты общественного пользования. </w:t>
      </w:r>
    </w:p>
    <w:p w14:paraId="6DACDDD0" w14:textId="77777777" w:rsidR="00D520DE" w:rsidRPr="00D520DE" w:rsidRDefault="00D520DE" w:rsidP="001246F5">
      <w:pPr>
        <w:numPr>
          <w:ilvl w:val="0"/>
          <w:numId w:val="66"/>
        </w:numPr>
        <w:tabs>
          <w:tab w:val="left" w:pos="1080"/>
        </w:tabs>
        <w:spacing w:after="0" w:line="360" w:lineRule="auto"/>
        <w:ind w:left="142" w:firstLine="624"/>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 xml:space="preserve">Внутриквартальный проезд - дорога общего пользования в границах квартала. </w:t>
      </w:r>
    </w:p>
    <w:p w14:paraId="1BC656CC"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p>
    <w:p w14:paraId="22FC88AF"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sectPr w:rsidR="00D520DE" w:rsidRPr="00D520DE" w:rsidSect="00D520DE">
          <w:footerReference w:type="default" r:id="rId9"/>
          <w:pgSz w:w="11906" w:h="16838"/>
          <w:pgMar w:top="851" w:right="851" w:bottom="851" w:left="851" w:header="709" w:footer="709" w:gutter="0"/>
          <w:cols w:space="708"/>
          <w:docGrid w:linePitch="360"/>
        </w:sectPr>
      </w:pPr>
    </w:p>
    <w:p w14:paraId="4D145A5F" w14:textId="77777777" w:rsidR="00D520DE" w:rsidRPr="00D520DE" w:rsidRDefault="00D520DE" w:rsidP="00D520DE">
      <w:pPr>
        <w:keepNext/>
        <w:keepLines/>
        <w:suppressAutoHyphens/>
        <w:spacing w:before="40" w:after="0" w:line="240" w:lineRule="auto"/>
        <w:ind w:left="142"/>
        <w:jc w:val="center"/>
        <w:outlineLvl w:val="1"/>
        <w:rPr>
          <w:rFonts w:ascii="Times New Roman" w:hAnsi="Times New Roman"/>
          <w:b/>
          <w:sz w:val="20"/>
          <w:szCs w:val="20"/>
          <w:lang w:eastAsia="ar-SA"/>
        </w:rPr>
      </w:pPr>
      <w:bookmarkStart w:id="14" w:name="_Toc26626394"/>
      <w:bookmarkStart w:id="15" w:name="_Toc58798319"/>
      <w:r w:rsidRPr="00D520DE">
        <w:rPr>
          <w:rFonts w:ascii="Times New Roman" w:hAnsi="Times New Roman"/>
          <w:b/>
          <w:sz w:val="20"/>
          <w:szCs w:val="20"/>
          <w:lang w:eastAsia="ar-SA"/>
        </w:rPr>
        <w:lastRenderedPageBreak/>
        <w:t>ВВЕДЕНИЕ</w:t>
      </w:r>
      <w:bookmarkEnd w:id="14"/>
      <w:bookmarkEnd w:id="15"/>
    </w:p>
    <w:p w14:paraId="20DBBC37"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ar-SA"/>
        </w:rPr>
      </w:pPr>
    </w:p>
    <w:p w14:paraId="28D04B52"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ar-SA"/>
        </w:rPr>
      </w:pPr>
      <w:r w:rsidRPr="00D520DE">
        <w:rPr>
          <w:rFonts w:ascii="Times New Roman" w:eastAsia="Calibri" w:hAnsi="Times New Roman"/>
          <w:sz w:val="20"/>
          <w:szCs w:val="20"/>
          <w:lang w:eastAsia="ar-SA"/>
        </w:rPr>
        <w:t xml:space="preserve">Санитарная очистка и уборка населенных мест является одной из составных частей мероприятий по охране окружающей среды и в современных условиях представляет собой сложную в организационном и техническом отношениях отрасль народного хозяйства. </w:t>
      </w:r>
    </w:p>
    <w:p w14:paraId="59E64B40"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ar-SA"/>
        </w:rPr>
      </w:pPr>
      <w:r w:rsidRPr="00D520DE">
        <w:rPr>
          <w:rFonts w:ascii="Times New Roman" w:eastAsia="Calibri" w:hAnsi="Times New Roman"/>
          <w:sz w:val="20"/>
          <w:szCs w:val="20"/>
          <w:lang w:eastAsia="ar-SA"/>
        </w:rPr>
        <w:t>Генеральная схема санитарной очистки территории муниципального образования сельское поселение Сентябрьский на 2020 – 2035 годы (далее - схема санитарной очистки) представляет собой комплекс природоохранных, научно-технических, производственных, социально-экономических и других мероприятий, обеспечивающих эффективное решение проблем в системе санитарной очистки населенных мест.</w:t>
      </w:r>
    </w:p>
    <w:p w14:paraId="72E1B482"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ar-SA"/>
        </w:rPr>
      </w:pPr>
      <w:r w:rsidRPr="00D520DE">
        <w:rPr>
          <w:rFonts w:ascii="Times New Roman" w:eastAsia="Calibri" w:hAnsi="Times New Roman"/>
          <w:sz w:val="20"/>
          <w:szCs w:val="20"/>
          <w:lang w:eastAsia="ar-SA"/>
        </w:rPr>
        <w:t>Она определяет очередность осуществления мероприятий, объем работ по всем видам очистки и уборки, системы и методы накопления, удаления и обезвреживания отходов, необходимое число контейнеров, количество мусоровозов, целесообразность организации объекта обезвреживания ТКО.</w:t>
      </w:r>
    </w:p>
    <w:p w14:paraId="57D6CC65"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ar-SA"/>
        </w:rPr>
      </w:pPr>
      <w:r w:rsidRPr="00D520DE">
        <w:rPr>
          <w:rFonts w:ascii="Times New Roman" w:eastAsia="Calibri" w:hAnsi="Times New Roman"/>
          <w:sz w:val="20"/>
          <w:szCs w:val="20"/>
          <w:lang w:eastAsia="ar-SA"/>
        </w:rPr>
        <w:t>Схема разработана сроком на 15 лет:</w:t>
      </w:r>
    </w:p>
    <w:p w14:paraId="666C318E" w14:textId="77777777" w:rsidR="00D520DE" w:rsidRPr="00D520DE" w:rsidRDefault="00D520DE" w:rsidP="001246F5">
      <w:pPr>
        <w:numPr>
          <w:ilvl w:val="0"/>
          <w:numId w:val="19"/>
        </w:numPr>
        <w:spacing w:after="0" w:line="360" w:lineRule="auto"/>
        <w:ind w:left="142"/>
        <w:contextualSpacing/>
        <w:jc w:val="both"/>
        <w:rPr>
          <w:rFonts w:ascii="Times New Roman" w:eastAsia="Calibri" w:hAnsi="Times New Roman"/>
          <w:sz w:val="20"/>
          <w:szCs w:val="20"/>
          <w:lang w:eastAsia="ar-SA"/>
        </w:rPr>
      </w:pPr>
      <w:r w:rsidRPr="00D520DE">
        <w:rPr>
          <w:rFonts w:ascii="Times New Roman" w:eastAsia="Calibri" w:hAnsi="Times New Roman"/>
          <w:sz w:val="20"/>
          <w:szCs w:val="20"/>
          <w:lang w:eastAsia="ar-SA"/>
        </w:rPr>
        <w:t xml:space="preserve">первая очередь до 2025 года (5 лет); </w:t>
      </w:r>
    </w:p>
    <w:p w14:paraId="5FB5FFE2" w14:textId="77777777" w:rsidR="00D520DE" w:rsidRPr="00D520DE" w:rsidRDefault="00D520DE" w:rsidP="001246F5">
      <w:pPr>
        <w:numPr>
          <w:ilvl w:val="0"/>
          <w:numId w:val="19"/>
        </w:numPr>
        <w:spacing w:after="0" w:line="360" w:lineRule="auto"/>
        <w:ind w:left="142"/>
        <w:contextualSpacing/>
        <w:jc w:val="both"/>
        <w:rPr>
          <w:rFonts w:ascii="Times New Roman" w:eastAsia="Calibri" w:hAnsi="Times New Roman"/>
          <w:sz w:val="20"/>
          <w:szCs w:val="20"/>
          <w:lang w:eastAsia="ar-SA"/>
        </w:rPr>
        <w:sectPr w:rsidR="00D520DE" w:rsidRPr="00D520DE">
          <w:pgSz w:w="11906" w:h="16838"/>
          <w:pgMar w:top="1134" w:right="850" w:bottom="1134" w:left="1701" w:header="708" w:footer="708" w:gutter="0"/>
          <w:cols w:space="708"/>
          <w:docGrid w:linePitch="360"/>
        </w:sectPr>
      </w:pPr>
      <w:r w:rsidRPr="00D520DE">
        <w:rPr>
          <w:rFonts w:ascii="Times New Roman" w:eastAsia="Calibri" w:hAnsi="Times New Roman"/>
          <w:sz w:val="20"/>
          <w:szCs w:val="20"/>
          <w:lang w:eastAsia="ar-SA"/>
        </w:rPr>
        <w:t>расчетный срок 15 лет - прогноз до 2035 года.</w:t>
      </w:r>
    </w:p>
    <w:p w14:paraId="64265F22" w14:textId="77777777" w:rsidR="00D520DE" w:rsidRPr="00D520DE" w:rsidRDefault="00D520DE" w:rsidP="00D520DE">
      <w:pPr>
        <w:keepNext/>
        <w:keepLines/>
        <w:suppressAutoHyphens/>
        <w:spacing w:before="40" w:after="0" w:line="240" w:lineRule="auto"/>
        <w:ind w:left="142"/>
        <w:jc w:val="center"/>
        <w:outlineLvl w:val="1"/>
        <w:rPr>
          <w:rFonts w:ascii="Times New Roman" w:hAnsi="Times New Roman"/>
          <w:b/>
          <w:sz w:val="20"/>
          <w:szCs w:val="20"/>
          <w:lang w:eastAsia="ar-SA"/>
        </w:rPr>
      </w:pPr>
      <w:bookmarkStart w:id="16" w:name="_Toc26626396"/>
      <w:bookmarkStart w:id="17" w:name="_Toc44864080"/>
      <w:bookmarkStart w:id="18" w:name="_Toc58798320"/>
      <w:r w:rsidRPr="00D520DE">
        <w:rPr>
          <w:rFonts w:ascii="Times New Roman" w:hAnsi="Times New Roman"/>
          <w:b/>
          <w:sz w:val="20"/>
          <w:szCs w:val="20"/>
          <w:lang w:eastAsia="ar-SA"/>
        </w:rPr>
        <w:lastRenderedPageBreak/>
        <w:t>1. ИСХОДНЫЕ ДАННЫЕ ДЛЯ РАЗРАБОТКИ СХЕМЫ САНИТАРНОЙ ОЧИСТКИ СЕЛЬСКОГО ПОСЕЛЕНИ СЕНТЯБРЬСКИЙ И ПРИРОДНО-КЛИМАТИЧЕСКИЕ УСЛОВИЯ</w:t>
      </w:r>
      <w:bookmarkEnd w:id="16"/>
      <w:bookmarkEnd w:id="17"/>
      <w:bookmarkEnd w:id="18"/>
    </w:p>
    <w:p w14:paraId="2F1C99FB" w14:textId="77777777" w:rsidR="00D520DE" w:rsidRPr="00D520DE" w:rsidRDefault="00D520DE" w:rsidP="00D520DE">
      <w:pPr>
        <w:spacing w:after="0" w:line="240" w:lineRule="auto"/>
        <w:ind w:left="142" w:firstLine="709"/>
        <w:jc w:val="both"/>
        <w:rPr>
          <w:rFonts w:ascii="Times New Roman" w:eastAsia="Calibri" w:hAnsi="Times New Roman"/>
          <w:sz w:val="20"/>
          <w:szCs w:val="20"/>
          <w:lang w:eastAsia="en-US"/>
        </w:rPr>
      </w:pPr>
    </w:p>
    <w:p w14:paraId="774C0AF8" w14:textId="77777777" w:rsidR="00D520DE" w:rsidRPr="00D520DE" w:rsidRDefault="00D520DE" w:rsidP="00D520DE">
      <w:pPr>
        <w:widowControl w:val="0"/>
        <w:autoSpaceDE w:val="0"/>
        <w:autoSpaceDN w:val="0"/>
        <w:adjustRightInd w:val="0"/>
        <w:spacing w:after="0" w:line="360" w:lineRule="auto"/>
        <w:ind w:left="142" w:firstLine="709"/>
        <w:jc w:val="both"/>
        <w:rPr>
          <w:rFonts w:ascii="Times New Roman" w:hAnsi="Times New Roman"/>
          <w:sz w:val="20"/>
          <w:szCs w:val="20"/>
        </w:rPr>
      </w:pPr>
      <w:r w:rsidRPr="00D520DE">
        <w:rPr>
          <w:rFonts w:ascii="Times New Roman" w:hAnsi="Times New Roman"/>
          <w:sz w:val="20"/>
          <w:szCs w:val="20"/>
        </w:rPr>
        <w:t>Сентябрьский — сельское поселение в Нефтеюганском районе, Ханты-Мансийского АО. Площадь муниципального образования в рамках утверждённых границ — 6232,23 га. Рядом с поселением протекает река Малый Балык.</w:t>
      </w:r>
    </w:p>
    <w:p w14:paraId="3B4DD5AA" w14:textId="77777777" w:rsidR="00D520DE" w:rsidRPr="00D520DE" w:rsidRDefault="00D520DE" w:rsidP="00D520DE">
      <w:pPr>
        <w:widowControl w:val="0"/>
        <w:autoSpaceDE w:val="0"/>
        <w:autoSpaceDN w:val="0"/>
        <w:adjustRightInd w:val="0"/>
        <w:spacing w:after="0" w:line="360" w:lineRule="auto"/>
        <w:ind w:left="142" w:firstLine="709"/>
        <w:jc w:val="both"/>
        <w:rPr>
          <w:rFonts w:ascii="Times New Roman" w:hAnsi="Times New Roman"/>
          <w:sz w:val="20"/>
          <w:szCs w:val="20"/>
        </w:rPr>
      </w:pPr>
      <w:r w:rsidRPr="00D520DE">
        <w:rPr>
          <w:rFonts w:ascii="Times New Roman" w:hAnsi="Times New Roman"/>
          <w:sz w:val="20"/>
          <w:szCs w:val="20"/>
        </w:rPr>
        <w:t>Статус и границы сельского поселения установлены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w:t>
      </w:r>
    </w:p>
    <w:p w14:paraId="340AA11E" w14:textId="77777777" w:rsidR="00D520DE" w:rsidRPr="00D520DE" w:rsidRDefault="00D520DE" w:rsidP="00D520DE">
      <w:pPr>
        <w:widowControl w:val="0"/>
        <w:autoSpaceDE w:val="0"/>
        <w:autoSpaceDN w:val="0"/>
        <w:adjustRightInd w:val="0"/>
        <w:spacing w:after="0" w:line="360" w:lineRule="auto"/>
        <w:ind w:left="142" w:firstLine="709"/>
        <w:jc w:val="both"/>
        <w:rPr>
          <w:rFonts w:ascii="Times New Roman" w:hAnsi="Times New Roman"/>
          <w:sz w:val="20"/>
          <w:szCs w:val="20"/>
        </w:rPr>
      </w:pPr>
      <w:r w:rsidRPr="00D520DE">
        <w:rPr>
          <w:rFonts w:ascii="Times New Roman" w:hAnsi="Times New Roman"/>
          <w:sz w:val="20"/>
          <w:szCs w:val="20"/>
        </w:rPr>
        <w:t>Сельское поселение состоит из двух населенных пунктов: п. Сентябрьский (административный центр) и поселок КС-5. Площадь земель в границах населенных пунктов: п. Сентябрьский – 378,66 га, п. КС-5 – 99,18 га (всего 477,84 га).</w:t>
      </w:r>
    </w:p>
    <w:p w14:paraId="16D3C4E2" w14:textId="77777777" w:rsidR="00D520DE" w:rsidRPr="00D520DE" w:rsidRDefault="00D520DE" w:rsidP="00D520DE">
      <w:pPr>
        <w:widowControl w:val="0"/>
        <w:autoSpaceDE w:val="0"/>
        <w:autoSpaceDN w:val="0"/>
        <w:adjustRightInd w:val="0"/>
        <w:spacing w:after="0" w:line="360" w:lineRule="auto"/>
        <w:ind w:left="142" w:firstLine="709"/>
        <w:jc w:val="both"/>
        <w:rPr>
          <w:rFonts w:ascii="Times New Roman" w:hAnsi="Times New Roman"/>
          <w:sz w:val="20"/>
          <w:szCs w:val="20"/>
        </w:rPr>
      </w:pPr>
      <w:r w:rsidRPr="00D520DE">
        <w:rPr>
          <w:rFonts w:ascii="Times New Roman" w:hAnsi="Times New Roman"/>
          <w:sz w:val="20"/>
          <w:szCs w:val="20"/>
        </w:rPr>
        <w:t>Численность постоянного населения составляет 1572 человек.</w:t>
      </w:r>
    </w:p>
    <w:p w14:paraId="5534C26E" w14:textId="77777777" w:rsidR="00D520DE" w:rsidRPr="00D520DE" w:rsidRDefault="00D520DE" w:rsidP="00D520DE">
      <w:pPr>
        <w:widowControl w:val="0"/>
        <w:autoSpaceDE w:val="0"/>
        <w:autoSpaceDN w:val="0"/>
        <w:adjustRightInd w:val="0"/>
        <w:spacing w:after="0" w:line="360" w:lineRule="auto"/>
        <w:ind w:left="142" w:firstLine="709"/>
        <w:jc w:val="both"/>
        <w:rPr>
          <w:rFonts w:ascii="Times New Roman" w:hAnsi="Times New Roman"/>
          <w:sz w:val="20"/>
          <w:szCs w:val="20"/>
        </w:rPr>
      </w:pPr>
      <w:r w:rsidRPr="00D520DE">
        <w:rPr>
          <w:rFonts w:ascii="Times New Roman" w:hAnsi="Times New Roman"/>
          <w:sz w:val="20"/>
          <w:szCs w:val="20"/>
        </w:rPr>
        <w:t>Поселок Сентябрьский был образован 10 сентября 1971 года. Изначально он предполагался как вахтовый, в дальнейшем стал строиться и развиваться как поселок для постоянного проживания людей. Как гласит история, название «Сентябрьский» поселок получил в честь пуска в эксплуатацию первой очереди строительства объектов этой станции в сентябре. В поселке на 1 января 2016 года проживало 1517 человек. Ежегодная рождаемость в поселке увеличивается с каждым годом. Площадь поселка составляет 81,5га.</w:t>
      </w:r>
    </w:p>
    <w:p w14:paraId="6413D5DE" w14:textId="77777777" w:rsidR="00D520DE" w:rsidRPr="00D520DE" w:rsidRDefault="00D520DE" w:rsidP="00D520DE">
      <w:pPr>
        <w:widowControl w:val="0"/>
        <w:autoSpaceDE w:val="0"/>
        <w:autoSpaceDN w:val="0"/>
        <w:adjustRightInd w:val="0"/>
        <w:spacing w:after="0" w:line="360" w:lineRule="auto"/>
        <w:ind w:left="142" w:firstLine="709"/>
        <w:jc w:val="both"/>
        <w:rPr>
          <w:rFonts w:ascii="Times New Roman" w:hAnsi="Times New Roman"/>
          <w:sz w:val="20"/>
          <w:szCs w:val="20"/>
        </w:rPr>
      </w:pPr>
      <w:r w:rsidRPr="00D520DE">
        <w:rPr>
          <w:rFonts w:ascii="Times New Roman" w:hAnsi="Times New Roman"/>
          <w:sz w:val="20"/>
          <w:szCs w:val="20"/>
        </w:rPr>
        <w:t>Возрастная структура населения такова, что доля трудоспособного населения составляет 69,4%, дошкольники – 6,7%, школьники – 10,3%, студенты – 2,2%, пенсионеры -5,0%, инвалиды – 1,5%, не работающие пенсионеры - 4,9%. Таким образом, оценка возрастных контингентов позволяет говорить о положительных тенденциях обновления населения.</w:t>
      </w:r>
    </w:p>
    <w:p w14:paraId="680092AB" w14:textId="77777777" w:rsidR="00D520DE" w:rsidRPr="00D520DE" w:rsidRDefault="00D520DE" w:rsidP="00D520DE">
      <w:pPr>
        <w:widowControl w:val="0"/>
        <w:autoSpaceDE w:val="0"/>
        <w:autoSpaceDN w:val="0"/>
        <w:adjustRightInd w:val="0"/>
        <w:spacing w:after="0" w:line="360" w:lineRule="auto"/>
        <w:ind w:left="142" w:firstLine="709"/>
        <w:jc w:val="both"/>
        <w:rPr>
          <w:rFonts w:ascii="Times New Roman" w:hAnsi="Times New Roman"/>
          <w:sz w:val="20"/>
          <w:szCs w:val="20"/>
        </w:rPr>
      </w:pPr>
      <w:r w:rsidRPr="00D520DE">
        <w:rPr>
          <w:rFonts w:ascii="Times New Roman" w:hAnsi="Times New Roman"/>
          <w:sz w:val="20"/>
          <w:szCs w:val="20"/>
        </w:rPr>
        <w:t>Территория поселка имеет компактную прямоугольную планировочную структуру, с общественным центром по центральной улице. Центральная часть поселка застраивается многоквартирными 2-3 этажными жилыми домами, на периферийных улицах застройка приобретает характер усадебной – 1-2 этажные индивидуальные жилые дома с участками.</w:t>
      </w:r>
    </w:p>
    <w:p w14:paraId="79078EF9" w14:textId="77777777" w:rsidR="00D520DE" w:rsidRPr="00D520DE" w:rsidRDefault="00D520DE" w:rsidP="00D520DE">
      <w:pPr>
        <w:widowControl w:val="0"/>
        <w:autoSpaceDE w:val="0"/>
        <w:autoSpaceDN w:val="0"/>
        <w:adjustRightInd w:val="0"/>
        <w:spacing w:after="0" w:line="360" w:lineRule="auto"/>
        <w:ind w:left="142" w:firstLine="709"/>
        <w:jc w:val="both"/>
        <w:rPr>
          <w:rFonts w:ascii="Times New Roman" w:hAnsi="Times New Roman"/>
          <w:sz w:val="20"/>
          <w:szCs w:val="20"/>
        </w:rPr>
      </w:pPr>
      <w:r w:rsidRPr="00D520DE">
        <w:rPr>
          <w:rFonts w:ascii="Times New Roman" w:hAnsi="Times New Roman"/>
          <w:sz w:val="20"/>
          <w:szCs w:val="20"/>
        </w:rPr>
        <w:t>Развитие поселка производится на основании утвержденного генерального плана, который предполагает улучшение качества жилого фонда за счет сноса ветхого жилья и строительства более комфортабельных жилых домов, а не увеличение площадных характеристик селитебной зоны. Объекты общественного назначения объединены группами: на въезде в поселок - торговая площадь, по центральной улице – комплекс зданий общественно-делового, культурно-досугового назначения, размещение администрации, банковских служб, отделения связи, клубных помещений. Проектными решениями генерального плана предполагается строительство нового детского сада и объекта спортивного назначения – бассейна с целью формирования единого комплекса учебно-образовательного назначения.</w:t>
      </w:r>
    </w:p>
    <w:p w14:paraId="3204D308" w14:textId="77777777" w:rsidR="00D520DE" w:rsidRPr="00D520DE" w:rsidRDefault="00D520DE" w:rsidP="00D520DE">
      <w:pPr>
        <w:widowControl w:val="0"/>
        <w:autoSpaceDE w:val="0"/>
        <w:autoSpaceDN w:val="0"/>
        <w:adjustRightInd w:val="0"/>
        <w:spacing w:after="0" w:line="360" w:lineRule="auto"/>
        <w:ind w:left="142" w:firstLine="709"/>
        <w:jc w:val="both"/>
        <w:rPr>
          <w:rFonts w:ascii="Times New Roman" w:hAnsi="Times New Roman"/>
          <w:b/>
          <w:bCs/>
          <w:sz w:val="20"/>
          <w:szCs w:val="20"/>
        </w:rPr>
      </w:pPr>
      <w:r w:rsidRPr="00D520DE">
        <w:rPr>
          <w:rFonts w:ascii="Times New Roman" w:hAnsi="Times New Roman"/>
          <w:b/>
          <w:bCs/>
          <w:sz w:val="20"/>
          <w:szCs w:val="20"/>
        </w:rPr>
        <w:t>Климат</w:t>
      </w:r>
    </w:p>
    <w:p w14:paraId="7E209505" w14:textId="77777777" w:rsidR="00D520DE" w:rsidRPr="00D520DE" w:rsidRDefault="00D520DE" w:rsidP="00D520DE">
      <w:pPr>
        <w:widowControl w:val="0"/>
        <w:autoSpaceDE w:val="0"/>
        <w:autoSpaceDN w:val="0"/>
        <w:adjustRightInd w:val="0"/>
        <w:spacing w:after="0" w:line="360" w:lineRule="auto"/>
        <w:ind w:left="142" w:firstLine="709"/>
        <w:jc w:val="both"/>
        <w:rPr>
          <w:rFonts w:ascii="Times New Roman" w:hAnsi="Times New Roman"/>
          <w:sz w:val="20"/>
          <w:szCs w:val="20"/>
        </w:rPr>
      </w:pPr>
      <w:r w:rsidRPr="00D520DE">
        <w:rPr>
          <w:rFonts w:ascii="Times New Roman" w:hAnsi="Times New Roman"/>
          <w:sz w:val="20"/>
          <w:szCs w:val="20"/>
        </w:rPr>
        <w:t xml:space="preserve">По климатическим условиям Нефтеюганский район относится к району с резко континентальным климатом, который характеризуется продолжительной суровой зимой и коротким летом. </w:t>
      </w:r>
    </w:p>
    <w:p w14:paraId="4301ED15" w14:textId="77777777" w:rsidR="00D520DE" w:rsidRPr="00D520DE" w:rsidRDefault="00D520DE" w:rsidP="00D520DE">
      <w:pPr>
        <w:widowControl w:val="0"/>
        <w:autoSpaceDE w:val="0"/>
        <w:autoSpaceDN w:val="0"/>
        <w:adjustRightInd w:val="0"/>
        <w:spacing w:after="0" w:line="360" w:lineRule="auto"/>
        <w:ind w:left="142" w:firstLine="709"/>
        <w:jc w:val="both"/>
        <w:rPr>
          <w:rFonts w:ascii="Times New Roman" w:hAnsi="Times New Roman"/>
          <w:sz w:val="20"/>
          <w:szCs w:val="20"/>
        </w:rPr>
      </w:pPr>
      <w:r w:rsidRPr="00D520DE">
        <w:rPr>
          <w:rFonts w:ascii="Times New Roman" w:hAnsi="Times New Roman"/>
          <w:sz w:val="20"/>
          <w:szCs w:val="20"/>
        </w:rPr>
        <w:t xml:space="preserve">По климатическому районированию территории России (СП 131.13330.2012 «СНиП 23-01-99*. Строительная климатология») сельское поселение Сентябрьский относится к району «1Д».  Климат определяется положением города внутри Евразии и носит черты резкой континентальности. Среднегодовая температура воздуха: -2,2°C. </w:t>
      </w:r>
    </w:p>
    <w:p w14:paraId="3BF119AB" w14:textId="77777777" w:rsidR="00D520DE" w:rsidRPr="00D520DE" w:rsidRDefault="00D520DE" w:rsidP="00D520DE">
      <w:pPr>
        <w:widowControl w:val="0"/>
        <w:autoSpaceDE w:val="0"/>
        <w:autoSpaceDN w:val="0"/>
        <w:adjustRightInd w:val="0"/>
        <w:spacing w:after="0" w:line="360" w:lineRule="auto"/>
        <w:ind w:left="142" w:firstLine="709"/>
        <w:jc w:val="both"/>
        <w:rPr>
          <w:rFonts w:ascii="Times New Roman" w:hAnsi="Times New Roman"/>
          <w:sz w:val="20"/>
          <w:szCs w:val="20"/>
        </w:rPr>
      </w:pPr>
      <w:r w:rsidRPr="00D520DE">
        <w:rPr>
          <w:rFonts w:ascii="Times New Roman" w:hAnsi="Times New Roman"/>
          <w:sz w:val="20"/>
          <w:szCs w:val="20"/>
        </w:rPr>
        <w:lastRenderedPageBreak/>
        <w:t xml:space="preserve">Среднемесячная относительная влажность воздуха наиболее холодного месяца - 82%; Количество осадков за ноябрь-март – 159 мм; Расчётная температура отопления: -43°С. </w:t>
      </w:r>
    </w:p>
    <w:p w14:paraId="2B728333" w14:textId="77777777" w:rsidR="00D520DE" w:rsidRPr="00D520DE" w:rsidRDefault="00D520DE" w:rsidP="00D520DE">
      <w:pPr>
        <w:widowControl w:val="0"/>
        <w:autoSpaceDE w:val="0"/>
        <w:autoSpaceDN w:val="0"/>
        <w:adjustRightInd w:val="0"/>
        <w:spacing w:after="0" w:line="360" w:lineRule="auto"/>
        <w:ind w:left="142" w:firstLine="709"/>
        <w:jc w:val="both"/>
        <w:rPr>
          <w:rFonts w:ascii="Times New Roman" w:hAnsi="Times New Roman"/>
          <w:sz w:val="20"/>
          <w:szCs w:val="20"/>
        </w:rPr>
      </w:pPr>
      <w:r w:rsidRPr="00D520DE">
        <w:rPr>
          <w:rFonts w:ascii="Times New Roman" w:hAnsi="Times New Roman"/>
          <w:sz w:val="20"/>
          <w:szCs w:val="20"/>
        </w:rPr>
        <w:t>Продолжительность отопительного периода составляет 257 суток при среднесуточной температуре воздуха: -9,1°C.</w:t>
      </w:r>
    </w:p>
    <w:p w14:paraId="631FF957" w14:textId="77777777" w:rsidR="00D520DE" w:rsidRPr="00D520DE" w:rsidRDefault="00D520DE" w:rsidP="00D520DE">
      <w:pPr>
        <w:keepNext/>
        <w:keepLines/>
        <w:suppressAutoHyphens/>
        <w:spacing w:before="40" w:after="0" w:line="360" w:lineRule="auto"/>
        <w:ind w:left="142"/>
        <w:jc w:val="center"/>
        <w:outlineLvl w:val="1"/>
        <w:rPr>
          <w:rFonts w:ascii="Times New Roman" w:hAnsi="Times New Roman"/>
          <w:b/>
          <w:sz w:val="20"/>
          <w:szCs w:val="20"/>
          <w:lang w:eastAsia="ar-SA"/>
        </w:rPr>
      </w:pPr>
      <w:bookmarkStart w:id="19" w:name="_Toc26626397"/>
      <w:bookmarkStart w:id="20" w:name="_Toc44864081"/>
      <w:bookmarkStart w:id="21" w:name="_Toc58798321"/>
      <w:r w:rsidRPr="00D520DE">
        <w:rPr>
          <w:rFonts w:ascii="Times New Roman" w:hAnsi="Times New Roman"/>
          <w:b/>
          <w:sz w:val="20"/>
          <w:szCs w:val="20"/>
          <w:lang w:eastAsia="ar-SA"/>
        </w:rPr>
        <w:t xml:space="preserve">1.1. Существующая и расчетная численность населения </w:t>
      </w:r>
      <w:bookmarkEnd w:id="19"/>
      <w:bookmarkEnd w:id="20"/>
      <w:r w:rsidRPr="00D520DE">
        <w:rPr>
          <w:rFonts w:ascii="Times New Roman" w:hAnsi="Times New Roman"/>
          <w:b/>
          <w:sz w:val="20"/>
          <w:szCs w:val="20"/>
          <w:lang w:eastAsia="ar-SA"/>
        </w:rPr>
        <w:t>сельского поселения Сентябрьский</w:t>
      </w:r>
      <w:bookmarkEnd w:id="21"/>
    </w:p>
    <w:p w14:paraId="5CAD7930" w14:textId="77777777" w:rsidR="00D520DE" w:rsidRPr="00D520DE" w:rsidRDefault="00D520DE" w:rsidP="00D520DE">
      <w:pPr>
        <w:widowControl w:val="0"/>
        <w:autoSpaceDE w:val="0"/>
        <w:autoSpaceDN w:val="0"/>
        <w:adjustRightInd w:val="0"/>
        <w:spacing w:after="0" w:line="360" w:lineRule="auto"/>
        <w:ind w:left="142" w:firstLine="709"/>
        <w:jc w:val="both"/>
        <w:rPr>
          <w:rFonts w:ascii="Times New Roman" w:hAnsi="Times New Roman"/>
          <w:sz w:val="20"/>
          <w:szCs w:val="20"/>
          <w:lang w:eastAsia="en-US"/>
        </w:rPr>
      </w:pPr>
      <w:r w:rsidRPr="00D520DE">
        <w:rPr>
          <w:rFonts w:ascii="Times New Roman" w:hAnsi="Times New Roman"/>
          <w:sz w:val="20"/>
          <w:szCs w:val="20"/>
          <w:lang w:eastAsia="en-US"/>
        </w:rPr>
        <w:t xml:space="preserve">По данным Территориального управления федеральной службы государственной статистики численность населения в 2020 году в муниципальном образовании сельское поселение Сентябрьский составила 1542 человека. </w:t>
      </w:r>
    </w:p>
    <w:p w14:paraId="060F0693" w14:textId="77777777" w:rsidR="00D520DE" w:rsidRPr="00D520DE" w:rsidRDefault="00D520DE" w:rsidP="00D520DE">
      <w:pPr>
        <w:widowControl w:val="0"/>
        <w:autoSpaceDE w:val="0"/>
        <w:autoSpaceDN w:val="0"/>
        <w:adjustRightInd w:val="0"/>
        <w:spacing w:after="0" w:line="360" w:lineRule="auto"/>
        <w:ind w:left="142" w:firstLine="709"/>
        <w:jc w:val="both"/>
        <w:rPr>
          <w:rFonts w:ascii="Times New Roman" w:hAnsi="Times New Roman"/>
          <w:sz w:val="20"/>
          <w:szCs w:val="20"/>
          <w:lang w:eastAsia="en-US"/>
        </w:rPr>
      </w:pPr>
      <w:r w:rsidRPr="00D520DE">
        <w:rPr>
          <w:rFonts w:ascii="Times New Roman" w:hAnsi="Times New Roman"/>
          <w:sz w:val="20"/>
          <w:szCs w:val="20"/>
          <w:lang w:eastAsia="en-US"/>
        </w:rPr>
        <w:t xml:space="preserve">В действующем генеральном плане прогнозная численность населения сельского поселения Сентябрьский к концу расчетного срока генерального плана муниципального образования сельское поселение Сентябрьский (2039 год) составит 1,6 тыс. человек. </w:t>
      </w:r>
    </w:p>
    <w:p w14:paraId="097BEA9B" w14:textId="77777777" w:rsidR="00D520DE" w:rsidRPr="00D520DE" w:rsidRDefault="00D520DE" w:rsidP="00D520DE">
      <w:pPr>
        <w:widowControl w:val="0"/>
        <w:autoSpaceDE w:val="0"/>
        <w:autoSpaceDN w:val="0"/>
        <w:adjustRightInd w:val="0"/>
        <w:spacing w:after="0" w:line="360" w:lineRule="auto"/>
        <w:ind w:left="142" w:firstLine="709"/>
        <w:jc w:val="both"/>
        <w:rPr>
          <w:rFonts w:ascii="Times New Roman" w:hAnsi="Times New Roman"/>
          <w:sz w:val="20"/>
          <w:szCs w:val="20"/>
          <w:lang w:eastAsia="en-US"/>
        </w:rPr>
      </w:pPr>
      <w:r w:rsidRPr="00D520DE">
        <w:rPr>
          <w:rFonts w:ascii="Times New Roman" w:hAnsi="Times New Roman"/>
          <w:sz w:val="20"/>
          <w:szCs w:val="20"/>
          <w:lang w:eastAsia="en-US"/>
        </w:rPr>
        <w:t>Прогнозное увеличение численности населения связано с увеличением уровня рождаемости, миграционным приростом населения за счет развития предпринимательства и улучшения ситуации на рынке труда.</w:t>
      </w:r>
    </w:p>
    <w:p w14:paraId="71E3EE6F" w14:textId="77777777" w:rsidR="00D520DE" w:rsidRPr="00D520DE" w:rsidRDefault="00D520DE" w:rsidP="00D520DE">
      <w:pPr>
        <w:widowControl w:val="0"/>
        <w:autoSpaceDE w:val="0"/>
        <w:autoSpaceDN w:val="0"/>
        <w:adjustRightInd w:val="0"/>
        <w:spacing w:after="0" w:line="360" w:lineRule="auto"/>
        <w:ind w:left="142" w:firstLine="709"/>
        <w:jc w:val="both"/>
        <w:rPr>
          <w:rFonts w:ascii="Times New Roman" w:hAnsi="Times New Roman"/>
          <w:sz w:val="20"/>
          <w:szCs w:val="20"/>
          <w:lang w:eastAsia="en-US"/>
        </w:rPr>
      </w:pPr>
      <w:r w:rsidRPr="00D520DE">
        <w:rPr>
          <w:rFonts w:ascii="Times New Roman" w:hAnsi="Times New Roman"/>
          <w:sz w:val="20"/>
          <w:szCs w:val="20"/>
          <w:lang w:eastAsia="en-US"/>
        </w:rPr>
        <w:t>Динамика прогнозной численности населения сельского поселения Сентябрьский представлена ниже (Таблица 1).</w:t>
      </w:r>
    </w:p>
    <w:p w14:paraId="503F0605" w14:textId="77777777" w:rsidR="00D520DE" w:rsidRPr="00D520DE" w:rsidRDefault="00D520DE" w:rsidP="00D520DE">
      <w:pPr>
        <w:widowControl w:val="0"/>
        <w:autoSpaceDE w:val="0"/>
        <w:autoSpaceDN w:val="0"/>
        <w:adjustRightInd w:val="0"/>
        <w:spacing w:after="0" w:line="360" w:lineRule="auto"/>
        <w:ind w:left="142" w:firstLine="709"/>
        <w:jc w:val="both"/>
        <w:rPr>
          <w:rFonts w:ascii="Times New Roman" w:hAnsi="Times New Roman"/>
          <w:sz w:val="20"/>
          <w:szCs w:val="20"/>
          <w:lang w:eastAsia="en-US"/>
        </w:rPr>
      </w:pPr>
    </w:p>
    <w:p w14:paraId="1CD6C4A9" w14:textId="77777777" w:rsidR="00D520DE" w:rsidRPr="00D520DE" w:rsidRDefault="00D520DE" w:rsidP="00D520DE">
      <w:pPr>
        <w:keepNext/>
        <w:spacing w:line="360" w:lineRule="auto"/>
        <w:ind w:left="142"/>
        <w:jc w:val="both"/>
        <w:rPr>
          <w:rFonts w:ascii="Times New Roman" w:eastAsia="Calibri" w:hAnsi="Times New Roman"/>
          <w:b/>
          <w:bCs/>
          <w:sz w:val="20"/>
          <w:szCs w:val="20"/>
          <w:lang w:eastAsia="en-US"/>
        </w:rPr>
      </w:pPr>
      <w:r w:rsidRPr="00D520DE">
        <w:rPr>
          <w:rFonts w:ascii="Times New Roman" w:eastAsia="Calibri" w:hAnsi="Times New Roman"/>
          <w:b/>
          <w:bCs/>
          <w:sz w:val="20"/>
          <w:szCs w:val="20"/>
          <w:lang w:eastAsia="en-US"/>
        </w:rPr>
        <w:t xml:space="preserve">Таблица </w:t>
      </w:r>
      <w:r w:rsidRPr="00D520DE">
        <w:rPr>
          <w:rFonts w:ascii="Times New Roman" w:eastAsia="Calibri" w:hAnsi="Times New Roman"/>
          <w:b/>
          <w:bCs/>
          <w:sz w:val="20"/>
          <w:szCs w:val="20"/>
          <w:lang w:eastAsia="en-US"/>
        </w:rPr>
        <w:fldChar w:fldCharType="begin"/>
      </w:r>
      <w:r w:rsidRPr="00D520DE">
        <w:rPr>
          <w:rFonts w:ascii="Times New Roman" w:eastAsia="Calibri" w:hAnsi="Times New Roman"/>
          <w:b/>
          <w:bCs/>
          <w:sz w:val="20"/>
          <w:szCs w:val="20"/>
          <w:lang w:eastAsia="en-US"/>
        </w:rPr>
        <w:instrText xml:space="preserve"> SEQ Таблица \* ARABIC </w:instrText>
      </w:r>
      <w:r w:rsidRPr="00D520DE">
        <w:rPr>
          <w:rFonts w:ascii="Times New Roman" w:eastAsia="Calibri" w:hAnsi="Times New Roman"/>
          <w:b/>
          <w:bCs/>
          <w:sz w:val="20"/>
          <w:szCs w:val="20"/>
          <w:lang w:eastAsia="en-US"/>
        </w:rPr>
        <w:fldChar w:fldCharType="separate"/>
      </w:r>
      <w:r w:rsidRPr="00D520DE">
        <w:rPr>
          <w:rFonts w:ascii="Times New Roman" w:eastAsia="Calibri" w:hAnsi="Times New Roman"/>
          <w:b/>
          <w:bCs/>
          <w:noProof/>
          <w:sz w:val="20"/>
          <w:szCs w:val="20"/>
          <w:lang w:eastAsia="en-US"/>
        </w:rPr>
        <w:t>1</w:t>
      </w:r>
      <w:r w:rsidRPr="00D520DE">
        <w:rPr>
          <w:rFonts w:ascii="Times New Roman" w:eastAsia="Calibri" w:hAnsi="Times New Roman"/>
          <w:b/>
          <w:bCs/>
          <w:sz w:val="20"/>
          <w:szCs w:val="20"/>
          <w:lang w:eastAsia="en-US"/>
        </w:rPr>
        <w:fldChar w:fldCharType="end"/>
      </w:r>
      <w:r w:rsidRPr="00D520DE">
        <w:rPr>
          <w:rFonts w:ascii="Times New Roman" w:eastAsia="Calibri" w:hAnsi="Times New Roman"/>
          <w:b/>
          <w:bCs/>
          <w:sz w:val="20"/>
          <w:szCs w:val="20"/>
          <w:lang w:eastAsia="en-US"/>
        </w:rPr>
        <w:t>. Прогноз численности населения сельского поселения Сентябрьский за период 2022 – 2035 гг., человек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2"/>
        <w:gridCol w:w="1665"/>
        <w:gridCol w:w="1404"/>
        <w:gridCol w:w="1404"/>
        <w:gridCol w:w="1400"/>
      </w:tblGrid>
      <w:tr w:rsidR="00D520DE" w:rsidRPr="00D520DE" w14:paraId="615B51AD" w14:textId="77777777" w:rsidTr="00201A24">
        <w:trPr>
          <w:trHeight w:val="20"/>
        </w:trPr>
        <w:tc>
          <w:tcPr>
            <w:tcW w:w="1858" w:type="pct"/>
            <w:tcBorders>
              <w:top w:val="single" w:sz="4" w:space="0" w:color="auto"/>
              <w:left w:val="single" w:sz="4" w:space="0" w:color="auto"/>
              <w:bottom w:val="single" w:sz="4" w:space="0" w:color="auto"/>
              <w:right w:val="single" w:sz="4" w:space="0" w:color="auto"/>
            </w:tcBorders>
            <w:vAlign w:val="center"/>
            <w:hideMark/>
          </w:tcPr>
          <w:p w14:paraId="76434EE0" w14:textId="77777777" w:rsidR="00D520DE" w:rsidRPr="00D520DE" w:rsidRDefault="00D520DE" w:rsidP="00D520DE">
            <w:pPr>
              <w:autoSpaceDE w:val="0"/>
              <w:autoSpaceDN w:val="0"/>
              <w:adjustRightInd w:val="0"/>
              <w:spacing w:after="0" w:line="240" w:lineRule="auto"/>
              <w:ind w:left="142"/>
              <w:jc w:val="center"/>
              <w:rPr>
                <w:rFonts w:ascii="Times New Roman" w:eastAsia="Calibri" w:hAnsi="Times New Roman"/>
                <w:sz w:val="20"/>
                <w:szCs w:val="20"/>
                <w:lang w:eastAsia="en-US"/>
              </w:rPr>
            </w:pPr>
            <w:r w:rsidRPr="00D520DE">
              <w:rPr>
                <w:rFonts w:ascii="Times New Roman" w:eastAsia="Calibri" w:hAnsi="Times New Roman"/>
                <w:b/>
                <w:bCs/>
                <w:sz w:val="20"/>
                <w:szCs w:val="20"/>
                <w:lang w:eastAsia="en-US"/>
              </w:rPr>
              <w:t>Наименование показателя</w:t>
            </w:r>
          </w:p>
        </w:tc>
        <w:tc>
          <w:tcPr>
            <w:tcW w:w="891" w:type="pct"/>
            <w:tcBorders>
              <w:top w:val="single" w:sz="4" w:space="0" w:color="auto"/>
              <w:left w:val="single" w:sz="4" w:space="0" w:color="auto"/>
              <w:bottom w:val="single" w:sz="4" w:space="0" w:color="auto"/>
              <w:right w:val="single" w:sz="4" w:space="0" w:color="auto"/>
            </w:tcBorders>
            <w:vAlign w:val="center"/>
            <w:hideMark/>
          </w:tcPr>
          <w:p w14:paraId="0F35CC28" w14:textId="77777777" w:rsidR="00D520DE" w:rsidRPr="00D520DE" w:rsidRDefault="00D520DE" w:rsidP="00D520DE">
            <w:pPr>
              <w:autoSpaceDE w:val="0"/>
              <w:autoSpaceDN w:val="0"/>
              <w:adjustRightInd w:val="0"/>
              <w:spacing w:after="0" w:line="240" w:lineRule="auto"/>
              <w:ind w:left="142"/>
              <w:jc w:val="center"/>
              <w:rPr>
                <w:rFonts w:ascii="Times New Roman" w:eastAsia="Calibri" w:hAnsi="Times New Roman"/>
                <w:sz w:val="20"/>
                <w:szCs w:val="20"/>
                <w:lang w:eastAsia="en-US"/>
              </w:rPr>
            </w:pPr>
            <w:r w:rsidRPr="00D520DE">
              <w:rPr>
                <w:rFonts w:ascii="Times New Roman" w:eastAsia="Calibri" w:hAnsi="Times New Roman"/>
                <w:b/>
                <w:bCs/>
                <w:sz w:val="20"/>
                <w:szCs w:val="20"/>
                <w:lang w:eastAsia="en-US"/>
              </w:rPr>
              <w:t>Ед. изм.</w:t>
            </w:r>
          </w:p>
        </w:tc>
        <w:tc>
          <w:tcPr>
            <w:tcW w:w="751" w:type="pct"/>
            <w:tcBorders>
              <w:top w:val="single" w:sz="4" w:space="0" w:color="auto"/>
              <w:left w:val="single" w:sz="4" w:space="0" w:color="auto"/>
              <w:bottom w:val="single" w:sz="4" w:space="0" w:color="auto"/>
              <w:right w:val="single" w:sz="4" w:space="0" w:color="auto"/>
            </w:tcBorders>
            <w:vAlign w:val="center"/>
            <w:hideMark/>
          </w:tcPr>
          <w:p w14:paraId="1DE5D9D9" w14:textId="77777777" w:rsidR="00D520DE" w:rsidRPr="00D520DE" w:rsidRDefault="00D520DE" w:rsidP="00D520DE">
            <w:pPr>
              <w:autoSpaceDE w:val="0"/>
              <w:autoSpaceDN w:val="0"/>
              <w:adjustRightInd w:val="0"/>
              <w:spacing w:after="0" w:line="240" w:lineRule="auto"/>
              <w:ind w:left="142"/>
              <w:jc w:val="center"/>
              <w:rPr>
                <w:rFonts w:ascii="Times New Roman" w:eastAsia="Calibri" w:hAnsi="Times New Roman"/>
                <w:sz w:val="20"/>
                <w:szCs w:val="20"/>
                <w:lang w:eastAsia="en-US"/>
              </w:rPr>
            </w:pPr>
            <w:r w:rsidRPr="00D520DE">
              <w:rPr>
                <w:rFonts w:ascii="Times New Roman" w:eastAsia="Calibri" w:hAnsi="Times New Roman"/>
                <w:b/>
                <w:bCs/>
                <w:sz w:val="20"/>
                <w:szCs w:val="20"/>
                <w:lang w:eastAsia="en-US"/>
              </w:rPr>
              <w:t>2020 год</w:t>
            </w:r>
          </w:p>
        </w:tc>
        <w:tc>
          <w:tcPr>
            <w:tcW w:w="751" w:type="pct"/>
            <w:tcBorders>
              <w:top w:val="single" w:sz="4" w:space="0" w:color="auto"/>
              <w:left w:val="single" w:sz="4" w:space="0" w:color="auto"/>
              <w:bottom w:val="single" w:sz="4" w:space="0" w:color="auto"/>
              <w:right w:val="single" w:sz="4" w:space="0" w:color="auto"/>
            </w:tcBorders>
          </w:tcPr>
          <w:p w14:paraId="15E31FF8" w14:textId="77777777" w:rsidR="00D520DE" w:rsidRPr="00D520DE" w:rsidRDefault="00D520DE" w:rsidP="00D520DE">
            <w:pPr>
              <w:autoSpaceDE w:val="0"/>
              <w:autoSpaceDN w:val="0"/>
              <w:adjustRightInd w:val="0"/>
              <w:spacing w:after="0" w:line="240" w:lineRule="auto"/>
              <w:ind w:left="142"/>
              <w:jc w:val="center"/>
              <w:rPr>
                <w:rFonts w:ascii="Times New Roman" w:eastAsia="Calibri" w:hAnsi="Times New Roman"/>
                <w:b/>
                <w:bCs/>
                <w:sz w:val="20"/>
                <w:szCs w:val="20"/>
                <w:lang w:eastAsia="en-US"/>
              </w:rPr>
            </w:pPr>
            <w:r w:rsidRPr="00D520DE">
              <w:rPr>
                <w:rFonts w:ascii="Times New Roman" w:eastAsia="Calibri" w:hAnsi="Times New Roman"/>
                <w:b/>
                <w:bCs/>
                <w:sz w:val="20"/>
                <w:szCs w:val="20"/>
                <w:lang w:eastAsia="en-US"/>
              </w:rPr>
              <w:t>2025 год</w:t>
            </w:r>
          </w:p>
        </w:tc>
        <w:tc>
          <w:tcPr>
            <w:tcW w:w="749" w:type="pct"/>
            <w:tcBorders>
              <w:top w:val="single" w:sz="4" w:space="0" w:color="auto"/>
              <w:left w:val="single" w:sz="4" w:space="0" w:color="auto"/>
              <w:bottom w:val="single" w:sz="4" w:space="0" w:color="auto"/>
              <w:right w:val="single" w:sz="4" w:space="0" w:color="auto"/>
            </w:tcBorders>
          </w:tcPr>
          <w:p w14:paraId="454E212B" w14:textId="77777777" w:rsidR="00D520DE" w:rsidRPr="00D520DE" w:rsidRDefault="00D520DE" w:rsidP="00D520DE">
            <w:pPr>
              <w:autoSpaceDE w:val="0"/>
              <w:autoSpaceDN w:val="0"/>
              <w:adjustRightInd w:val="0"/>
              <w:spacing w:after="0" w:line="240" w:lineRule="auto"/>
              <w:ind w:left="142"/>
              <w:jc w:val="center"/>
              <w:rPr>
                <w:rFonts w:ascii="Times New Roman" w:eastAsia="Calibri" w:hAnsi="Times New Roman"/>
                <w:b/>
                <w:bCs/>
                <w:sz w:val="20"/>
                <w:szCs w:val="20"/>
                <w:lang w:eastAsia="en-US"/>
              </w:rPr>
            </w:pPr>
            <w:r w:rsidRPr="00D520DE">
              <w:rPr>
                <w:rFonts w:ascii="Times New Roman" w:eastAsia="Calibri" w:hAnsi="Times New Roman"/>
                <w:b/>
                <w:bCs/>
                <w:sz w:val="20"/>
                <w:szCs w:val="20"/>
                <w:lang w:eastAsia="en-US"/>
              </w:rPr>
              <w:t>2035 год</w:t>
            </w:r>
          </w:p>
        </w:tc>
      </w:tr>
      <w:tr w:rsidR="00D520DE" w:rsidRPr="00D520DE" w14:paraId="28E34EC5" w14:textId="77777777" w:rsidTr="00201A24">
        <w:trPr>
          <w:trHeight w:val="20"/>
        </w:trPr>
        <w:tc>
          <w:tcPr>
            <w:tcW w:w="1858" w:type="pct"/>
            <w:tcBorders>
              <w:top w:val="single" w:sz="4" w:space="0" w:color="auto"/>
              <w:left w:val="single" w:sz="4" w:space="0" w:color="auto"/>
              <w:bottom w:val="single" w:sz="4" w:space="0" w:color="auto"/>
              <w:right w:val="single" w:sz="4" w:space="0" w:color="auto"/>
            </w:tcBorders>
            <w:vAlign w:val="center"/>
            <w:hideMark/>
          </w:tcPr>
          <w:p w14:paraId="075938A3"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Численность населения, всего</w:t>
            </w:r>
          </w:p>
        </w:tc>
        <w:tc>
          <w:tcPr>
            <w:tcW w:w="891" w:type="pct"/>
            <w:tcBorders>
              <w:top w:val="single" w:sz="4" w:space="0" w:color="auto"/>
              <w:left w:val="single" w:sz="4" w:space="0" w:color="auto"/>
              <w:bottom w:val="single" w:sz="4" w:space="0" w:color="auto"/>
              <w:right w:val="single" w:sz="4" w:space="0" w:color="auto"/>
            </w:tcBorders>
            <w:vAlign w:val="center"/>
            <w:hideMark/>
          </w:tcPr>
          <w:p w14:paraId="04DE7014"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чел.</w:t>
            </w:r>
          </w:p>
        </w:tc>
        <w:tc>
          <w:tcPr>
            <w:tcW w:w="751" w:type="pct"/>
            <w:tcBorders>
              <w:top w:val="single" w:sz="4" w:space="0" w:color="auto"/>
              <w:left w:val="single" w:sz="4" w:space="0" w:color="auto"/>
              <w:bottom w:val="single" w:sz="4" w:space="0" w:color="auto"/>
              <w:right w:val="single" w:sz="4" w:space="0" w:color="auto"/>
            </w:tcBorders>
            <w:vAlign w:val="center"/>
            <w:hideMark/>
          </w:tcPr>
          <w:p w14:paraId="647E5ED8" w14:textId="77777777" w:rsidR="00D520DE" w:rsidRPr="00D520DE" w:rsidRDefault="00D520DE" w:rsidP="00D520DE">
            <w:pPr>
              <w:autoSpaceDE w:val="0"/>
              <w:autoSpaceDN w:val="0"/>
              <w:adjustRightInd w:val="0"/>
              <w:spacing w:after="0" w:line="240" w:lineRule="auto"/>
              <w:ind w:left="142"/>
              <w:jc w:val="center"/>
              <w:rPr>
                <w:rFonts w:ascii="Times New Roman" w:eastAsia="Calibri" w:hAnsi="Times New Roman"/>
                <w:sz w:val="20"/>
                <w:szCs w:val="20"/>
                <w:lang w:eastAsia="en-US"/>
              </w:rPr>
            </w:pPr>
            <w:r w:rsidRPr="00D520DE">
              <w:rPr>
                <w:rFonts w:ascii="Times New Roman" w:eastAsia="Calibri" w:hAnsi="Times New Roman"/>
                <w:sz w:val="20"/>
                <w:szCs w:val="20"/>
                <w:lang w:eastAsia="en-US"/>
              </w:rPr>
              <w:t>1542</w:t>
            </w:r>
          </w:p>
        </w:tc>
        <w:tc>
          <w:tcPr>
            <w:tcW w:w="751" w:type="pct"/>
            <w:tcBorders>
              <w:top w:val="single" w:sz="4" w:space="0" w:color="auto"/>
              <w:left w:val="single" w:sz="4" w:space="0" w:color="auto"/>
              <w:bottom w:val="single" w:sz="4" w:space="0" w:color="auto"/>
              <w:right w:val="single" w:sz="4" w:space="0" w:color="auto"/>
            </w:tcBorders>
            <w:vAlign w:val="center"/>
          </w:tcPr>
          <w:p w14:paraId="5F096B6B" w14:textId="77777777" w:rsidR="00D520DE" w:rsidRPr="00D520DE" w:rsidRDefault="00D520DE" w:rsidP="00D520DE">
            <w:pPr>
              <w:autoSpaceDE w:val="0"/>
              <w:autoSpaceDN w:val="0"/>
              <w:adjustRightInd w:val="0"/>
              <w:spacing w:after="0" w:line="240" w:lineRule="auto"/>
              <w:ind w:left="142"/>
              <w:jc w:val="center"/>
              <w:rPr>
                <w:rFonts w:ascii="Times New Roman" w:eastAsia="Calibri" w:hAnsi="Times New Roman"/>
                <w:sz w:val="20"/>
                <w:szCs w:val="20"/>
                <w:lang w:eastAsia="en-US"/>
              </w:rPr>
            </w:pPr>
            <w:r w:rsidRPr="00D520DE">
              <w:rPr>
                <w:rFonts w:ascii="Times New Roman" w:eastAsia="Calibri" w:hAnsi="Times New Roman"/>
                <w:sz w:val="20"/>
                <w:szCs w:val="20"/>
                <w:lang w:eastAsia="en-US"/>
              </w:rPr>
              <w:t>1545</w:t>
            </w:r>
          </w:p>
        </w:tc>
        <w:tc>
          <w:tcPr>
            <w:tcW w:w="749" w:type="pct"/>
            <w:tcBorders>
              <w:top w:val="single" w:sz="4" w:space="0" w:color="auto"/>
              <w:left w:val="single" w:sz="4" w:space="0" w:color="auto"/>
              <w:bottom w:val="single" w:sz="4" w:space="0" w:color="auto"/>
              <w:right w:val="single" w:sz="4" w:space="0" w:color="auto"/>
            </w:tcBorders>
            <w:vAlign w:val="center"/>
          </w:tcPr>
          <w:p w14:paraId="076AD7BE" w14:textId="77777777" w:rsidR="00D520DE" w:rsidRPr="00D520DE" w:rsidRDefault="00D520DE" w:rsidP="00D520DE">
            <w:pPr>
              <w:autoSpaceDE w:val="0"/>
              <w:autoSpaceDN w:val="0"/>
              <w:adjustRightInd w:val="0"/>
              <w:spacing w:after="0" w:line="240" w:lineRule="auto"/>
              <w:ind w:left="142"/>
              <w:jc w:val="center"/>
              <w:rPr>
                <w:rFonts w:ascii="Times New Roman" w:eastAsia="Calibri" w:hAnsi="Times New Roman"/>
                <w:sz w:val="20"/>
                <w:szCs w:val="20"/>
                <w:lang w:eastAsia="en-US"/>
              </w:rPr>
            </w:pPr>
            <w:r w:rsidRPr="00D520DE">
              <w:rPr>
                <w:rFonts w:ascii="Times New Roman" w:eastAsia="Calibri" w:hAnsi="Times New Roman"/>
                <w:sz w:val="20"/>
                <w:szCs w:val="20"/>
                <w:lang w:eastAsia="en-US"/>
              </w:rPr>
              <w:t>1548</w:t>
            </w:r>
          </w:p>
        </w:tc>
      </w:tr>
    </w:tbl>
    <w:p w14:paraId="33519EA1" w14:textId="77777777" w:rsidR="00D520DE" w:rsidRPr="00D520DE" w:rsidRDefault="00D520DE" w:rsidP="00D520DE">
      <w:pPr>
        <w:keepNext/>
        <w:keepLines/>
        <w:suppressAutoHyphens/>
        <w:spacing w:before="40" w:after="0" w:line="360" w:lineRule="auto"/>
        <w:ind w:left="142"/>
        <w:jc w:val="center"/>
        <w:outlineLvl w:val="1"/>
        <w:rPr>
          <w:rFonts w:ascii="Times New Roman" w:hAnsi="Times New Roman"/>
          <w:b/>
          <w:sz w:val="20"/>
          <w:szCs w:val="20"/>
          <w:lang w:eastAsia="ar-SA"/>
        </w:rPr>
        <w:sectPr w:rsidR="00D520DE" w:rsidRPr="00D520DE">
          <w:footerReference w:type="default" r:id="rId10"/>
          <w:pgSz w:w="11906" w:h="16838"/>
          <w:pgMar w:top="1134" w:right="850" w:bottom="1134" w:left="1701" w:header="708" w:footer="708" w:gutter="0"/>
          <w:cols w:space="708"/>
          <w:docGrid w:linePitch="360"/>
        </w:sectPr>
      </w:pPr>
    </w:p>
    <w:p w14:paraId="5D3F4FC4" w14:textId="77777777" w:rsidR="00D520DE" w:rsidRPr="00D520DE" w:rsidRDefault="00D520DE" w:rsidP="00D520DE">
      <w:pPr>
        <w:keepNext/>
        <w:keepLines/>
        <w:suppressAutoHyphens/>
        <w:spacing w:before="40" w:after="0" w:line="360" w:lineRule="auto"/>
        <w:ind w:left="142"/>
        <w:jc w:val="center"/>
        <w:outlineLvl w:val="1"/>
        <w:rPr>
          <w:rFonts w:ascii="Times New Roman" w:hAnsi="Times New Roman"/>
          <w:color w:val="2F5496"/>
          <w:sz w:val="20"/>
          <w:szCs w:val="20"/>
          <w:lang w:eastAsia="en-US"/>
        </w:rPr>
      </w:pPr>
      <w:bookmarkStart w:id="22" w:name="_Toc58798322"/>
      <w:r w:rsidRPr="00D520DE">
        <w:rPr>
          <w:rFonts w:ascii="Times New Roman" w:hAnsi="Times New Roman"/>
          <w:b/>
          <w:sz w:val="20"/>
          <w:szCs w:val="20"/>
          <w:lang w:eastAsia="ar-SA"/>
        </w:rPr>
        <w:lastRenderedPageBreak/>
        <w:t>1.2. Характеристика жилищного фонда</w:t>
      </w:r>
      <w:r w:rsidRPr="00D520DE">
        <w:rPr>
          <w:rFonts w:ascii="Times New Roman" w:hAnsi="Times New Roman"/>
          <w:color w:val="2F5496"/>
          <w:sz w:val="20"/>
          <w:szCs w:val="20"/>
          <w:lang w:eastAsia="en-US"/>
        </w:rPr>
        <w:t xml:space="preserve"> </w:t>
      </w:r>
      <w:r w:rsidRPr="00D520DE">
        <w:rPr>
          <w:rFonts w:ascii="Times New Roman" w:hAnsi="Times New Roman"/>
          <w:b/>
          <w:sz w:val="20"/>
          <w:szCs w:val="20"/>
          <w:lang w:eastAsia="ar-SA"/>
        </w:rPr>
        <w:t>сельского поселения Сентябрьский</w:t>
      </w:r>
      <w:bookmarkEnd w:id="22"/>
    </w:p>
    <w:p w14:paraId="60E404C4" w14:textId="77777777" w:rsidR="00D520DE" w:rsidRPr="00D520DE" w:rsidRDefault="00D520DE" w:rsidP="00D520DE">
      <w:pPr>
        <w:widowControl w:val="0"/>
        <w:autoSpaceDE w:val="0"/>
        <w:autoSpaceDN w:val="0"/>
        <w:adjustRightInd w:val="0"/>
        <w:spacing w:before="240" w:after="0" w:line="360" w:lineRule="auto"/>
        <w:ind w:left="142" w:firstLine="709"/>
        <w:jc w:val="both"/>
        <w:rPr>
          <w:rFonts w:ascii="Times New Roman" w:hAnsi="Times New Roman"/>
          <w:sz w:val="20"/>
          <w:szCs w:val="20"/>
          <w:lang w:eastAsia="en-US"/>
        </w:rPr>
      </w:pPr>
      <w:r w:rsidRPr="00D520DE">
        <w:rPr>
          <w:rFonts w:ascii="Times New Roman" w:hAnsi="Times New Roman"/>
          <w:sz w:val="20"/>
          <w:szCs w:val="20"/>
          <w:lang w:eastAsia="en-US"/>
        </w:rPr>
        <w:t>По состоянию на 31.12.2019 года, жилищный фонд муниципального образования сельское поселение Сентябрьский составил 32,4 тыс. кв.м., из них:</w:t>
      </w:r>
    </w:p>
    <w:p w14:paraId="2697C8FE" w14:textId="77777777" w:rsidR="00D520DE" w:rsidRPr="00D520DE" w:rsidRDefault="00D520DE" w:rsidP="001246F5">
      <w:pPr>
        <w:widowControl w:val="0"/>
        <w:numPr>
          <w:ilvl w:val="0"/>
          <w:numId w:val="71"/>
        </w:numPr>
        <w:autoSpaceDE w:val="0"/>
        <w:autoSpaceDN w:val="0"/>
        <w:adjustRightInd w:val="0"/>
        <w:spacing w:after="0" w:line="360" w:lineRule="auto"/>
        <w:ind w:left="142"/>
        <w:contextualSpacing/>
        <w:jc w:val="both"/>
        <w:rPr>
          <w:rFonts w:ascii="Times New Roman" w:hAnsi="Times New Roman"/>
          <w:sz w:val="20"/>
          <w:szCs w:val="20"/>
          <w:lang w:eastAsia="en-US"/>
        </w:rPr>
      </w:pPr>
      <w:r w:rsidRPr="00D520DE">
        <w:rPr>
          <w:rFonts w:ascii="Times New Roman" w:hAnsi="Times New Roman"/>
          <w:sz w:val="20"/>
          <w:szCs w:val="20"/>
          <w:lang w:eastAsia="en-US"/>
        </w:rPr>
        <w:t>МКД – 30,3 тыс.кв.м;</w:t>
      </w:r>
    </w:p>
    <w:p w14:paraId="2806806E" w14:textId="77777777" w:rsidR="00D520DE" w:rsidRPr="00D520DE" w:rsidRDefault="00D520DE" w:rsidP="001246F5">
      <w:pPr>
        <w:widowControl w:val="0"/>
        <w:numPr>
          <w:ilvl w:val="0"/>
          <w:numId w:val="71"/>
        </w:numPr>
        <w:autoSpaceDE w:val="0"/>
        <w:autoSpaceDN w:val="0"/>
        <w:adjustRightInd w:val="0"/>
        <w:spacing w:after="0" w:line="360" w:lineRule="auto"/>
        <w:ind w:left="142"/>
        <w:contextualSpacing/>
        <w:jc w:val="both"/>
        <w:rPr>
          <w:rFonts w:ascii="Times New Roman" w:hAnsi="Times New Roman"/>
          <w:sz w:val="20"/>
          <w:szCs w:val="20"/>
          <w:lang w:eastAsia="en-US"/>
        </w:rPr>
      </w:pPr>
      <w:r w:rsidRPr="00D520DE">
        <w:rPr>
          <w:rFonts w:ascii="Times New Roman" w:hAnsi="Times New Roman"/>
          <w:sz w:val="20"/>
          <w:szCs w:val="20"/>
          <w:lang w:eastAsia="en-US"/>
        </w:rPr>
        <w:t>ИЖС – 2,1 тыс. кв.м.</w:t>
      </w:r>
    </w:p>
    <w:p w14:paraId="1C79D2BB" w14:textId="77777777" w:rsidR="00D520DE" w:rsidRPr="00D520DE" w:rsidRDefault="00D520DE" w:rsidP="00D520DE">
      <w:pPr>
        <w:widowControl w:val="0"/>
        <w:autoSpaceDE w:val="0"/>
        <w:autoSpaceDN w:val="0"/>
        <w:adjustRightInd w:val="0"/>
        <w:spacing w:after="0" w:line="360" w:lineRule="auto"/>
        <w:ind w:left="142" w:firstLine="709"/>
        <w:jc w:val="both"/>
        <w:rPr>
          <w:rFonts w:ascii="Times New Roman" w:hAnsi="Times New Roman"/>
          <w:sz w:val="20"/>
          <w:szCs w:val="20"/>
          <w:lang w:eastAsia="en-US"/>
        </w:rPr>
      </w:pPr>
      <w:r w:rsidRPr="00D520DE">
        <w:rPr>
          <w:rFonts w:ascii="Times New Roman" w:hAnsi="Times New Roman"/>
          <w:sz w:val="20"/>
          <w:szCs w:val="20"/>
          <w:lang w:eastAsia="en-US"/>
        </w:rPr>
        <w:t xml:space="preserve">Инженерная обеспеченность существующего жилищного фонда высокая, поскольку основу составляют многоквартирные жилые дома. </w:t>
      </w:r>
    </w:p>
    <w:p w14:paraId="08961073" w14:textId="77777777" w:rsidR="00D520DE" w:rsidRPr="00D520DE" w:rsidRDefault="00D520DE" w:rsidP="00D520DE">
      <w:pPr>
        <w:widowControl w:val="0"/>
        <w:autoSpaceDE w:val="0"/>
        <w:autoSpaceDN w:val="0"/>
        <w:adjustRightInd w:val="0"/>
        <w:spacing w:after="0" w:line="360" w:lineRule="auto"/>
        <w:ind w:left="142" w:firstLine="709"/>
        <w:jc w:val="both"/>
        <w:rPr>
          <w:rFonts w:ascii="Times New Roman" w:hAnsi="Times New Roman"/>
          <w:sz w:val="20"/>
          <w:szCs w:val="20"/>
          <w:lang w:eastAsia="en-US"/>
        </w:rPr>
        <w:sectPr w:rsidR="00D520DE" w:rsidRPr="00D520DE">
          <w:pgSz w:w="11906" w:h="16838"/>
          <w:pgMar w:top="1134" w:right="850" w:bottom="1134" w:left="1701" w:header="708" w:footer="708" w:gutter="0"/>
          <w:cols w:space="708"/>
          <w:docGrid w:linePitch="360"/>
        </w:sectPr>
      </w:pPr>
      <w:r w:rsidRPr="00D520DE">
        <w:rPr>
          <w:rFonts w:ascii="Times New Roman" w:hAnsi="Times New Roman"/>
          <w:sz w:val="20"/>
          <w:szCs w:val="20"/>
          <w:lang w:eastAsia="en-US"/>
        </w:rPr>
        <w:t>Приоритетными источниками системы водоснабжения являются подземные воды. Все население снабжается водой за счет ряда водозаборных скважин и трубопроводов, объединенных в централизованную систему водоснабжения. На территории сельского поселения Сентябрьский организована централизованная система водоотведения. Сточные воды по самотечным коллекторам поступают на канализационные насосные станции (КНС), откуда по напорным коллекторам транспортируются на канализационные очистные сооружения (КОС). Обеспеченность жилищного фонда канализацией 100%.</w:t>
      </w:r>
    </w:p>
    <w:p w14:paraId="0001CE51" w14:textId="77777777" w:rsidR="00D520DE" w:rsidRPr="00D520DE" w:rsidRDefault="00D520DE" w:rsidP="00D520DE">
      <w:pPr>
        <w:keepNext/>
        <w:keepLines/>
        <w:suppressAutoHyphens/>
        <w:spacing w:before="40" w:after="0" w:line="240" w:lineRule="auto"/>
        <w:ind w:left="142"/>
        <w:jc w:val="center"/>
        <w:outlineLvl w:val="1"/>
        <w:rPr>
          <w:rFonts w:ascii="Times New Roman" w:hAnsi="Times New Roman"/>
          <w:b/>
          <w:sz w:val="20"/>
          <w:szCs w:val="20"/>
          <w:lang w:eastAsia="ar-SA"/>
        </w:rPr>
      </w:pPr>
      <w:bookmarkStart w:id="23" w:name="_Toc58798323"/>
      <w:r w:rsidRPr="00D520DE">
        <w:rPr>
          <w:rFonts w:ascii="Times New Roman" w:hAnsi="Times New Roman"/>
          <w:b/>
          <w:sz w:val="20"/>
          <w:szCs w:val="20"/>
          <w:lang w:eastAsia="ar-SA"/>
        </w:rPr>
        <w:lastRenderedPageBreak/>
        <w:t>1.3. Обеспечение объектами общественного, делового и рекреационного назначения</w:t>
      </w:r>
      <w:bookmarkEnd w:id="23"/>
    </w:p>
    <w:p w14:paraId="6054B84A" w14:textId="77777777" w:rsidR="00D520DE" w:rsidRPr="00D520DE" w:rsidRDefault="00D520DE" w:rsidP="00D520DE">
      <w:pPr>
        <w:spacing w:after="0" w:line="240" w:lineRule="auto"/>
        <w:ind w:left="142" w:firstLine="709"/>
        <w:jc w:val="both"/>
        <w:rPr>
          <w:rFonts w:ascii="Times New Roman" w:eastAsia="Calibri" w:hAnsi="Times New Roman"/>
          <w:sz w:val="20"/>
          <w:szCs w:val="20"/>
          <w:lang w:eastAsia="en-US"/>
        </w:rPr>
      </w:pPr>
    </w:p>
    <w:p w14:paraId="2D2ED7EF" w14:textId="77777777" w:rsidR="00D520DE" w:rsidRPr="00D520DE" w:rsidRDefault="00D520DE" w:rsidP="00D520DE">
      <w:pPr>
        <w:widowControl w:val="0"/>
        <w:autoSpaceDE w:val="0"/>
        <w:autoSpaceDN w:val="0"/>
        <w:adjustRightInd w:val="0"/>
        <w:spacing w:after="0" w:line="360" w:lineRule="auto"/>
        <w:ind w:left="142" w:firstLine="709"/>
        <w:jc w:val="both"/>
        <w:rPr>
          <w:rFonts w:ascii="Times New Roman" w:hAnsi="Times New Roman"/>
          <w:sz w:val="20"/>
          <w:szCs w:val="20"/>
          <w:lang w:eastAsia="en-US"/>
        </w:rPr>
      </w:pPr>
      <w:r w:rsidRPr="00D520DE">
        <w:rPr>
          <w:rFonts w:ascii="Times New Roman" w:hAnsi="Times New Roman"/>
          <w:sz w:val="20"/>
          <w:szCs w:val="20"/>
          <w:lang w:eastAsia="en-US"/>
        </w:rPr>
        <w:t>Социальная инфраструктура представляет собой многоотраслевой комплекс, действующий в интересах повышения благосостояния его населения. Она охватывает систему образования и подготовки кадров, здравоохранение, культуру, физическую культуру и спорт. Уровень развития социальной инфраструктуры определяется общим состоянием экономики, инвестиционной и социальной политикой государственных структур.</w:t>
      </w:r>
    </w:p>
    <w:p w14:paraId="791EC67C" w14:textId="77777777" w:rsidR="00D520DE" w:rsidRPr="00D520DE" w:rsidRDefault="00D520DE" w:rsidP="00D520DE">
      <w:pPr>
        <w:widowControl w:val="0"/>
        <w:autoSpaceDE w:val="0"/>
        <w:autoSpaceDN w:val="0"/>
        <w:adjustRightInd w:val="0"/>
        <w:spacing w:after="0" w:line="360" w:lineRule="auto"/>
        <w:ind w:left="142" w:firstLine="709"/>
        <w:jc w:val="both"/>
        <w:rPr>
          <w:rFonts w:ascii="Times New Roman" w:hAnsi="Times New Roman"/>
          <w:sz w:val="20"/>
          <w:szCs w:val="20"/>
          <w:lang w:eastAsia="en-US"/>
        </w:rPr>
      </w:pPr>
      <w:r w:rsidRPr="00D520DE">
        <w:rPr>
          <w:rFonts w:ascii="Times New Roman" w:eastAsia="Calibri" w:hAnsi="Times New Roman"/>
          <w:sz w:val="20"/>
          <w:szCs w:val="20"/>
          <w:lang w:eastAsia="en-US"/>
        </w:rPr>
        <w:t>Одним из направлений развития социальной сферы является рациональное использование имеющегося потенциала и местных возможностей: экономической базы, производственной и транспортной инфраструктуры, социальной сферы, земельных, водных и других ресурсов, экономико-географического положения и природно-климатических условий.</w:t>
      </w:r>
    </w:p>
    <w:p w14:paraId="2CB17B02" w14:textId="77777777" w:rsidR="00D520DE" w:rsidRPr="00D520DE" w:rsidRDefault="00D520DE" w:rsidP="00D520DE">
      <w:pPr>
        <w:widowControl w:val="0"/>
        <w:autoSpaceDE w:val="0"/>
        <w:autoSpaceDN w:val="0"/>
        <w:adjustRightInd w:val="0"/>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b/>
          <w:bCs/>
          <w:sz w:val="20"/>
          <w:szCs w:val="20"/>
          <w:lang w:eastAsia="en-US"/>
        </w:rPr>
        <w:t>Образование</w:t>
      </w:r>
      <w:r w:rsidRPr="00D520DE">
        <w:rPr>
          <w:rFonts w:ascii="Times New Roman" w:eastAsia="Calibri" w:hAnsi="Times New Roman"/>
          <w:sz w:val="20"/>
          <w:szCs w:val="20"/>
          <w:lang w:eastAsia="en-US"/>
        </w:rPr>
        <w:t>. Основными ее составляющими являются дошкольные образовательные организации, общеобразовательные организации и организации дополнительного образования.</w:t>
      </w:r>
    </w:p>
    <w:p w14:paraId="2FC8CE39" w14:textId="77777777" w:rsidR="00D520DE" w:rsidRPr="00D520DE" w:rsidRDefault="00D520DE" w:rsidP="00D520DE">
      <w:pPr>
        <w:widowControl w:val="0"/>
        <w:autoSpaceDE w:val="0"/>
        <w:autoSpaceDN w:val="0"/>
        <w:adjustRightInd w:val="0"/>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В систему образования сельского поселения входят следующие объекты:</w:t>
      </w:r>
    </w:p>
    <w:p w14:paraId="459C3A06" w14:textId="77777777" w:rsidR="00D520DE" w:rsidRPr="00D520DE" w:rsidRDefault="00D520DE" w:rsidP="001246F5">
      <w:pPr>
        <w:widowControl w:val="0"/>
        <w:numPr>
          <w:ilvl w:val="0"/>
          <w:numId w:val="72"/>
        </w:numPr>
        <w:autoSpaceDE w:val="0"/>
        <w:autoSpaceDN w:val="0"/>
        <w:adjustRightInd w:val="0"/>
        <w:spacing w:after="0" w:line="360" w:lineRule="auto"/>
        <w:ind w:left="142"/>
        <w:contextualSpacing/>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1 дошкольная образовательная организация НРМДОБУ «Детский сад «Солнышко» на 80 мест;</w:t>
      </w:r>
    </w:p>
    <w:p w14:paraId="156ABF70" w14:textId="77777777" w:rsidR="00D520DE" w:rsidRPr="00D520DE" w:rsidRDefault="00D520DE" w:rsidP="001246F5">
      <w:pPr>
        <w:widowControl w:val="0"/>
        <w:numPr>
          <w:ilvl w:val="0"/>
          <w:numId w:val="72"/>
        </w:numPr>
        <w:autoSpaceDE w:val="0"/>
        <w:autoSpaceDN w:val="0"/>
        <w:adjustRightInd w:val="0"/>
        <w:spacing w:after="0" w:line="360" w:lineRule="auto"/>
        <w:ind w:left="142"/>
        <w:contextualSpacing/>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1 общеобразовательная образовательная организация НРМОБУ «Сентябрьская СОШ», организация расположена в п. Сентябрьский и рассчитана на 280 учащихся.</w:t>
      </w:r>
    </w:p>
    <w:p w14:paraId="3B3EFB90" w14:textId="77777777" w:rsidR="00D520DE" w:rsidRPr="00D520DE" w:rsidRDefault="00D520DE" w:rsidP="00D520DE">
      <w:pPr>
        <w:widowControl w:val="0"/>
        <w:autoSpaceDE w:val="0"/>
        <w:autoSpaceDN w:val="0"/>
        <w:adjustRightInd w:val="0"/>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На территории жилого поселка Южно-Балыкского ЛПУ МГ ООО «Газпром трансгаз Сургут» функционирует НРМОБУ «Начальная школа – детский сад» на 15 мест (начальная школа) и 20 мест (детский сад).</w:t>
      </w:r>
    </w:p>
    <w:p w14:paraId="7A458EE9" w14:textId="77777777" w:rsidR="00D520DE" w:rsidRPr="00D520DE" w:rsidRDefault="00D520DE" w:rsidP="00D520DE">
      <w:pPr>
        <w:widowControl w:val="0"/>
        <w:autoSpaceDE w:val="0"/>
        <w:autoSpaceDN w:val="0"/>
        <w:adjustRightInd w:val="0"/>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На территории сельского поселения Сентябрьский отсутствуют организации дополнительного образования. Получить дополнительное образование дети могут на базе общеобразовательной организации, клубного учреждения.</w:t>
      </w:r>
    </w:p>
    <w:p w14:paraId="59888B69" w14:textId="77777777" w:rsidR="00D520DE" w:rsidRPr="00D520DE" w:rsidRDefault="00D520DE" w:rsidP="00D520DE">
      <w:pPr>
        <w:widowControl w:val="0"/>
        <w:autoSpaceDE w:val="0"/>
        <w:autoSpaceDN w:val="0"/>
        <w:adjustRightInd w:val="0"/>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b/>
          <w:bCs/>
          <w:sz w:val="20"/>
          <w:szCs w:val="20"/>
          <w:lang w:eastAsia="en-US"/>
        </w:rPr>
        <w:t>Сеть физкультурно-спортивных</w:t>
      </w:r>
      <w:r w:rsidRPr="00D520DE">
        <w:rPr>
          <w:rFonts w:ascii="Times New Roman" w:eastAsia="Calibri" w:hAnsi="Times New Roman"/>
          <w:sz w:val="20"/>
          <w:szCs w:val="20"/>
          <w:lang w:eastAsia="en-US"/>
        </w:rPr>
        <w:t xml:space="preserve"> объектов представляет собой систему, состоящую из трех основных подсистем: сооружения в местах приложения труда (в учреждениях, на предприятиях, заводах и т.п.); сооружения в различных видах общественного обслуживания (в детских учреждениях, учебных заведениях, культурно-просветительских учреждениях и др.), сооружения так называемой сети общего пользования. </w:t>
      </w:r>
    </w:p>
    <w:p w14:paraId="66592444" w14:textId="77777777" w:rsidR="00D520DE" w:rsidRPr="00D520DE" w:rsidRDefault="00D520DE" w:rsidP="00D520DE">
      <w:pPr>
        <w:widowControl w:val="0"/>
        <w:autoSpaceDE w:val="0"/>
        <w:autoSpaceDN w:val="0"/>
        <w:adjustRightInd w:val="0"/>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Сеть физкультурно-спортивных объектов представлена следующими объектами:</w:t>
      </w:r>
    </w:p>
    <w:p w14:paraId="04D13ED7" w14:textId="77777777" w:rsidR="00D520DE" w:rsidRPr="00D520DE" w:rsidRDefault="00D520DE" w:rsidP="001246F5">
      <w:pPr>
        <w:widowControl w:val="0"/>
        <w:numPr>
          <w:ilvl w:val="0"/>
          <w:numId w:val="73"/>
        </w:numPr>
        <w:autoSpaceDE w:val="0"/>
        <w:autoSpaceDN w:val="0"/>
        <w:adjustRightInd w:val="0"/>
        <w:spacing w:after="0" w:line="360" w:lineRule="auto"/>
        <w:ind w:left="142"/>
        <w:contextualSpacing/>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в п. Сентябрьский действует спортивный комплекс БУНР ФСО «Атлант» со спортивным залом на 507 кв. м.;</w:t>
      </w:r>
    </w:p>
    <w:p w14:paraId="6A64746D" w14:textId="77777777" w:rsidR="00D520DE" w:rsidRPr="00D520DE" w:rsidRDefault="00D520DE" w:rsidP="001246F5">
      <w:pPr>
        <w:widowControl w:val="0"/>
        <w:numPr>
          <w:ilvl w:val="0"/>
          <w:numId w:val="73"/>
        </w:numPr>
        <w:autoSpaceDE w:val="0"/>
        <w:autoSpaceDN w:val="0"/>
        <w:adjustRightInd w:val="0"/>
        <w:spacing w:after="0" w:line="360" w:lineRule="auto"/>
        <w:ind w:left="142"/>
        <w:contextualSpacing/>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на территории общеобразовательной школы располагается лыжная база единовременной пропускной способностью 40 человек в час и две спортивные площадки. Объекты, расположенные на территории общеобразовательных учреждений, являются общедоступными;</w:t>
      </w:r>
    </w:p>
    <w:p w14:paraId="2AD36DE3" w14:textId="77777777" w:rsidR="00D520DE" w:rsidRPr="00D520DE" w:rsidRDefault="00D520DE" w:rsidP="001246F5">
      <w:pPr>
        <w:widowControl w:val="0"/>
        <w:numPr>
          <w:ilvl w:val="0"/>
          <w:numId w:val="73"/>
        </w:numPr>
        <w:autoSpaceDE w:val="0"/>
        <w:autoSpaceDN w:val="0"/>
        <w:adjustRightInd w:val="0"/>
        <w:spacing w:after="0" w:line="360" w:lineRule="auto"/>
        <w:ind w:left="142"/>
        <w:contextualSpacing/>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на территории жилого поселка Южно-Балыкского ЛПУ МГ ООО «Газпром трансгаз Сургут» функционируют спортивные залы (зал культурно-спортивного комплекса и зал НРМОБУ «Начальная школа – детский сад») общей площадью 400 кв. м.</w:t>
      </w:r>
    </w:p>
    <w:p w14:paraId="0C2B73B6" w14:textId="77777777" w:rsidR="00D520DE" w:rsidRPr="00D520DE" w:rsidRDefault="00D520DE" w:rsidP="00D520DE">
      <w:pPr>
        <w:widowControl w:val="0"/>
        <w:autoSpaceDE w:val="0"/>
        <w:autoSpaceDN w:val="0"/>
        <w:adjustRightInd w:val="0"/>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b/>
          <w:bCs/>
          <w:sz w:val="20"/>
          <w:szCs w:val="20"/>
          <w:lang w:eastAsia="en-US"/>
        </w:rPr>
        <w:t>Учреждения здравоохранения</w:t>
      </w:r>
      <w:r w:rsidRPr="00D520DE">
        <w:rPr>
          <w:rFonts w:ascii="Times New Roman" w:eastAsia="Calibri" w:hAnsi="Times New Roman"/>
          <w:sz w:val="20"/>
          <w:szCs w:val="20"/>
          <w:lang w:eastAsia="en-US"/>
        </w:rPr>
        <w:t>. Система здравоохранения сельского поселения Сентябрьский представлена амбулаторией (БУ «Нефтеюганская районная больница»), рассчитанная на 25 посещений в смену. Медицинская организация расположена в п. Сентябрьский. При амбулатории расположен аптечный пункт. Объекты социального обслуживания населения на территории сельского поселения Сентябрьский отсутствуют.</w:t>
      </w:r>
    </w:p>
    <w:p w14:paraId="7A02C336" w14:textId="77777777" w:rsidR="00D520DE" w:rsidRPr="00D520DE" w:rsidRDefault="00D520DE" w:rsidP="00D520DE">
      <w:pPr>
        <w:widowControl w:val="0"/>
        <w:autoSpaceDE w:val="0"/>
        <w:autoSpaceDN w:val="0"/>
        <w:adjustRightInd w:val="0"/>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b/>
          <w:bCs/>
          <w:sz w:val="20"/>
          <w:szCs w:val="20"/>
          <w:lang w:eastAsia="en-US"/>
        </w:rPr>
        <w:lastRenderedPageBreak/>
        <w:t>Учреждения культуры и искусства</w:t>
      </w:r>
      <w:r w:rsidRPr="00D520DE">
        <w:rPr>
          <w:rFonts w:ascii="Times New Roman" w:eastAsia="Calibri" w:hAnsi="Times New Roman"/>
          <w:sz w:val="20"/>
          <w:szCs w:val="20"/>
          <w:lang w:eastAsia="en-US"/>
        </w:rPr>
        <w:t>. Формирование социокультурной среды, доступности к культурным ценностям и информации, развитие единого культурного, творческого пространства в сельском поселении обеспечивают следующие учреждения:</w:t>
      </w:r>
    </w:p>
    <w:p w14:paraId="5707F45D" w14:textId="77777777" w:rsidR="00D520DE" w:rsidRPr="00D520DE" w:rsidRDefault="00D520DE" w:rsidP="001246F5">
      <w:pPr>
        <w:widowControl w:val="0"/>
        <w:numPr>
          <w:ilvl w:val="0"/>
          <w:numId w:val="74"/>
        </w:numPr>
        <w:autoSpaceDE w:val="0"/>
        <w:autoSpaceDN w:val="0"/>
        <w:adjustRightInd w:val="0"/>
        <w:spacing w:after="0" w:line="360" w:lineRule="auto"/>
        <w:ind w:left="142"/>
        <w:contextualSpacing/>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в п. Сентябрьский функционирует дом культуры «Жемчужина» на 200 мест;</w:t>
      </w:r>
    </w:p>
    <w:p w14:paraId="67367677" w14:textId="77777777" w:rsidR="00D520DE" w:rsidRPr="00D520DE" w:rsidRDefault="00D520DE" w:rsidP="001246F5">
      <w:pPr>
        <w:widowControl w:val="0"/>
        <w:numPr>
          <w:ilvl w:val="0"/>
          <w:numId w:val="74"/>
        </w:numPr>
        <w:autoSpaceDE w:val="0"/>
        <w:autoSpaceDN w:val="0"/>
        <w:adjustRightInd w:val="0"/>
        <w:spacing w:after="0" w:line="360" w:lineRule="auto"/>
        <w:ind w:left="142"/>
        <w:contextualSpacing/>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Сентябрьская поселенческая библиотека № 1 БУНР «Межпоселенческая библиотека», книжный фонд которой составляет порядка 11,6 тыс. экземпляров;</w:t>
      </w:r>
    </w:p>
    <w:p w14:paraId="2F6B958A" w14:textId="77777777" w:rsidR="00D520DE" w:rsidRPr="00D520DE" w:rsidRDefault="00D520DE" w:rsidP="001246F5">
      <w:pPr>
        <w:widowControl w:val="0"/>
        <w:numPr>
          <w:ilvl w:val="0"/>
          <w:numId w:val="74"/>
        </w:numPr>
        <w:autoSpaceDE w:val="0"/>
        <w:autoSpaceDN w:val="0"/>
        <w:adjustRightInd w:val="0"/>
        <w:spacing w:after="0" w:line="360" w:lineRule="auto"/>
        <w:ind w:left="142"/>
        <w:contextualSpacing/>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 xml:space="preserve">на территории жилого поселка Южно-Балыкского ЛПУ МГ ООО «Газпром трансгаз Сургут» действует Сентябрьская поселенческая библиотека № 2 БУНР «Межпоселенческая библиотека» с книжным фондом около 6 тыс. экземпляров </w:t>
      </w:r>
    </w:p>
    <w:p w14:paraId="4D548E99" w14:textId="77777777" w:rsidR="00D520DE" w:rsidRPr="00D520DE" w:rsidRDefault="00D520DE" w:rsidP="001246F5">
      <w:pPr>
        <w:widowControl w:val="0"/>
        <w:numPr>
          <w:ilvl w:val="0"/>
          <w:numId w:val="74"/>
        </w:numPr>
        <w:autoSpaceDE w:val="0"/>
        <w:autoSpaceDN w:val="0"/>
        <w:adjustRightInd w:val="0"/>
        <w:spacing w:after="0" w:line="360" w:lineRule="auto"/>
        <w:ind w:left="142"/>
        <w:contextualSpacing/>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 xml:space="preserve">культурно-спортивный комплекс на 144 места. </w:t>
      </w:r>
    </w:p>
    <w:p w14:paraId="3FEF57A7" w14:textId="77777777" w:rsidR="00D520DE" w:rsidRPr="00D520DE" w:rsidRDefault="00D520DE" w:rsidP="00D520DE">
      <w:pPr>
        <w:spacing w:after="0" w:line="240" w:lineRule="auto"/>
        <w:ind w:left="142" w:firstLine="709"/>
        <w:jc w:val="both"/>
        <w:rPr>
          <w:rFonts w:ascii="Times New Roman" w:eastAsia="Calibri" w:hAnsi="Times New Roman"/>
          <w:sz w:val="20"/>
          <w:szCs w:val="20"/>
          <w:lang w:eastAsia="en-US"/>
        </w:rPr>
      </w:pPr>
    </w:p>
    <w:p w14:paraId="5C0273DD" w14:textId="77777777" w:rsidR="00D520DE" w:rsidRPr="00D520DE" w:rsidRDefault="00D520DE" w:rsidP="00D520DE">
      <w:pPr>
        <w:spacing w:after="0" w:line="24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br w:type="page"/>
      </w:r>
    </w:p>
    <w:p w14:paraId="6523C916" w14:textId="77777777" w:rsidR="00D520DE" w:rsidRPr="00D520DE" w:rsidRDefault="00D520DE" w:rsidP="00D520DE">
      <w:pPr>
        <w:keepNext/>
        <w:keepLines/>
        <w:suppressAutoHyphens/>
        <w:spacing w:before="40" w:after="0" w:line="360" w:lineRule="auto"/>
        <w:ind w:left="142"/>
        <w:jc w:val="center"/>
        <w:outlineLvl w:val="1"/>
        <w:rPr>
          <w:rFonts w:ascii="Times New Roman" w:hAnsi="Times New Roman"/>
          <w:b/>
          <w:sz w:val="20"/>
          <w:szCs w:val="20"/>
          <w:lang w:eastAsia="ar-SA"/>
        </w:rPr>
      </w:pPr>
      <w:bookmarkStart w:id="24" w:name="_Toc58798324"/>
      <w:r w:rsidRPr="00D520DE">
        <w:rPr>
          <w:rFonts w:ascii="Times New Roman" w:hAnsi="Times New Roman"/>
          <w:b/>
          <w:sz w:val="20"/>
          <w:szCs w:val="20"/>
          <w:lang w:eastAsia="ar-SA"/>
        </w:rPr>
        <w:t>1.4. Характеристика улично-дорожной сети</w:t>
      </w:r>
      <w:bookmarkEnd w:id="24"/>
    </w:p>
    <w:p w14:paraId="28E64F19" w14:textId="77777777" w:rsidR="00D520DE" w:rsidRPr="00D520DE" w:rsidRDefault="00D520DE" w:rsidP="00D520DE">
      <w:pPr>
        <w:widowControl w:val="0"/>
        <w:autoSpaceDE w:val="0"/>
        <w:autoSpaceDN w:val="0"/>
        <w:adjustRightInd w:val="0"/>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 xml:space="preserve">Улично-дорожная сеть сельского поселения Сентябрьский имеет выраженную связь с федеральной дорогой и представляет собой в центральной части поселка прямоугольно-диагональную схему размещения улиц. Основные улицы имеют дороги с твердым асфальтобетонным покрытием и обеспечивают связь центральной части поселка с периферией. </w:t>
      </w:r>
    </w:p>
    <w:p w14:paraId="26754075" w14:textId="77777777" w:rsidR="00D520DE" w:rsidRPr="00D520DE" w:rsidRDefault="00D520DE" w:rsidP="00D520DE">
      <w:pPr>
        <w:widowControl w:val="0"/>
        <w:autoSpaceDE w:val="0"/>
        <w:autoSpaceDN w:val="0"/>
        <w:adjustRightInd w:val="0"/>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Пешеходное движение происходит по пешеходным тротуарам и мостовым. Установлены дорожные знаки, регулирующие движение автотранспорта и пешеходов.</w:t>
      </w:r>
    </w:p>
    <w:p w14:paraId="7B36A231" w14:textId="77777777" w:rsidR="00D520DE" w:rsidRPr="00D520DE" w:rsidRDefault="00D520DE" w:rsidP="00D520DE">
      <w:pPr>
        <w:widowControl w:val="0"/>
        <w:autoSpaceDE w:val="0"/>
        <w:autoSpaceDN w:val="0"/>
        <w:adjustRightInd w:val="0"/>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Большая часть улиц в населенном пункте Сентябрьский имеют дорожную одежду капитального типа.</w:t>
      </w:r>
    </w:p>
    <w:p w14:paraId="79F91BE5" w14:textId="77777777" w:rsidR="00D520DE" w:rsidRPr="00D520DE" w:rsidRDefault="00D520DE" w:rsidP="00D520DE">
      <w:pPr>
        <w:widowControl w:val="0"/>
        <w:autoSpaceDE w:val="0"/>
        <w:autoSpaceDN w:val="0"/>
        <w:adjustRightInd w:val="0"/>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Характеристика улично-дорожной сети п. Сентябрьский представлены в таблице 2.</w:t>
      </w:r>
    </w:p>
    <w:p w14:paraId="64B0282F" w14:textId="77777777" w:rsidR="00D520DE" w:rsidRPr="00D520DE" w:rsidRDefault="00D520DE" w:rsidP="00D520DE">
      <w:pPr>
        <w:widowControl w:val="0"/>
        <w:autoSpaceDE w:val="0"/>
        <w:autoSpaceDN w:val="0"/>
        <w:adjustRightInd w:val="0"/>
        <w:spacing w:after="0" w:line="360" w:lineRule="auto"/>
        <w:ind w:left="142" w:firstLine="709"/>
        <w:jc w:val="both"/>
        <w:rPr>
          <w:rFonts w:ascii="Times New Roman" w:eastAsia="Calibri" w:hAnsi="Times New Roman"/>
          <w:sz w:val="20"/>
          <w:szCs w:val="20"/>
          <w:lang w:eastAsia="en-US"/>
        </w:rPr>
      </w:pPr>
    </w:p>
    <w:p w14:paraId="550286FD" w14:textId="77777777" w:rsidR="00D520DE" w:rsidRPr="00D520DE" w:rsidRDefault="00D520DE" w:rsidP="00D520DE">
      <w:pPr>
        <w:keepNext/>
        <w:spacing w:line="360" w:lineRule="auto"/>
        <w:ind w:left="142"/>
        <w:jc w:val="both"/>
        <w:rPr>
          <w:rFonts w:ascii="Times New Roman" w:eastAsia="Calibri" w:hAnsi="Times New Roman"/>
          <w:b/>
          <w:bCs/>
          <w:sz w:val="20"/>
          <w:szCs w:val="20"/>
          <w:lang w:eastAsia="en-US"/>
        </w:rPr>
      </w:pPr>
      <w:r w:rsidRPr="00D520DE">
        <w:rPr>
          <w:rFonts w:ascii="Times New Roman" w:eastAsia="Calibri" w:hAnsi="Times New Roman"/>
          <w:b/>
          <w:bCs/>
          <w:sz w:val="20"/>
          <w:szCs w:val="20"/>
          <w:lang w:eastAsia="en-US"/>
        </w:rPr>
        <w:t xml:space="preserve">Таблица </w:t>
      </w:r>
      <w:r w:rsidRPr="00D520DE">
        <w:rPr>
          <w:rFonts w:ascii="Times New Roman" w:eastAsia="Calibri" w:hAnsi="Times New Roman"/>
          <w:b/>
          <w:bCs/>
          <w:sz w:val="20"/>
          <w:szCs w:val="20"/>
          <w:lang w:eastAsia="en-US"/>
        </w:rPr>
        <w:fldChar w:fldCharType="begin"/>
      </w:r>
      <w:r w:rsidRPr="00D520DE">
        <w:rPr>
          <w:rFonts w:ascii="Times New Roman" w:eastAsia="Calibri" w:hAnsi="Times New Roman"/>
          <w:b/>
          <w:bCs/>
          <w:sz w:val="20"/>
          <w:szCs w:val="20"/>
          <w:lang w:eastAsia="en-US"/>
        </w:rPr>
        <w:instrText xml:space="preserve"> SEQ Таблица \* ARABIC </w:instrText>
      </w:r>
      <w:r w:rsidRPr="00D520DE">
        <w:rPr>
          <w:rFonts w:ascii="Times New Roman" w:eastAsia="Calibri" w:hAnsi="Times New Roman"/>
          <w:b/>
          <w:bCs/>
          <w:sz w:val="20"/>
          <w:szCs w:val="20"/>
          <w:lang w:eastAsia="en-US"/>
        </w:rPr>
        <w:fldChar w:fldCharType="separate"/>
      </w:r>
      <w:r w:rsidRPr="00D520DE">
        <w:rPr>
          <w:rFonts w:ascii="Times New Roman" w:eastAsia="Calibri" w:hAnsi="Times New Roman"/>
          <w:b/>
          <w:bCs/>
          <w:noProof/>
          <w:sz w:val="20"/>
          <w:szCs w:val="20"/>
          <w:lang w:eastAsia="en-US"/>
        </w:rPr>
        <w:t>2</w:t>
      </w:r>
      <w:r w:rsidRPr="00D520DE">
        <w:rPr>
          <w:rFonts w:ascii="Times New Roman" w:eastAsia="Calibri" w:hAnsi="Times New Roman"/>
          <w:b/>
          <w:bCs/>
          <w:sz w:val="20"/>
          <w:szCs w:val="20"/>
          <w:lang w:eastAsia="en-US"/>
        </w:rPr>
        <w:fldChar w:fldCharType="end"/>
      </w:r>
      <w:r w:rsidRPr="00D520DE">
        <w:rPr>
          <w:rFonts w:ascii="Times New Roman" w:eastAsia="Calibri" w:hAnsi="Times New Roman"/>
          <w:b/>
          <w:bCs/>
          <w:sz w:val="20"/>
          <w:szCs w:val="20"/>
          <w:lang w:eastAsia="en-US"/>
        </w:rPr>
        <w:t>. Характеристика улично-дорожной сельского поселения Сентябрьский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1852"/>
        <w:gridCol w:w="2140"/>
      </w:tblGrid>
      <w:tr w:rsidR="00D520DE" w:rsidRPr="00D520DE" w14:paraId="06062427" w14:textId="77777777" w:rsidTr="00201A24">
        <w:trPr>
          <w:trHeight w:val="57"/>
        </w:trPr>
        <w:tc>
          <w:tcPr>
            <w:tcW w:w="2864" w:type="pct"/>
            <w:shd w:val="clear" w:color="auto" w:fill="auto"/>
            <w:noWrap/>
            <w:vAlign w:val="center"/>
            <w:hideMark/>
          </w:tcPr>
          <w:p w14:paraId="5D0171AC"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Наличие дорог, всего</w:t>
            </w:r>
          </w:p>
        </w:tc>
        <w:tc>
          <w:tcPr>
            <w:tcW w:w="991" w:type="pct"/>
            <w:shd w:val="clear" w:color="auto" w:fill="auto"/>
            <w:vAlign w:val="center"/>
            <w:hideMark/>
          </w:tcPr>
          <w:p w14:paraId="1B72C48E"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км</w:t>
            </w:r>
          </w:p>
        </w:tc>
        <w:tc>
          <w:tcPr>
            <w:tcW w:w="1145" w:type="pct"/>
            <w:shd w:val="clear" w:color="auto" w:fill="auto"/>
            <w:noWrap/>
            <w:hideMark/>
          </w:tcPr>
          <w:p w14:paraId="1CEB32BC"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3,0 км</w:t>
            </w:r>
          </w:p>
        </w:tc>
      </w:tr>
      <w:tr w:rsidR="00D520DE" w:rsidRPr="00D520DE" w14:paraId="4219153C" w14:textId="77777777" w:rsidTr="00201A24">
        <w:trPr>
          <w:trHeight w:val="57"/>
        </w:trPr>
        <w:tc>
          <w:tcPr>
            <w:tcW w:w="2864" w:type="pct"/>
            <w:shd w:val="clear" w:color="auto" w:fill="auto"/>
            <w:noWrap/>
            <w:vAlign w:val="center"/>
            <w:hideMark/>
          </w:tcPr>
          <w:p w14:paraId="34A59514"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в том числе</w:t>
            </w:r>
          </w:p>
        </w:tc>
        <w:tc>
          <w:tcPr>
            <w:tcW w:w="991" w:type="pct"/>
            <w:shd w:val="clear" w:color="auto" w:fill="auto"/>
            <w:vAlign w:val="center"/>
            <w:hideMark/>
          </w:tcPr>
          <w:p w14:paraId="4F5500D9" w14:textId="77777777" w:rsidR="00D520DE" w:rsidRPr="00D520DE" w:rsidRDefault="00D520DE" w:rsidP="00D520DE">
            <w:pPr>
              <w:spacing w:after="0" w:line="240" w:lineRule="auto"/>
              <w:ind w:left="142"/>
              <w:jc w:val="center"/>
              <w:rPr>
                <w:rFonts w:ascii="Times New Roman" w:hAnsi="Times New Roman"/>
                <w:sz w:val="20"/>
                <w:szCs w:val="20"/>
              </w:rPr>
            </w:pPr>
          </w:p>
        </w:tc>
        <w:tc>
          <w:tcPr>
            <w:tcW w:w="1145" w:type="pct"/>
            <w:shd w:val="clear" w:color="auto" w:fill="auto"/>
            <w:noWrap/>
            <w:hideMark/>
          </w:tcPr>
          <w:p w14:paraId="0B0E63D8" w14:textId="77777777" w:rsidR="00D520DE" w:rsidRPr="00D520DE" w:rsidRDefault="00D520DE" w:rsidP="00D520DE">
            <w:pPr>
              <w:spacing w:after="0" w:line="240" w:lineRule="auto"/>
              <w:ind w:left="142"/>
              <w:jc w:val="center"/>
              <w:rPr>
                <w:rFonts w:ascii="Times New Roman" w:hAnsi="Times New Roman"/>
                <w:sz w:val="20"/>
                <w:szCs w:val="20"/>
              </w:rPr>
            </w:pPr>
          </w:p>
        </w:tc>
      </w:tr>
      <w:tr w:rsidR="00D520DE" w:rsidRPr="00D520DE" w14:paraId="2FA7F2C9" w14:textId="77777777" w:rsidTr="00201A24">
        <w:trPr>
          <w:trHeight w:val="57"/>
        </w:trPr>
        <w:tc>
          <w:tcPr>
            <w:tcW w:w="2864" w:type="pct"/>
            <w:shd w:val="clear" w:color="auto" w:fill="auto"/>
            <w:noWrap/>
            <w:vAlign w:val="center"/>
            <w:hideMark/>
          </w:tcPr>
          <w:p w14:paraId="57506860"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 с твёрдым покрытием</w:t>
            </w:r>
          </w:p>
        </w:tc>
        <w:tc>
          <w:tcPr>
            <w:tcW w:w="991" w:type="pct"/>
            <w:shd w:val="clear" w:color="auto" w:fill="auto"/>
            <w:vAlign w:val="center"/>
            <w:hideMark/>
          </w:tcPr>
          <w:p w14:paraId="42C112F3"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км</w:t>
            </w:r>
          </w:p>
        </w:tc>
        <w:tc>
          <w:tcPr>
            <w:tcW w:w="1145" w:type="pct"/>
            <w:shd w:val="clear" w:color="auto" w:fill="auto"/>
            <w:noWrap/>
            <w:hideMark/>
          </w:tcPr>
          <w:p w14:paraId="0400D996"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3,0 км</w:t>
            </w:r>
          </w:p>
        </w:tc>
      </w:tr>
      <w:tr w:rsidR="00D520DE" w:rsidRPr="00D520DE" w14:paraId="24FACB77" w14:textId="77777777" w:rsidTr="00201A24">
        <w:trPr>
          <w:trHeight w:val="57"/>
        </w:trPr>
        <w:tc>
          <w:tcPr>
            <w:tcW w:w="2864" w:type="pct"/>
            <w:shd w:val="clear" w:color="auto" w:fill="auto"/>
            <w:noWrap/>
            <w:vAlign w:val="center"/>
            <w:hideMark/>
          </w:tcPr>
          <w:p w14:paraId="5919D1B3" w14:textId="77777777" w:rsidR="00D520DE" w:rsidRPr="00D520DE" w:rsidRDefault="00D520DE" w:rsidP="00D520DE">
            <w:pPr>
              <w:spacing w:after="0" w:line="240" w:lineRule="auto"/>
              <w:ind w:left="142"/>
              <w:jc w:val="center"/>
              <w:rPr>
                <w:rFonts w:ascii="Times New Roman" w:hAnsi="Times New Roman"/>
                <w:i/>
                <w:iCs/>
                <w:sz w:val="20"/>
                <w:szCs w:val="20"/>
              </w:rPr>
            </w:pPr>
            <w:r w:rsidRPr="00D520DE">
              <w:rPr>
                <w:rFonts w:ascii="Times New Roman" w:hAnsi="Times New Roman"/>
                <w:i/>
                <w:iCs/>
                <w:sz w:val="20"/>
                <w:szCs w:val="20"/>
              </w:rPr>
              <w:t>из них</w:t>
            </w:r>
          </w:p>
        </w:tc>
        <w:tc>
          <w:tcPr>
            <w:tcW w:w="991" w:type="pct"/>
            <w:shd w:val="clear" w:color="auto" w:fill="auto"/>
            <w:vAlign w:val="center"/>
            <w:hideMark/>
          </w:tcPr>
          <w:p w14:paraId="4E8EA135" w14:textId="77777777" w:rsidR="00D520DE" w:rsidRPr="00D520DE" w:rsidRDefault="00D520DE" w:rsidP="00D520DE">
            <w:pPr>
              <w:spacing w:after="0" w:line="240" w:lineRule="auto"/>
              <w:ind w:left="142"/>
              <w:jc w:val="center"/>
              <w:rPr>
                <w:rFonts w:ascii="Times New Roman" w:hAnsi="Times New Roman"/>
                <w:sz w:val="20"/>
                <w:szCs w:val="20"/>
              </w:rPr>
            </w:pPr>
          </w:p>
        </w:tc>
        <w:tc>
          <w:tcPr>
            <w:tcW w:w="1145" w:type="pct"/>
            <w:shd w:val="clear" w:color="auto" w:fill="auto"/>
            <w:noWrap/>
            <w:hideMark/>
          </w:tcPr>
          <w:p w14:paraId="50CB5EA5" w14:textId="77777777" w:rsidR="00D520DE" w:rsidRPr="00D520DE" w:rsidRDefault="00D520DE" w:rsidP="00D520DE">
            <w:pPr>
              <w:spacing w:after="0" w:line="240" w:lineRule="auto"/>
              <w:ind w:left="142"/>
              <w:jc w:val="center"/>
              <w:rPr>
                <w:rFonts w:ascii="Times New Roman" w:hAnsi="Times New Roman"/>
                <w:sz w:val="20"/>
                <w:szCs w:val="20"/>
              </w:rPr>
            </w:pPr>
          </w:p>
        </w:tc>
      </w:tr>
      <w:tr w:rsidR="00D520DE" w:rsidRPr="00D520DE" w14:paraId="2B0BFE10" w14:textId="77777777" w:rsidTr="00201A24">
        <w:trPr>
          <w:trHeight w:val="57"/>
        </w:trPr>
        <w:tc>
          <w:tcPr>
            <w:tcW w:w="2864" w:type="pct"/>
            <w:shd w:val="clear" w:color="auto" w:fill="auto"/>
            <w:noWrap/>
            <w:vAlign w:val="center"/>
            <w:hideMark/>
          </w:tcPr>
          <w:p w14:paraId="445C60CF" w14:textId="77777777" w:rsidR="00D520DE" w:rsidRPr="00D520DE" w:rsidRDefault="00D520DE" w:rsidP="00D520DE">
            <w:pPr>
              <w:spacing w:after="0" w:line="240" w:lineRule="auto"/>
              <w:ind w:left="142"/>
              <w:jc w:val="center"/>
              <w:rPr>
                <w:rFonts w:ascii="Times New Roman" w:hAnsi="Times New Roman"/>
                <w:i/>
                <w:iCs/>
                <w:sz w:val="20"/>
                <w:szCs w:val="20"/>
              </w:rPr>
            </w:pPr>
            <w:r w:rsidRPr="00D520DE">
              <w:rPr>
                <w:rFonts w:ascii="Times New Roman" w:hAnsi="Times New Roman"/>
                <w:i/>
                <w:iCs/>
                <w:sz w:val="20"/>
                <w:szCs w:val="20"/>
              </w:rPr>
              <w:t>муниципальной собственности</w:t>
            </w:r>
          </w:p>
        </w:tc>
        <w:tc>
          <w:tcPr>
            <w:tcW w:w="991" w:type="pct"/>
            <w:shd w:val="clear" w:color="auto" w:fill="auto"/>
            <w:vAlign w:val="center"/>
            <w:hideMark/>
          </w:tcPr>
          <w:p w14:paraId="26FAB11A"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км</w:t>
            </w:r>
          </w:p>
        </w:tc>
        <w:tc>
          <w:tcPr>
            <w:tcW w:w="1145" w:type="pct"/>
            <w:shd w:val="clear" w:color="auto" w:fill="auto"/>
            <w:noWrap/>
            <w:hideMark/>
          </w:tcPr>
          <w:p w14:paraId="7A690C5B"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3,0 км</w:t>
            </w:r>
          </w:p>
        </w:tc>
      </w:tr>
      <w:tr w:rsidR="00D520DE" w:rsidRPr="00D520DE" w14:paraId="03F283B3" w14:textId="77777777" w:rsidTr="00201A24">
        <w:trPr>
          <w:trHeight w:val="57"/>
        </w:trPr>
        <w:tc>
          <w:tcPr>
            <w:tcW w:w="2864" w:type="pct"/>
            <w:shd w:val="clear" w:color="auto" w:fill="auto"/>
            <w:noWrap/>
            <w:vAlign w:val="center"/>
            <w:hideMark/>
          </w:tcPr>
          <w:p w14:paraId="061E8129" w14:textId="77777777" w:rsidR="00D520DE" w:rsidRPr="00D520DE" w:rsidRDefault="00D520DE" w:rsidP="00D520DE">
            <w:pPr>
              <w:spacing w:after="0" w:line="240" w:lineRule="auto"/>
              <w:ind w:left="142"/>
              <w:jc w:val="center"/>
              <w:rPr>
                <w:rFonts w:ascii="Times New Roman" w:hAnsi="Times New Roman"/>
                <w:i/>
                <w:iCs/>
                <w:sz w:val="20"/>
                <w:szCs w:val="20"/>
              </w:rPr>
            </w:pPr>
            <w:r w:rsidRPr="00D520DE">
              <w:rPr>
                <w:rFonts w:ascii="Times New Roman" w:hAnsi="Times New Roman"/>
                <w:i/>
                <w:iCs/>
                <w:sz w:val="20"/>
                <w:szCs w:val="20"/>
              </w:rPr>
              <w:t>иной собственности</w:t>
            </w:r>
          </w:p>
        </w:tc>
        <w:tc>
          <w:tcPr>
            <w:tcW w:w="991" w:type="pct"/>
            <w:shd w:val="clear" w:color="auto" w:fill="auto"/>
            <w:vAlign w:val="center"/>
            <w:hideMark/>
          </w:tcPr>
          <w:p w14:paraId="5B4DB119" w14:textId="77777777" w:rsidR="00D520DE" w:rsidRPr="00D520DE" w:rsidRDefault="00D520DE" w:rsidP="00D520DE">
            <w:pPr>
              <w:spacing w:after="0" w:line="240" w:lineRule="auto"/>
              <w:ind w:left="142"/>
              <w:jc w:val="center"/>
              <w:rPr>
                <w:rFonts w:ascii="Times New Roman" w:hAnsi="Times New Roman"/>
                <w:sz w:val="20"/>
                <w:szCs w:val="20"/>
              </w:rPr>
            </w:pPr>
          </w:p>
        </w:tc>
        <w:tc>
          <w:tcPr>
            <w:tcW w:w="1145" w:type="pct"/>
            <w:shd w:val="clear" w:color="auto" w:fill="auto"/>
            <w:noWrap/>
            <w:hideMark/>
          </w:tcPr>
          <w:p w14:paraId="4E8FF68E" w14:textId="77777777" w:rsidR="00D520DE" w:rsidRPr="00D520DE" w:rsidRDefault="00D520DE" w:rsidP="00D520DE">
            <w:pPr>
              <w:spacing w:after="0" w:line="240" w:lineRule="auto"/>
              <w:ind w:left="142"/>
              <w:jc w:val="center"/>
              <w:rPr>
                <w:rFonts w:ascii="Times New Roman" w:hAnsi="Times New Roman"/>
                <w:sz w:val="20"/>
                <w:szCs w:val="20"/>
              </w:rPr>
            </w:pPr>
          </w:p>
        </w:tc>
      </w:tr>
      <w:tr w:rsidR="00D520DE" w:rsidRPr="00D520DE" w14:paraId="408325B8" w14:textId="77777777" w:rsidTr="00201A24">
        <w:trPr>
          <w:trHeight w:val="57"/>
        </w:trPr>
        <w:tc>
          <w:tcPr>
            <w:tcW w:w="2864" w:type="pct"/>
            <w:shd w:val="clear" w:color="auto" w:fill="auto"/>
            <w:noWrap/>
            <w:vAlign w:val="center"/>
            <w:hideMark/>
          </w:tcPr>
          <w:p w14:paraId="09B322E7" w14:textId="77777777" w:rsidR="00D520DE" w:rsidRPr="00D520DE" w:rsidRDefault="00D520DE" w:rsidP="00D520DE">
            <w:pPr>
              <w:spacing w:after="0" w:line="240" w:lineRule="auto"/>
              <w:ind w:left="142"/>
              <w:jc w:val="center"/>
              <w:rPr>
                <w:rFonts w:ascii="Times New Roman" w:hAnsi="Times New Roman"/>
                <w:i/>
                <w:iCs/>
                <w:sz w:val="20"/>
                <w:szCs w:val="20"/>
              </w:rPr>
            </w:pPr>
            <w:r w:rsidRPr="00D520DE">
              <w:rPr>
                <w:rFonts w:ascii="Times New Roman" w:hAnsi="Times New Roman"/>
                <w:i/>
                <w:iCs/>
                <w:sz w:val="20"/>
                <w:szCs w:val="20"/>
              </w:rPr>
              <w:t>безхозяйные</w:t>
            </w:r>
          </w:p>
        </w:tc>
        <w:tc>
          <w:tcPr>
            <w:tcW w:w="991" w:type="pct"/>
            <w:shd w:val="clear" w:color="auto" w:fill="auto"/>
            <w:vAlign w:val="center"/>
            <w:hideMark/>
          </w:tcPr>
          <w:p w14:paraId="384EA639" w14:textId="77777777" w:rsidR="00D520DE" w:rsidRPr="00D520DE" w:rsidRDefault="00D520DE" w:rsidP="00D520DE">
            <w:pPr>
              <w:spacing w:after="0" w:line="240" w:lineRule="auto"/>
              <w:ind w:left="142"/>
              <w:jc w:val="center"/>
              <w:rPr>
                <w:rFonts w:ascii="Times New Roman" w:hAnsi="Times New Roman"/>
                <w:sz w:val="20"/>
                <w:szCs w:val="20"/>
              </w:rPr>
            </w:pPr>
          </w:p>
        </w:tc>
        <w:tc>
          <w:tcPr>
            <w:tcW w:w="1145" w:type="pct"/>
            <w:shd w:val="clear" w:color="auto" w:fill="auto"/>
            <w:noWrap/>
            <w:hideMark/>
          </w:tcPr>
          <w:p w14:paraId="3C4BBC4A" w14:textId="77777777" w:rsidR="00D520DE" w:rsidRPr="00D520DE" w:rsidRDefault="00D520DE" w:rsidP="00D520DE">
            <w:pPr>
              <w:spacing w:after="0" w:line="240" w:lineRule="auto"/>
              <w:ind w:left="142"/>
              <w:jc w:val="center"/>
              <w:rPr>
                <w:rFonts w:ascii="Times New Roman" w:hAnsi="Times New Roman"/>
                <w:sz w:val="20"/>
                <w:szCs w:val="20"/>
              </w:rPr>
            </w:pPr>
          </w:p>
        </w:tc>
      </w:tr>
      <w:tr w:rsidR="00D520DE" w:rsidRPr="00D520DE" w14:paraId="71A52171" w14:textId="77777777" w:rsidTr="00201A24">
        <w:trPr>
          <w:trHeight w:val="57"/>
        </w:trPr>
        <w:tc>
          <w:tcPr>
            <w:tcW w:w="2864" w:type="pct"/>
            <w:shd w:val="clear" w:color="auto" w:fill="auto"/>
            <w:noWrap/>
            <w:vAlign w:val="center"/>
            <w:hideMark/>
          </w:tcPr>
          <w:p w14:paraId="024ADE96"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 грунтовых</w:t>
            </w:r>
          </w:p>
        </w:tc>
        <w:tc>
          <w:tcPr>
            <w:tcW w:w="991" w:type="pct"/>
            <w:shd w:val="clear" w:color="auto" w:fill="auto"/>
            <w:vAlign w:val="center"/>
            <w:hideMark/>
          </w:tcPr>
          <w:p w14:paraId="0D49D2B3"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км</w:t>
            </w:r>
          </w:p>
        </w:tc>
        <w:tc>
          <w:tcPr>
            <w:tcW w:w="1145" w:type="pct"/>
            <w:shd w:val="clear" w:color="auto" w:fill="auto"/>
            <w:noWrap/>
            <w:hideMark/>
          </w:tcPr>
          <w:p w14:paraId="6424C4F7"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148 м</w:t>
            </w:r>
          </w:p>
        </w:tc>
      </w:tr>
      <w:tr w:rsidR="00D520DE" w:rsidRPr="00D520DE" w14:paraId="0517D9E9" w14:textId="77777777" w:rsidTr="00201A24">
        <w:trPr>
          <w:trHeight w:val="57"/>
        </w:trPr>
        <w:tc>
          <w:tcPr>
            <w:tcW w:w="2864" w:type="pct"/>
            <w:shd w:val="clear" w:color="auto" w:fill="auto"/>
            <w:noWrap/>
            <w:vAlign w:val="center"/>
            <w:hideMark/>
          </w:tcPr>
          <w:p w14:paraId="6700E848"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 зимники</w:t>
            </w:r>
          </w:p>
        </w:tc>
        <w:tc>
          <w:tcPr>
            <w:tcW w:w="991" w:type="pct"/>
            <w:shd w:val="clear" w:color="auto" w:fill="auto"/>
            <w:vAlign w:val="center"/>
            <w:hideMark/>
          </w:tcPr>
          <w:p w14:paraId="28DBF24A"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км</w:t>
            </w:r>
          </w:p>
        </w:tc>
        <w:tc>
          <w:tcPr>
            <w:tcW w:w="1145" w:type="pct"/>
            <w:shd w:val="clear" w:color="auto" w:fill="auto"/>
            <w:noWrap/>
            <w:hideMark/>
          </w:tcPr>
          <w:p w14:paraId="18EADC73"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0</w:t>
            </w:r>
          </w:p>
        </w:tc>
      </w:tr>
      <w:tr w:rsidR="00D520DE" w:rsidRPr="00D520DE" w14:paraId="0B5930FF" w14:textId="77777777" w:rsidTr="00201A24">
        <w:trPr>
          <w:trHeight w:val="57"/>
        </w:trPr>
        <w:tc>
          <w:tcPr>
            <w:tcW w:w="2864" w:type="pct"/>
            <w:shd w:val="clear" w:color="auto" w:fill="auto"/>
            <w:noWrap/>
            <w:vAlign w:val="center"/>
            <w:hideMark/>
          </w:tcPr>
          <w:p w14:paraId="7F0F609C"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Транспортная доступность</w:t>
            </w:r>
          </w:p>
        </w:tc>
        <w:tc>
          <w:tcPr>
            <w:tcW w:w="991" w:type="pct"/>
            <w:shd w:val="clear" w:color="auto" w:fill="auto"/>
            <w:vAlign w:val="center"/>
            <w:hideMark/>
          </w:tcPr>
          <w:p w14:paraId="0BFA3DE1"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дней в году</w:t>
            </w:r>
          </w:p>
        </w:tc>
        <w:tc>
          <w:tcPr>
            <w:tcW w:w="1145" w:type="pct"/>
            <w:shd w:val="clear" w:color="auto" w:fill="auto"/>
            <w:hideMark/>
          </w:tcPr>
          <w:p w14:paraId="1A24A84C"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365 дней в году</w:t>
            </w:r>
          </w:p>
        </w:tc>
      </w:tr>
    </w:tbl>
    <w:p w14:paraId="77B961C1" w14:textId="77777777" w:rsidR="00D520DE" w:rsidRPr="00D520DE" w:rsidRDefault="00D520DE" w:rsidP="00D520DE">
      <w:pPr>
        <w:keepNext/>
        <w:spacing w:line="240" w:lineRule="auto"/>
        <w:ind w:left="142"/>
        <w:jc w:val="both"/>
        <w:rPr>
          <w:rFonts w:ascii="Times New Roman" w:eastAsia="Calibri" w:hAnsi="Times New Roman"/>
          <w:b/>
          <w:bCs/>
          <w:sz w:val="20"/>
          <w:szCs w:val="20"/>
          <w:lang w:eastAsia="en-US"/>
        </w:rPr>
      </w:pPr>
    </w:p>
    <w:p w14:paraId="1DE80F05" w14:textId="77777777" w:rsidR="00D520DE" w:rsidRPr="00D520DE" w:rsidRDefault="00D520DE" w:rsidP="00D520DE">
      <w:pPr>
        <w:widowControl w:val="0"/>
        <w:autoSpaceDE w:val="0"/>
        <w:autoSpaceDN w:val="0"/>
        <w:adjustRightInd w:val="0"/>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br w:type="page"/>
      </w:r>
    </w:p>
    <w:p w14:paraId="6A94E77D" w14:textId="77777777" w:rsidR="00D520DE" w:rsidRPr="00D520DE" w:rsidRDefault="00D520DE" w:rsidP="00D520DE">
      <w:pPr>
        <w:keepNext/>
        <w:keepLines/>
        <w:suppressAutoHyphens/>
        <w:spacing w:before="40" w:after="0" w:line="360" w:lineRule="auto"/>
        <w:ind w:left="142"/>
        <w:jc w:val="center"/>
        <w:outlineLvl w:val="1"/>
        <w:rPr>
          <w:rFonts w:ascii="Times New Roman" w:hAnsi="Times New Roman"/>
          <w:b/>
          <w:sz w:val="20"/>
          <w:szCs w:val="20"/>
          <w:lang w:eastAsia="ar-SA"/>
        </w:rPr>
      </w:pPr>
      <w:bookmarkStart w:id="25" w:name="_Toc58798325"/>
      <w:r w:rsidRPr="00D520DE">
        <w:rPr>
          <w:rFonts w:ascii="Times New Roman" w:hAnsi="Times New Roman"/>
          <w:b/>
          <w:sz w:val="20"/>
          <w:szCs w:val="20"/>
          <w:lang w:eastAsia="ar-SA"/>
        </w:rPr>
        <w:t>1.5. Характеристика системы водоотведения сельского поселения Сентябрьский</w:t>
      </w:r>
      <w:bookmarkEnd w:id="25"/>
    </w:p>
    <w:p w14:paraId="6D819AD9" w14:textId="77777777" w:rsidR="00D520DE" w:rsidRPr="00D520DE" w:rsidRDefault="00D520DE" w:rsidP="00D520DE">
      <w:pPr>
        <w:widowControl w:val="0"/>
        <w:autoSpaceDE w:val="0"/>
        <w:autoSpaceDN w:val="0"/>
        <w:adjustRightInd w:val="0"/>
        <w:spacing w:before="240"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На территории сельского поселения Сентябрьский организована централизованная система водоотведения. Сточные воды по самотечным коллекторам поступают на канализационные насосные станции (КНС), откуда по напорным коллекторам транспортируются на канализационные очистные сооружения (КОС). Обеспеченность жилищного фонда канализацией составляет 100%.</w:t>
      </w:r>
    </w:p>
    <w:p w14:paraId="201E5B03" w14:textId="77777777" w:rsidR="00D520DE" w:rsidRPr="00D520DE" w:rsidRDefault="00D520DE" w:rsidP="00D520DE">
      <w:pPr>
        <w:widowControl w:val="0"/>
        <w:autoSpaceDE w:val="0"/>
        <w:autoSpaceDN w:val="0"/>
        <w:adjustRightInd w:val="0"/>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Хозяйственно-бытовые сточные воды от производственных помещений, жилых домов и социально культурных учреждений Южно-Балыкского ЛПУ МГ ООО «Газпром трансгаз Сургут» по системе канализационных колодцев, соединенных самотечным коллектором поступают в канализационные насосные далее по напорному коллектору сточные воды поступают на Станцию биохимической очистки сточных вод производительностью 100 м</w:t>
      </w:r>
      <w:r w:rsidRPr="00D520DE">
        <w:rPr>
          <w:rFonts w:ascii="Times New Roman" w:eastAsia="Calibri" w:hAnsi="Times New Roman"/>
          <w:sz w:val="20"/>
          <w:szCs w:val="20"/>
          <w:vertAlign w:val="superscript"/>
          <w:lang w:eastAsia="en-US"/>
        </w:rPr>
        <w:t>3</w:t>
      </w:r>
      <w:r w:rsidRPr="00D520DE">
        <w:rPr>
          <w:rFonts w:ascii="Times New Roman" w:eastAsia="Calibri" w:hAnsi="Times New Roman"/>
          <w:sz w:val="20"/>
          <w:szCs w:val="20"/>
          <w:lang w:eastAsia="en-US"/>
        </w:rPr>
        <w:t>/сутки, после очистки сброс очищенных сточных вод осуществляется по безнапорному коллектору в болото безымянное.</w:t>
      </w:r>
    </w:p>
    <w:p w14:paraId="47965662" w14:textId="77777777" w:rsidR="00D520DE" w:rsidRPr="00D520DE" w:rsidRDefault="00D520DE" w:rsidP="00D520DE">
      <w:pPr>
        <w:widowControl w:val="0"/>
        <w:autoSpaceDE w:val="0"/>
        <w:autoSpaceDN w:val="0"/>
        <w:adjustRightInd w:val="0"/>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С целью повышения качественного уровня проживания населения и улучшения экологической обстановки на территории сельского поселения Сентябрьский необходимо предусмотреть развитие системы водоотведения.</w:t>
      </w:r>
    </w:p>
    <w:p w14:paraId="6D7CD4B3" w14:textId="77777777" w:rsidR="00D520DE" w:rsidRPr="00D520DE" w:rsidRDefault="00D520DE" w:rsidP="00D520DE">
      <w:pPr>
        <w:widowControl w:val="0"/>
        <w:autoSpaceDE w:val="0"/>
        <w:autoSpaceDN w:val="0"/>
        <w:adjustRightInd w:val="0"/>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Источники водоснабжения находятся в ведомственной принадлежности НУМН АО «Транснефть-Сибирь» ЛПДС «Южный Балык». Проект зоны санитарной охраны источников водоснабжения отсутствует.</w:t>
      </w:r>
    </w:p>
    <w:p w14:paraId="68F8D4D4" w14:textId="77777777" w:rsidR="00D520DE" w:rsidRPr="00D520DE" w:rsidRDefault="00D520DE" w:rsidP="00D520DE">
      <w:pPr>
        <w:widowControl w:val="0"/>
        <w:autoSpaceDE w:val="0"/>
        <w:autoSpaceDN w:val="0"/>
        <w:adjustRightInd w:val="0"/>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b/>
          <w:bCs/>
          <w:sz w:val="20"/>
          <w:szCs w:val="20"/>
          <w:lang w:eastAsia="en-US"/>
        </w:rPr>
        <w:t xml:space="preserve">Ливневая канализация. </w:t>
      </w:r>
      <w:r w:rsidRPr="00D520DE">
        <w:rPr>
          <w:rFonts w:ascii="Times New Roman" w:eastAsia="Calibri" w:hAnsi="Times New Roman"/>
          <w:sz w:val="20"/>
          <w:szCs w:val="20"/>
          <w:lang w:eastAsia="en-US"/>
        </w:rPr>
        <w:t>Ливневая канализация в сельском поселении Сентябрьский отсутствует. Отвод поверхностного стока на территории жилой застройки сельского поселения Сентябрьский не организован, осуществляется по рельефу, водоотводными канавами и не представляет общей системы водоотвода. Загрязненный поверхностный сток без очистки поступает в водоприемники.</w:t>
      </w:r>
    </w:p>
    <w:p w14:paraId="2D09C852" w14:textId="77777777" w:rsidR="00D520DE" w:rsidRPr="00D520DE" w:rsidRDefault="00D520DE" w:rsidP="00D520DE">
      <w:pPr>
        <w:widowControl w:val="0"/>
        <w:autoSpaceDE w:val="0"/>
        <w:autoSpaceDN w:val="0"/>
        <w:adjustRightInd w:val="0"/>
        <w:spacing w:after="0" w:line="360" w:lineRule="auto"/>
        <w:ind w:left="142" w:firstLine="709"/>
        <w:jc w:val="both"/>
        <w:rPr>
          <w:rFonts w:ascii="Times New Roman" w:eastAsia="Calibri" w:hAnsi="Times New Roman"/>
          <w:sz w:val="20"/>
          <w:szCs w:val="20"/>
          <w:lang w:eastAsia="en-US"/>
        </w:rPr>
        <w:sectPr w:rsidR="00D520DE" w:rsidRPr="00D520DE">
          <w:pgSz w:w="11906" w:h="16838"/>
          <w:pgMar w:top="1134" w:right="850" w:bottom="1134" w:left="1701" w:header="708" w:footer="708" w:gutter="0"/>
          <w:cols w:space="708"/>
          <w:docGrid w:linePitch="360"/>
        </w:sectPr>
      </w:pPr>
      <w:r w:rsidRPr="00D520DE">
        <w:rPr>
          <w:rFonts w:ascii="Times New Roman" w:eastAsia="Calibri" w:hAnsi="Times New Roman"/>
          <w:sz w:val="20"/>
          <w:szCs w:val="20"/>
          <w:lang w:eastAsia="en-US"/>
        </w:rPr>
        <w:t>Для предотвращения загрязнения водных объектов стоками с производственных, коммунально-складских, сельскохозяйственных и жилых территорий необходимо строительство ливневой канализации и локальных очистных сооружений.</w:t>
      </w:r>
    </w:p>
    <w:p w14:paraId="6B56BC91" w14:textId="77777777" w:rsidR="00D520DE" w:rsidRPr="00D520DE" w:rsidRDefault="00D520DE" w:rsidP="00D520DE">
      <w:pPr>
        <w:keepNext/>
        <w:keepLines/>
        <w:suppressAutoHyphens/>
        <w:spacing w:before="40" w:after="0" w:line="360" w:lineRule="auto"/>
        <w:ind w:left="142"/>
        <w:jc w:val="center"/>
        <w:outlineLvl w:val="1"/>
        <w:rPr>
          <w:rFonts w:ascii="Times New Roman" w:hAnsi="Times New Roman"/>
          <w:color w:val="2F5496"/>
          <w:sz w:val="20"/>
          <w:szCs w:val="20"/>
          <w:lang w:eastAsia="en-US"/>
        </w:rPr>
      </w:pPr>
      <w:bookmarkStart w:id="26" w:name="_Toc19527319"/>
      <w:bookmarkStart w:id="27" w:name="_Toc26626398"/>
      <w:bookmarkStart w:id="28" w:name="_Toc44864082"/>
      <w:bookmarkStart w:id="29" w:name="_Toc58798326"/>
      <w:r w:rsidRPr="00D520DE">
        <w:rPr>
          <w:rFonts w:ascii="Times New Roman" w:hAnsi="Times New Roman"/>
          <w:b/>
          <w:sz w:val="20"/>
          <w:szCs w:val="20"/>
          <w:lang w:eastAsia="ar-SA"/>
        </w:rPr>
        <w:lastRenderedPageBreak/>
        <w:t>1.6. Площадь зеленых насаждений общего пользования</w:t>
      </w:r>
      <w:bookmarkEnd w:id="26"/>
      <w:bookmarkEnd w:id="27"/>
      <w:bookmarkEnd w:id="28"/>
      <w:bookmarkEnd w:id="29"/>
    </w:p>
    <w:p w14:paraId="798CEB27" w14:textId="77777777" w:rsidR="00D520DE" w:rsidRPr="00D520DE" w:rsidRDefault="00D520DE" w:rsidP="00D520DE">
      <w:pPr>
        <w:spacing w:after="0" w:line="240" w:lineRule="auto"/>
        <w:ind w:left="142" w:firstLine="709"/>
        <w:jc w:val="both"/>
        <w:rPr>
          <w:rFonts w:ascii="Times New Roman" w:eastAsia="Calibri" w:hAnsi="Times New Roman"/>
          <w:sz w:val="20"/>
          <w:szCs w:val="20"/>
          <w:lang w:eastAsia="en-US"/>
        </w:rPr>
      </w:pPr>
    </w:p>
    <w:p w14:paraId="2E262756" w14:textId="77777777" w:rsidR="00D520DE" w:rsidRPr="00D520DE" w:rsidRDefault="00D520DE" w:rsidP="00D520DE">
      <w:pPr>
        <w:widowControl w:val="0"/>
        <w:autoSpaceDE w:val="0"/>
        <w:autoSpaceDN w:val="0"/>
        <w:adjustRightInd w:val="0"/>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Насаждения общего пользования - зеленые насаждения, доступные всем жителям города: парки культуры и отдыха, центральные парки общегородского и районного значения, лесопарки и парки-заповедники, детские парки, городские сады, скверы, бульвары, насаждения на улицах и при общественных учреждениях. Насаждения общего пользования защищают пешеходов от шума, пыли, избыточной солнечной радиации, помогают улучшить условия для продолжительного и кратковременного отдыха населения и организовать массовые культурно-просветительные, политические, зрелищно-развлекательные мероприятия, занятия физкультурой и проведение оздоровительной работы среди населения.</w:t>
      </w:r>
    </w:p>
    <w:p w14:paraId="08BFE4F0" w14:textId="77777777" w:rsidR="00D520DE" w:rsidRPr="00D520DE" w:rsidRDefault="00D520DE" w:rsidP="00D520DE">
      <w:pPr>
        <w:widowControl w:val="0"/>
        <w:autoSpaceDE w:val="0"/>
        <w:autoSpaceDN w:val="0"/>
        <w:adjustRightInd w:val="0"/>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 xml:space="preserve">Важным элементом экологического благополучия поселения является благоустройство и озеленение территории, для чего в общественных центрах и жилых кварталах организованы скверы, благоустроенные зоны отдыха с сетью пешеходных дорожек и площадок, а также предусмотрено обустройство буферных зон – озеленение вдоль основных автодорог. </w:t>
      </w:r>
    </w:p>
    <w:p w14:paraId="44BE84BC" w14:textId="77777777" w:rsidR="00D520DE" w:rsidRPr="00D520DE" w:rsidRDefault="00D520DE" w:rsidP="00D520DE">
      <w:pPr>
        <w:widowControl w:val="0"/>
        <w:autoSpaceDE w:val="0"/>
        <w:autoSpaceDN w:val="0"/>
        <w:adjustRightInd w:val="0"/>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Согласно данным, полученным от администрации сельского поселения Сентябрьский площадь озелененных территорий, аллей в парках составляет 2464 кв. м.</w:t>
      </w:r>
    </w:p>
    <w:p w14:paraId="5BF6E6F4" w14:textId="77777777" w:rsidR="00D520DE" w:rsidRPr="00D520DE" w:rsidRDefault="00D520DE" w:rsidP="00D520DE">
      <w:pPr>
        <w:widowControl w:val="0"/>
        <w:autoSpaceDE w:val="0"/>
        <w:autoSpaceDN w:val="0"/>
        <w:adjustRightInd w:val="0"/>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br w:type="page"/>
      </w:r>
    </w:p>
    <w:p w14:paraId="2A07037F" w14:textId="77777777" w:rsidR="00D520DE" w:rsidRPr="00D520DE" w:rsidRDefault="00D520DE" w:rsidP="00D520DE">
      <w:pPr>
        <w:keepNext/>
        <w:keepLines/>
        <w:suppressAutoHyphens/>
        <w:spacing w:before="40" w:after="0" w:line="360" w:lineRule="auto"/>
        <w:ind w:left="142"/>
        <w:jc w:val="center"/>
        <w:outlineLvl w:val="1"/>
        <w:rPr>
          <w:rFonts w:ascii="Times New Roman" w:hAnsi="Times New Roman"/>
          <w:b/>
          <w:sz w:val="20"/>
          <w:szCs w:val="20"/>
          <w:lang w:eastAsia="ar-SA"/>
        </w:rPr>
      </w:pPr>
      <w:bookmarkStart w:id="30" w:name="_Toc19527320"/>
      <w:bookmarkStart w:id="31" w:name="_Toc26626399"/>
      <w:bookmarkStart w:id="32" w:name="_Toc44864083"/>
      <w:bookmarkStart w:id="33" w:name="_Toc58798327"/>
      <w:r w:rsidRPr="00D520DE">
        <w:rPr>
          <w:rFonts w:ascii="Times New Roman" w:hAnsi="Times New Roman"/>
          <w:b/>
          <w:sz w:val="20"/>
          <w:szCs w:val="20"/>
          <w:lang w:eastAsia="ar-SA"/>
        </w:rPr>
        <w:t>1.7. Оценка состояния окружающей среды</w:t>
      </w:r>
      <w:bookmarkEnd w:id="30"/>
      <w:bookmarkEnd w:id="31"/>
      <w:bookmarkEnd w:id="32"/>
      <w:r w:rsidRPr="00D520DE">
        <w:rPr>
          <w:rFonts w:ascii="Times New Roman" w:hAnsi="Times New Roman"/>
          <w:b/>
          <w:sz w:val="20"/>
          <w:szCs w:val="20"/>
          <w:lang w:eastAsia="ar-SA"/>
        </w:rPr>
        <w:t xml:space="preserve"> на территории сельского поселения Сентябрьский</w:t>
      </w:r>
      <w:bookmarkEnd w:id="33"/>
    </w:p>
    <w:p w14:paraId="6A1DE558" w14:textId="77777777" w:rsidR="00D520DE" w:rsidRPr="00D520DE" w:rsidRDefault="00D520DE" w:rsidP="00D520DE">
      <w:pPr>
        <w:spacing w:after="0" w:line="240" w:lineRule="auto"/>
        <w:ind w:left="142"/>
        <w:jc w:val="both"/>
        <w:rPr>
          <w:rFonts w:ascii="Times New Roman" w:eastAsia="Calibri" w:hAnsi="Times New Roman"/>
          <w:sz w:val="20"/>
          <w:szCs w:val="20"/>
          <w:lang w:eastAsia="en-US"/>
        </w:rPr>
      </w:pPr>
    </w:p>
    <w:p w14:paraId="17F44261" w14:textId="77777777" w:rsidR="00D520DE" w:rsidRPr="00D520DE" w:rsidRDefault="00D520DE" w:rsidP="00D520DE">
      <w:pPr>
        <w:widowControl w:val="0"/>
        <w:autoSpaceDE w:val="0"/>
        <w:autoSpaceDN w:val="0"/>
        <w:adjustRightInd w:val="0"/>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 xml:space="preserve">Состояние окружающей природной среды является одной из важнейших составляющих качества жизни, затрагивающих интересы каждого человека. Мониторинг загрязнения окружающей среды относится к полномочиям органов федеральной и региональной власти. </w:t>
      </w:r>
    </w:p>
    <w:p w14:paraId="10A33BD0" w14:textId="77777777" w:rsidR="00D520DE" w:rsidRPr="00D520DE" w:rsidRDefault="00D520DE" w:rsidP="00D520DE">
      <w:pPr>
        <w:widowControl w:val="0"/>
        <w:autoSpaceDE w:val="0"/>
        <w:autoSpaceDN w:val="0"/>
        <w:adjustRightInd w:val="0"/>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Современное экологическое состояние территории сельского поселения Сентябрьский определяется воздействием локальных источников загрязнения на компоненты природной среды, трансграничным переносом     загрязняющих     веществ      воздушным     путем с прилегающих территорий, а также от климатических особенностей, определяющих условия рассеивания и вымывания примесей.</w:t>
      </w:r>
    </w:p>
    <w:p w14:paraId="613A535B" w14:textId="77777777" w:rsidR="00D520DE" w:rsidRPr="00D520DE" w:rsidRDefault="00D520DE" w:rsidP="00D520DE">
      <w:pPr>
        <w:widowControl w:val="0"/>
        <w:autoSpaceDE w:val="0"/>
        <w:autoSpaceDN w:val="0"/>
        <w:adjustRightInd w:val="0"/>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Состояние воздушного бассейна является одним из основных экологических факторов, определяющих благоприятную экологическую ситуацию и условия проживания населения.</w:t>
      </w:r>
    </w:p>
    <w:p w14:paraId="159CBE20" w14:textId="77777777" w:rsidR="00D520DE" w:rsidRPr="00D520DE" w:rsidRDefault="00D520DE" w:rsidP="00D520DE">
      <w:pPr>
        <w:widowControl w:val="0"/>
        <w:autoSpaceDE w:val="0"/>
        <w:autoSpaceDN w:val="0"/>
        <w:adjustRightInd w:val="0"/>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Крупные предприятия, осуществляющие значительные выбросы загрязняющих веществ в атмосферный воздух на территории сельского поселения Сентябрьский отсутствуют.</w:t>
      </w:r>
    </w:p>
    <w:p w14:paraId="393692F7" w14:textId="77777777" w:rsidR="00D520DE" w:rsidRPr="00D520DE" w:rsidRDefault="00D520DE" w:rsidP="00D520DE">
      <w:pPr>
        <w:widowControl w:val="0"/>
        <w:autoSpaceDE w:val="0"/>
        <w:autoSpaceDN w:val="0"/>
        <w:adjustRightInd w:val="0"/>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Загрязнение воздушного бассейна сельского поселения Сентябрьский в основном происходит в результате поступления в него:</w:t>
      </w:r>
    </w:p>
    <w:p w14:paraId="7DB0D030" w14:textId="77777777" w:rsidR="00D520DE" w:rsidRPr="00D520DE" w:rsidRDefault="00D520DE" w:rsidP="001246F5">
      <w:pPr>
        <w:widowControl w:val="0"/>
        <w:numPr>
          <w:ilvl w:val="0"/>
          <w:numId w:val="75"/>
        </w:numPr>
        <w:autoSpaceDE w:val="0"/>
        <w:autoSpaceDN w:val="0"/>
        <w:adjustRightInd w:val="0"/>
        <w:spacing w:after="0" w:line="360" w:lineRule="auto"/>
        <w:ind w:left="142"/>
        <w:contextualSpacing/>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продуктов сгорания топлива в котельных;</w:t>
      </w:r>
    </w:p>
    <w:p w14:paraId="032FC611" w14:textId="77777777" w:rsidR="00D520DE" w:rsidRPr="00D520DE" w:rsidRDefault="00D520DE" w:rsidP="001246F5">
      <w:pPr>
        <w:widowControl w:val="0"/>
        <w:numPr>
          <w:ilvl w:val="0"/>
          <w:numId w:val="75"/>
        </w:numPr>
        <w:autoSpaceDE w:val="0"/>
        <w:autoSpaceDN w:val="0"/>
        <w:adjustRightInd w:val="0"/>
        <w:spacing w:after="0" w:line="360" w:lineRule="auto"/>
        <w:ind w:left="142"/>
        <w:contextualSpacing/>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загрязняющих веществ, пыли в составе выбросов объектов производственного и коммунально-складского назначения;</w:t>
      </w:r>
    </w:p>
    <w:p w14:paraId="5ACE1AC5" w14:textId="77777777" w:rsidR="00D520DE" w:rsidRPr="00D520DE" w:rsidRDefault="00D520DE" w:rsidP="001246F5">
      <w:pPr>
        <w:widowControl w:val="0"/>
        <w:numPr>
          <w:ilvl w:val="0"/>
          <w:numId w:val="75"/>
        </w:numPr>
        <w:autoSpaceDE w:val="0"/>
        <w:autoSpaceDN w:val="0"/>
        <w:adjustRightInd w:val="0"/>
        <w:spacing w:after="0" w:line="360" w:lineRule="auto"/>
        <w:ind w:left="142"/>
        <w:contextualSpacing/>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отработанных газов и вредных веществ от автотранспорта, в том числе I и II классов опасности: оксиды углерода, оксиды азота, диоксид серы, бензол, бенз(а)пирен.</w:t>
      </w:r>
    </w:p>
    <w:p w14:paraId="2FE5D1EF" w14:textId="77777777" w:rsidR="00D520DE" w:rsidRPr="00D520DE" w:rsidRDefault="00D520DE" w:rsidP="00D520DE">
      <w:pPr>
        <w:widowControl w:val="0"/>
        <w:autoSpaceDE w:val="0"/>
        <w:autoSpaceDN w:val="0"/>
        <w:adjustRightInd w:val="0"/>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Главной причиной неблагоприятного воздействия автотранспорта на окружающую среду остается низкий технический уровень эксплуатации транспортных средств, отсутствие системы нейтрализации отработанных газов, неудовлетворительное состояние автомобильных дорог.</w:t>
      </w:r>
    </w:p>
    <w:p w14:paraId="1EB38A8E" w14:textId="77777777" w:rsidR="00D520DE" w:rsidRPr="00D520DE" w:rsidRDefault="00D520DE" w:rsidP="00D520DE">
      <w:pPr>
        <w:widowControl w:val="0"/>
        <w:autoSpaceDE w:val="0"/>
        <w:autoSpaceDN w:val="0"/>
        <w:adjustRightInd w:val="0"/>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Негативное воздействие на почвенный покров на территории сельского поселения Сентябрьский связано со следующими факторами:</w:t>
      </w:r>
    </w:p>
    <w:p w14:paraId="68D71D0F" w14:textId="77777777" w:rsidR="00D520DE" w:rsidRPr="00D520DE" w:rsidRDefault="00D520DE" w:rsidP="001246F5">
      <w:pPr>
        <w:widowControl w:val="0"/>
        <w:numPr>
          <w:ilvl w:val="0"/>
          <w:numId w:val="76"/>
        </w:numPr>
        <w:autoSpaceDE w:val="0"/>
        <w:autoSpaceDN w:val="0"/>
        <w:adjustRightInd w:val="0"/>
        <w:spacing w:after="0" w:line="360" w:lineRule="auto"/>
        <w:ind w:left="142"/>
        <w:contextualSpacing/>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загрязнением химическими элементами (добыча нефти, автотранспорт и т. п.);</w:t>
      </w:r>
    </w:p>
    <w:p w14:paraId="1F82C07D" w14:textId="77777777" w:rsidR="00D520DE" w:rsidRPr="00D520DE" w:rsidRDefault="00D520DE" w:rsidP="001246F5">
      <w:pPr>
        <w:widowControl w:val="0"/>
        <w:numPr>
          <w:ilvl w:val="0"/>
          <w:numId w:val="76"/>
        </w:numPr>
        <w:autoSpaceDE w:val="0"/>
        <w:autoSpaceDN w:val="0"/>
        <w:adjustRightInd w:val="0"/>
        <w:spacing w:after="0" w:line="360" w:lineRule="auto"/>
        <w:ind w:left="142"/>
        <w:contextualSpacing/>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строительными работами;</w:t>
      </w:r>
    </w:p>
    <w:p w14:paraId="761F2E6F" w14:textId="77777777" w:rsidR="00D520DE" w:rsidRPr="00D520DE" w:rsidRDefault="00D520DE" w:rsidP="001246F5">
      <w:pPr>
        <w:widowControl w:val="0"/>
        <w:numPr>
          <w:ilvl w:val="0"/>
          <w:numId w:val="76"/>
        </w:numPr>
        <w:autoSpaceDE w:val="0"/>
        <w:autoSpaceDN w:val="0"/>
        <w:adjustRightInd w:val="0"/>
        <w:spacing w:after="0" w:line="360" w:lineRule="auto"/>
        <w:ind w:left="142"/>
        <w:contextualSpacing/>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прокладкой коммуникаций и трубопроводов;</w:t>
      </w:r>
    </w:p>
    <w:p w14:paraId="25454CEA" w14:textId="77777777" w:rsidR="00D520DE" w:rsidRPr="00D520DE" w:rsidRDefault="00D520DE" w:rsidP="001246F5">
      <w:pPr>
        <w:widowControl w:val="0"/>
        <w:numPr>
          <w:ilvl w:val="0"/>
          <w:numId w:val="76"/>
        </w:numPr>
        <w:autoSpaceDE w:val="0"/>
        <w:autoSpaceDN w:val="0"/>
        <w:adjustRightInd w:val="0"/>
        <w:spacing w:after="0" w:line="360" w:lineRule="auto"/>
        <w:ind w:left="142"/>
        <w:contextualSpacing/>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запылением;</w:t>
      </w:r>
    </w:p>
    <w:p w14:paraId="6EA478C2" w14:textId="77777777" w:rsidR="00D520DE" w:rsidRPr="00D520DE" w:rsidRDefault="00D520DE" w:rsidP="001246F5">
      <w:pPr>
        <w:widowControl w:val="0"/>
        <w:numPr>
          <w:ilvl w:val="0"/>
          <w:numId w:val="76"/>
        </w:numPr>
        <w:autoSpaceDE w:val="0"/>
        <w:autoSpaceDN w:val="0"/>
        <w:adjustRightInd w:val="0"/>
        <w:spacing w:after="0" w:line="360" w:lineRule="auto"/>
        <w:ind w:left="142"/>
        <w:contextualSpacing/>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осаждением газообразных химически активных соединений.</w:t>
      </w:r>
    </w:p>
    <w:p w14:paraId="36B99CD1" w14:textId="77777777" w:rsidR="00D520DE" w:rsidRPr="00D520DE" w:rsidRDefault="00D520DE" w:rsidP="00D520DE">
      <w:pPr>
        <w:widowControl w:val="0"/>
        <w:autoSpaceDE w:val="0"/>
        <w:autoSpaceDN w:val="0"/>
        <w:adjustRightInd w:val="0"/>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В результате деятельности связанной с добычей нефти происходит нарушение растительного и почвенного покровов, загрязнения снежного покрова и поверхностного стока.</w:t>
      </w:r>
    </w:p>
    <w:p w14:paraId="09C1DEF6" w14:textId="77777777" w:rsidR="00D520DE" w:rsidRPr="00D520DE" w:rsidRDefault="00D520DE" w:rsidP="00D520DE">
      <w:pPr>
        <w:widowControl w:val="0"/>
        <w:autoSpaceDE w:val="0"/>
        <w:autoSpaceDN w:val="0"/>
        <w:adjustRightInd w:val="0"/>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При обустройстве и эксплуатации нефтепромыслов осуществляется вырубка лесных насаждений.  Кроме того, происходит   загрязнение   леса   в   результате   разлива   нефти и нефтепродуктов   на   нефтепромыслах, загрязнение   металлоломом, промышленными и коммунальными отходами.</w:t>
      </w:r>
    </w:p>
    <w:p w14:paraId="6D933F75" w14:textId="77777777" w:rsidR="00D520DE" w:rsidRPr="00D520DE" w:rsidRDefault="00D520DE" w:rsidP="00D520DE">
      <w:pPr>
        <w:widowControl w:val="0"/>
        <w:autoSpaceDE w:val="0"/>
        <w:autoSpaceDN w:val="0"/>
        <w:adjustRightInd w:val="0"/>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В период эксплуатации объектов нефтегазодобывающего комплекса отрицательное воздействие на окружающую природную среду в основном связано с химическим загрязнением прилегающих территорий, изменением их гидрологического режима, приводящим к подтоплению или осушению земель, захламлением территории нефтепромыслов.</w:t>
      </w:r>
    </w:p>
    <w:p w14:paraId="44F65F45" w14:textId="77777777" w:rsidR="00D520DE" w:rsidRPr="00D520DE" w:rsidRDefault="00D520DE" w:rsidP="00D520DE">
      <w:pPr>
        <w:widowControl w:val="0"/>
        <w:tabs>
          <w:tab w:val="left" w:pos="851"/>
          <w:tab w:val="left" w:pos="993"/>
          <w:tab w:val="left" w:pos="1134"/>
        </w:tabs>
        <w:autoSpaceDE w:val="0"/>
        <w:autoSpaceDN w:val="0"/>
        <w:adjustRightInd w:val="0"/>
        <w:spacing w:after="0" w:line="360" w:lineRule="auto"/>
        <w:ind w:left="142" w:firstLine="709"/>
        <w:jc w:val="both"/>
        <w:rPr>
          <w:rFonts w:ascii="Times New Roman" w:hAnsi="Times New Roman"/>
          <w:sz w:val="20"/>
          <w:szCs w:val="20"/>
          <w:lang w:eastAsia="en-US"/>
        </w:rPr>
      </w:pPr>
      <w:r w:rsidRPr="00D520DE">
        <w:rPr>
          <w:rFonts w:ascii="Times New Roman" w:eastAsia="Calibri" w:hAnsi="Times New Roman"/>
          <w:sz w:val="20"/>
          <w:szCs w:val="20"/>
          <w:lang w:eastAsia="en-US"/>
        </w:rPr>
        <w:lastRenderedPageBreak/>
        <w:t>Во исполнение 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 в Ханты-Мансийском автономном округе – Югре утвержден портфель проектов «Экология», в который вошли 6 региональных проектов:</w:t>
      </w:r>
    </w:p>
    <w:p w14:paraId="3AB1A5F8" w14:textId="77777777" w:rsidR="00D520DE" w:rsidRPr="00D520DE" w:rsidRDefault="00D520DE" w:rsidP="00D520DE">
      <w:pPr>
        <w:widowControl w:val="0"/>
        <w:tabs>
          <w:tab w:val="left" w:pos="851"/>
          <w:tab w:val="left" w:pos="993"/>
          <w:tab w:val="left" w:pos="1134"/>
        </w:tabs>
        <w:autoSpaceDE w:val="0"/>
        <w:autoSpaceDN w:val="0"/>
        <w:adjustRightInd w:val="0"/>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1.«Чистая страна»;</w:t>
      </w:r>
    </w:p>
    <w:p w14:paraId="4C38F502" w14:textId="77777777" w:rsidR="00D520DE" w:rsidRPr="00D520DE" w:rsidRDefault="00D520DE" w:rsidP="00D520DE">
      <w:pPr>
        <w:widowControl w:val="0"/>
        <w:tabs>
          <w:tab w:val="left" w:pos="851"/>
          <w:tab w:val="left" w:pos="993"/>
          <w:tab w:val="left" w:pos="1134"/>
        </w:tabs>
        <w:autoSpaceDE w:val="0"/>
        <w:autoSpaceDN w:val="0"/>
        <w:adjustRightInd w:val="0"/>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2.«Сохранение уникальных водных объектов»;</w:t>
      </w:r>
    </w:p>
    <w:p w14:paraId="401C265E" w14:textId="77777777" w:rsidR="00D520DE" w:rsidRPr="00D520DE" w:rsidRDefault="00D520DE" w:rsidP="00D520DE">
      <w:pPr>
        <w:widowControl w:val="0"/>
        <w:tabs>
          <w:tab w:val="left" w:pos="851"/>
          <w:tab w:val="left" w:pos="993"/>
          <w:tab w:val="left" w:pos="1134"/>
        </w:tabs>
        <w:autoSpaceDE w:val="0"/>
        <w:autoSpaceDN w:val="0"/>
        <w:adjustRightInd w:val="0"/>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3.«Сохранение биологического разнообразия и развитие экологического туризма»;</w:t>
      </w:r>
    </w:p>
    <w:p w14:paraId="12F8B96B" w14:textId="77777777" w:rsidR="00D520DE" w:rsidRPr="00D520DE" w:rsidRDefault="00D520DE" w:rsidP="00D520DE">
      <w:pPr>
        <w:widowControl w:val="0"/>
        <w:tabs>
          <w:tab w:val="left" w:pos="851"/>
          <w:tab w:val="left" w:pos="993"/>
          <w:tab w:val="left" w:pos="1134"/>
        </w:tabs>
        <w:autoSpaceDE w:val="0"/>
        <w:autoSpaceDN w:val="0"/>
        <w:adjustRightInd w:val="0"/>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4.«Комплексная система обращения с ТКО»;</w:t>
      </w:r>
    </w:p>
    <w:p w14:paraId="6AEE0C78" w14:textId="77777777" w:rsidR="00D520DE" w:rsidRPr="00D520DE" w:rsidRDefault="00D520DE" w:rsidP="00D520DE">
      <w:pPr>
        <w:widowControl w:val="0"/>
        <w:tabs>
          <w:tab w:val="left" w:pos="851"/>
          <w:tab w:val="left" w:pos="993"/>
          <w:tab w:val="left" w:pos="1134"/>
        </w:tabs>
        <w:autoSpaceDE w:val="0"/>
        <w:autoSpaceDN w:val="0"/>
        <w:adjustRightInd w:val="0"/>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5.«Чистая вода»;</w:t>
      </w:r>
    </w:p>
    <w:p w14:paraId="49614630" w14:textId="77777777" w:rsidR="00D520DE" w:rsidRPr="00D520DE" w:rsidRDefault="00D520DE" w:rsidP="00D520DE">
      <w:pPr>
        <w:widowControl w:val="0"/>
        <w:tabs>
          <w:tab w:val="left" w:pos="851"/>
          <w:tab w:val="left" w:pos="993"/>
          <w:tab w:val="left" w:pos="1134"/>
        </w:tabs>
        <w:autoSpaceDE w:val="0"/>
        <w:autoSpaceDN w:val="0"/>
        <w:adjustRightInd w:val="0"/>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6.«Сохранение лесов».</w:t>
      </w:r>
    </w:p>
    <w:p w14:paraId="33CE7D2D" w14:textId="77777777" w:rsidR="00D520DE" w:rsidRPr="00D520DE" w:rsidRDefault="00D520DE" w:rsidP="00D520DE">
      <w:pPr>
        <w:widowControl w:val="0"/>
        <w:autoSpaceDE w:val="0"/>
        <w:autoSpaceDN w:val="0"/>
        <w:adjustRightInd w:val="0"/>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С целью повышения уровня экологической культуры на территории Ханты-Мансийского автономного округа- Югры реализуются экологические мероприятия «Познавай – дорожи – сохраняй».</w:t>
      </w:r>
    </w:p>
    <w:p w14:paraId="13A4E3BE" w14:textId="77777777" w:rsidR="00D520DE" w:rsidRPr="00D520DE" w:rsidRDefault="00D520DE" w:rsidP="00D520DE">
      <w:pPr>
        <w:widowControl w:val="0"/>
        <w:autoSpaceDE w:val="0"/>
        <w:autoSpaceDN w:val="0"/>
        <w:adjustRightInd w:val="0"/>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Проводимые тематические мероприятия способствуют развитию у воспитанников образовательных организаций внутренней потребности любви к природе, бережному отношению к ней, воспитанию у них культуры природолюбия, развитию понимания у ребенка неразделимого единства человека и природы, общечеловеческой ценности природы, а также осознания необходимости охраны и сохранения природы для выживания на земле самого человека.</w:t>
      </w:r>
    </w:p>
    <w:p w14:paraId="37C1B2EF" w14:textId="77777777" w:rsidR="00D520DE" w:rsidRPr="00D520DE" w:rsidRDefault="00D520DE" w:rsidP="00D520DE">
      <w:pPr>
        <w:widowControl w:val="0"/>
        <w:autoSpaceDE w:val="0"/>
        <w:autoSpaceDN w:val="0"/>
        <w:adjustRightInd w:val="0"/>
        <w:spacing w:after="0" w:line="360" w:lineRule="auto"/>
        <w:ind w:left="142" w:firstLine="709"/>
        <w:jc w:val="both"/>
        <w:rPr>
          <w:rFonts w:ascii="Times New Roman" w:eastAsia="Calibri" w:hAnsi="Times New Roman"/>
          <w:sz w:val="20"/>
          <w:szCs w:val="20"/>
          <w:lang w:eastAsia="en-US"/>
        </w:rPr>
      </w:pPr>
    </w:p>
    <w:p w14:paraId="1CFA5C88" w14:textId="77777777" w:rsidR="00D520DE" w:rsidRPr="00D520DE" w:rsidRDefault="00D520DE" w:rsidP="00D520DE">
      <w:pPr>
        <w:spacing w:after="0" w:line="360" w:lineRule="auto"/>
        <w:ind w:left="142"/>
        <w:jc w:val="both"/>
        <w:rPr>
          <w:rFonts w:ascii="Times New Roman" w:eastAsia="Calibri" w:hAnsi="Times New Roman"/>
          <w:sz w:val="20"/>
          <w:szCs w:val="20"/>
          <w:lang w:eastAsia="en-US"/>
        </w:rPr>
        <w:sectPr w:rsidR="00D520DE" w:rsidRPr="00D520DE">
          <w:pgSz w:w="11906" w:h="16838"/>
          <w:pgMar w:top="1134" w:right="850" w:bottom="1134" w:left="1701" w:header="708" w:footer="708" w:gutter="0"/>
          <w:cols w:space="708"/>
          <w:docGrid w:linePitch="360"/>
        </w:sectPr>
      </w:pPr>
    </w:p>
    <w:p w14:paraId="4BBCA1DA" w14:textId="77777777" w:rsidR="00D520DE" w:rsidRPr="00D520DE" w:rsidRDefault="00D520DE" w:rsidP="00D520DE">
      <w:pPr>
        <w:keepNext/>
        <w:keepLines/>
        <w:suppressAutoHyphens/>
        <w:spacing w:before="40" w:after="0" w:line="360" w:lineRule="auto"/>
        <w:ind w:left="142"/>
        <w:jc w:val="both"/>
        <w:outlineLvl w:val="1"/>
        <w:rPr>
          <w:rFonts w:ascii="Times New Roman" w:hAnsi="Times New Roman"/>
          <w:b/>
          <w:sz w:val="20"/>
          <w:szCs w:val="20"/>
          <w:lang w:eastAsia="ar-SA"/>
        </w:rPr>
      </w:pPr>
      <w:bookmarkStart w:id="34" w:name="_Toc26626400"/>
      <w:bookmarkStart w:id="35" w:name="_Toc44864084"/>
      <w:bookmarkStart w:id="36" w:name="_Toc58798328"/>
      <w:r w:rsidRPr="00D520DE">
        <w:rPr>
          <w:rFonts w:ascii="Times New Roman" w:hAnsi="Times New Roman"/>
          <w:b/>
          <w:sz w:val="20"/>
          <w:szCs w:val="20"/>
          <w:lang w:eastAsia="ar-SA"/>
        </w:rPr>
        <w:lastRenderedPageBreak/>
        <w:t xml:space="preserve">2. </w:t>
      </w:r>
      <w:bookmarkEnd w:id="34"/>
      <w:bookmarkEnd w:id="35"/>
      <w:r w:rsidRPr="00D520DE">
        <w:rPr>
          <w:rFonts w:ascii="Times New Roman" w:hAnsi="Times New Roman"/>
          <w:b/>
          <w:sz w:val="20"/>
          <w:szCs w:val="20"/>
          <w:lang w:eastAsia="ar-SA"/>
        </w:rPr>
        <w:t>СОВРЕМЕННОЕ СОСТОЯНИЕ СИСТЕМЫ САНИТАРНОЙ ОЧИСТКИ И УБОРКИ</w:t>
      </w:r>
      <w:bookmarkEnd w:id="36"/>
    </w:p>
    <w:p w14:paraId="1E99F6DF" w14:textId="77777777" w:rsidR="00D520DE" w:rsidRPr="00D520DE" w:rsidRDefault="00D520DE" w:rsidP="00D520DE">
      <w:pPr>
        <w:keepNext/>
        <w:keepLines/>
        <w:suppressAutoHyphens/>
        <w:spacing w:before="40" w:after="0" w:line="360" w:lineRule="auto"/>
        <w:ind w:left="142"/>
        <w:jc w:val="both"/>
        <w:outlineLvl w:val="1"/>
        <w:rPr>
          <w:rFonts w:ascii="Times New Roman" w:hAnsi="Times New Roman"/>
          <w:b/>
          <w:sz w:val="20"/>
          <w:szCs w:val="20"/>
          <w:lang w:eastAsia="ar-SA"/>
        </w:rPr>
      </w:pPr>
      <w:bookmarkStart w:id="37" w:name="_Toc58798329"/>
      <w:r w:rsidRPr="00D520DE">
        <w:rPr>
          <w:rFonts w:ascii="Times New Roman" w:hAnsi="Times New Roman"/>
          <w:b/>
          <w:sz w:val="20"/>
          <w:szCs w:val="20"/>
          <w:lang w:eastAsia="ar-SA"/>
        </w:rPr>
        <w:t>2.1. Организационная структура сбора отходов и санитарной очистки территории</w:t>
      </w:r>
      <w:bookmarkEnd w:id="37"/>
    </w:p>
    <w:p w14:paraId="13A09837" w14:textId="77777777" w:rsidR="00D520DE" w:rsidRPr="00D520DE" w:rsidRDefault="00D520DE" w:rsidP="00D520DE">
      <w:pPr>
        <w:spacing w:before="240" w:after="0" w:line="360" w:lineRule="auto"/>
        <w:ind w:left="142" w:firstLine="709"/>
        <w:jc w:val="both"/>
        <w:rPr>
          <w:rFonts w:ascii="Times New Roman" w:eastAsia="Calibri" w:hAnsi="Times New Roman"/>
          <w:sz w:val="20"/>
          <w:szCs w:val="20"/>
          <w:lang w:eastAsia="ar-SA"/>
        </w:rPr>
      </w:pPr>
      <w:r w:rsidRPr="00D520DE">
        <w:rPr>
          <w:rFonts w:ascii="Times New Roman" w:eastAsia="Calibri" w:hAnsi="Times New Roman"/>
          <w:sz w:val="20"/>
          <w:szCs w:val="20"/>
          <w:lang w:eastAsia="ar-SA"/>
        </w:rPr>
        <w:t>Согласно Уставу сельского поселения Сентябрьский к вопросам местного значения помимо прочих, относятся:</w:t>
      </w:r>
    </w:p>
    <w:p w14:paraId="12FC293C" w14:textId="77777777" w:rsidR="00D520DE" w:rsidRPr="00D520DE" w:rsidRDefault="00D520DE" w:rsidP="001246F5">
      <w:pPr>
        <w:numPr>
          <w:ilvl w:val="0"/>
          <w:numId w:val="25"/>
        </w:numPr>
        <w:spacing w:after="0" w:line="360" w:lineRule="auto"/>
        <w:ind w:left="142"/>
        <w:contextualSpacing/>
        <w:jc w:val="both"/>
        <w:rPr>
          <w:rFonts w:ascii="Times New Roman" w:eastAsia="Calibri" w:hAnsi="Times New Roman"/>
          <w:sz w:val="20"/>
          <w:szCs w:val="20"/>
          <w:lang w:eastAsia="ar-SA"/>
        </w:rPr>
      </w:pPr>
      <w:r w:rsidRPr="00D520DE">
        <w:rPr>
          <w:rFonts w:ascii="Times New Roman" w:eastAsia="Calibri" w:hAnsi="Times New Roman"/>
          <w:sz w:val="20"/>
          <w:szCs w:val="20"/>
          <w:lang w:eastAsia="ar-SA"/>
        </w:rPr>
        <w:t>организация в границах муниципального образования г. Заполярный электро-, тепло, -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6EC69F90" w14:textId="77777777" w:rsidR="00D520DE" w:rsidRPr="00D520DE" w:rsidRDefault="00D520DE" w:rsidP="001246F5">
      <w:pPr>
        <w:numPr>
          <w:ilvl w:val="0"/>
          <w:numId w:val="25"/>
        </w:numPr>
        <w:spacing w:after="0" w:line="360" w:lineRule="auto"/>
        <w:ind w:left="142"/>
        <w:contextualSpacing/>
        <w:jc w:val="both"/>
        <w:rPr>
          <w:rFonts w:ascii="Times New Roman" w:eastAsia="Calibri" w:hAnsi="Times New Roman"/>
          <w:sz w:val="20"/>
          <w:szCs w:val="20"/>
          <w:lang w:eastAsia="ar-SA"/>
        </w:rPr>
      </w:pPr>
      <w:r w:rsidRPr="00D520DE">
        <w:rPr>
          <w:rFonts w:ascii="Times New Roman" w:eastAsia="Calibri" w:hAnsi="Times New Roman"/>
          <w:sz w:val="20"/>
          <w:szCs w:val="20"/>
          <w:lang w:eastAsia="ar-SA"/>
        </w:rPr>
        <w:t xml:space="preserve"> дорожная деятельность в отношении автомобильных дорог местного значения в границах населённого пункта г. Заполярный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населённого пункта,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54E43D10" w14:textId="77777777" w:rsidR="00D520DE" w:rsidRPr="00D520DE" w:rsidRDefault="00D520DE" w:rsidP="001246F5">
      <w:pPr>
        <w:numPr>
          <w:ilvl w:val="0"/>
          <w:numId w:val="25"/>
        </w:numPr>
        <w:spacing w:after="0" w:line="360" w:lineRule="auto"/>
        <w:ind w:left="142"/>
        <w:contextualSpacing/>
        <w:jc w:val="both"/>
        <w:rPr>
          <w:rFonts w:ascii="Times New Roman" w:eastAsia="Calibri" w:hAnsi="Times New Roman"/>
          <w:sz w:val="20"/>
          <w:szCs w:val="20"/>
          <w:lang w:eastAsia="ar-SA"/>
        </w:rPr>
      </w:pPr>
      <w:r w:rsidRPr="00D520DE">
        <w:rPr>
          <w:rFonts w:ascii="Times New Roman" w:eastAsia="Calibri" w:hAnsi="Times New Roman"/>
          <w:sz w:val="20"/>
          <w:szCs w:val="20"/>
          <w:lang w:eastAsia="ar-SA"/>
        </w:rPr>
        <w:t>создание условий для предоставления транспортных услуг населению, и организация транспортного обслуживания населения в границах муниципального образования;</w:t>
      </w:r>
    </w:p>
    <w:p w14:paraId="5307826D" w14:textId="77777777" w:rsidR="00D520DE" w:rsidRPr="00D520DE" w:rsidRDefault="00D520DE" w:rsidP="001246F5">
      <w:pPr>
        <w:numPr>
          <w:ilvl w:val="0"/>
          <w:numId w:val="25"/>
        </w:numPr>
        <w:spacing w:after="0" w:line="360" w:lineRule="auto"/>
        <w:ind w:left="142"/>
        <w:contextualSpacing/>
        <w:jc w:val="both"/>
        <w:rPr>
          <w:rFonts w:ascii="Times New Roman" w:eastAsia="Calibri" w:hAnsi="Times New Roman"/>
          <w:sz w:val="20"/>
          <w:szCs w:val="20"/>
          <w:lang w:eastAsia="ar-SA"/>
        </w:rPr>
      </w:pPr>
      <w:r w:rsidRPr="00D520DE">
        <w:rPr>
          <w:rFonts w:ascii="Times New Roman" w:eastAsia="Calibri" w:hAnsi="Times New Roman"/>
          <w:sz w:val="20"/>
          <w:szCs w:val="20"/>
          <w:lang w:eastAsia="ar-SA"/>
        </w:rPr>
        <w:t>участие в организации деятельности по сбору (в том числе раздельному сбору) и транспортированию твёрдых коммунальных отходов;</w:t>
      </w:r>
    </w:p>
    <w:p w14:paraId="622373DA" w14:textId="77777777" w:rsidR="00D520DE" w:rsidRPr="00D520DE" w:rsidRDefault="00D520DE" w:rsidP="001246F5">
      <w:pPr>
        <w:numPr>
          <w:ilvl w:val="0"/>
          <w:numId w:val="25"/>
        </w:numPr>
        <w:spacing w:after="0" w:line="360" w:lineRule="auto"/>
        <w:ind w:left="142"/>
        <w:contextualSpacing/>
        <w:jc w:val="both"/>
        <w:rPr>
          <w:rFonts w:ascii="Times New Roman" w:eastAsia="Calibri" w:hAnsi="Times New Roman"/>
          <w:sz w:val="20"/>
          <w:szCs w:val="20"/>
          <w:lang w:eastAsia="ar-SA"/>
        </w:rPr>
      </w:pPr>
      <w:r w:rsidRPr="00D520DE">
        <w:rPr>
          <w:rFonts w:ascii="Times New Roman" w:eastAsia="Calibri" w:hAnsi="Times New Roman"/>
          <w:sz w:val="20"/>
          <w:szCs w:val="20"/>
          <w:lang w:eastAsia="ar-SA"/>
        </w:rPr>
        <w:t>утверждение правил благоустройства территории муниципального образования, осуществление контроля за их соблюдением, организация благоустройства территории муниципального образования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образования.</w:t>
      </w:r>
    </w:p>
    <w:p w14:paraId="05204D63"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ar-SA"/>
        </w:rPr>
      </w:pPr>
      <w:r w:rsidRPr="00D520DE">
        <w:rPr>
          <w:rFonts w:ascii="Times New Roman" w:eastAsia="Calibri" w:hAnsi="Times New Roman"/>
          <w:sz w:val="20"/>
          <w:szCs w:val="20"/>
          <w:lang w:eastAsia="ar-SA"/>
        </w:rPr>
        <w:t>Таким образом, на Администрацию муниципального образования сельское поселение Сентябрьский, возложена обязанность по обеспечению экологического и санитарно-эпидемиологического благополучия населения, гарантирующая безопасность окружающей среды</w:t>
      </w:r>
    </w:p>
    <w:p w14:paraId="4345849D"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ar-SA"/>
        </w:rPr>
      </w:pPr>
      <w:r w:rsidRPr="00D520DE">
        <w:rPr>
          <w:rFonts w:ascii="Times New Roman" w:eastAsia="Calibri" w:hAnsi="Times New Roman"/>
          <w:sz w:val="20"/>
          <w:szCs w:val="20"/>
          <w:lang w:eastAsia="ar-SA"/>
        </w:rPr>
        <w:t>Согласно Территориальной схемы обращения с отходами (утверждённой распоряжением Правительства Ханты-Мансийского автономного округа –Югры от 21 октября 2016 года № 559-рп) общая схема движения муниципальных отходов на территории автономного округа включает:</w:t>
      </w:r>
    </w:p>
    <w:p w14:paraId="5CFD56F9" w14:textId="77777777" w:rsidR="00D520DE" w:rsidRPr="00D520DE" w:rsidRDefault="00D520DE" w:rsidP="001246F5">
      <w:pPr>
        <w:numPr>
          <w:ilvl w:val="0"/>
          <w:numId w:val="20"/>
        </w:numPr>
        <w:spacing w:after="0" w:line="360" w:lineRule="auto"/>
        <w:ind w:left="142"/>
        <w:contextualSpacing/>
        <w:jc w:val="both"/>
        <w:rPr>
          <w:rFonts w:ascii="Times New Roman" w:eastAsia="Calibri" w:hAnsi="Times New Roman"/>
          <w:sz w:val="20"/>
          <w:szCs w:val="20"/>
          <w:lang w:eastAsia="ar-SA"/>
        </w:rPr>
      </w:pPr>
      <w:r w:rsidRPr="00D520DE">
        <w:rPr>
          <w:rFonts w:ascii="Times New Roman" w:eastAsia="Calibri" w:hAnsi="Times New Roman"/>
          <w:sz w:val="20"/>
          <w:szCs w:val="20"/>
          <w:lang w:eastAsia="ar-SA"/>
        </w:rPr>
        <w:t>сбор и накопление отходов производится в местах образования отходов;</w:t>
      </w:r>
    </w:p>
    <w:p w14:paraId="7DFE636C" w14:textId="77777777" w:rsidR="00D520DE" w:rsidRPr="00D520DE" w:rsidRDefault="00D520DE" w:rsidP="001246F5">
      <w:pPr>
        <w:numPr>
          <w:ilvl w:val="0"/>
          <w:numId w:val="20"/>
        </w:numPr>
        <w:spacing w:after="0" w:line="360" w:lineRule="auto"/>
        <w:ind w:left="142"/>
        <w:contextualSpacing/>
        <w:jc w:val="both"/>
        <w:rPr>
          <w:rFonts w:ascii="Times New Roman" w:eastAsia="Calibri" w:hAnsi="Times New Roman"/>
          <w:sz w:val="20"/>
          <w:szCs w:val="20"/>
          <w:lang w:eastAsia="ar-SA"/>
        </w:rPr>
      </w:pPr>
      <w:r w:rsidRPr="00D520DE">
        <w:rPr>
          <w:rFonts w:ascii="Times New Roman" w:eastAsia="Calibri" w:hAnsi="Times New Roman"/>
          <w:sz w:val="20"/>
          <w:szCs w:val="20"/>
          <w:lang w:eastAsia="ar-SA"/>
        </w:rPr>
        <w:t>транспортирование отходов напрямую или с использованием мусороперегрузочных станций;</w:t>
      </w:r>
    </w:p>
    <w:p w14:paraId="233925B1" w14:textId="77777777" w:rsidR="00D520DE" w:rsidRPr="00D520DE" w:rsidRDefault="00D520DE" w:rsidP="001246F5">
      <w:pPr>
        <w:numPr>
          <w:ilvl w:val="0"/>
          <w:numId w:val="20"/>
        </w:numPr>
        <w:spacing w:after="0" w:line="360" w:lineRule="auto"/>
        <w:ind w:left="142"/>
        <w:contextualSpacing/>
        <w:jc w:val="both"/>
        <w:rPr>
          <w:rFonts w:ascii="Times New Roman" w:eastAsia="Calibri" w:hAnsi="Times New Roman"/>
          <w:sz w:val="20"/>
          <w:szCs w:val="20"/>
          <w:lang w:eastAsia="ar-SA"/>
        </w:rPr>
      </w:pPr>
      <w:r w:rsidRPr="00D520DE">
        <w:rPr>
          <w:rFonts w:ascii="Times New Roman" w:eastAsia="Calibri" w:hAnsi="Times New Roman"/>
          <w:sz w:val="20"/>
          <w:szCs w:val="20"/>
          <w:lang w:eastAsia="ar-SA"/>
        </w:rPr>
        <w:t xml:space="preserve">ликвидацию отходов на комплексных полигонах отходов (включающих мусоросортировочные линии) или локальных полигонах отходов. </w:t>
      </w:r>
    </w:p>
    <w:p w14:paraId="6267A9BA" w14:textId="77777777" w:rsidR="00D520DE" w:rsidRPr="00D520DE" w:rsidRDefault="00D520DE" w:rsidP="00D520DE">
      <w:pPr>
        <w:spacing w:after="0" w:line="360" w:lineRule="auto"/>
        <w:ind w:left="142" w:firstLine="708"/>
        <w:jc w:val="both"/>
        <w:rPr>
          <w:rFonts w:ascii="Times New Roman" w:eastAsia="Calibri" w:hAnsi="Times New Roman"/>
          <w:sz w:val="20"/>
          <w:szCs w:val="20"/>
          <w:lang w:eastAsia="ar-SA"/>
        </w:rPr>
      </w:pPr>
      <w:r w:rsidRPr="00D520DE">
        <w:rPr>
          <w:rFonts w:ascii="Times New Roman" w:eastAsia="Calibri" w:hAnsi="Times New Roman"/>
          <w:sz w:val="20"/>
          <w:szCs w:val="20"/>
          <w:lang w:eastAsia="ar-SA"/>
        </w:rPr>
        <w:t xml:space="preserve">Графическое отображение движения отходов от источников образования отходов и мест их накопления до объектов обработки, утилизации, обезвреживания и размещение отходов обращения с отходами, в том числе с твердыми коммунальными отходами, в Ханты-Мансийском автономном округе содержится в электронной модели Территориальной схемы обращения с отходами, которая в свободном доступе в информационно-телекоммуникационной сети Интернет по адресу: </w:t>
      </w:r>
      <w:hyperlink r:id="rId11" w:history="1">
        <w:r w:rsidRPr="00D520DE">
          <w:rPr>
            <w:rFonts w:ascii="Times New Roman" w:eastAsia="Calibri" w:hAnsi="Times New Roman"/>
            <w:color w:val="0563C1"/>
            <w:sz w:val="20"/>
            <w:szCs w:val="20"/>
            <w:u w:val="single"/>
            <w:lang w:eastAsia="ar-SA"/>
          </w:rPr>
          <w:t>http://hmao.shemaothodov.ru</w:t>
        </w:r>
      </w:hyperlink>
      <w:r w:rsidRPr="00D520DE">
        <w:rPr>
          <w:rFonts w:ascii="Times New Roman" w:eastAsia="Calibri" w:hAnsi="Times New Roman"/>
          <w:sz w:val="20"/>
          <w:szCs w:val="20"/>
          <w:lang w:eastAsia="ar-SA"/>
        </w:rPr>
        <w:t xml:space="preserve"> </w:t>
      </w:r>
    </w:p>
    <w:p w14:paraId="3DE727C7"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ar-SA"/>
        </w:rPr>
      </w:pPr>
      <w:r w:rsidRPr="00D520DE">
        <w:rPr>
          <w:rFonts w:ascii="Times New Roman" w:eastAsia="Calibri" w:hAnsi="Times New Roman"/>
          <w:sz w:val="20"/>
          <w:szCs w:val="20"/>
          <w:lang w:eastAsia="ar-SA"/>
        </w:rPr>
        <w:t xml:space="preserve">Требования к организациям перевозчикам твердых коммунальных отходов (далее - региональному оператору) определены в статье 24.6 Федерального закона от 24.06.1998 г. № 89-ФЗ «Об отходах производства и потребления». </w:t>
      </w:r>
    </w:p>
    <w:p w14:paraId="67EDC3A6"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ar-SA"/>
        </w:rPr>
      </w:pPr>
      <w:r w:rsidRPr="00D520DE">
        <w:rPr>
          <w:rFonts w:ascii="Times New Roman" w:eastAsia="Calibri" w:hAnsi="Times New Roman"/>
          <w:sz w:val="20"/>
          <w:szCs w:val="20"/>
          <w:lang w:eastAsia="ar-SA"/>
        </w:rPr>
        <w:lastRenderedPageBreak/>
        <w:t>Региональный оператор – это юридическое лицо, которому присваивается статус регионального оператора и определяется зона его деятельности на основании конкурсного отбора, который проводится уполномоченным органом исполнительной власти субъекта Российской Федерации в порядке, установленном Правительством Российской Федерации. Статус регионального оператора присваивается на срок не более чем десять лет.</w:t>
      </w:r>
    </w:p>
    <w:p w14:paraId="2777A6A6"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ar-SA"/>
        </w:rPr>
      </w:pPr>
      <w:r w:rsidRPr="00D520DE">
        <w:rPr>
          <w:rFonts w:ascii="Times New Roman" w:eastAsia="Calibri" w:hAnsi="Times New Roman"/>
          <w:sz w:val="20"/>
          <w:szCs w:val="20"/>
          <w:lang w:eastAsia="ar-SA"/>
        </w:rPr>
        <w:t xml:space="preserve">Зона деятельности регионального оператора представляет собой территорию или часть территории субъекта Российской Федерации, на которой региональный оператор осуществляет деятельность на основании соглашения, заключаемого с органом исполнительной власти субъекта Российской Федерации. Региональные операторы заключают договора на оказание услуг по обращению с ТКО с собственниками ТКО. Региональный оператор не вправе отказать в заключении договора на оказание услуг по обращению с ТКО собственнику ТКО, которые образуются и места накопления которых находятся в зоне его деятельности. </w:t>
      </w:r>
    </w:p>
    <w:p w14:paraId="344104FF"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ar-SA"/>
        </w:rPr>
      </w:pPr>
      <w:r w:rsidRPr="00D520DE">
        <w:rPr>
          <w:rFonts w:ascii="Times New Roman" w:eastAsia="Calibri" w:hAnsi="Times New Roman"/>
          <w:sz w:val="20"/>
          <w:szCs w:val="20"/>
          <w:lang w:eastAsia="ar-SA"/>
        </w:rPr>
        <w:t>Региональные операторы вправе заключать договоры на оказание услуг по обращению с другими видами отходов с собственниками таких отходов (ст. 24.7 89-ФЗ).</w:t>
      </w:r>
    </w:p>
    <w:p w14:paraId="3D698A8C"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ar-SA"/>
        </w:rPr>
      </w:pPr>
      <w:r w:rsidRPr="00D520DE">
        <w:rPr>
          <w:rFonts w:ascii="Times New Roman" w:eastAsia="Calibri" w:hAnsi="Times New Roman"/>
          <w:sz w:val="20"/>
          <w:szCs w:val="20"/>
          <w:lang w:eastAsia="ar-SA"/>
        </w:rPr>
        <w:t>Собственники ТКО обязаны заключить договор на оказание услуг по обращению с ТКО с региональным оператором, в зоне деятельности которого образуются ТКО и находятся места их накопления.</w:t>
      </w:r>
    </w:p>
    <w:p w14:paraId="14F4E385"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ar-SA"/>
        </w:rPr>
      </w:pPr>
      <w:r w:rsidRPr="00D520DE">
        <w:rPr>
          <w:rFonts w:ascii="Times New Roman" w:eastAsia="Calibri" w:hAnsi="Times New Roman"/>
          <w:sz w:val="20"/>
          <w:szCs w:val="20"/>
          <w:lang w:eastAsia="ar-SA"/>
        </w:rPr>
        <w:t>Юридические лица, в результате деятельности которых образуются ТКО, вправе отказаться от заключения договора с региональным оператором в случае наличия в их собственности или на ином законном основании объекта размещения отходов, расположенного в границах земельного участка, на территории которого образуются такие ТКО, или на смежном земельном участке по отношению к земельному участку, на территории которого образуются такие твердые коммунальные отходы.</w:t>
      </w:r>
    </w:p>
    <w:p w14:paraId="11C923CF"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ar-SA"/>
        </w:rPr>
      </w:pPr>
      <w:r w:rsidRPr="00D520DE">
        <w:rPr>
          <w:rFonts w:ascii="Times New Roman" w:eastAsia="Calibri" w:hAnsi="Times New Roman"/>
          <w:sz w:val="20"/>
          <w:szCs w:val="20"/>
          <w:lang w:eastAsia="ar-SA"/>
        </w:rPr>
        <w:t>По результатам конкурсного отбора региональных операторов по обращению с ТКО, проведенных Департаментом промышленности автономного округа, заключены соглашениями об организации деятельности по обращению с ТКО от 2 апреля 2018 года № 25 –южная зона (включающая городские округа Пыть-Ях, Нефтеюганск, Ханты-Мансийск, Урай, Нягань, Югорск, Кондинский, Советский, Нефтеюганский, Октябрьский, Ханты-Мансийский муниципальный район), от 23 апреля 2018 года № 26 северная зона (включающая городские округа Когалым, Сургут, Радужный, Покачи, Мегион, Нижневартовск, Лангепас, Нижневартовский, Березовский, Белоярский, Сургутский муниципальный район).</w:t>
      </w:r>
    </w:p>
    <w:p w14:paraId="6C6F8268"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ar-SA"/>
        </w:rPr>
      </w:pPr>
      <w:r w:rsidRPr="00D520DE">
        <w:rPr>
          <w:rFonts w:ascii="Times New Roman" w:eastAsia="Calibri" w:hAnsi="Times New Roman"/>
          <w:sz w:val="20"/>
          <w:szCs w:val="20"/>
          <w:lang w:eastAsia="ar-SA"/>
        </w:rPr>
        <w:t xml:space="preserve">Статус регионального оператора по обращению с ТКО на территории Ханты-Мансийского автономного округа – Югры присвоен АО «Югра-Экология» e-mail: yugra-ecology@mail.ru, Адрес сайта в сети Интернет: </w:t>
      </w:r>
      <w:hyperlink r:id="rId12" w:history="1">
        <w:r w:rsidRPr="00D520DE">
          <w:rPr>
            <w:rFonts w:ascii="Times New Roman" w:eastAsia="Calibri" w:hAnsi="Times New Roman"/>
            <w:color w:val="0563C1"/>
            <w:sz w:val="20"/>
            <w:szCs w:val="20"/>
            <w:u w:val="single"/>
            <w:lang w:eastAsia="ar-SA"/>
          </w:rPr>
          <w:t>http://yugra-ecology.ru/</w:t>
        </w:r>
      </w:hyperlink>
      <w:r w:rsidRPr="00D520DE">
        <w:rPr>
          <w:rFonts w:ascii="Times New Roman" w:eastAsia="Calibri" w:hAnsi="Times New Roman"/>
          <w:sz w:val="20"/>
          <w:szCs w:val="20"/>
          <w:lang w:eastAsia="ar-SA"/>
        </w:rPr>
        <w:t>.</w:t>
      </w:r>
    </w:p>
    <w:p w14:paraId="0CEAB131"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ar-SA"/>
        </w:rPr>
      </w:pPr>
      <w:r w:rsidRPr="00D520DE">
        <w:rPr>
          <w:rFonts w:ascii="Times New Roman" w:eastAsia="Calibri" w:hAnsi="Times New Roman"/>
          <w:sz w:val="20"/>
          <w:szCs w:val="20"/>
          <w:lang w:eastAsia="ar-SA"/>
        </w:rPr>
        <w:t>Перевозчик на территории сельского поселения Сентябрьский - ООО «ЭКОСЕРВИС».</w:t>
      </w:r>
    </w:p>
    <w:p w14:paraId="229C5D60"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ar-SA"/>
        </w:rPr>
      </w:pPr>
      <w:r w:rsidRPr="00D520DE">
        <w:rPr>
          <w:rFonts w:ascii="Times New Roman" w:eastAsia="Calibri" w:hAnsi="Times New Roman"/>
          <w:sz w:val="20"/>
          <w:szCs w:val="20"/>
          <w:lang w:eastAsia="ar-SA"/>
        </w:rPr>
        <w:t>АО «Югра-Экология» осуществляет деятельность по сбору и размещению всех ТКО, образующихся в зоне его деятельности, строго в соответствии с действующим законодательством. Компания имеет четкие планы на расширение спектра услуг в сфере обращения с ТКО, которые успешно реализует в зоне своей ответственности. К таким направлениям деятельности относятся:</w:t>
      </w:r>
    </w:p>
    <w:p w14:paraId="63B6E4AB" w14:textId="77777777" w:rsidR="00D520DE" w:rsidRPr="00D520DE" w:rsidRDefault="00D520DE" w:rsidP="001246F5">
      <w:pPr>
        <w:numPr>
          <w:ilvl w:val="0"/>
          <w:numId w:val="21"/>
        </w:numPr>
        <w:spacing w:after="0" w:line="360" w:lineRule="auto"/>
        <w:ind w:left="142"/>
        <w:contextualSpacing/>
        <w:jc w:val="both"/>
        <w:rPr>
          <w:rFonts w:ascii="Times New Roman" w:eastAsia="Calibri" w:hAnsi="Times New Roman"/>
          <w:sz w:val="20"/>
          <w:szCs w:val="20"/>
          <w:lang w:eastAsia="ar-SA"/>
        </w:rPr>
      </w:pPr>
      <w:r w:rsidRPr="00D520DE">
        <w:rPr>
          <w:rFonts w:ascii="Times New Roman" w:eastAsia="Calibri" w:hAnsi="Times New Roman"/>
          <w:sz w:val="20"/>
          <w:szCs w:val="20"/>
          <w:lang w:eastAsia="ar-SA"/>
        </w:rPr>
        <w:t>покупка и реализация вторичного сырья, вовлечение во вторичный оборот;</w:t>
      </w:r>
    </w:p>
    <w:p w14:paraId="7A6F682F" w14:textId="77777777" w:rsidR="00D520DE" w:rsidRPr="00D520DE" w:rsidRDefault="00D520DE" w:rsidP="001246F5">
      <w:pPr>
        <w:numPr>
          <w:ilvl w:val="0"/>
          <w:numId w:val="21"/>
        </w:numPr>
        <w:spacing w:after="0" w:line="360" w:lineRule="auto"/>
        <w:ind w:left="142"/>
        <w:contextualSpacing/>
        <w:jc w:val="both"/>
        <w:rPr>
          <w:rFonts w:ascii="Times New Roman" w:eastAsia="Calibri" w:hAnsi="Times New Roman"/>
          <w:sz w:val="20"/>
          <w:szCs w:val="20"/>
          <w:lang w:eastAsia="ar-SA"/>
        </w:rPr>
      </w:pPr>
      <w:r w:rsidRPr="00D520DE">
        <w:rPr>
          <w:rFonts w:ascii="Times New Roman" w:eastAsia="Calibri" w:hAnsi="Times New Roman"/>
          <w:sz w:val="20"/>
          <w:szCs w:val="20"/>
          <w:lang w:eastAsia="ar-SA"/>
        </w:rPr>
        <w:t>аренда оборудования, проектная и строительная деятельность;</w:t>
      </w:r>
    </w:p>
    <w:p w14:paraId="1EFCBAC7" w14:textId="77777777" w:rsidR="00D520DE" w:rsidRPr="00D520DE" w:rsidRDefault="00D520DE" w:rsidP="001246F5">
      <w:pPr>
        <w:numPr>
          <w:ilvl w:val="0"/>
          <w:numId w:val="21"/>
        </w:numPr>
        <w:spacing w:after="0" w:line="360" w:lineRule="auto"/>
        <w:ind w:left="142"/>
        <w:contextualSpacing/>
        <w:jc w:val="both"/>
        <w:rPr>
          <w:rFonts w:ascii="Times New Roman" w:eastAsia="Calibri" w:hAnsi="Times New Roman"/>
          <w:sz w:val="20"/>
          <w:szCs w:val="20"/>
          <w:lang w:eastAsia="ar-SA"/>
        </w:rPr>
      </w:pPr>
      <w:r w:rsidRPr="00D520DE">
        <w:rPr>
          <w:rFonts w:ascii="Times New Roman" w:eastAsia="Calibri" w:hAnsi="Times New Roman"/>
          <w:sz w:val="20"/>
          <w:szCs w:val="20"/>
          <w:lang w:eastAsia="ar-SA"/>
        </w:rPr>
        <w:t>разработка экологической документации</w:t>
      </w:r>
      <w:r w:rsidRPr="00D520DE">
        <w:rPr>
          <w:rFonts w:ascii="Times New Roman" w:eastAsia="Calibri" w:hAnsi="Times New Roman"/>
          <w:sz w:val="20"/>
          <w:szCs w:val="20"/>
          <w:lang w:val="en-US" w:eastAsia="ar-SA"/>
        </w:rPr>
        <w:t>;</w:t>
      </w:r>
    </w:p>
    <w:p w14:paraId="609626C1" w14:textId="77777777" w:rsidR="00D520DE" w:rsidRPr="00D520DE" w:rsidRDefault="00D520DE" w:rsidP="001246F5">
      <w:pPr>
        <w:numPr>
          <w:ilvl w:val="0"/>
          <w:numId w:val="21"/>
        </w:numPr>
        <w:spacing w:after="0" w:line="360" w:lineRule="auto"/>
        <w:ind w:left="142"/>
        <w:contextualSpacing/>
        <w:jc w:val="both"/>
        <w:rPr>
          <w:rFonts w:ascii="Times New Roman" w:eastAsia="Calibri" w:hAnsi="Times New Roman"/>
          <w:sz w:val="20"/>
          <w:szCs w:val="20"/>
          <w:lang w:eastAsia="ar-SA"/>
        </w:rPr>
      </w:pPr>
      <w:r w:rsidRPr="00D520DE">
        <w:rPr>
          <w:rFonts w:ascii="Times New Roman" w:eastAsia="Calibri" w:hAnsi="Times New Roman"/>
          <w:sz w:val="20"/>
          <w:szCs w:val="20"/>
          <w:lang w:eastAsia="ar-SA"/>
        </w:rPr>
        <w:lastRenderedPageBreak/>
        <w:t>транспортирование, обработка, обезвреживание и утилизация отходов.</w:t>
      </w:r>
    </w:p>
    <w:p w14:paraId="7B59985F"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ar-SA"/>
        </w:rPr>
      </w:pPr>
      <w:r w:rsidRPr="00D520DE">
        <w:rPr>
          <w:rFonts w:ascii="Times New Roman" w:eastAsia="Calibri" w:hAnsi="Times New Roman"/>
          <w:sz w:val="20"/>
          <w:szCs w:val="20"/>
          <w:lang w:eastAsia="ar-SA"/>
        </w:rPr>
        <w:t>Задачами АО «Югра-Экология» является:</w:t>
      </w:r>
    </w:p>
    <w:p w14:paraId="373761AF" w14:textId="77777777" w:rsidR="00D520DE" w:rsidRPr="00D520DE" w:rsidRDefault="00D520DE" w:rsidP="001246F5">
      <w:pPr>
        <w:numPr>
          <w:ilvl w:val="0"/>
          <w:numId w:val="22"/>
        </w:numPr>
        <w:spacing w:after="0" w:line="360" w:lineRule="auto"/>
        <w:ind w:left="142"/>
        <w:contextualSpacing/>
        <w:jc w:val="both"/>
        <w:rPr>
          <w:rFonts w:ascii="Times New Roman" w:eastAsia="Calibri" w:hAnsi="Times New Roman"/>
          <w:sz w:val="20"/>
          <w:szCs w:val="20"/>
          <w:lang w:eastAsia="ar-SA"/>
        </w:rPr>
      </w:pPr>
      <w:r w:rsidRPr="00D520DE">
        <w:rPr>
          <w:rFonts w:ascii="Times New Roman" w:eastAsia="Calibri" w:hAnsi="Times New Roman"/>
          <w:sz w:val="20"/>
          <w:szCs w:val="20"/>
          <w:lang w:eastAsia="ar-SA"/>
        </w:rPr>
        <w:t>обеспечение перехода на новое обращение с ТКО (твердые коммунальные отходы) в округе;</w:t>
      </w:r>
    </w:p>
    <w:p w14:paraId="62AB4313" w14:textId="77777777" w:rsidR="00D520DE" w:rsidRPr="00D520DE" w:rsidRDefault="00D520DE" w:rsidP="001246F5">
      <w:pPr>
        <w:numPr>
          <w:ilvl w:val="0"/>
          <w:numId w:val="22"/>
        </w:numPr>
        <w:spacing w:after="0" w:line="360" w:lineRule="auto"/>
        <w:ind w:left="142"/>
        <w:contextualSpacing/>
        <w:jc w:val="both"/>
        <w:rPr>
          <w:rFonts w:ascii="Times New Roman" w:eastAsia="Calibri" w:hAnsi="Times New Roman"/>
          <w:sz w:val="20"/>
          <w:szCs w:val="20"/>
          <w:lang w:eastAsia="ar-SA"/>
        </w:rPr>
      </w:pPr>
      <w:r w:rsidRPr="00D520DE">
        <w:rPr>
          <w:rFonts w:ascii="Times New Roman" w:eastAsia="Calibri" w:hAnsi="Times New Roman"/>
          <w:sz w:val="20"/>
          <w:szCs w:val="20"/>
          <w:lang w:eastAsia="ar-SA"/>
        </w:rPr>
        <w:t>снижение объемов захоронения отходов на полигонах через внедрение системы раздельного сбора ТКО с целью дальнейшей переработки;</w:t>
      </w:r>
    </w:p>
    <w:p w14:paraId="5F391B33" w14:textId="77777777" w:rsidR="00D520DE" w:rsidRPr="00D520DE" w:rsidRDefault="00D520DE" w:rsidP="001246F5">
      <w:pPr>
        <w:numPr>
          <w:ilvl w:val="0"/>
          <w:numId w:val="22"/>
        </w:numPr>
        <w:spacing w:after="0" w:line="360" w:lineRule="auto"/>
        <w:ind w:left="142"/>
        <w:contextualSpacing/>
        <w:jc w:val="both"/>
        <w:rPr>
          <w:rFonts w:ascii="Times New Roman" w:eastAsia="Calibri" w:hAnsi="Times New Roman"/>
          <w:sz w:val="20"/>
          <w:szCs w:val="20"/>
          <w:lang w:eastAsia="ar-SA"/>
        </w:rPr>
      </w:pPr>
      <w:r w:rsidRPr="00D520DE">
        <w:rPr>
          <w:rFonts w:ascii="Times New Roman" w:eastAsia="Calibri" w:hAnsi="Times New Roman"/>
          <w:sz w:val="20"/>
          <w:szCs w:val="20"/>
          <w:lang w:eastAsia="ar-SA"/>
        </w:rPr>
        <w:t>налаживание экологически чистой и экономически эффективной системы обращения с ТКО;</w:t>
      </w:r>
    </w:p>
    <w:p w14:paraId="2CD55190" w14:textId="77777777" w:rsidR="00D520DE" w:rsidRPr="00D520DE" w:rsidRDefault="00D520DE" w:rsidP="001246F5">
      <w:pPr>
        <w:numPr>
          <w:ilvl w:val="0"/>
          <w:numId w:val="22"/>
        </w:numPr>
        <w:spacing w:after="0" w:line="360" w:lineRule="auto"/>
        <w:ind w:left="142"/>
        <w:contextualSpacing/>
        <w:jc w:val="both"/>
        <w:rPr>
          <w:rFonts w:ascii="Times New Roman" w:eastAsia="Calibri" w:hAnsi="Times New Roman"/>
          <w:sz w:val="20"/>
          <w:szCs w:val="20"/>
          <w:lang w:eastAsia="ar-SA"/>
        </w:rPr>
      </w:pPr>
      <w:r w:rsidRPr="00D520DE">
        <w:rPr>
          <w:rFonts w:ascii="Times New Roman" w:eastAsia="Calibri" w:hAnsi="Times New Roman"/>
          <w:sz w:val="20"/>
          <w:szCs w:val="20"/>
          <w:lang w:eastAsia="ar-SA"/>
        </w:rPr>
        <w:t>создание условий для организации в регионе перерабатывающих производств;</w:t>
      </w:r>
    </w:p>
    <w:p w14:paraId="0EA6D995" w14:textId="77777777" w:rsidR="00D520DE" w:rsidRPr="00D520DE" w:rsidRDefault="00D520DE" w:rsidP="001246F5">
      <w:pPr>
        <w:numPr>
          <w:ilvl w:val="0"/>
          <w:numId w:val="22"/>
        </w:numPr>
        <w:spacing w:after="0" w:line="360" w:lineRule="auto"/>
        <w:ind w:left="142"/>
        <w:contextualSpacing/>
        <w:jc w:val="both"/>
        <w:rPr>
          <w:rFonts w:ascii="Times New Roman" w:eastAsia="Calibri" w:hAnsi="Times New Roman"/>
          <w:sz w:val="20"/>
          <w:szCs w:val="20"/>
          <w:lang w:eastAsia="ar-SA"/>
        </w:rPr>
      </w:pPr>
      <w:r w:rsidRPr="00D520DE">
        <w:rPr>
          <w:rFonts w:ascii="Times New Roman" w:eastAsia="Calibri" w:hAnsi="Times New Roman"/>
          <w:sz w:val="20"/>
          <w:szCs w:val="20"/>
          <w:lang w:eastAsia="ar-SA"/>
        </w:rPr>
        <w:t>ликвидация несанкционированных мест размещения отходов;</w:t>
      </w:r>
    </w:p>
    <w:p w14:paraId="31F5DB8F" w14:textId="77777777" w:rsidR="00D520DE" w:rsidRPr="00D520DE" w:rsidRDefault="00D520DE" w:rsidP="001246F5">
      <w:pPr>
        <w:numPr>
          <w:ilvl w:val="0"/>
          <w:numId w:val="22"/>
        </w:numPr>
        <w:spacing w:after="0" w:line="360" w:lineRule="auto"/>
        <w:ind w:left="142"/>
        <w:contextualSpacing/>
        <w:jc w:val="both"/>
        <w:rPr>
          <w:rFonts w:ascii="Times New Roman" w:eastAsia="Calibri" w:hAnsi="Times New Roman"/>
          <w:sz w:val="20"/>
          <w:szCs w:val="20"/>
          <w:lang w:eastAsia="ar-SA"/>
        </w:rPr>
      </w:pPr>
      <w:r w:rsidRPr="00D520DE">
        <w:rPr>
          <w:rFonts w:ascii="Times New Roman" w:eastAsia="Calibri" w:hAnsi="Times New Roman"/>
          <w:sz w:val="20"/>
          <w:szCs w:val="20"/>
          <w:lang w:eastAsia="ar-SA"/>
        </w:rPr>
        <w:t>стабилизация роста платы населения за услугу. АО «Югра-Экология» несет ответственность за исполнение коммунальной услуги, за весь путь отходов, от контейнерной площадки до полигона.</w:t>
      </w:r>
    </w:p>
    <w:p w14:paraId="3FF4B9CB"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ar-SA"/>
        </w:rPr>
        <w:sectPr w:rsidR="00D520DE" w:rsidRPr="00D520DE">
          <w:pgSz w:w="11906" w:h="16838"/>
          <w:pgMar w:top="1134" w:right="850" w:bottom="1134" w:left="1701" w:header="708" w:footer="708" w:gutter="0"/>
          <w:cols w:space="708"/>
          <w:docGrid w:linePitch="360"/>
        </w:sectPr>
      </w:pPr>
    </w:p>
    <w:p w14:paraId="2A88671B" w14:textId="77777777" w:rsidR="00D520DE" w:rsidRPr="00D520DE" w:rsidRDefault="00D520DE" w:rsidP="00D520DE">
      <w:pPr>
        <w:keepNext/>
        <w:keepLines/>
        <w:suppressAutoHyphens/>
        <w:spacing w:before="40" w:after="0" w:line="360" w:lineRule="auto"/>
        <w:ind w:left="142"/>
        <w:jc w:val="both"/>
        <w:outlineLvl w:val="1"/>
        <w:rPr>
          <w:rFonts w:ascii="Times New Roman" w:hAnsi="Times New Roman"/>
          <w:b/>
          <w:sz w:val="20"/>
          <w:szCs w:val="20"/>
          <w:lang w:eastAsia="ar-SA"/>
        </w:rPr>
      </w:pPr>
      <w:bookmarkStart w:id="38" w:name="_Toc58798330"/>
      <w:r w:rsidRPr="00D520DE">
        <w:rPr>
          <w:rFonts w:ascii="Times New Roman" w:hAnsi="Times New Roman"/>
          <w:b/>
          <w:sz w:val="20"/>
          <w:szCs w:val="20"/>
          <w:lang w:eastAsia="ar-SA"/>
        </w:rPr>
        <w:lastRenderedPageBreak/>
        <w:t>2.2. Нормы накопления и объемы образующихся коммунальных отходов</w:t>
      </w:r>
      <w:bookmarkEnd w:id="38"/>
    </w:p>
    <w:p w14:paraId="4DE83FCA"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p>
    <w:p w14:paraId="61E3FF13"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ar-SA"/>
        </w:rPr>
      </w:pPr>
      <w:r w:rsidRPr="00D520DE">
        <w:rPr>
          <w:rFonts w:ascii="Times New Roman" w:eastAsia="Calibri" w:hAnsi="Times New Roman"/>
          <w:sz w:val="20"/>
          <w:szCs w:val="20"/>
          <w:lang w:eastAsia="ar-SA"/>
        </w:rPr>
        <w:t xml:space="preserve">Установление нормативов накопления ТКО, согласно статье 6 Федерального закона от 24.06.1998 № 89-ФЗ «Об отходах производства и потребления», отнесено к полномочиям субъектов Российской Федерации. </w:t>
      </w:r>
    </w:p>
    <w:p w14:paraId="02BD5BD1"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ar-SA"/>
        </w:rPr>
      </w:pPr>
      <w:r w:rsidRPr="00D520DE">
        <w:rPr>
          <w:rFonts w:ascii="Times New Roman" w:eastAsia="Calibri" w:hAnsi="Times New Roman"/>
          <w:sz w:val="20"/>
          <w:szCs w:val="20"/>
          <w:lang w:eastAsia="ar-SA"/>
        </w:rPr>
        <w:t>Нормативы накопления ТКО в границах сельского поселения Сентябрьский, установлены Постановлением администрации с. п. Сентябрьский от 25.01.2018 г. № 13-па «Расчетные нормативы накопления твердых коммунальных отходов для первой зоны деятельности регионального оператора на территории сельского поселения Сентябрьский».</w:t>
      </w:r>
    </w:p>
    <w:p w14:paraId="35780139"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ar-SA"/>
        </w:rPr>
      </w:pPr>
      <w:r w:rsidRPr="00D520DE">
        <w:rPr>
          <w:rFonts w:ascii="Times New Roman" w:eastAsia="Calibri" w:hAnsi="Times New Roman"/>
          <w:sz w:val="20"/>
          <w:szCs w:val="20"/>
          <w:lang w:eastAsia="ar-SA"/>
        </w:rPr>
        <w:t>Вместе с тем необходимо отметить, что в 2020 году Администрацией сельского поселения Сентябрьский проведены работы по актуализации действующих нормативов накопления ТКО. Подрядной организацией проведены замеры по 4-м сезонам, в соответствии с требованиями, утвержденными постановлением Правительства Российской Федерации от 04 апреля 2016 года №289. На момент разработки генеральной схемы очистки территории сельского поселения Сентябрьский, актуализированные нормативы накопления ТКО не утверждены. Действующие Нормативы накопления ТКО, установленные на территории сельского поселения Сентябрьский представлены в таблице 3.</w:t>
      </w:r>
    </w:p>
    <w:p w14:paraId="57D3A633"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ar-SA"/>
        </w:rPr>
      </w:pPr>
      <w:r w:rsidRPr="00D520DE">
        <w:rPr>
          <w:rFonts w:ascii="Times New Roman" w:eastAsia="Calibri" w:hAnsi="Times New Roman"/>
          <w:sz w:val="20"/>
          <w:szCs w:val="20"/>
          <w:lang w:eastAsia="ar-SA"/>
        </w:rPr>
        <w:br w:type="page"/>
      </w:r>
    </w:p>
    <w:p w14:paraId="6D9BCFBC" w14:textId="77777777" w:rsidR="00D520DE" w:rsidRPr="00D520DE" w:rsidRDefault="00D520DE" w:rsidP="00D520DE">
      <w:pPr>
        <w:keepNext/>
        <w:spacing w:line="360" w:lineRule="auto"/>
        <w:ind w:left="142"/>
        <w:jc w:val="both"/>
        <w:rPr>
          <w:rFonts w:ascii="Times New Roman" w:eastAsia="Calibri" w:hAnsi="Times New Roman"/>
          <w:b/>
          <w:bCs/>
          <w:sz w:val="20"/>
          <w:szCs w:val="20"/>
          <w:lang w:eastAsia="en-US"/>
        </w:rPr>
      </w:pPr>
      <w:bookmarkStart w:id="39" w:name="_Hlk54866297"/>
      <w:r w:rsidRPr="00D520DE">
        <w:rPr>
          <w:rFonts w:ascii="Times New Roman" w:eastAsia="Calibri" w:hAnsi="Times New Roman"/>
          <w:b/>
          <w:bCs/>
          <w:sz w:val="20"/>
          <w:szCs w:val="20"/>
          <w:lang w:eastAsia="en-US"/>
        </w:rPr>
        <w:t xml:space="preserve">Таблица </w:t>
      </w:r>
      <w:r w:rsidRPr="00D520DE">
        <w:rPr>
          <w:rFonts w:ascii="Times New Roman" w:eastAsia="Calibri" w:hAnsi="Times New Roman"/>
          <w:b/>
          <w:bCs/>
          <w:sz w:val="20"/>
          <w:szCs w:val="20"/>
          <w:lang w:eastAsia="en-US"/>
        </w:rPr>
        <w:fldChar w:fldCharType="begin"/>
      </w:r>
      <w:r w:rsidRPr="00D520DE">
        <w:rPr>
          <w:rFonts w:ascii="Times New Roman" w:eastAsia="Calibri" w:hAnsi="Times New Roman"/>
          <w:b/>
          <w:bCs/>
          <w:sz w:val="20"/>
          <w:szCs w:val="20"/>
          <w:lang w:eastAsia="en-US"/>
        </w:rPr>
        <w:instrText xml:space="preserve"> SEQ Таблица \* ARABIC </w:instrText>
      </w:r>
      <w:r w:rsidRPr="00D520DE">
        <w:rPr>
          <w:rFonts w:ascii="Times New Roman" w:eastAsia="Calibri" w:hAnsi="Times New Roman"/>
          <w:b/>
          <w:bCs/>
          <w:sz w:val="20"/>
          <w:szCs w:val="20"/>
          <w:lang w:eastAsia="en-US"/>
        </w:rPr>
        <w:fldChar w:fldCharType="separate"/>
      </w:r>
      <w:r w:rsidRPr="00D520DE">
        <w:rPr>
          <w:rFonts w:ascii="Times New Roman" w:eastAsia="Calibri" w:hAnsi="Times New Roman"/>
          <w:b/>
          <w:bCs/>
          <w:noProof/>
          <w:sz w:val="20"/>
          <w:szCs w:val="20"/>
          <w:lang w:eastAsia="en-US"/>
        </w:rPr>
        <w:t>3</w:t>
      </w:r>
      <w:r w:rsidRPr="00D520DE">
        <w:rPr>
          <w:rFonts w:ascii="Times New Roman" w:eastAsia="Calibri" w:hAnsi="Times New Roman"/>
          <w:b/>
          <w:bCs/>
          <w:sz w:val="20"/>
          <w:szCs w:val="20"/>
          <w:lang w:eastAsia="en-US"/>
        </w:rPr>
        <w:fldChar w:fldCharType="end"/>
      </w:r>
      <w:r w:rsidRPr="00D520DE">
        <w:rPr>
          <w:rFonts w:ascii="Times New Roman" w:eastAsia="Calibri" w:hAnsi="Times New Roman"/>
          <w:b/>
          <w:bCs/>
          <w:sz w:val="20"/>
          <w:szCs w:val="20"/>
          <w:lang w:eastAsia="en-US"/>
        </w:rPr>
        <w:t>. Действующие Нормативы накопления ТКО, установленные на территории сельского поселения Сентябрьский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3572"/>
        <w:gridCol w:w="1905"/>
        <w:gridCol w:w="1624"/>
        <w:gridCol w:w="1398"/>
      </w:tblGrid>
      <w:tr w:rsidR="00D520DE" w:rsidRPr="00D520DE" w14:paraId="43D74305" w14:textId="77777777" w:rsidTr="00201A24">
        <w:trPr>
          <w:trHeight w:val="227"/>
        </w:trPr>
        <w:tc>
          <w:tcPr>
            <w:tcW w:w="453" w:type="pct"/>
            <w:vMerge w:val="restart"/>
            <w:tcBorders>
              <w:top w:val="single" w:sz="4" w:space="0" w:color="auto"/>
              <w:left w:val="single" w:sz="4" w:space="0" w:color="auto"/>
              <w:bottom w:val="single" w:sz="4" w:space="0" w:color="auto"/>
              <w:right w:val="single" w:sz="4" w:space="0" w:color="auto"/>
            </w:tcBorders>
            <w:vAlign w:val="center"/>
            <w:hideMark/>
          </w:tcPr>
          <w:bookmarkEnd w:id="39"/>
          <w:p w14:paraId="0D7D5E01" w14:textId="77777777" w:rsidR="00D520DE" w:rsidRPr="00D520DE" w:rsidRDefault="00D520DE" w:rsidP="00D520DE">
            <w:pPr>
              <w:tabs>
                <w:tab w:val="left" w:pos="730"/>
              </w:tabs>
              <w:spacing w:after="0" w:line="240" w:lineRule="auto"/>
              <w:ind w:left="142"/>
              <w:jc w:val="center"/>
              <w:rPr>
                <w:rFonts w:ascii="Times New Roman" w:hAnsi="Times New Roman"/>
                <w:color w:val="000000"/>
                <w:sz w:val="20"/>
                <w:szCs w:val="20"/>
                <w:lang w:eastAsia="en-US"/>
              </w:rPr>
            </w:pPr>
            <w:r w:rsidRPr="00D520DE">
              <w:rPr>
                <w:rFonts w:ascii="Times New Roman" w:eastAsia="Calibri" w:hAnsi="Times New Roman"/>
                <w:color w:val="000000"/>
                <w:sz w:val="20"/>
                <w:szCs w:val="20"/>
                <w:lang w:eastAsia="en-US"/>
              </w:rPr>
              <w:t>№п/п</w:t>
            </w:r>
          </w:p>
        </w:tc>
        <w:tc>
          <w:tcPr>
            <w:tcW w:w="1911" w:type="pct"/>
            <w:vMerge w:val="restart"/>
            <w:tcBorders>
              <w:top w:val="single" w:sz="4" w:space="0" w:color="auto"/>
              <w:left w:val="single" w:sz="4" w:space="0" w:color="auto"/>
              <w:bottom w:val="single" w:sz="4" w:space="0" w:color="auto"/>
              <w:right w:val="single" w:sz="4" w:space="0" w:color="auto"/>
            </w:tcBorders>
            <w:vAlign w:val="center"/>
            <w:hideMark/>
          </w:tcPr>
          <w:p w14:paraId="1D8C05D6" w14:textId="77777777" w:rsidR="00D520DE" w:rsidRPr="00D520DE" w:rsidRDefault="00D520DE" w:rsidP="00D520DE">
            <w:pPr>
              <w:tabs>
                <w:tab w:val="left" w:pos="730"/>
              </w:tabs>
              <w:spacing w:after="0" w:line="240" w:lineRule="auto"/>
              <w:ind w:left="142"/>
              <w:jc w:val="center"/>
              <w:rPr>
                <w:rFonts w:ascii="Times New Roman" w:eastAsia="Calibri" w:hAnsi="Times New Roman"/>
                <w:color w:val="000000"/>
                <w:sz w:val="20"/>
                <w:szCs w:val="20"/>
                <w:lang w:eastAsia="en-US"/>
              </w:rPr>
            </w:pPr>
            <w:r w:rsidRPr="00D520DE">
              <w:rPr>
                <w:rFonts w:ascii="Times New Roman" w:eastAsia="Calibri" w:hAnsi="Times New Roman"/>
                <w:color w:val="000000"/>
                <w:sz w:val="20"/>
                <w:szCs w:val="20"/>
                <w:lang w:eastAsia="en-US"/>
              </w:rPr>
              <w:t>Наименование категории объектов</w:t>
            </w:r>
          </w:p>
        </w:tc>
        <w:tc>
          <w:tcPr>
            <w:tcW w:w="1019" w:type="pct"/>
            <w:vMerge w:val="restart"/>
            <w:tcBorders>
              <w:top w:val="single" w:sz="4" w:space="0" w:color="auto"/>
              <w:left w:val="single" w:sz="4" w:space="0" w:color="auto"/>
              <w:bottom w:val="single" w:sz="4" w:space="0" w:color="auto"/>
              <w:right w:val="single" w:sz="4" w:space="0" w:color="auto"/>
            </w:tcBorders>
            <w:vAlign w:val="center"/>
            <w:hideMark/>
          </w:tcPr>
          <w:p w14:paraId="1FC8A26F" w14:textId="77777777" w:rsidR="00D520DE" w:rsidRPr="00D520DE" w:rsidRDefault="00D520DE" w:rsidP="00D520DE">
            <w:pPr>
              <w:tabs>
                <w:tab w:val="left" w:pos="730"/>
              </w:tabs>
              <w:spacing w:after="0" w:line="240" w:lineRule="auto"/>
              <w:ind w:left="142"/>
              <w:jc w:val="center"/>
              <w:rPr>
                <w:rFonts w:ascii="Times New Roman" w:eastAsia="Calibri" w:hAnsi="Times New Roman"/>
                <w:color w:val="000000"/>
                <w:sz w:val="20"/>
                <w:szCs w:val="20"/>
                <w:lang w:eastAsia="en-US"/>
              </w:rPr>
            </w:pPr>
            <w:r w:rsidRPr="00D520DE">
              <w:rPr>
                <w:rFonts w:ascii="Times New Roman" w:eastAsia="Calibri" w:hAnsi="Times New Roman"/>
                <w:color w:val="000000"/>
                <w:sz w:val="20"/>
                <w:szCs w:val="20"/>
                <w:lang w:eastAsia="en-US"/>
              </w:rPr>
              <w:t>Расчетная единица, в отношении которой устанавливается норматив</w:t>
            </w:r>
          </w:p>
        </w:tc>
        <w:tc>
          <w:tcPr>
            <w:tcW w:w="1617" w:type="pct"/>
            <w:gridSpan w:val="2"/>
            <w:tcBorders>
              <w:top w:val="single" w:sz="4" w:space="0" w:color="auto"/>
              <w:left w:val="single" w:sz="4" w:space="0" w:color="auto"/>
              <w:bottom w:val="single" w:sz="4" w:space="0" w:color="auto"/>
              <w:right w:val="single" w:sz="4" w:space="0" w:color="auto"/>
            </w:tcBorders>
            <w:vAlign w:val="center"/>
            <w:hideMark/>
          </w:tcPr>
          <w:p w14:paraId="6F0C3EEF" w14:textId="77777777" w:rsidR="00D520DE" w:rsidRPr="00D520DE" w:rsidRDefault="00D520DE" w:rsidP="00D520DE">
            <w:pPr>
              <w:tabs>
                <w:tab w:val="left" w:pos="730"/>
              </w:tabs>
              <w:spacing w:after="0" w:line="240" w:lineRule="auto"/>
              <w:ind w:left="142"/>
              <w:jc w:val="center"/>
              <w:rPr>
                <w:rFonts w:ascii="Times New Roman" w:eastAsia="Calibri" w:hAnsi="Times New Roman"/>
                <w:color w:val="000000"/>
                <w:sz w:val="20"/>
                <w:szCs w:val="20"/>
                <w:lang w:eastAsia="en-US"/>
              </w:rPr>
            </w:pPr>
            <w:r w:rsidRPr="00D520DE">
              <w:rPr>
                <w:rFonts w:ascii="Times New Roman" w:eastAsia="Calibri" w:hAnsi="Times New Roman"/>
                <w:color w:val="000000"/>
                <w:sz w:val="20"/>
                <w:szCs w:val="20"/>
                <w:lang w:eastAsia="en-US"/>
              </w:rPr>
              <w:t>Норматив накопления отходов</w:t>
            </w:r>
          </w:p>
        </w:tc>
      </w:tr>
      <w:tr w:rsidR="00D520DE" w:rsidRPr="00D520DE" w14:paraId="2E8ECEB1" w14:textId="77777777" w:rsidTr="00201A24">
        <w:trPr>
          <w:trHeight w:val="227"/>
        </w:trPr>
        <w:tc>
          <w:tcPr>
            <w:tcW w:w="453" w:type="pct"/>
            <w:vMerge/>
            <w:tcBorders>
              <w:top w:val="single" w:sz="4" w:space="0" w:color="auto"/>
              <w:left w:val="single" w:sz="4" w:space="0" w:color="auto"/>
              <w:bottom w:val="single" w:sz="4" w:space="0" w:color="auto"/>
              <w:right w:val="single" w:sz="4" w:space="0" w:color="auto"/>
            </w:tcBorders>
            <w:vAlign w:val="center"/>
            <w:hideMark/>
          </w:tcPr>
          <w:p w14:paraId="3432FBBF" w14:textId="77777777" w:rsidR="00D520DE" w:rsidRPr="00D520DE" w:rsidRDefault="00D520DE" w:rsidP="00D520DE">
            <w:pPr>
              <w:spacing w:after="0" w:line="240" w:lineRule="auto"/>
              <w:ind w:left="142"/>
              <w:jc w:val="center"/>
              <w:rPr>
                <w:rFonts w:ascii="Times New Roman" w:eastAsia="Calibri" w:hAnsi="Times New Roman"/>
                <w:color w:val="000000"/>
                <w:sz w:val="20"/>
                <w:szCs w:val="20"/>
                <w:lang w:eastAsia="en-US"/>
              </w:rPr>
            </w:pPr>
          </w:p>
        </w:tc>
        <w:tc>
          <w:tcPr>
            <w:tcW w:w="1911" w:type="pct"/>
            <w:vMerge/>
            <w:tcBorders>
              <w:top w:val="single" w:sz="4" w:space="0" w:color="auto"/>
              <w:left w:val="single" w:sz="4" w:space="0" w:color="auto"/>
              <w:bottom w:val="single" w:sz="4" w:space="0" w:color="auto"/>
              <w:right w:val="single" w:sz="4" w:space="0" w:color="auto"/>
            </w:tcBorders>
            <w:vAlign w:val="center"/>
            <w:hideMark/>
          </w:tcPr>
          <w:p w14:paraId="22F09B91" w14:textId="77777777" w:rsidR="00D520DE" w:rsidRPr="00D520DE" w:rsidRDefault="00D520DE" w:rsidP="00D520DE">
            <w:pPr>
              <w:spacing w:after="0" w:line="240" w:lineRule="auto"/>
              <w:ind w:left="142"/>
              <w:jc w:val="center"/>
              <w:rPr>
                <w:rFonts w:ascii="Times New Roman" w:eastAsia="Calibri" w:hAnsi="Times New Roman"/>
                <w:color w:val="000000"/>
                <w:sz w:val="20"/>
                <w:szCs w:val="20"/>
                <w:lang w:eastAsia="en-US"/>
              </w:rPr>
            </w:pPr>
          </w:p>
        </w:tc>
        <w:tc>
          <w:tcPr>
            <w:tcW w:w="1019" w:type="pct"/>
            <w:vMerge/>
            <w:tcBorders>
              <w:top w:val="single" w:sz="4" w:space="0" w:color="auto"/>
              <w:left w:val="single" w:sz="4" w:space="0" w:color="auto"/>
              <w:bottom w:val="single" w:sz="4" w:space="0" w:color="auto"/>
              <w:right w:val="single" w:sz="4" w:space="0" w:color="auto"/>
            </w:tcBorders>
            <w:vAlign w:val="center"/>
            <w:hideMark/>
          </w:tcPr>
          <w:p w14:paraId="038CC09A" w14:textId="77777777" w:rsidR="00D520DE" w:rsidRPr="00D520DE" w:rsidRDefault="00D520DE" w:rsidP="00D520DE">
            <w:pPr>
              <w:spacing w:after="0" w:line="240" w:lineRule="auto"/>
              <w:ind w:left="142"/>
              <w:jc w:val="center"/>
              <w:rPr>
                <w:rFonts w:ascii="Times New Roman" w:eastAsia="Calibri" w:hAnsi="Times New Roman"/>
                <w:color w:val="000000"/>
                <w:sz w:val="20"/>
                <w:szCs w:val="20"/>
                <w:lang w:eastAsia="en-US"/>
              </w:rPr>
            </w:pPr>
          </w:p>
        </w:tc>
        <w:tc>
          <w:tcPr>
            <w:tcW w:w="869" w:type="pct"/>
            <w:tcBorders>
              <w:top w:val="single" w:sz="4" w:space="0" w:color="auto"/>
              <w:left w:val="single" w:sz="4" w:space="0" w:color="auto"/>
              <w:bottom w:val="single" w:sz="4" w:space="0" w:color="auto"/>
              <w:right w:val="single" w:sz="4" w:space="0" w:color="auto"/>
            </w:tcBorders>
            <w:vAlign w:val="center"/>
            <w:hideMark/>
          </w:tcPr>
          <w:p w14:paraId="49C58CE4" w14:textId="77777777" w:rsidR="00D520DE" w:rsidRPr="00D520DE" w:rsidRDefault="00D520DE" w:rsidP="00D520DE">
            <w:pPr>
              <w:tabs>
                <w:tab w:val="left" w:pos="730"/>
              </w:tabs>
              <w:spacing w:after="0" w:line="240" w:lineRule="auto"/>
              <w:ind w:left="142"/>
              <w:jc w:val="center"/>
              <w:rPr>
                <w:rFonts w:ascii="Times New Roman" w:eastAsia="Calibri" w:hAnsi="Times New Roman"/>
                <w:color w:val="000000"/>
                <w:sz w:val="20"/>
                <w:szCs w:val="20"/>
                <w:lang w:eastAsia="en-US"/>
              </w:rPr>
            </w:pPr>
            <w:r w:rsidRPr="00D520DE">
              <w:rPr>
                <w:rFonts w:ascii="Times New Roman" w:eastAsia="Calibri" w:hAnsi="Times New Roman"/>
                <w:color w:val="000000"/>
                <w:sz w:val="20"/>
                <w:szCs w:val="20"/>
                <w:lang w:eastAsia="en-US"/>
              </w:rPr>
              <w:t>кг/год</w:t>
            </w:r>
          </w:p>
        </w:tc>
        <w:tc>
          <w:tcPr>
            <w:tcW w:w="748" w:type="pct"/>
            <w:tcBorders>
              <w:top w:val="single" w:sz="4" w:space="0" w:color="auto"/>
              <w:left w:val="single" w:sz="4" w:space="0" w:color="auto"/>
              <w:bottom w:val="single" w:sz="4" w:space="0" w:color="auto"/>
              <w:right w:val="single" w:sz="4" w:space="0" w:color="auto"/>
            </w:tcBorders>
            <w:vAlign w:val="center"/>
            <w:hideMark/>
          </w:tcPr>
          <w:p w14:paraId="3ABAE277" w14:textId="77777777" w:rsidR="00D520DE" w:rsidRPr="00D520DE" w:rsidRDefault="00D520DE" w:rsidP="00D520DE">
            <w:pPr>
              <w:tabs>
                <w:tab w:val="left" w:pos="730"/>
              </w:tabs>
              <w:spacing w:after="0" w:line="240" w:lineRule="auto"/>
              <w:ind w:left="142"/>
              <w:jc w:val="center"/>
              <w:rPr>
                <w:rFonts w:ascii="Times New Roman" w:eastAsia="Calibri" w:hAnsi="Times New Roman"/>
                <w:color w:val="000000"/>
                <w:sz w:val="20"/>
                <w:szCs w:val="20"/>
                <w:lang w:eastAsia="en-US"/>
              </w:rPr>
            </w:pPr>
            <w:r w:rsidRPr="00D520DE">
              <w:rPr>
                <w:rFonts w:ascii="Times New Roman" w:eastAsia="Calibri" w:hAnsi="Times New Roman"/>
                <w:color w:val="000000"/>
                <w:sz w:val="20"/>
                <w:szCs w:val="20"/>
                <w:lang w:eastAsia="en-US"/>
              </w:rPr>
              <w:t>м</w:t>
            </w:r>
            <w:r w:rsidRPr="00D520DE">
              <w:rPr>
                <w:rFonts w:ascii="Times New Roman" w:eastAsia="Calibri" w:hAnsi="Times New Roman"/>
                <w:color w:val="000000"/>
                <w:sz w:val="20"/>
                <w:szCs w:val="20"/>
                <w:vertAlign w:val="superscript"/>
                <w:lang w:eastAsia="en-US"/>
              </w:rPr>
              <w:t>3</w:t>
            </w:r>
            <w:r w:rsidRPr="00D520DE">
              <w:rPr>
                <w:rFonts w:ascii="Times New Roman" w:eastAsia="Calibri" w:hAnsi="Times New Roman"/>
                <w:color w:val="000000"/>
                <w:sz w:val="20"/>
                <w:szCs w:val="20"/>
                <w:lang w:eastAsia="en-US"/>
              </w:rPr>
              <w:t>/год</w:t>
            </w:r>
          </w:p>
        </w:tc>
      </w:tr>
      <w:tr w:rsidR="00D520DE" w:rsidRPr="00D520DE" w14:paraId="553EB829" w14:textId="77777777" w:rsidTr="00201A24">
        <w:trPr>
          <w:trHeight w:val="227"/>
        </w:trPr>
        <w:tc>
          <w:tcPr>
            <w:tcW w:w="453" w:type="pct"/>
            <w:tcBorders>
              <w:top w:val="single" w:sz="4" w:space="0" w:color="auto"/>
              <w:left w:val="single" w:sz="4" w:space="0" w:color="auto"/>
              <w:bottom w:val="single" w:sz="4" w:space="0" w:color="auto"/>
              <w:right w:val="single" w:sz="4" w:space="0" w:color="auto"/>
            </w:tcBorders>
            <w:vAlign w:val="center"/>
            <w:hideMark/>
          </w:tcPr>
          <w:p w14:paraId="379C1F83" w14:textId="77777777" w:rsidR="00D520DE" w:rsidRPr="00D520DE" w:rsidRDefault="00D520DE" w:rsidP="00D520DE">
            <w:pPr>
              <w:tabs>
                <w:tab w:val="left" w:pos="730"/>
              </w:tabs>
              <w:spacing w:after="0" w:line="240" w:lineRule="auto"/>
              <w:ind w:left="142"/>
              <w:jc w:val="center"/>
              <w:rPr>
                <w:rFonts w:ascii="Times New Roman" w:eastAsia="Calibri" w:hAnsi="Times New Roman"/>
                <w:color w:val="000000"/>
                <w:sz w:val="20"/>
                <w:szCs w:val="20"/>
                <w:lang w:eastAsia="en-US"/>
              </w:rPr>
            </w:pPr>
            <w:r w:rsidRPr="00D520DE">
              <w:rPr>
                <w:rFonts w:ascii="Times New Roman" w:eastAsia="Calibri" w:hAnsi="Times New Roman"/>
                <w:color w:val="000000"/>
                <w:sz w:val="20"/>
                <w:szCs w:val="20"/>
                <w:lang w:eastAsia="en-US"/>
              </w:rPr>
              <w:t>1.</w:t>
            </w:r>
          </w:p>
        </w:tc>
        <w:tc>
          <w:tcPr>
            <w:tcW w:w="4547" w:type="pct"/>
            <w:gridSpan w:val="4"/>
            <w:tcBorders>
              <w:top w:val="single" w:sz="4" w:space="0" w:color="auto"/>
              <w:left w:val="single" w:sz="4" w:space="0" w:color="auto"/>
              <w:bottom w:val="single" w:sz="4" w:space="0" w:color="auto"/>
              <w:right w:val="single" w:sz="4" w:space="0" w:color="auto"/>
            </w:tcBorders>
            <w:vAlign w:val="center"/>
            <w:hideMark/>
          </w:tcPr>
          <w:p w14:paraId="7B71BBCE" w14:textId="77777777" w:rsidR="00D520DE" w:rsidRPr="00D520DE" w:rsidRDefault="00D520DE" w:rsidP="00D520DE">
            <w:pPr>
              <w:tabs>
                <w:tab w:val="left" w:pos="730"/>
              </w:tabs>
              <w:spacing w:after="0" w:line="240" w:lineRule="auto"/>
              <w:ind w:left="142"/>
              <w:jc w:val="center"/>
              <w:rPr>
                <w:rFonts w:ascii="Times New Roman" w:eastAsia="Calibri" w:hAnsi="Times New Roman"/>
                <w:color w:val="000000"/>
                <w:sz w:val="20"/>
                <w:szCs w:val="20"/>
                <w:lang w:eastAsia="en-US"/>
              </w:rPr>
            </w:pPr>
            <w:r w:rsidRPr="00D520DE">
              <w:rPr>
                <w:rFonts w:ascii="Times New Roman" w:eastAsia="Calibri" w:hAnsi="Times New Roman"/>
                <w:color w:val="000000"/>
                <w:sz w:val="20"/>
                <w:szCs w:val="20"/>
                <w:lang w:eastAsia="en-US"/>
              </w:rPr>
              <w:t>Административные здания, учреждения, конторы</w:t>
            </w:r>
          </w:p>
        </w:tc>
      </w:tr>
      <w:tr w:rsidR="00D520DE" w:rsidRPr="00D520DE" w14:paraId="6E4A5D06" w14:textId="77777777" w:rsidTr="00201A24">
        <w:trPr>
          <w:trHeight w:val="227"/>
        </w:trPr>
        <w:tc>
          <w:tcPr>
            <w:tcW w:w="453" w:type="pct"/>
            <w:tcBorders>
              <w:top w:val="single" w:sz="4" w:space="0" w:color="auto"/>
              <w:left w:val="single" w:sz="4" w:space="0" w:color="auto"/>
              <w:bottom w:val="single" w:sz="4" w:space="0" w:color="auto"/>
              <w:right w:val="single" w:sz="4" w:space="0" w:color="auto"/>
            </w:tcBorders>
            <w:vAlign w:val="center"/>
            <w:hideMark/>
          </w:tcPr>
          <w:p w14:paraId="622BCD24" w14:textId="77777777" w:rsidR="00D520DE" w:rsidRPr="00D520DE" w:rsidRDefault="00D520DE" w:rsidP="00D520DE">
            <w:pPr>
              <w:tabs>
                <w:tab w:val="left" w:pos="730"/>
              </w:tabs>
              <w:spacing w:after="0" w:line="240" w:lineRule="auto"/>
              <w:ind w:left="142"/>
              <w:jc w:val="center"/>
              <w:rPr>
                <w:rFonts w:ascii="Times New Roman" w:eastAsia="Calibri" w:hAnsi="Times New Roman"/>
                <w:color w:val="000000"/>
                <w:sz w:val="20"/>
                <w:szCs w:val="20"/>
                <w:lang w:eastAsia="en-US"/>
              </w:rPr>
            </w:pPr>
            <w:r w:rsidRPr="00D520DE">
              <w:rPr>
                <w:rFonts w:ascii="Times New Roman" w:eastAsia="Calibri" w:hAnsi="Times New Roman"/>
                <w:color w:val="000000"/>
                <w:sz w:val="20"/>
                <w:szCs w:val="20"/>
                <w:lang w:eastAsia="en-US"/>
              </w:rPr>
              <w:t>1.1</w:t>
            </w:r>
          </w:p>
        </w:tc>
        <w:tc>
          <w:tcPr>
            <w:tcW w:w="1911" w:type="pct"/>
            <w:tcBorders>
              <w:top w:val="single" w:sz="4" w:space="0" w:color="auto"/>
              <w:left w:val="single" w:sz="4" w:space="0" w:color="auto"/>
              <w:bottom w:val="single" w:sz="4" w:space="0" w:color="auto"/>
              <w:right w:val="single" w:sz="4" w:space="0" w:color="auto"/>
            </w:tcBorders>
            <w:vAlign w:val="center"/>
            <w:hideMark/>
          </w:tcPr>
          <w:p w14:paraId="4569CC86" w14:textId="77777777" w:rsidR="00D520DE" w:rsidRPr="00D520DE" w:rsidRDefault="00D520DE" w:rsidP="00D520DE">
            <w:pPr>
              <w:tabs>
                <w:tab w:val="left" w:pos="730"/>
              </w:tabs>
              <w:spacing w:after="0" w:line="240" w:lineRule="auto"/>
              <w:ind w:left="142"/>
              <w:jc w:val="center"/>
              <w:rPr>
                <w:rFonts w:ascii="Times New Roman" w:eastAsia="Calibri" w:hAnsi="Times New Roman"/>
                <w:color w:val="000000"/>
                <w:sz w:val="20"/>
                <w:szCs w:val="20"/>
                <w:lang w:eastAsia="en-US"/>
              </w:rPr>
            </w:pPr>
            <w:r w:rsidRPr="00D520DE">
              <w:rPr>
                <w:rFonts w:ascii="Times New Roman" w:eastAsia="Calibri" w:hAnsi="Times New Roman"/>
                <w:color w:val="000000"/>
                <w:sz w:val="20"/>
                <w:szCs w:val="20"/>
                <w:lang w:eastAsia="en-US"/>
              </w:rPr>
              <w:t>Административные, офисные учреждения</w:t>
            </w:r>
          </w:p>
        </w:tc>
        <w:tc>
          <w:tcPr>
            <w:tcW w:w="1019" w:type="pct"/>
            <w:tcBorders>
              <w:top w:val="single" w:sz="4" w:space="0" w:color="auto"/>
              <w:left w:val="single" w:sz="4" w:space="0" w:color="auto"/>
              <w:bottom w:val="single" w:sz="4" w:space="0" w:color="auto"/>
              <w:right w:val="single" w:sz="4" w:space="0" w:color="auto"/>
            </w:tcBorders>
            <w:vAlign w:val="center"/>
            <w:hideMark/>
          </w:tcPr>
          <w:p w14:paraId="06D8007B" w14:textId="77777777" w:rsidR="00D520DE" w:rsidRPr="00D520DE" w:rsidRDefault="00D520DE" w:rsidP="00D520DE">
            <w:pPr>
              <w:tabs>
                <w:tab w:val="left" w:pos="730"/>
              </w:tabs>
              <w:spacing w:after="0" w:line="240" w:lineRule="auto"/>
              <w:ind w:left="142"/>
              <w:jc w:val="center"/>
              <w:rPr>
                <w:rFonts w:ascii="Times New Roman" w:eastAsia="Calibri" w:hAnsi="Times New Roman"/>
                <w:color w:val="000000"/>
                <w:sz w:val="20"/>
                <w:szCs w:val="20"/>
                <w:lang w:eastAsia="en-US"/>
              </w:rPr>
            </w:pPr>
            <w:r w:rsidRPr="00D520DE">
              <w:rPr>
                <w:rFonts w:ascii="Times New Roman" w:eastAsia="Calibri" w:hAnsi="Times New Roman"/>
                <w:color w:val="000000"/>
                <w:sz w:val="20"/>
                <w:szCs w:val="20"/>
                <w:lang w:eastAsia="en-US"/>
              </w:rPr>
              <w:t>1 сотрудник</w:t>
            </w:r>
          </w:p>
        </w:tc>
        <w:tc>
          <w:tcPr>
            <w:tcW w:w="869" w:type="pct"/>
            <w:tcBorders>
              <w:top w:val="single" w:sz="4" w:space="0" w:color="auto"/>
              <w:left w:val="single" w:sz="4" w:space="0" w:color="auto"/>
              <w:bottom w:val="single" w:sz="4" w:space="0" w:color="auto"/>
              <w:right w:val="single" w:sz="4" w:space="0" w:color="auto"/>
            </w:tcBorders>
            <w:vAlign w:val="center"/>
            <w:hideMark/>
          </w:tcPr>
          <w:p w14:paraId="27973352" w14:textId="77777777" w:rsidR="00D520DE" w:rsidRPr="00D520DE" w:rsidRDefault="00D520DE" w:rsidP="00D520DE">
            <w:pPr>
              <w:tabs>
                <w:tab w:val="left" w:pos="730"/>
              </w:tabs>
              <w:spacing w:after="0" w:line="240" w:lineRule="auto"/>
              <w:ind w:left="142"/>
              <w:jc w:val="center"/>
              <w:rPr>
                <w:rFonts w:ascii="Times New Roman" w:eastAsia="Calibri" w:hAnsi="Times New Roman"/>
                <w:color w:val="000000"/>
                <w:sz w:val="20"/>
                <w:szCs w:val="20"/>
                <w:lang w:eastAsia="en-US"/>
              </w:rPr>
            </w:pPr>
            <w:r w:rsidRPr="00D520DE">
              <w:rPr>
                <w:rFonts w:ascii="Times New Roman" w:eastAsia="Calibri" w:hAnsi="Times New Roman"/>
                <w:color w:val="000000"/>
                <w:sz w:val="20"/>
                <w:szCs w:val="20"/>
                <w:lang w:eastAsia="en-US"/>
              </w:rPr>
              <w:t>100,375</w:t>
            </w:r>
          </w:p>
        </w:tc>
        <w:tc>
          <w:tcPr>
            <w:tcW w:w="748" w:type="pct"/>
            <w:tcBorders>
              <w:top w:val="single" w:sz="4" w:space="0" w:color="auto"/>
              <w:left w:val="single" w:sz="4" w:space="0" w:color="auto"/>
              <w:bottom w:val="single" w:sz="4" w:space="0" w:color="auto"/>
              <w:right w:val="single" w:sz="4" w:space="0" w:color="auto"/>
            </w:tcBorders>
            <w:vAlign w:val="center"/>
            <w:hideMark/>
          </w:tcPr>
          <w:p w14:paraId="6E9892F3" w14:textId="77777777" w:rsidR="00D520DE" w:rsidRPr="00D520DE" w:rsidRDefault="00D520DE" w:rsidP="00D520DE">
            <w:pPr>
              <w:tabs>
                <w:tab w:val="left" w:pos="730"/>
              </w:tabs>
              <w:spacing w:after="0" w:line="240" w:lineRule="auto"/>
              <w:ind w:left="142"/>
              <w:jc w:val="center"/>
              <w:rPr>
                <w:rFonts w:ascii="Times New Roman" w:eastAsia="Calibri" w:hAnsi="Times New Roman"/>
                <w:color w:val="000000"/>
                <w:sz w:val="20"/>
                <w:szCs w:val="20"/>
                <w:lang w:eastAsia="en-US"/>
              </w:rPr>
            </w:pPr>
            <w:r w:rsidRPr="00D520DE">
              <w:rPr>
                <w:rFonts w:ascii="Times New Roman" w:eastAsia="Calibri" w:hAnsi="Times New Roman"/>
                <w:color w:val="000000"/>
                <w:sz w:val="20"/>
                <w:szCs w:val="20"/>
                <w:lang w:eastAsia="en-US"/>
              </w:rPr>
              <w:t>1,46</w:t>
            </w:r>
          </w:p>
        </w:tc>
      </w:tr>
      <w:tr w:rsidR="00D520DE" w:rsidRPr="00D520DE" w14:paraId="42443E30" w14:textId="77777777" w:rsidTr="00201A24">
        <w:trPr>
          <w:trHeight w:val="227"/>
        </w:trPr>
        <w:tc>
          <w:tcPr>
            <w:tcW w:w="453" w:type="pct"/>
            <w:tcBorders>
              <w:top w:val="single" w:sz="4" w:space="0" w:color="auto"/>
              <w:left w:val="single" w:sz="4" w:space="0" w:color="auto"/>
              <w:bottom w:val="single" w:sz="4" w:space="0" w:color="auto"/>
              <w:right w:val="single" w:sz="4" w:space="0" w:color="auto"/>
            </w:tcBorders>
            <w:vAlign w:val="center"/>
            <w:hideMark/>
          </w:tcPr>
          <w:p w14:paraId="35DFACFC" w14:textId="77777777" w:rsidR="00D520DE" w:rsidRPr="00D520DE" w:rsidRDefault="00D520DE" w:rsidP="00D520DE">
            <w:pPr>
              <w:tabs>
                <w:tab w:val="left" w:pos="730"/>
              </w:tabs>
              <w:spacing w:after="0" w:line="240" w:lineRule="auto"/>
              <w:ind w:left="142"/>
              <w:jc w:val="center"/>
              <w:rPr>
                <w:rFonts w:ascii="Times New Roman" w:eastAsia="Calibri" w:hAnsi="Times New Roman"/>
                <w:color w:val="000000"/>
                <w:sz w:val="20"/>
                <w:szCs w:val="20"/>
                <w:lang w:eastAsia="en-US"/>
              </w:rPr>
            </w:pPr>
            <w:r w:rsidRPr="00D520DE">
              <w:rPr>
                <w:rFonts w:ascii="Times New Roman" w:eastAsia="Calibri" w:hAnsi="Times New Roman"/>
                <w:color w:val="000000"/>
                <w:sz w:val="20"/>
                <w:szCs w:val="20"/>
                <w:lang w:eastAsia="en-US"/>
              </w:rPr>
              <w:t>2.</w:t>
            </w:r>
          </w:p>
        </w:tc>
        <w:tc>
          <w:tcPr>
            <w:tcW w:w="4547" w:type="pct"/>
            <w:gridSpan w:val="4"/>
            <w:tcBorders>
              <w:top w:val="single" w:sz="4" w:space="0" w:color="auto"/>
              <w:left w:val="single" w:sz="4" w:space="0" w:color="auto"/>
              <w:bottom w:val="single" w:sz="4" w:space="0" w:color="auto"/>
              <w:right w:val="single" w:sz="4" w:space="0" w:color="auto"/>
            </w:tcBorders>
            <w:vAlign w:val="center"/>
            <w:hideMark/>
          </w:tcPr>
          <w:p w14:paraId="60FC187C" w14:textId="77777777" w:rsidR="00D520DE" w:rsidRPr="00D520DE" w:rsidRDefault="00D520DE" w:rsidP="00D520DE">
            <w:pPr>
              <w:tabs>
                <w:tab w:val="left" w:pos="730"/>
              </w:tabs>
              <w:spacing w:after="0" w:line="240" w:lineRule="auto"/>
              <w:ind w:left="142"/>
              <w:jc w:val="center"/>
              <w:rPr>
                <w:rFonts w:ascii="Times New Roman" w:eastAsia="Calibri" w:hAnsi="Times New Roman"/>
                <w:color w:val="000000"/>
                <w:sz w:val="20"/>
                <w:szCs w:val="20"/>
                <w:lang w:eastAsia="en-US"/>
              </w:rPr>
            </w:pPr>
            <w:r w:rsidRPr="00D520DE">
              <w:rPr>
                <w:rFonts w:ascii="Times New Roman" w:eastAsia="Calibri" w:hAnsi="Times New Roman"/>
                <w:color w:val="000000"/>
                <w:sz w:val="20"/>
                <w:szCs w:val="20"/>
                <w:lang w:eastAsia="en-US"/>
              </w:rPr>
              <w:t>Предприятия торговли</w:t>
            </w:r>
          </w:p>
        </w:tc>
      </w:tr>
      <w:tr w:rsidR="00D520DE" w:rsidRPr="00D520DE" w14:paraId="2237B474" w14:textId="77777777" w:rsidTr="00201A24">
        <w:trPr>
          <w:trHeight w:val="227"/>
        </w:trPr>
        <w:tc>
          <w:tcPr>
            <w:tcW w:w="453" w:type="pct"/>
            <w:tcBorders>
              <w:top w:val="single" w:sz="4" w:space="0" w:color="auto"/>
              <w:left w:val="single" w:sz="4" w:space="0" w:color="auto"/>
              <w:bottom w:val="single" w:sz="4" w:space="0" w:color="auto"/>
              <w:right w:val="single" w:sz="4" w:space="0" w:color="auto"/>
            </w:tcBorders>
            <w:vAlign w:val="center"/>
            <w:hideMark/>
          </w:tcPr>
          <w:p w14:paraId="4F129BEA" w14:textId="77777777" w:rsidR="00D520DE" w:rsidRPr="00D520DE" w:rsidRDefault="00D520DE" w:rsidP="00D520DE">
            <w:pPr>
              <w:tabs>
                <w:tab w:val="left" w:pos="730"/>
              </w:tabs>
              <w:spacing w:after="0" w:line="240" w:lineRule="auto"/>
              <w:ind w:left="142"/>
              <w:jc w:val="center"/>
              <w:rPr>
                <w:rFonts w:ascii="Times New Roman" w:eastAsia="Calibri" w:hAnsi="Times New Roman"/>
                <w:color w:val="000000"/>
                <w:sz w:val="20"/>
                <w:szCs w:val="20"/>
                <w:lang w:eastAsia="en-US"/>
              </w:rPr>
            </w:pPr>
            <w:r w:rsidRPr="00D520DE">
              <w:rPr>
                <w:rFonts w:ascii="Times New Roman" w:eastAsia="Calibri" w:hAnsi="Times New Roman"/>
                <w:color w:val="000000"/>
                <w:sz w:val="20"/>
                <w:szCs w:val="20"/>
                <w:lang w:eastAsia="en-US"/>
              </w:rPr>
              <w:t>2.1</w:t>
            </w:r>
          </w:p>
        </w:tc>
        <w:tc>
          <w:tcPr>
            <w:tcW w:w="1911" w:type="pct"/>
            <w:tcBorders>
              <w:top w:val="single" w:sz="4" w:space="0" w:color="auto"/>
              <w:left w:val="single" w:sz="4" w:space="0" w:color="auto"/>
              <w:bottom w:val="single" w:sz="4" w:space="0" w:color="auto"/>
              <w:right w:val="single" w:sz="4" w:space="0" w:color="auto"/>
            </w:tcBorders>
            <w:vAlign w:val="center"/>
            <w:hideMark/>
          </w:tcPr>
          <w:p w14:paraId="17F4501A" w14:textId="77777777" w:rsidR="00D520DE" w:rsidRPr="00D520DE" w:rsidRDefault="00D520DE" w:rsidP="00D520DE">
            <w:pPr>
              <w:tabs>
                <w:tab w:val="left" w:pos="730"/>
              </w:tabs>
              <w:spacing w:after="0" w:line="240" w:lineRule="auto"/>
              <w:ind w:left="142"/>
              <w:jc w:val="center"/>
              <w:rPr>
                <w:rFonts w:ascii="Times New Roman" w:eastAsia="Calibri" w:hAnsi="Times New Roman"/>
                <w:color w:val="000000"/>
                <w:sz w:val="20"/>
                <w:szCs w:val="20"/>
                <w:lang w:eastAsia="en-US"/>
              </w:rPr>
            </w:pPr>
            <w:r w:rsidRPr="00D520DE">
              <w:rPr>
                <w:rFonts w:ascii="Times New Roman" w:eastAsia="Calibri" w:hAnsi="Times New Roman"/>
                <w:color w:val="000000"/>
                <w:sz w:val="20"/>
                <w:szCs w:val="20"/>
                <w:lang w:eastAsia="en-US"/>
              </w:rPr>
              <w:t>Продовольственный магазин</w:t>
            </w:r>
          </w:p>
        </w:tc>
        <w:tc>
          <w:tcPr>
            <w:tcW w:w="1019" w:type="pct"/>
            <w:tcBorders>
              <w:top w:val="single" w:sz="4" w:space="0" w:color="auto"/>
              <w:left w:val="single" w:sz="4" w:space="0" w:color="auto"/>
              <w:bottom w:val="single" w:sz="4" w:space="0" w:color="auto"/>
              <w:right w:val="single" w:sz="4" w:space="0" w:color="auto"/>
            </w:tcBorders>
            <w:vAlign w:val="center"/>
            <w:hideMark/>
          </w:tcPr>
          <w:p w14:paraId="12B1C519" w14:textId="77777777" w:rsidR="00D520DE" w:rsidRPr="00D520DE" w:rsidRDefault="00D520DE" w:rsidP="00D520DE">
            <w:pPr>
              <w:tabs>
                <w:tab w:val="left" w:pos="730"/>
              </w:tabs>
              <w:spacing w:after="0" w:line="240" w:lineRule="auto"/>
              <w:ind w:left="142"/>
              <w:jc w:val="center"/>
              <w:rPr>
                <w:rFonts w:ascii="Times New Roman" w:eastAsia="Calibri" w:hAnsi="Times New Roman"/>
                <w:color w:val="000000"/>
                <w:sz w:val="20"/>
                <w:szCs w:val="20"/>
                <w:lang w:eastAsia="en-US"/>
              </w:rPr>
            </w:pPr>
            <w:r w:rsidRPr="00D520DE">
              <w:rPr>
                <w:rFonts w:ascii="Times New Roman" w:eastAsia="Calibri" w:hAnsi="Times New Roman"/>
                <w:color w:val="000000"/>
                <w:sz w:val="20"/>
                <w:szCs w:val="20"/>
                <w:lang w:eastAsia="en-US"/>
              </w:rPr>
              <w:t>1 кв.метр общей площади</w:t>
            </w:r>
          </w:p>
        </w:tc>
        <w:tc>
          <w:tcPr>
            <w:tcW w:w="869" w:type="pct"/>
            <w:tcBorders>
              <w:top w:val="single" w:sz="4" w:space="0" w:color="auto"/>
              <w:left w:val="single" w:sz="4" w:space="0" w:color="auto"/>
              <w:bottom w:val="single" w:sz="4" w:space="0" w:color="auto"/>
              <w:right w:val="single" w:sz="4" w:space="0" w:color="auto"/>
            </w:tcBorders>
            <w:vAlign w:val="center"/>
            <w:hideMark/>
          </w:tcPr>
          <w:p w14:paraId="48E306C8" w14:textId="77777777" w:rsidR="00D520DE" w:rsidRPr="00D520DE" w:rsidRDefault="00D520DE" w:rsidP="00D520DE">
            <w:pPr>
              <w:tabs>
                <w:tab w:val="left" w:pos="730"/>
              </w:tabs>
              <w:spacing w:after="0" w:line="240" w:lineRule="auto"/>
              <w:ind w:left="142"/>
              <w:jc w:val="center"/>
              <w:rPr>
                <w:rFonts w:ascii="Times New Roman" w:eastAsia="Calibri" w:hAnsi="Times New Roman"/>
                <w:color w:val="000000"/>
                <w:sz w:val="20"/>
                <w:szCs w:val="20"/>
                <w:lang w:eastAsia="en-US"/>
              </w:rPr>
            </w:pPr>
            <w:r w:rsidRPr="00D520DE">
              <w:rPr>
                <w:rFonts w:ascii="Times New Roman" w:eastAsia="Calibri" w:hAnsi="Times New Roman"/>
                <w:color w:val="000000"/>
                <w:sz w:val="20"/>
                <w:szCs w:val="20"/>
                <w:lang w:eastAsia="en-US"/>
              </w:rPr>
              <w:t>52,195</w:t>
            </w:r>
          </w:p>
        </w:tc>
        <w:tc>
          <w:tcPr>
            <w:tcW w:w="748" w:type="pct"/>
            <w:tcBorders>
              <w:top w:val="single" w:sz="4" w:space="0" w:color="auto"/>
              <w:left w:val="single" w:sz="4" w:space="0" w:color="auto"/>
              <w:bottom w:val="single" w:sz="4" w:space="0" w:color="auto"/>
              <w:right w:val="single" w:sz="4" w:space="0" w:color="auto"/>
            </w:tcBorders>
            <w:vAlign w:val="center"/>
            <w:hideMark/>
          </w:tcPr>
          <w:p w14:paraId="4887F10F" w14:textId="77777777" w:rsidR="00D520DE" w:rsidRPr="00D520DE" w:rsidRDefault="00D520DE" w:rsidP="00D520DE">
            <w:pPr>
              <w:tabs>
                <w:tab w:val="left" w:pos="730"/>
              </w:tabs>
              <w:spacing w:after="0" w:line="240" w:lineRule="auto"/>
              <w:ind w:left="142"/>
              <w:jc w:val="center"/>
              <w:rPr>
                <w:rFonts w:ascii="Times New Roman" w:eastAsia="Calibri" w:hAnsi="Times New Roman"/>
                <w:color w:val="000000"/>
                <w:sz w:val="20"/>
                <w:szCs w:val="20"/>
                <w:lang w:eastAsia="en-US"/>
              </w:rPr>
            </w:pPr>
            <w:r w:rsidRPr="00D520DE">
              <w:rPr>
                <w:rFonts w:ascii="Times New Roman" w:eastAsia="Calibri" w:hAnsi="Times New Roman"/>
                <w:color w:val="000000"/>
                <w:sz w:val="20"/>
                <w:szCs w:val="20"/>
                <w:lang w:eastAsia="en-US"/>
              </w:rPr>
              <w:t>0,73</w:t>
            </w:r>
          </w:p>
        </w:tc>
      </w:tr>
      <w:tr w:rsidR="00D520DE" w:rsidRPr="00D520DE" w14:paraId="752242A9" w14:textId="77777777" w:rsidTr="00201A24">
        <w:trPr>
          <w:trHeight w:val="227"/>
        </w:trPr>
        <w:tc>
          <w:tcPr>
            <w:tcW w:w="453" w:type="pct"/>
            <w:tcBorders>
              <w:top w:val="single" w:sz="4" w:space="0" w:color="auto"/>
              <w:left w:val="single" w:sz="4" w:space="0" w:color="auto"/>
              <w:bottom w:val="single" w:sz="4" w:space="0" w:color="auto"/>
              <w:right w:val="single" w:sz="4" w:space="0" w:color="auto"/>
            </w:tcBorders>
            <w:vAlign w:val="center"/>
            <w:hideMark/>
          </w:tcPr>
          <w:p w14:paraId="4E127E1D" w14:textId="77777777" w:rsidR="00D520DE" w:rsidRPr="00D520DE" w:rsidRDefault="00D520DE" w:rsidP="00D520DE">
            <w:pPr>
              <w:tabs>
                <w:tab w:val="left" w:pos="730"/>
              </w:tabs>
              <w:spacing w:after="0" w:line="240" w:lineRule="auto"/>
              <w:ind w:left="142"/>
              <w:jc w:val="center"/>
              <w:rPr>
                <w:rFonts w:ascii="Times New Roman" w:eastAsia="Calibri" w:hAnsi="Times New Roman"/>
                <w:color w:val="000000"/>
                <w:sz w:val="20"/>
                <w:szCs w:val="20"/>
                <w:lang w:eastAsia="en-US"/>
              </w:rPr>
            </w:pPr>
            <w:r w:rsidRPr="00D520DE">
              <w:rPr>
                <w:rFonts w:ascii="Times New Roman" w:eastAsia="Calibri" w:hAnsi="Times New Roman"/>
                <w:color w:val="000000"/>
                <w:sz w:val="20"/>
                <w:szCs w:val="20"/>
                <w:lang w:eastAsia="en-US"/>
              </w:rPr>
              <w:t>2.2</w:t>
            </w:r>
          </w:p>
        </w:tc>
        <w:tc>
          <w:tcPr>
            <w:tcW w:w="1911" w:type="pct"/>
            <w:tcBorders>
              <w:top w:val="single" w:sz="4" w:space="0" w:color="auto"/>
              <w:left w:val="single" w:sz="4" w:space="0" w:color="auto"/>
              <w:bottom w:val="single" w:sz="4" w:space="0" w:color="auto"/>
              <w:right w:val="single" w:sz="4" w:space="0" w:color="auto"/>
            </w:tcBorders>
            <w:vAlign w:val="center"/>
            <w:hideMark/>
          </w:tcPr>
          <w:p w14:paraId="367CEC50" w14:textId="77777777" w:rsidR="00D520DE" w:rsidRPr="00D520DE" w:rsidRDefault="00D520DE" w:rsidP="00D520DE">
            <w:pPr>
              <w:tabs>
                <w:tab w:val="left" w:pos="730"/>
              </w:tabs>
              <w:spacing w:after="0" w:line="240" w:lineRule="auto"/>
              <w:ind w:left="142"/>
              <w:jc w:val="center"/>
              <w:rPr>
                <w:rFonts w:ascii="Times New Roman" w:eastAsia="Calibri" w:hAnsi="Times New Roman"/>
                <w:color w:val="000000"/>
                <w:sz w:val="20"/>
                <w:szCs w:val="20"/>
                <w:lang w:eastAsia="en-US"/>
              </w:rPr>
            </w:pPr>
            <w:r w:rsidRPr="00D520DE">
              <w:rPr>
                <w:rFonts w:ascii="Times New Roman" w:eastAsia="Calibri" w:hAnsi="Times New Roman"/>
                <w:color w:val="000000"/>
                <w:sz w:val="20"/>
                <w:szCs w:val="20"/>
                <w:lang w:eastAsia="en-US"/>
              </w:rPr>
              <w:t>Промтоварный магазин</w:t>
            </w:r>
          </w:p>
        </w:tc>
        <w:tc>
          <w:tcPr>
            <w:tcW w:w="1019" w:type="pct"/>
            <w:tcBorders>
              <w:top w:val="single" w:sz="4" w:space="0" w:color="auto"/>
              <w:left w:val="single" w:sz="4" w:space="0" w:color="auto"/>
              <w:bottom w:val="single" w:sz="4" w:space="0" w:color="auto"/>
              <w:right w:val="single" w:sz="4" w:space="0" w:color="auto"/>
            </w:tcBorders>
            <w:vAlign w:val="center"/>
            <w:hideMark/>
          </w:tcPr>
          <w:p w14:paraId="7182815E" w14:textId="77777777" w:rsidR="00D520DE" w:rsidRPr="00D520DE" w:rsidRDefault="00D520DE" w:rsidP="00D520DE">
            <w:pPr>
              <w:tabs>
                <w:tab w:val="left" w:pos="730"/>
              </w:tabs>
              <w:spacing w:after="0" w:line="240" w:lineRule="auto"/>
              <w:ind w:left="142"/>
              <w:jc w:val="center"/>
              <w:rPr>
                <w:rFonts w:ascii="Times New Roman" w:eastAsia="Calibri" w:hAnsi="Times New Roman"/>
                <w:color w:val="000000"/>
                <w:sz w:val="20"/>
                <w:szCs w:val="20"/>
                <w:lang w:eastAsia="en-US"/>
              </w:rPr>
            </w:pPr>
            <w:r w:rsidRPr="00D520DE">
              <w:rPr>
                <w:rFonts w:ascii="Times New Roman" w:eastAsia="Calibri" w:hAnsi="Times New Roman"/>
                <w:color w:val="000000"/>
                <w:sz w:val="20"/>
                <w:szCs w:val="20"/>
                <w:lang w:eastAsia="en-US"/>
              </w:rPr>
              <w:t>1 кв.метр общей площади</w:t>
            </w:r>
          </w:p>
        </w:tc>
        <w:tc>
          <w:tcPr>
            <w:tcW w:w="869" w:type="pct"/>
            <w:tcBorders>
              <w:top w:val="single" w:sz="4" w:space="0" w:color="auto"/>
              <w:left w:val="single" w:sz="4" w:space="0" w:color="auto"/>
              <w:bottom w:val="single" w:sz="4" w:space="0" w:color="auto"/>
              <w:right w:val="single" w:sz="4" w:space="0" w:color="auto"/>
            </w:tcBorders>
            <w:vAlign w:val="center"/>
            <w:hideMark/>
          </w:tcPr>
          <w:p w14:paraId="36A9D7DA" w14:textId="77777777" w:rsidR="00D520DE" w:rsidRPr="00D520DE" w:rsidRDefault="00D520DE" w:rsidP="00D520DE">
            <w:pPr>
              <w:tabs>
                <w:tab w:val="left" w:pos="730"/>
              </w:tabs>
              <w:spacing w:after="0" w:line="240" w:lineRule="auto"/>
              <w:ind w:left="142"/>
              <w:jc w:val="center"/>
              <w:rPr>
                <w:rFonts w:ascii="Times New Roman" w:eastAsia="Calibri" w:hAnsi="Times New Roman"/>
                <w:color w:val="000000"/>
                <w:sz w:val="20"/>
                <w:szCs w:val="20"/>
                <w:lang w:eastAsia="en-US"/>
              </w:rPr>
            </w:pPr>
            <w:r w:rsidRPr="00D520DE">
              <w:rPr>
                <w:rFonts w:ascii="Times New Roman" w:eastAsia="Calibri" w:hAnsi="Times New Roman"/>
                <w:color w:val="000000"/>
                <w:sz w:val="20"/>
                <w:szCs w:val="20"/>
                <w:lang w:eastAsia="en-US"/>
              </w:rPr>
              <w:t>20,075</w:t>
            </w:r>
          </w:p>
        </w:tc>
        <w:tc>
          <w:tcPr>
            <w:tcW w:w="748" w:type="pct"/>
            <w:tcBorders>
              <w:top w:val="single" w:sz="4" w:space="0" w:color="auto"/>
              <w:left w:val="single" w:sz="4" w:space="0" w:color="auto"/>
              <w:bottom w:val="single" w:sz="4" w:space="0" w:color="auto"/>
              <w:right w:val="single" w:sz="4" w:space="0" w:color="auto"/>
            </w:tcBorders>
            <w:vAlign w:val="center"/>
            <w:hideMark/>
          </w:tcPr>
          <w:p w14:paraId="2CCAA4D5" w14:textId="77777777" w:rsidR="00D520DE" w:rsidRPr="00D520DE" w:rsidRDefault="00D520DE" w:rsidP="00D520DE">
            <w:pPr>
              <w:tabs>
                <w:tab w:val="left" w:pos="730"/>
              </w:tabs>
              <w:spacing w:after="0" w:line="240" w:lineRule="auto"/>
              <w:ind w:left="142"/>
              <w:jc w:val="center"/>
              <w:rPr>
                <w:rFonts w:ascii="Times New Roman" w:eastAsia="Calibri" w:hAnsi="Times New Roman"/>
                <w:color w:val="000000"/>
                <w:sz w:val="20"/>
                <w:szCs w:val="20"/>
                <w:lang w:eastAsia="en-US"/>
              </w:rPr>
            </w:pPr>
            <w:r w:rsidRPr="00D520DE">
              <w:rPr>
                <w:rFonts w:ascii="Times New Roman" w:eastAsia="Calibri" w:hAnsi="Times New Roman"/>
                <w:color w:val="000000"/>
                <w:sz w:val="20"/>
                <w:szCs w:val="20"/>
                <w:lang w:eastAsia="en-US"/>
              </w:rPr>
              <w:t>0,365</w:t>
            </w:r>
          </w:p>
        </w:tc>
      </w:tr>
      <w:tr w:rsidR="00D520DE" w:rsidRPr="00D520DE" w14:paraId="4DFE2797" w14:textId="77777777" w:rsidTr="00201A24">
        <w:trPr>
          <w:trHeight w:val="227"/>
        </w:trPr>
        <w:tc>
          <w:tcPr>
            <w:tcW w:w="453" w:type="pct"/>
            <w:tcBorders>
              <w:top w:val="single" w:sz="4" w:space="0" w:color="auto"/>
              <w:left w:val="single" w:sz="4" w:space="0" w:color="auto"/>
              <w:bottom w:val="single" w:sz="4" w:space="0" w:color="auto"/>
              <w:right w:val="single" w:sz="4" w:space="0" w:color="auto"/>
            </w:tcBorders>
            <w:vAlign w:val="center"/>
            <w:hideMark/>
          </w:tcPr>
          <w:p w14:paraId="3E6451F1" w14:textId="77777777" w:rsidR="00D520DE" w:rsidRPr="00D520DE" w:rsidRDefault="00D520DE" w:rsidP="00D520DE">
            <w:pPr>
              <w:tabs>
                <w:tab w:val="left" w:pos="730"/>
              </w:tabs>
              <w:spacing w:after="0" w:line="240" w:lineRule="auto"/>
              <w:ind w:left="142"/>
              <w:jc w:val="center"/>
              <w:rPr>
                <w:rFonts w:ascii="Times New Roman" w:eastAsia="Calibri" w:hAnsi="Times New Roman"/>
                <w:color w:val="000000"/>
                <w:sz w:val="20"/>
                <w:szCs w:val="20"/>
                <w:lang w:eastAsia="en-US"/>
              </w:rPr>
            </w:pPr>
            <w:r w:rsidRPr="00D520DE">
              <w:rPr>
                <w:rFonts w:ascii="Times New Roman" w:eastAsia="Calibri" w:hAnsi="Times New Roman"/>
                <w:color w:val="000000"/>
                <w:sz w:val="20"/>
                <w:szCs w:val="20"/>
                <w:lang w:eastAsia="en-US"/>
              </w:rPr>
              <w:t>2.3</w:t>
            </w:r>
          </w:p>
        </w:tc>
        <w:tc>
          <w:tcPr>
            <w:tcW w:w="1911" w:type="pct"/>
            <w:tcBorders>
              <w:top w:val="single" w:sz="4" w:space="0" w:color="auto"/>
              <w:left w:val="single" w:sz="4" w:space="0" w:color="auto"/>
              <w:bottom w:val="single" w:sz="4" w:space="0" w:color="auto"/>
              <w:right w:val="single" w:sz="4" w:space="0" w:color="auto"/>
            </w:tcBorders>
            <w:vAlign w:val="center"/>
            <w:hideMark/>
          </w:tcPr>
          <w:p w14:paraId="29A870D4" w14:textId="77777777" w:rsidR="00D520DE" w:rsidRPr="00D520DE" w:rsidRDefault="00D520DE" w:rsidP="00D520DE">
            <w:pPr>
              <w:tabs>
                <w:tab w:val="left" w:pos="730"/>
              </w:tabs>
              <w:spacing w:after="0" w:line="240" w:lineRule="auto"/>
              <w:ind w:left="142"/>
              <w:jc w:val="center"/>
              <w:rPr>
                <w:rFonts w:ascii="Times New Roman" w:eastAsia="Calibri" w:hAnsi="Times New Roman"/>
                <w:color w:val="000000"/>
                <w:sz w:val="20"/>
                <w:szCs w:val="20"/>
                <w:lang w:eastAsia="en-US"/>
              </w:rPr>
            </w:pPr>
            <w:r w:rsidRPr="00D520DE">
              <w:rPr>
                <w:rFonts w:ascii="Times New Roman" w:eastAsia="Calibri" w:hAnsi="Times New Roman"/>
                <w:color w:val="000000"/>
                <w:sz w:val="20"/>
                <w:szCs w:val="20"/>
                <w:lang w:eastAsia="en-US"/>
              </w:rPr>
              <w:t>Супермаркет (универмаг)</w:t>
            </w:r>
          </w:p>
        </w:tc>
        <w:tc>
          <w:tcPr>
            <w:tcW w:w="1019" w:type="pct"/>
            <w:tcBorders>
              <w:top w:val="single" w:sz="4" w:space="0" w:color="auto"/>
              <w:left w:val="single" w:sz="4" w:space="0" w:color="auto"/>
              <w:bottom w:val="single" w:sz="4" w:space="0" w:color="auto"/>
              <w:right w:val="single" w:sz="4" w:space="0" w:color="auto"/>
            </w:tcBorders>
            <w:vAlign w:val="center"/>
            <w:hideMark/>
          </w:tcPr>
          <w:p w14:paraId="3DFD4C88" w14:textId="77777777" w:rsidR="00D520DE" w:rsidRPr="00D520DE" w:rsidRDefault="00D520DE" w:rsidP="00D520DE">
            <w:pPr>
              <w:tabs>
                <w:tab w:val="left" w:pos="730"/>
              </w:tabs>
              <w:spacing w:after="0" w:line="240" w:lineRule="auto"/>
              <w:ind w:left="142"/>
              <w:jc w:val="center"/>
              <w:rPr>
                <w:rFonts w:ascii="Times New Roman" w:eastAsia="Calibri" w:hAnsi="Times New Roman"/>
                <w:color w:val="000000"/>
                <w:sz w:val="20"/>
                <w:szCs w:val="20"/>
                <w:lang w:eastAsia="en-US"/>
              </w:rPr>
            </w:pPr>
            <w:r w:rsidRPr="00D520DE">
              <w:rPr>
                <w:rFonts w:ascii="Times New Roman" w:eastAsia="Calibri" w:hAnsi="Times New Roman"/>
                <w:color w:val="000000"/>
                <w:sz w:val="20"/>
                <w:szCs w:val="20"/>
                <w:lang w:eastAsia="en-US"/>
              </w:rPr>
              <w:t>1 кв.метр общей площади</w:t>
            </w:r>
          </w:p>
        </w:tc>
        <w:tc>
          <w:tcPr>
            <w:tcW w:w="869" w:type="pct"/>
            <w:tcBorders>
              <w:top w:val="single" w:sz="4" w:space="0" w:color="auto"/>
              <w:left w:val="single" w:sz="4" w:space="0" w:color="auto"/>
              <w:bottom w:val="single" w:sz="4" w:space="0" w:color="auto"/>
              <w:right w:val="single" w:sz="4" w:space="0" w:color="auto"/>
            </w:tcBorders>
            <w:vAlign w:val="center"/>
            <w:hideMark/>
          </w:tcPr>
          <w:p w14:paraId="396DDD3E" w14:textId="77777777" w:rsidR="00D520DE" w:rsidRPr="00D520DE" w:rsidRDefault="00D520DE" w:rsidP="00D520DE">
            <w:pPr>
              <w:tabs>
                <w:tab w:val="left" w:pos="730"/>
              </w:tabs>
              <w:spacing w:after="0" w:line="240" w:lineRule="auto"/>
              <w:ind w:left="142"/>
              <w:jc w:val="center"/>
              <w:rPr>
                <w:rFonts w:ascii="Times New Roman" w:eastAsia="Calibri" w:hAnsi="Times New Roman"/>
                <w:color w:val="000000"/>
                <w:sz w:val="20"/>
                <w:szCs w:val="20"/>
                <w:lang w:eastAsia="en-US"/>
              </w:rPr>
            </w:pPr>
            <w:r w:rsidRPr="00D520DE">
              <w:rPr>
                <w:rFonts w:ascii="Times New Roman" w:eastAsia="Calibri" w:hAnsi="Times New Roman"/>
                <w:color w:val="000000"/>
                <w:sz w:val="20"/>
                <w:szCs w:val="20"/>
                <w:lang w:eastAsia="en-US"/>
              </w:rPr>
              <w:t>32,85</w:t>
            </w:r>
          </w:p>
        </w:tc>
        <w:tc>
          <w:tcPr>
            <w:tcW w:w="748" w:type="pct"/>
            <w:tcBorders>
              <w:top w:val="single" w:sz="4" w:space="0" w:color="auto"/>
              <w:left w:val="single" w:sz="4" w:space="0" w:color="auto"/>
              <w:bottom w:val="single" w:sz="4" w:space="0" w:color="auto"/>
              <w:right w:val="single" w:sz="4" w:space="0" w:color="auto"/>
            </w:tcBorders>
            <w:vAlign w:val="center"/>
            <w:hideMark/>
          </w:tcPr>
          <w:p w14:paraId="46CD5336" w14:textId="77777777" w:rsidR="00D520DE" w:rsidRPr="00D520DE" w:rsidRDefault="00D520DE" w:rsidP="00D520DE">
            <w:pPr>
              <w:tabs>
                <w:tab w:val="left" w:pos="730"/>
              </w:tabs>
              <w:spacing w:after="0" w:line="240" w:lineRule="auto"/>
              <w:ind w:left="142"/>
              <w:jc w:val="center"/>
              <w:rPr>
                <w:rFonts w:ascii="Times New Roman" w:eastAsia="Calibri" w:hAnsi="Times New Roman"/>
                <w:color w:val="000000"/>
                <w:sz w:val="20"/>
                <w:szCs w:val="20"/>
                <w:lang w:eastAsia="en-US"/>
              </w:rPr>
            </w:pPr>
            <w:r w:rsidRPr="00D520DE">
              <w:rPr>
                <w:rFonts w:ascii="Times New Roman" w:eastAsia="Calibri" w:hAnsi="Times New Roman"/>
                <w:color w:val="000000"/>
                <w:sz w:val="20"/>
                <w:szCs w:val="20"/>
                <w:lang w:eastAsia="en-US"/>
              </w:rPr>
              <w:t>0,73</w:t>
            </w:r>
          </w:p>
        </w:tc>
      </w:tr>
      <w:tr w:rsidR="00D520DE" w:rsidRPr="00D520DE" w14:paraId="1DE566D9" w14:textId="77777777" w:rsidTr="00201A24">
        <w:trPr>
          <w:trHeight w:val="227"/>
        </w:trPr>
        <w:tc>
          <w:tcPr>
            <w:tcW w:w="453" w:type="pct"/>
            <w:tcBorders>
              <w:top w:val="single" w:sz="4" w:space="0" w:color="auto"/>
              <w:left w:val="single" w:sz="4" w:space="0" w:color="auto"/>
              <w:bottom w:val="single" w:sz="4" w:space="0" w:color="auto"/>
              <w:right w:val="single" w:sz="4" w:space="0" w:color="auto"/>
            </w:tcBorders>
            <w:vAlign w:val="center"/>
            <w:hideMark/>
          </w:tcPr>
          <w:p w14:paraId="2A41B80E" w14:textId="77777777" w:rsidR="00D520DE" w:rsidRPr="00D520DE" w:rsidRDefault="00D520DE" w:rsidP="00D520DE">
            <w:pPr>
              <w:tabs>
                <w:tab w:val="left" w:pos="730"/>
              </w:tabs>
              <w:spacing w:after="0" w:line="240" w:lineRule="auto"/>
              <w:ind w:left="142"/>
              <w:jc w:val="center"/>
              <w:rPr>
                <w:rFonts w:ascii="Times New Roman" w:eastAsia="Calibri" w:hAnsi="Times New Roman"/>
                <w:color w:val="000000"/>
                <w:sz w:val="20"/>
                <w:szCs w:val="20"/>
                <w:lang w:eastAsia="en-US"/>
              </w:rPr>
            </w:pPr>
            <w:r w:rsidRPr="00D520DE">
              <w:rPr>
                <w:rFonts w:ascii="Times New Roman" w:eastAsia="Calibri" w:hAnsi="Times New Roman"/>
                <w:color w:val="000000"/>
                <w:sz w:val="20"/>
                <w:szCs w:val="20"/>
                <w:lang w:eastAsia="en-US"/>
              </w:rPr>
              <w:t>3.</w:t>
            </w:r>
          </w:p>
        </w:tc>
        <w:tc>
          <w:tcPr>
            <w:tcW w:w="4547" w:type="pct"/>
            <w:gridSpan w:val="4"/>
            <w:tcBorders>
              <w:top w:val="single" w:sz="4" w:space="0" w:color="auto"/>
              <w:left w:val="single" w:sz="4" w:space="0" w:color="auto"/>
              <w:bottom w:val="single" w:sz="4" w:space="0" w:color="auto"/>
              <w:right w:val="single" w:sz="4" w:space="0" w:color="auto"/>
            </w:tcBorders>
            <w:vAlign w:val="center"/>
            <w:hideMark/>
          </w:tcPr>
          <w:p w14:paraId="363EAFA7" w14:textId="77777777" w:rsidR="00D520DE" w:rsidRPr="00D520DE" w:rsidRDefault="00D520DE" w:rsidP="00D520DE">
            <w:pPr>
              <w:tabs>
                <w:tab w:val="left" w:pos="730"/>
              </w:tabs>
              <w:spacing w:after="0" w:line="240" w:lineRule="auto"/>
              <w:ind w:left="142"/>
              <w:jc w:val="center"/>
              <w:rPr>
                <w:rFonts w:ascii="Times New Roman" w:eastAsia="Calibri" w:hAnsi="Times New Roman"/>
                <w:color w:val="000000"/>
                <w:sz w:val="20"/>
                <w:szCs w:val="20"/>
                <w:lang w:eastAsia="en-US"/>
              </w:rPr>
            </w:pPr>
            <w:r w:rsidRPr="00D520DE">
              <w:rPr>
                <w:rFonts w:ascii="Times New Roman" w:eastAsia="Calibri" w:hAnsi="Times New Roman"/>
                <w:color w:val="000000"/>
                <w:sz w:val="20"/>
                <w:szCs w:val="20"/>
                <w:lang w:eastAsia="en-US"/>
              </w:rPr>
              <w:t>Предприятия транспортной инфраструктуры</w:t>
            </w:r>
          </w:p>
        </w:tc>
      </w:tr>
      <w:tr w:rsidR="00D520DE" w:rsidRPr="00D520DE" w14:paraId="5EEC15D6" w14:textId="77777777" w:rsidTr="00201A24">
        <w:trPr>
          <w:trHeight w:val="227"/>
        </w:trPr>
        <w:tc>
          <w:tcPr>
            <w:tcW w:w="453" w:type="pct"/>
            <w:tcBorders>
              <w:top w:val="single" w:sz="4" w:space="0" w:color="auto"/>
              <w:left w:val="single" w:sz="4" w:space="0" w:color="auto"/>
              <w:bottom w:val="single" w:sz="4" w:space="0" w:color="auto"/>
              <w:right w:val="single" w:sz="4" w:space="0" w:color="auto"/>
            </w:tcBorders>
            <w:vAlign w:val="center"/>
            <w:hideMark/>
          </w:tcPr>
          <w:p w14:paraId="04A749C2" w14:textId="77777777" w:rsidR="00D520DE" w:rsidRPr="00D520DE" w:rsidRDefault="00D520DE" w:rsidP="00D520DE">
            <w:pPr>
              <w:tabs>
                <w:tab w:val="left" w:pos="730"/>
              </w:tabs>
              <w:spacing w:after="0" w:line="240" w:lineRule="auto"/>
              <w:ind w:left="142"/>
              <w:jc w:val="center"/>
              <w:rPr>
                <w:rFonts w:ascii="Times New Roman" w:eastAsia="Calibri" w:hAnsi="Times New Roman"/>
                <w:color w:val="000000"/>
                <w:sz w:val="20"/>
                <w:szCs w:val="20"/>
                <w:lang w:eastAsia="en-US"/>
              </w:rPr>
            </w:pPr>
            <w:r w:rsidRPr="00D520DE">
              <w:rPr>
                <w:rFonts w:ascii="Times New Roman" w:eastAsia="Calibri" w:hAnsi="Times New Roman"/>
                <w:color w:val="000000"/>
                <w:sz w:val="20"/>
                <w:szCs w:val="20"/>
                <w:lang w:eastAsia="en-US"/>
              </w:rPr>
              <w:t>3.1</w:t>
            </w:r>
          </w:p>
        </w:tc>
        <w:tc>
          <w:tcPr>
            <w:tcW w:w="1911" w:type="pct"/>
            <w:tcBorders>
              <w:top w:val="single" w:sz="4" w:space="0" w:color="auto"/>
              <w:left w:val="single" w:sz="4" w:space="0" w:color="auto"/>
              <w:bottom w:val="single" w:sz="4" w:space="0" w:color="auto"/>
              <w:right w:val="single" w:sz="4" w:space="0" w:color="auto"/>
            </w:tcBorders>
            <w:vAlign w:val="center"/>
            <w:hideMark/>
          </w:tcPr>
          <w:p w14:paraId="20C5506D" w14:textId="77777777" w:rsidR="00D520DE" w:rsidRPr="00D520DE" w:rsidRDefault="00D520DE" w:rsidP="00D520DE">
            <w:pPr>
              <w:tabs>
                <w:tab w:val="left" w:pos="730"/>
              </w:tabs>
              <w:spacing w:after="0" w:line="240" w:lineRule="auto"/>
              <w:ind w:left="142"/>
              <w:jc w:val="center"/>
              <w:rPr>
                <w:rFonts w:ascii="Times New Roman" w:eastAsia="Calibri" w:hAnsi="Times New Roman"/>
                <w:color w:val="000000"/>
                <w:sz w:val="20"/>
                <w:szCs w:val="20"/>
                <w:lang w:eastAsia="en-US"/>
              </w:rPr>
            </w:pPr>
            <w:r w:rsidRPr="00D520DE">
              <w:rPr>
                <w:rFonts w:ascii="Times New Roman" w:eastAsia="Calibri" w:hAnsi="Times New Roman"/>
                <w:color w:val="000000"/>
                <w:sz w:val="20"/>
                <w:szCs w:val="20"/>
                <w:lang w:eastAsia="en-US"/>
              </w:rPr>
              <w:t>Железнодорожные и автовокзалы, аэропорты, речные порты</w:t>
            </w:r>
          </w:p>
        </w:tc>
        <w:tc>
          <w:tcPr>
            <w:tcW w:w="1019" w:type="pct"/>
            <w:tcBorders>
              <w:top w:val="single" w:sz="4" w:space="0" w:color="auto"/>
              <w:left w:val="single" w:sz="4" w:space="0" w:color="auto"/>
              <w:bottom w:val="single" w:sz="4" w:space="0" w:color="auto"/>
              <w:right w:val="single" w:sz="4" w:space="0" w:color="auto"/>
            </w:tcBorders>
            <w:vAlign w:val="center"/>
            <w:hideMark/>
          </w:tcPr>
          <w:p w14:paraId="4CAB1ADF" w14:textId="77777777" w:rsidR="00D520DE" w:rsidRPr="00D520DE" w:rsidRDefault="00D520DE" w:rsidP="00D520DE">
            <w:pPr>
              <w:tabs>
                <w:tab w:val="left" w:pos="730"/>
              </w:tabs>
              <w:spacing w:after="0" w:line="240" w:lineRule="auto"/>
              <w:ind w:left="142"/>
              <w:jc w:val="center"/>
              <w:rPr>
                <w:rFonts w:ascii="Times New Roman" w:eastAsia="Calibri" w:hAnsi="Times New Roman"/>
                <w:color w:val="000000"/>
                <w:sz w:val="20"/>
                <w:szCs w:val="20"/>
                <w:lang w:eastAsia="en-US"/>
              </w:rPr>
            </w:pPr>
            <w:r w:rsidRPr="00D520DE">
              <w:rPr>
                <w:rFonts w:ascii="Times New Roman" w:eastAsia="Calibri" w:hAnsi="Times New Roman"/>
                <w:color w:val="000000"/>
                <w:sz w:val="20"/>
                <w:szCs w:val="20"/>
                <w:lang w:eastAsia="en-US"/>
              </w:rPr>
              <w:t>1 пассажир</w:t>
            </w:r>
          </w:p>
        </w:tc>
        <w:tc>
          <w:tcPr>
            <w:tcW w:w="869" w:type="pct"/>
            <w:tcBorders>
              <w:top w:val="single" w:sz="4" w:space="0" w:color="auto"/>
              <w:left w:val="single" w:sz="4" w:space="0" w:color="auto"/>
              <w:bottom w:val="single" w:sz="4" w:space="0" w:color="auto"/>
              <w:right w:val="single" w:sz="4" w:space="0" w:color="auto"/>
            </w:tcBorders>
            <w:vAlign w:val="center"/>
            <w:hideMark/>
          </w:tcPr>
          <w:p w14:paraId="5B32BC78" w14:textId="77777777" w:rsidR="00D520DE" w:rsidRPr="00D520DE" w:rsidRDefault="00D520DE" w:rsidP="00D520DE">
            <w:pPr>
              <w:tabs>
                <w:tab w:val="left" w:pos="730"/>
              </w:tabs>
              <w:spacing w:after="0" w:line="240" w:lineRule="auto"/>
              <w:ind w:left="142"/>
              <w:jc w:val="center"/>
              <w:rPr>
                <w:rFonts w:ascii="Times New Roman" w:eastAsia="Calibri" w:hAnsi="Times New Roman"/>
                <w:color w:val="000000"/>
                <w:sz w:val="20"/>
                <w:szCs w:val="20"/>
                <w:lang w:eastAsia="en-US"/>
              </w:rPr>
            </w:pPr>
            <w:r w:rsidRPr="00D520DE">
              <w:rPr>
                <w:rFonts w:ascii="Times New Roman" w:eastAsia="Calibri" w:hAnsi="Times New Roman"/>
                <w:color w:val="000000"/>
                <w:sz w:val="20"/>
                <w:szCs w:val="20"/>
                <w:lang w:eastAsia="en-US"/>
              </w:rPr>
              <w:t>139,795</w:t>
            </w:r>
          </w:p>
        </w:tc>
        <w:tc>
          <w:tcPr>
            <w:tcW w:w="748" w:type="pct"/>
            <w:tcBorders>
              <w:top w:val="single" w:sz="4" w:space="0" w:color="auto"/>
              <w:left w:val="single" w:sz="4" w:space="0" w:color="auto"/>
              <w:bottom w:val="single" w:sz="4" w:space="0" w:color="auto"/>
              <w:right w:val="single" w:sz="4" w:space="0" w:color="auto"/>
            </w:tcBorders>
            <w:vAlign w:val="center"/>
            <w:hideMark/>
          </w:tcPr>
          <w:p w14:paraId="4475312B" w14:textId="77777777" w:rsidR="00D520DE" w:rsidRPr="00D520DE" w:rsidRDefault="00D520DE" w:rsidP="00D520DE">
            <w:pPr>
              <w:tabs>
                <w:tab w:val="left" w:pos="730"/>
              </w:tabs>
              <w:spacing w:after="0" w:line="240" w:lineRule="auto"/>
              <w:ind w:left="142"/>
              <w:jc w:val="center"/>
              <w:rPr>
                <w:rFonts w:ascii="Times New Roman" w:eastAsia="Calibri" w:hAnsi="Times New Roman"/>
                <w:color w:val="000000"/>
                <w:sz w:val="20"/>
                <w:szCs w:val="20"/>
                <w:lang w:eastAsia="en-US"/>
              </w:rPr>
            </w:pPr>
            <w:r w:rsidRPr="00D520DE">
              <w:rPr>
                <w:rFonts w:ascii="Times New Roman" w:eastAsia="Calibri" w:hAnsi="Times New Roman"/>
                <w:color w:val="000000"/>
                <w:sz w:val="20"/>
                <w:szCs w:val="20"/>
                <w:lang w:eastAsia="en-US"/>
              </w:rPr>
              <w:t>2,555</w:t>
            </w:r>
          </w:p>
        </w:tc>
      </w:tr>
      <w:tr w:rsidR="00D520DE" w:rsidRPr="00D520DE" w14:paraId="61B8EECE" w14:textId="77777777" w:rsidTr="00201A24">
        <w:trPr>
          <w:trHeight w:val="227"/>
        </w:trPr>
        <w:tc>
          <w:tcPr>
            <w:tcW w:w="453" w:type="pct"/>
            <w:tcBorders>
              <w:top w:val="single" w:sz="4" w:space="0" w:color="auto"/>
              <w:left w:val="single" w:sz="4" w:space="0" w:color="auto"/>
              <w:bottom w:val="single" w:sz="4" w:space="0" w:color="auto"/>
              <w:right w:val="single" w:sz="4" w:space="0" w:color="auto"/>
            </w:tcBorders>
            <w:vAlign w:val="center"/>
            <w:hideMark/>
          </w:tcPr>
          <w:p w14:paraId="220E9D11" w14:textId="77777777" w:rsidR="00D520DE" w:rsidRPr="00D520DE" w:rsidRDefault="00D520DE" w:rsidP="00D520DE">
            <w:pPr>
              <w:tabs>
                <w:tab w:val="left" w:pos="730"/>
              </w:tabs>
              <w:spacing w:after="0" w:line="240" w:lineRule="auto"/>
              <w:ind w:left="142"/>
              <w:jc w:val="center"/>
              <w:rPr>
                <w:rFonts w:ascii="Times New Roman" w:eastAsia="Calibri" w:hAnsi="Times New Roman"/>
                <w:color w:val="000000"/>
                <w:sz w:val="20"/>
                <w:szCs w:val="20"/>
                <w:lang w:eastAsia="en-US"/>
              </w:rPr>
            </w:pPr>
            <w:r w:rsidRPr="00D520DE">
              <w:rPr>
                <w:rFonts w:ascii="Times New Roman" w:eastAsia="Calibri" w:hAnsi="Times New Roman"/>
                <w:color w:val="000000"/>
                <w:sz w:val="20"/>
                <w:szCs w:val="20"/>
                <w:lang w:eastAsia="en-US"/>
              </w:rPr>
              <w:t>4.</w:t>
            </w:r>
          </w:p>
        </w:tc>
        <w:tc>
          <w:tcPr>
            <w:tcW w:w="4547" w:type="pct"/>
            <w:gridSpan w:val="4"/>
            <w:tcBorders>
              <w:top w:val="single" w:sz="4" w:space="0" w:color="auto"/>
              <w:left w:val="single" w:sz="4" w:space="0" w:color="auto"/>
              <w:bottom w:val="single" w:sz="4" w:space="0" w:color="auto"/>
              <w:right w:val="single" w:sz="4" w:space="0" w:color="auto"/>
            </w:tcBorders>
            <w:vAlign w:val="center"/>
            <w:hideMark/>
          </w:tcPr>
          <w:p w14:paraId="25AC655A" w14:textId="77777777" w:rsidR="00D520DE" w:rsidRPr="00D520DE" w:rsidRDefault="00D520DE" w:rsidP="00D520DE">
            <w:pPr>
              <w:tabs>
                <w:tab w:val="left" w:pos="730"/>
              </w:tabs>
              <w:spacing w:after="0" w:line="240" w:lineRule="auto"/>
              <w:ind w:left="142"/>
              <w:jc w:val="center"/>
              <w:rPr>
                <w:rFonts w:ascii="Times New Roman" w:eastAsia="Calibri" w:hAnsi="Times New Roman"/>
                <w:color w:val="000000"/>
                <w:sz w:val="20"/>
                <w:szCs w:val="20"/>
                <w:lang w:eastAsia="en-US"/>
              </w:rPr>
            </w:pPr>
            <w:r w:rsidRPr="00D520DE">
              <w:rPr>
                <w:rFonts w:ascii="Times New Roman" w:eastAsia="Calibri" w:hAnsi="Times New Roman"/>
                <w:color w:val="000000"/>
                <w:sz w:val="20"/>
                <w:szCs w:val="20"/>
                <w:lang w:eastAsia="en-US"/>
              </w:rPr>
              <w:t>Дошкольные и учебные заведения</w:t>
            </w:r>
          </w:p>
        </w:tc>
      </w:tr>
      <w:tr w:rsidR="00D520DE" w:rsidRPr="00D520DE" w14:paraId="7A7161A6" w14:textId="77777777" w:rsidTr="00201A24">
        <w:trPr>
          <w:trHeight w:val="227"/>
        </w:trPr>
        <w:tc>
          <w:tcPr>
            <w:tcW w:w="453" w:type="pct"/>
            <w:tcBorders>
              <w:top w:val="single" w:sz="4" w:space="0" w:color="auto"/>
              <w:left w:val="single" w:sz="4" w:space="0" w:color="auto"/>
              <w:bottom w:val="single" w:sz="4" w:space="0" w:color="auto"/>
              <w:right w:val="single" w:sz="4" w:space="0" w:color="auto"/>
            </w:tcBorders>
            <w:vAlign w:val="center"/>
            <w:hideMark/>
          </w:tcPr>
          <w:p w14:paraId="0EAE4F1F" w14:textId="77777777" w:rsidR="00D520DE" w:rsidRPr="00D520DE" w:rsidRDefault="00D520DE" w:rsidP="00D520DE">
            <w:pPr>
              <w:tabs>
                <w:tab w:val="left" w:pos="730"/>
              </w:tabs>
              <w:spacing w:after="0" w:line="240" w:lineRule="auto"/>
              <w:ind w:left="142"/>
              <w:jc w:val="center"/>
              <w:rPr>
                <w:rFonts w:ascii="Times New Roman" w:eastAsia="Calibri" w:hAnsi="Times New Roman"/>
                <w:color w:val="000000"/>
                <w:sz w:val="20"/>
                <w:szCs w:val="20"/>
                <w:lang w:eastAsia="en-US"/>
              </w:rPr>
            </w:pPr>
            <w:r w:rsidRPr="00D520DE">
              <w:rPr>
                <w:rFonts w:ascii="Times New Roman" w:eastAsia="Calibri" w:hAnsi="Times New Roman"/>
                <w:color w:val="000000"/>
                <w:sz w:val="20"/>
                <w:szCs w:val="20"/>
                <w:lang w:eastAsia="en-US"/>
              </w:rPr>
              <w:t>4.1</w:t>
            </w:r>
          </w:p>
        </w:tc>
        <w:tc>
          <w:tcPr>
            <w:tcW w:w="1911" w:type="pct"/>
            <w:tcBorders>
              <w:top w:val="single" w:sz="4" w:space="0" w:color="auto"/>
              <w:left w:val="single" w:sz="4" w:space="0" w:color="auto"/>
              <w:bottom w:val="single" w:sz="4" w:space="0" w:color="auto"/>
              <w:right w:val="single" w:sz="4" w:space="0" w:color="auto"/>
            </w:tcBorders>
            <w:vAlign w:val="center"/>
            <w:hideMark/>
          </w:tcPr>
          <w:p w14:paraId="501E1C85" w14:textId="77777777" w:rsidR="00D520DE" w:rsidRPr="00D520DE" w:rsidRDefault="00D520DE" w:rsidP="00D520DE">
            <w:pPr>
              <w:tabs>
                <w:tab w:val="left" w:pos="730"/>
              </w:tabs>
              <w:spacing w:after="0" w:line="240" w:lineRule="auto"/>
              <w:ind w:left="142"/>
              <w:jc w:val="center"/>
              <w:rPr>
                <w:rFonts w:ascii="Times New Roman" w:eastAsia="Calibri" w:hAnsi="Times New Roman"/>
                <w:color w:val="000000"/>
                <w:sz w:val="20"/>
                <w:szCs w:val="20"/>
                <w:lang w:eastAsia="en-US"/>
              </w:rPr>
            </w:pPr>
            <w:r w:rsidRPr="00D520DE">
              <w:rPr>
                <w:rFonts w:ascii="Times New Roman" w:eastAsia="Calibri" w:hAnsi="Times New Roman"/>
                <w:color w:val="000000"/>
                <w:sz w:val="20"/>
                <w:szCs w:val="20"/>
                <w:lang w:eastAsia="en-US"/>
              </w:rPr>
              <w:t>Дошкольное образовательное учреждение</w:t>
            </w:r>
          </w:p>
        </w:tc>
        <w:tc>
          <w:tcPr>
            <w:tcW w:w="1019" w:type="pct"/>
            <w:tcBorders>
              <w:top w:val="single" w:sz="4" w:space="0" w:color="auto"/>
              <w:left w:val="single" w:sz="4" w:space="0" w:color="auto"/>
              <w:bottom w:val="single" w:sz="4" w:space="0" w:color="auto"/>
              <w:right w:val="single" w:sz="4" w:space="0" w:color="auto"/>
            </w:tcBorders>
            <w:vAlign w:val="center"/>
            <w:hideMark/>
          </w:tcPr>
          <w:p w14:paraId="2E39065D" w14:textId="77777777" w:rsidR="00D520DE" w:rsidRPr="00D520DE" w:rsidRDefault="00D520DE" w:rsidP="00D520DE">
            <w:pPr>
              <w:tabs>
                <w:tab w:val="left" w:pos="730"/>
              </w:tabs>
              <w:spacing w:after="0" w:line="240" w:lineRule="auto"/>
              <w:ind w:left="142"/>
              <w:jc w:val="center"/>
              <w:rPr>
                <w:rFonts w:ascii="Times New Roman" w:eastAsia="Calibri" w:hAnsi="Times New Roman"/>
                <w:color w:val="000000"/>
                <w:sz w:val="20"/>
                <w:szCs w:val="20"/>
                <w:lang w:eastAsia="en-US"/>
              </w:rPr>
            </w:pPr>
            <w:r w:rsidRPr="00D520DE">
              <w:rPr>
                <w:rFonts w:ascii="Times New Roman" w:eastAsia="Calibri" w:hAnsi="Times New Roman"/>
                <w:color w:val="000000"/>
                <w:sz w:val="20"/>
                <w:szCs w:val="20"/>
                <w:lang w:eastAsia="en-US"/>
              </w:rPr>
              <w:t>1 учащийся</w:t>
            </w:r>
          </w:p>
        </w:tc>
        <w:tc>
          <w:tcPr>
            <w:tcW w:w="869" w:type="pct"/>
            <w:tcBorders>
              <w:top w:val="single" w:sz="4" w:space="0" w:color="auto"/>
              <w:left w:val="single" w:sz="4" w:space="0" w:color="auto"/>
              <w:bottom w:val="single" w:sz="4" w:space="0" w:color="auto"/>
              <w:right w:val="single" w:sz="4" w:space="0" w:color="auto"/>
            </w:tcBorders>
            <w:vAlign w:val="center"/>
            <w:hideMark/>
          </w:tcPr>
          <w:p w14:paraId="5CB5F4C7" w14:textId="77777777" w:rsidR="00D520DE" w:rsidRPr="00D520DE" w:rsidRDefault="00D520DE" w:rsidP="00D520DE">
            <w:pPr>
              <w:tabs>
                <w:tab w:val="left" w:pos="730"/>
              </w:tabs>
              <w:spacing w:after="0" w:line="240" w:lineRule="auto"/>
              <w:ind w:left="142"/>
              <w:jc w:val="center"/>
              <w:rPr>
                <w:rFonts w:ascii="Times New Roman" w:eastAsia="Calibri" w:hAnsi="Times New Roman"/>
                <w:color w:val="000000"/>
                <w:sz w:val="20"/>
                <w:szCs w:val="20"/>
                <w:lang w:eastAsia="en-US"/>
              </w:rPr>
            </w:pPr>
            <w:r w:rsidRPr="00D520DE">
              <w:rPr>
                <w:rFonts w:ascii="Times New Roman" w:eastAsia="Calibri" w:hAnsi="Times New Roman"/>
                <w:color w:val="000000"/>
                <w:sz w:val="20"/>
                <w:szCs w:val="20"/>
                <w:lang w:eastAsia="en-US"/>
              </w:rPr>
              <w:t>61,685</w:t>
            </w:r>
          </w:p>
        </w:tc>
        <w:tc>
          <w:tcPr>
            <w:tcW w:w="748" w:type="pct"/>
            <w:tcBorders>
              <w:top w:val="single" w:sz="4" w:space="0" w:color="auto"/>
              <w:left w:val="single" w:sz="4" w:space="0" w:color="auto"/>
              <w:bottom w:val="single" w:sz="4" w:space="0" w:color="auto"/>
              <w:right w:val="single" w:sz="4" w:space="0" w:color="auto"/>
            </w:tcBorders>
            <w:vAlign w:val="center"/>
            <w:hideMark/>
          </w:tcPr>
          <w:p w14:paraId="4B7C4BB6" w14:textId="77777777" w:rsidR="00D520DE" w:rsidRPr="00D520DE" w:rsidRDefault="00D520DE" w:rsidP="00D520DE">
            <w:pPr>
              <w:tabs>
                <w:tab w:val="left" w:pos="730"/>
              </w:tabs>
              <w:spacing w:after="0" w:line="240" w:lineRule="auto"/>
              <w:ind w:left="142"/>
              <w:jc w:val="center"/>
              <w:rPr>
                <w:rFonts w:ascii="Times New Roman" w:eastAsia="Calibri" w:hAnsi="Times New Roman"/>
                <w:color w:val="000000"/>
                <w:sz w:val="20"/>
                <w:szCs w:val="20"/>
                <w:lang w:eastAsia="en-US"/>
              </w:rPr>
            </w:pPr>
            <w:r w:rsidRPr="00D520DE">
              <w:rPr>
                <w:rFonts w:ascii="Times New Roman" w:eastAsia="Calibri" w:hAnsi="Times New Roman"/>
                <w:color w:val="000000"/>
                <w:sz w:val="20"/>
                <w:szCs w:val="20"/>
                <w:lang w:eastAsia="en-US"/>
              </w:rPr>
              <w:t>1,095</w:t>
            </w:r>
          </w:p>
        </w:tc>
      </w:tr>
      <w:tr w:rsidR="00D520DE" w:rsidRPr="00D520DE" w14:paraId="2B822979" w14:textId="77777777" w:rsidTr="00201A24">
        <w:trPr>
          <w:trHeight w:val="227"/>
        </w:trPr>
        <w:tc>
          <w:tcPr>
            <w:tcW w:w="453" w:type="pct"/>
            <w:tcBorders>
              <w:top w:val="single" w:sz="4" w:space="0" w:color="auto"/>
              <w:left w:val="single" w:sz="4" w:space="0" w:color="auto"/>
              <w:bottom w:val="single" w:sz="4" w:space="0" w:color="auto"/>
              <w:right w:val="single" w:sz="4" w:space="0" w:color="auto"/>
            </w:tcBorders>
            <w:vAlign w:val="center"/>
            <w:hideMark/>
          </w:tcPr>
          <w:p w14:paraId="6ABC2A05" w14:textId="77777777" w:rsidR="00D520DE" w:rsidRPr="00D520DE" w:rsidRDefault="00D520DE" w:rsidP="00D520DE">
            <w:pPr>
              <w:tabs>
                <w:tab w:val="left" w:pos="730"/>
              </w:tabs>
              <w:spacing w:after="0" w:line="240" w:lineRule="auto"/>
              <w:ind w:left="142"/>
              <w:jc w:val="center"/>
              <w:rPr>
                <w:rFonts w:ascii="Times New Roman" w:eastAsia="Calibri" w:hAnsi="Times New Roman"/>
                <w:color w:val="000000"/>
                <w:sz w:val="20"/>
                <w:szCs w:val="20"/>
                <w:lang w:eastAsia="en-US"/>
              </w:rPr>
            </w:pPr>
            <w:r w:rsidRPr="00D520DE">
              <w:rPr>
                <w:rFonts w:ascii="Times New Roman" w:eastAsia="Calibri" w:hAnsi="Times New Roman"/>
                <w:color w:val="000000"/>
                <w:sz w:val="20"/>
                <w:szCs w:val="20"/>
                <w:lang w:eastAsia="en-US"/>
              </w:rPr>
              <w:t>4.2</w:t>
            </w:r>
          </w:p>
        </w:tc>
        <w:tc>
          <w:tcPr>
            <w:tcW w:w="1911" w:type="pct"/>
            <w:tcBorders>
              <w:top w:val="single" w:sz="4" w:space="0" w:color="auto"/>
              <w:left w:val="single" w:sz="4" w:space="0" w:color="auto"/>
              <w:bottom w:val="single" w:sz="4" w:space="0" w:color="auto"/>
              <w:right w:val="single" w:sz="4" w:space="0" w:color="auto"/>
            </w:tcBorders>
            <w:vAlign w:val="center"/>
            <w:hideMark/>
          </w:tcPr>
          <w:p w14:paraId="4FA4E073" w14:textId="77777777" w:rsidR="00D520DE" w:rsidRPr="00D520DE" w:rsidRDefault="00D520DE" w:rsidP="00D520DE">
            <w:pPr>
              <w:tabs>
                <w:tab w:val="left" w:pos="730"/>
              </w:tabs>
              <w:spacing w:after="0" w:line="240" w:lineRule="auto"/>
              <w:ind w:left="142"/>
              <w:jc w:val="center"/>
              <w:rPr>
                <w:rFonts w:ascii="Times New Roman" w:eastAsia="Calibri" w:hAnsi="Times New Roman"/>
                <w:color w:val="000000"/>
                <w:sz w:val="20"/>
                <w:szCs w:val="20"/>
                <w:lang w:eastAsia="en-US"/>
              </w:rPr>
            </w:pPr>
            <w:r w:rsidRPr="00D520DE">
              <w:rPr>
                <w:rFonts w:ascii="Times New Roman" w:eastAsia="Calibri" w:hAnsi="Times New Roman"/>
                <w:color w:val="000000"/>
                <w:sz w:val="20"/>
                <w:szCs w:val="20"/>
                <w:lang w:eastAsia="en-US"/>
              </w:rPr>
              <w:t>Общеобразовательное учреждение</w:t>
            </w:r>
          </w:p>
        </w:tc>
        <w:tc>
          <w:tcPr>
            <w:tcW w:w="1019" w:type="pct"/>
            <w:tcBorders>
              <w:top w:val="single" w:sz="4" w:space="0" w:color="auto"/>
              <w:left w:val="single" w:sz="4" w:space="0" w:color="auto"/>
              <w:bottom w:val="single" w:sz="4" w:space="0" w:color="auto"/>
              <w:right w:val="single" w:sz="4" w:space="0" w:color="auto"/>
            </w:tcBorders>
            <w:vAlign w:val="center"/>
            <w:hideMark/>
          </w:tcPr>
          <w:p w14:paraId="0343856E" w14:textId="77777777" w:rsidR="00D520DE" w:rsidRPr="00D520DE" w:rsidRDefault="00D520DE" w:rsidP="00D520DE">
            <w:pPr>
              <w:tabs>
                <w:tab w:val="left" w:pos="730"/>
              </w:tabs>
              <w:spacing w:after="0" w:line="240" w:lineRule="auto"/>
              <w:ind w:left="142"/>
              <w:jc w:val="center"/>
              <w:rPr>
                <w:rFonts w:ascii="Times New Roman" w:eastAsia="Calibri" w:hAnsi="Times New Roman"/>
                <w:color w:val="000000"/>
                <w:sz w:val="20"/>
                <w:szCs w:val="20"/>
                <w:lang w:eastAsia="en-US"/>
              </w:rPr>
            </w:pPr>
            <w:r w:rsidRPr="00D520DE">
              <w:rPr>
                <w:rFonts w:ascii="Times New Roman" w:eastAsia="Calibri" w:hAnsi="Times New Roman"/>
                <w:color w:val="000000"/>
                <w:sz w:val="20"/>
                <w:szCs w:val="20"/>
                <w:lang w:eastAsia="en-US"/>
              </w:rPr>
              <w:t>1 учащийся</w:t>
            </w:r>
          </w:p>
        </w:tc>
        <w:tc>
          <w:tcPr>
            <w:tcW w:w="869" w:type="pct"/>
            <w:tcBorders>
              <w:top w:val="single" w:sz="4" w:space="0" w:color="auto"/>
              <w:left w:val="single" w:sz="4" w:space="0" w:color="auto"/>
              <w:bottom w:val="single" w:sz="4" w:space="0" w:color="auto"/>
              <w:right w:val="single" w:sz="4" w:space="0" w:color="auto"/>
            </w:tcBorders>
            <w:vAlign w:val="center"/>
            <w:hideMark/>
          </w:tcPr>
          <w:p w14:paraId="506284C8" w14:textId="77777777" w:rsidR="00D520DE" w:rsidRPr="00D520DE" w:rsidRDefault="00D520DE" w:rsidP="00D520DE">
            <w:pPr>
              <w:tabs>
                <w:tab w:val="left" w:pos="730"/>
              </w:tabs>
              <w:spacing w:after="0" w:line="240" w:lineRule="auto"/>
              <w:ind w:left="142"/>
              <w:jc w:val="center"/>
              <w:rPr>
                <w:rFonts w:ascii="Times New Roman" w:eastAsia="Calibri" w:hAnsi="Times New Roman"/>
                <w:color w:val="000000"/>
                <w:sz w:val="20"/>
                <w:szCs w:val="20"/>
                <w:lang w:eastAsia="en-US"/>
              </w:rPr>
            </w:pPr>
            <w:r w:rsidRPr="00D520DE">
              <w:rPr>
                <w:rFonts w:ascii="Times New Roman" w:eastAsia="Calibri" w:hAnsi="Times New Roman"/>
                <w:color w:val="000000"/>
                <w:sz w:val="20"/>
                <w:szCs w:val="20"/>
                <w:lang w:eastAsia="en-US"/>
              </w:rPr>
              <w:t>79,935</w:t>
            </w:r>
          </w:p>
        </w:tc>
        <w:tc>
          <w:tcPr>
            <w:tcW w:w="748" w:type="pct"/>
            <w:tcBorders>
              <w:top w:val="single" w:sz="4" w:space="0" w:color="auto"/>
              <w:left w:val="single" w:sz="4" w:space="0" w:color="auto"/>
              <w:bottom w:val="single" w:sz="4" w:space="0" w:color="auto"/>
              <w:right w:val="single" w:sz="4" w:space="0" w:color="auto"/>
            </w:tcBorders>
            <w:vAlign w:val="center"/>
            <w:hideMark/>
          </w:tcPr>
          <w:p w14:paraId="6E8CD2DC" w14:textId="77777777" w:rsidR="00D520DE" w:rsidRPr="00D520DE" w:rsidRDefault="00D520DE" w:rsidP="00D520DE">
            <w:pPr>
              <w:tabs>
                <w:tab w:val="left" w:pos="730"/>
              </w:tabs>
              <w:spacing w:after="0" w:line="240" w:lineRule="auto"/>
              <w:ind w:left="142"/>
              <w:jc w:val="center"/>
              <w:rPr>
                <w:rFonts w:ascii="Times New Roman" w:eastAsia="Calibri" w:hAnsi="Times New Roman"/>
                <w:color w:val="000000"/>
                <w:sz w:val="20"/>
                <w:szCs w:val="20"/>
                <w:lang w:eastAsia="en-US"/>
              </w:rPr>
            </w:pPr>
            <w:r w:rsidRPr="00D520DE">
              <w:rPr>
                <w:rFonts w:ascii="Times New Roman" w:eastAsia="Calibri" w:hAnsi="Times New Roman"/>
                <w:color w:val="000000"/>
                <w:sz w:val="20"/>
                <w:szCs w:val="20"/>
                <w:lang w:eastAsia="en-US"/>
              </w:rPr>
              <w:t>1,095</w:t>
            </w:r>
          </w:p>
        </w:tc>
      </w:tr>
      <w:tr w:rsidR="00D520DE" w:rsidRPr="00D520DE" w14:paraId="133B474D" w14:textId="77777777" w:rsidTr="00201A24">
        <w:trPr>
          <w:trHeight w:val="227"/>
        </w:trPr>
        <w:tc>
          <w:tcPr>
            <w:tcW w:w="453" w:type="pct"/>
            <w:tcBorders>
              <w:top w:val="single" w:sz="4" w:space="0" w:color="auto"/>
              <w:left w:val="single" w:sz="4" w:space="0" w:color="auto"/>
              <w:bottom w:val="single" w:sz="4" w:space="0" w:color="auto"/>
              <w:right w:val="single" w:sz="4" w:space="0" w:color="auto"/>
            </w:tcBorders>
            <w:vAlign w:val="center"/>
            <w:hideMark/>
          </w:tcPr>
          <w:p w14:paraId="3B7DE1FF" w14:textId="77777777" w:rsidR="00D520DE" w:rsidRPr="00D520DE" w:rsidRDefault="00D520DE" w:rsidP="00D520DE">
            <w:pPr>
              <w:tabs>
                <w:tab w:val="left" w:pos="730"/>
              </w:tabs>
              <w:spacing w:after="0" w:line="240" w:lineRule="auto"/>
              <w:ind w:left="142"/>
              <w:jc w:val="center"/>
              <w:rPr>
                <w:rFonts w:ascii="Times New Roman" w:eastAsia="Calibri" w:hAnsi="Times New Roman"/>
                <w:color w:val="000000"/>
                <w:sz w:val="20"/>
                <w:szCs w:val="20"/>
                <w:lang w:eastAsia="en-US"/>
              </w:rPr>
            </w:pPr>
            <w:r w:rsidRPr="00D520DE">
              <w:rPr>
                <w:rFonts w:ascii="Times New Roman" w:eastAsia="Calibri" w:hAnsi="Times New Roman"/>
                <w:color w:val="000000"/>
                <w:sz w:val="20"/>
                <w:szCs w:val="20"/>
                <w:lang w:eastAsia="en-US"/>
              </w:rPr>
              <w:t>5.</w:t>
            </w:r>
          </w:p>
        </w:tc>
        <w:tc>
          <w:tcPr>
            <w:tcW w:w="4547" w:type="pct"/>
            <w:gridSpan w:val="4"/>
            <w:tcBorders>
              <w:top w:val="single" w:sz="4" w:space="0" w:color="auto"/>
              <w:left w:val="single" w:sz="4" w:space="0" w:color="auto"/>
              <w:bottom w:val="single" w:sz="4" w:space="0" w:color="auto"/>
              <w:right w:val="single" w:sz="4" w:space="0" w:color="auto"/>
            </w:tcBorders>
            <w:vAlign w:val="center"/>
            <w:hideMark/>
          </w:tcPr>
          <w:p w14:paraId="6753C1B6" w14:textId="77777777" w:rsidR="00D520DE" w:rsidRPr="00D520DE" w:rsidRDefault="00D520DE" w:rsidP="00D520DE">
            <w:pPr>
              <w:tabs>
                <w:tab w:val="left" w:pos="730"/>
              </w:tabs>
              <w:spacing w:after="0" w:line="240" w:lineRule="auto"/>
              <w:ind w:left="142"/>
              <w:jc w:val="center"/>
              <w:rPr>
                <w:rFonts w:ascii="Times New Roman" w:eastAsia="Calibri" w:hAnsi="Times New Roman"/>
                <w:color w:val="000000"/>
                <w:sz w:val="20"/>
                <w:szCs w:val="20"/>
                <w:lang w:eastAsia="en-US"/>
              </w:rPr>
            </w:pPr>
            <w:r w:rsidRPr="00D520DE">
              <w:rPr>
                <w:rFonts w:ascii="Times New Roman" w:eastAsia="Calibri" w:hAnsi="Times New Roman"/>
                <w:color w:val="000000"/>
                <w:sz w:val="20"/>
                <w:szCs w:val="20"/>
                <w:lang w:eastAsia="en-US"/>
              </w:rPr>
              <w:t>Культурно-развлекательные, спортивные учреждения</w:t>
            </w:r>
          </w:p>
        </w:tc>
      </w:tr>
      <w:tr w:rsidR="00D520DE" w:rsidRPr="00D520DE" w14:paraId="6E9E815B" w14:textId="77777777" w:rsidTr="00201A24">
        <w:trPr>
          <w:trHeight w:val="227"/>
        </w:trPr>
        <w:tc>
          <w:tcPr>
            <w:tcW w:w="453" w:type="pct"/>
            <w:tcBorders>
              <w:top w:val="single" w:sz="4" w:space="0" w:color="auto"/>
              <w:left w:val="single" w:sz="4" w:space="0" w:color="auto"/>
              <w:bottom w:val="single" w:sz="4" w:space="0" w:color="auto"/>
              <w:right w:val="single" w:sz="4" w:space="0" w:color="auto"/>
            </w:tcBorders>
            <w:vAlign w:val="center"/>
            <w:hideMark/>
          </w:tcPr>
          <w:p w14:paraId="642B02D4" w14:textId="77777777" w:rsidR="00D520DE" w:rsidRPr="00D520DE" w:rsidRDefault="00D520DE" w:rsidP="00D520DE">
            <w:pPr>
              <w:tabs>
                <w:tab w:val="left" w:pos="730"/>
              </w:tabs>
              <w:spacing w:after="0" w:line="240" w:lineRule="auto"/>
              <w:ind w:left="142"/>
              <w:jc w:val="center"/>
              <w:rPr>
                <w:rFonts w:ascii="Times New Roman" w:eastAsia="Calibri" w:hAnsi="Times New Roman"/>
                <w:color w:val="000000"/>
                <w:sz w:val="20"/>
                <w:szCs w:val="20"/>
                <w:lang w:eastAsia="en-US"/>
              </w:rPr>
            </w:pPr>
            <w:r w:rsidRPr="00D520DE">
              <w:rPr>
                <w:rFonts w:ascii="Times New Roman" w:eastAsia="Calibri" w:hAnsi="Times New Roman"/>
                <w:color w:val="000000"/>
                <w:sz w:val="20"/>
                <w:szCs w:val="20"/>
                <w:lang w:eastAsia="en-US"/>
              </w:rPr>
              <w:t>5.1</w:t>
            </w:r>
          </w:p>
        </w:tc>
        <w:tc>
          <w:tcPr>
            <w:tcW w:w="1911" w:type="pct"/>
            <w:tcBorders>
              <w:top w:val="single" w:sz="4" w:space="0" w:color="auto"/>
              <w:left w:val="single" w:sz="4" w:space="0" w:color="auto"/>
              <w:bottom w:val="single" w:sz="4" w:space="0" w:color="auto"/>
              <w:right w:val="single" w:sz="4" w:space="0" w:color="auto"/>
            </w:tcBorders>
            <w:vAlign w:val="center"/>
            <w:hideMark/>
          </w:tcPr>
          <w:p w14:paraId="61185F26" w14:textId="77777777" w:rsidR="00D520DE" w:rsidRPr="00D520DE" w:rsidRDefault="00D520DE" w:rsidP="00D520DE">
            <w:pPr>
              <w:tabs>
                <w:tab w:val="left" w:pos="730"/>
              </w:tabs>
              <w:spacing w:after="0" w:line="240" w:lineRule="auto"/>
              <w:ind w:left="142"/>
              <w:jc w:val="center"/>
              <w:rPr>
                <w:rFonts w:ascii="Times New Roman" w:eastAsia="Calibri" w:hAnsi="Times New Roman"/>
                <w:color w:val="000000"/>
                <w:sz w:val="20"/>
                <w:szCs w:val="20"/>
                <w:lang w:eastAsia="en-US"/>
              </w:rPr>
            </w:pPr>
            <w:r w:rsidRPr="00D520DE">
              <w:rPr>
                <w:rFonts w:ascii="Times New Roman" w:eastAsia="Calibri" w:hAnsi="Times New Roman"/>
                <w:color w:val="000000"/>
                <w:sz w:val="20"/>
                <w:szCs w:val="20"/>
                <w:lang w:eastAsia="en-US"/>
              </w:rPr>
              <w:t>Клубы, кинотеатры, концертные залы, театры, цирки</w:t>
            </w:r>
          </w:p>
        </w:tc>
        <w:tc>
          <w:tcPr>
            <w:tcW w:w="1019" w:type="pct"/>
            <w:tcBorders>
              <w:top w:val="single" w:sz="4" w:space="0" w:color="auto"/>
              <w:left w:val="single" w:sz="4" w:space="0" w:color="auto"/>
              <w:bottom w:val="single" w:sz="4" w:space="0" w:color="auto"/>
              <w:right w:val="single" w:sz="4" w:space="0" w:color="auto"/>
            </w:tcBorders>
            <w:vAlign w:val="center"/>
            <w:hideMark/>
          </w:tcPr>
          <w:p w14:paraId="7F07105D" w14:textId="77777777" w:rsidR="00D520DE" w:rsidRPr="00D520DE" w:rsidRDefault="00D520DE" w:rsidP="00D520DE">
            <w:pPr>
              <w:tabs>
                <w:tab w:val="left" w:pos="730"/>
              </w:tabs>
              <w:spacing w:after="0" w:line="240" w:lineRule="auto"/>
              <w:ind w:left="142"/>
              <w:jc w:val="center"/>
              <w:rPr>
                <w:rFonts w:ascii="Times New Roman" w:eastAsia="Calibri" w:hAnsi="Times New Roman"/>
                <w:color w:val="000000"/>
                <w:sz w:val="20"/>
                <w:szCs w:val="20"/>
                <w:lang w:eastAsia="en-US"/>
              </w:rPr>
            </w:pPr>
            <w:r w:rsidRPr="00D520DE">
              <w:rPr>
                <w:rFonts w:ascii="Times New Roman" w:eastAsia="Calibri" w:hAnsi="Times New Roman"/>
                <w:color w:val="000000"/>
                <w:sz w:val="20"/>
                <w:szCs w:val="20"/>
                <w:lang w:eastAsia="en-US"/>
              </w:rPr>
              <w:t>1 место</w:t>
            </w:r>
          </w:p>
        </w:tc>
        <w:tc>
          <w:tcPr>
            <w:tcW w:w="869" w:type="pct"/>
            <w:tcBorders>
              <w:top w:val="single" w:sz="4" w:space="0" w:color="auto"/>
              <w:left w:val="single" w:sz="4" w:space="0" w:color="auto"/>
              <w:bottom w:val="single" w:sz="4" w:space="0" w:color="auto"/>
              <w:right w:val="single" w:sz="4" w:space="0" w:color="auto"/>
            </w:tcBorders>
            <w:vAlign w:val="center"/>
            <w:hideMark/>
          </w:tcPr>
          <w:p w14:paraId="4D0BBEA3" w14:textId="77777777" w:rsidR="00D520DE" w:rsidRPr="00D520DE" w:rsidRDefault="00D520DE" w:rsidP="00D520DE">
            <w:pPr>
              <w:tabs>
                <w:tab w:val="left" w:pos="730"/>
              </w:tabs>
              <w:spacing w:after="0" w:line="240" w:lineRule="auto"/>
              <w:ind w:left="142"/>
              <w:jc w:val="center"/>
              <w:rPr>
                <w:rFonts w:ascii="Times New Roman" w:eastAsia="Calibri" w:hAnsi="Times New Roman"/>
                <w:color w:val="000000"/>
                <w:sz w:val="20"/>
                <w:szCs w:val="20"/>
                <w:lang w:eastAsia="en-US"/>
              </w:rPr>
            </w:pPr>
            <w:r w:rsidRPr="00D520DE">
              <w:rPr>
                <w:rFonts w:ascii="Times New Roman" w:eastAsia="Calibri" w:hAnsi="Times New Roman"/>
                <w:color w:val="000000"/>
                <w:sz w:val="20"/>
                <w:szCs w:val="20"/>
                <w:lang w:eastAsia="en-US"/>
              </w:rPr>
              <w:t>35,77</w:t>
            </w:r>
          </w:p>
        </w:tc>
        <w:tc>
          <w:tcPr>
            <w:tcW w:w="748" w:type="pct"/>
            <w:tcBorders>
              <w:top w:val="single" w:sz="4" w:space="0" w:color="auto"/>
              <w:left w:val="single" w:sz="4" w:space="0" w:color="auto"/>
              <w:bottom w:val="single" w:sz="4" w:space="0" w:color="auto"/>
              <w:right w:val="single" w:sz="4" w:space="0" w:color="auto"/>
            </w:tcBorders>
            <w:vAlign w:val="center"/>
            <w:hideMark/>
          </w:tcPr>
          <w:p w14:paraId="569D60FC" w14:textId="77777777" w:rsidR="00D520DE" w:rsidRPr="00D520DE" w:rsidRDefault="00D520DE" w:rsidP="00D520DE">
            <w:pPr>
              <w:tabs>
                <w:tab w:val="left" w:pos="730"/>
              </w:tabs>
              <w:spacing w:after="0" w:line="240" w:lineRule="auto"/>
              <w:ind w:left="142"/>
              <w:jc w:val="center"/>
              <w:rPr>
                <w:rFonts w:ascii="Times New Roman" w:eastAsia="Calibri" w:hAnsi="Times New Roman"/>
                <w:color w:val="000000"/>
                <w:sz w:val="20"/>
                <w:szCs w:val="20"/>
                <w:lang w:eastAsia="en-US"/>
              </w:rPr>
            </w:pPr>
            <w:r w:rsidRPr="00D520DE">
              <w:rPr>
                <w:rFonts w:ascii="Times New Roman" w:eastAsia="Calibri" w:hAnsi="Times New Roman"/>
                <w:color w:val="000000"/>
                <w:sz w:val="20"/>
                <w:szCs w:val="20"/>
                <w:lang w:eastAsia="en-US"/>
              </w:rPr>
              <w:t>0,73</w:t>
            </w:r>
          </w:p>
        </w:tc>
      </w:tr>
      <w:tr w:rsidR="00D520DE" w:rsidRPr="00D520DE" w14:paraId="4CFBCEC4" w14:textId="77777777" w:rsidTr="00201A24">
        <w:trPr>
          <w:trHeight w:val="227"/>
        </w:trPr>
        <w:tc>
          <w:tcPr>
            <w:tcW w:w="453" w:type="pct"/>
            <w:tcBorders>
              <w:top w:val="single" w:sz="4" w:space="0" w:color="auto"/>
              <w:left w:val="single" w:sz="4" w:space="0" w:color="auto"/>
              <w:bottom w:val="single" w:sz="4" w:space="0" w:color="auto"/>
              <w:right w:val="single" w:sz="4" w:space="0" w:color="auto"/>
            </w:tcBorders>
            <w:vAlign w:val="center"/>
            <w:hideMark/>
          </w:tcPr>
          <w:p w14:paraId="51D569C8" w14:textId="77777777" w:rsidR="00D520DE" w:rsidRPr="00D520DE" w:rsidRDefault="00D520DE" w:rsidP="00D520DE">
            <w:pPr>
              <w:tabs>
                <w:tab w:val="left" w:pos="730"/>
              </w:tabs>
              <w:spacing w:after="0" w:line="240" w:lineRule="auto"/>
              <w:ind w:left="142"/>
              <w:jc w:val="center"/>
              <w:rPr>
                <w:rFonts w:ascii="Times New Roman" w:eastAsia="Calibri" w:hAnsi="Times New Roman"/>
                <w:color w:val="000000"/>
                <w:sz w:val="20"/>
                <w:szCs w:val="20"/>
                <w:lang w:eastAsia="en-US"/>
              </w:rPr>
            </w:pPr>
            <w:r w:rsidRPr="00D520DE">
              <w:rPr>
                <w:rFonts w:ascii="Times New Roman" w:eastAsia="Calibri" w:hAnsi="Times New Roman"/>
                <w:color w:val="000000"/>
                <w:sz w:val="20"/>
                <w:szCs w:val="20"/>
                <w:lang w:eastAsia="en-US"/>
              </w:rPr>
              <w:t>5.2</w:t>
            </w:r>
          </w:p>
        </w:tc>
        <w:tc>
          <w:tcPr>
            <w:tcW w:w="1911" w:type="pct"/>
            <w:tcBorders>
              <w:top w:val="single" w:sz="4" w:space="0" w:color="auto"/>
              <w:left w:val="single" w:sz="4" w:space="0" w:color="auto"/>
              <w:bottom w:val="single" w:sz="4" w:space="0" w:color="auto"/>
              <w:right w:val="single" w:sz="4" w:space="0" w:color="auto"/>
            </w:tcBorders>
            <w:vAlign w:val="center"/>
            <w:hideMark/>
          </w:tcPr>
          <w:p w14:paraId="034802E3" w14:textId="77777777" w:rsidR="00D520DE" w:rsidRPr="00D520DE" w:rsidRDefault="00D520DE" w:rsidP="00D520DE">
            <w:pPr>
              <w:tabs>
                <w:tab w:val="left" w:pos="730"/>
              </w:tabs>
              <w:spacing w:after="0" w:line="240" w:lineRule="auto"/>
              <w:ind w:left="142"/>
              <w:jc w:val="center"/>
              <w:rPr>
                <w:rFonts w:ascii="Times New Roman" w:eastAsia="Calibri" w:hAnsi="Times New Roman"/>
                <w:color w:val="000000"/>
                <w:sz w:val="20"/>
                <w:szCs w:val="20"/>
                <w:lang w:eastAsia="en-US"/>
              </w:rPr>
            </w:pPr>
            <w:r w:rsidRPr="00D520DE">
              <w:rPr>
                <w:rFonts w:ascii="Times New Roman" w:eastAsia="Calibri" w:hAnsi="Times New Roman"/>
                <w:color w:val="000000"/>
                <w:sz w:val="20"/>
                <w:szCs w:val="20"/>
                <w:lang w:eastAsia="en-US"/>
              </w:rPr>
              <w:t>Библиотеки, архивы</w:t>
            </w:r>
          </w:p>
        </w:tc>
        <w:tc>
          <w:tcPr>
            <w:tcW w:w="1019" w:type="pct"/>
            <w:tcBorders>
              <w:top w:val="single" w:sz="4" w:space="0" w:color="auto"/>
              <w:left w:val="single" w:sz="4" w:space="0" w:color="auto"/>
              <w:bottom w:val="single" w:sz="4" w:space="0" w:color="auto"/>
              <w:right w:val="single" w:sz="4" w:space="0" w:color="auto"/>
            </w:tcBorders>
            <w:vAlign w:val="center"/>
            <w:hideMark/>
          </w:tcPr>
          <w:p w14:paraId="7CA38126" w14:textId="77777777" w:rsidR="00D520DE" w:rsidRPr="00D520DE" w:rsidRDefault="00D520DE" w:rsidP="00D520DE">
            <w:pPr>
              <w:tabs>
                <w:tab w:val="left" w:pos="730"/>
              </w:tabs>
              <w:spacing w:after="0" w:line="240" w:lineRule="auto"/>
              <w:ind w:left="142"/>
              <w:jc w:val="center"/>
              <w:rPr>
                <w:rFonts w:ascii="Times New Roman" w:eastAsia="Calibri" w:hAnsi="Times New Roman"/>
                <w:color w:val="000000"/>
                <w:sz w:val="20"/>
                <w:szCs w:val="20"/>
                <w:lang w:eastAsia="en-US"/>
              </w:rPr>
            </w:pPr>
            <w:r w:rsidRPr="00D520DE">
              <w:rPr>
                <w:rFonts w:ascii="Times New Roman" w:eastAsia="Calibri" w:hAnsi="Times New Roman"/>
                <w:color w:val="000000"/>
                <w:sz w:val="20"/>
                <w:szCs w:val="20"/>
                <w:lang w:eastAsia="en-US"/>
              </w:rPr>
              <w:t>1 место</w:t>
            </w:r>
          </w:p>
        </w:tc>
        <w:tc>
          <w:tcPr>
            <w:tcW w:w="869" w:type="pct"/>
            <w:tcBorders>
              <w:top w:val="single" w:sz="4" w:space="0" w:color="auto"/>
              <w:left w:val="single" w:sz="4" w:space="0" w:color="auto"/>
              <w:bottom w:val="single" w:sz="4" w:space="0" w:color="auto"/>
              <w:right w:val="single" w:sz="4" w:space="0" w:color="auto"/>
            </w:tcBorders>
            <w:vAlign w:val="center"/>
            <w:hideMark/>
          </w:tcPr>
          <w:p w14:paraId="279E81F9" w14:textId="77777777" w:rsidR="00D520DE" w:rsidRPr="00D520DE" w:rsidRDefault="00D520DE" w:rsidP="00D520DE">
            <w:pPr>
              <w:tabs>
                <w:tab w:val="left" w:pos="730"/>
              </w:tabs>
              <w:spacing w:after="0" w:line="240" w:lineRule="auto"/>
              <w:ind w:left="142"/>
              <w:jc w:val="center"/>
              <w:rPr>
                <w:rFonts w:ascii="Times New Roman" w:eastAsia="Calibri" w:hAnsi="Times New Roman"/>
                <w:color w:val="000000"/>
                <w:sz w:val="20"/>
                <w:szCs w:val="20"/>
                <w:lang w:eastAsia="en-US"/>
              </w:rPr>
            </w:pPr>
            <w:r w:rsidRPr="00D520DE">
              <w:rPr>
                <w:rFonts w:ascii="Times New Roman" w:eastAsia="Calibri" w:hAnsi="Times New Roman"/>
                <w:color w:val="000000"/>
                <w:sz w:val="20"/>
                <w:szCs w:val="20"/>
                <w:lang w:eastAsia="en-US"/>
              </w:rPr>
              <w:t>45,625</w:t>
            </w:r>
          </w:p>
        </w:tc>
        <w:tc>
          <w:tcPr>
            <w:tcW w:w="748" w:type="pct"/>
            <w:tcBorders>
              <w:top w:val="single" w:sz="4" w:space="0" w:color="auto"/>
              <w:left w:val="single" w:sz="4" w:space="0" w:color="auto"/>
              <w:bottom w:val="single" w:sz="4" w:space="0" w:color="auto"/>
              <w:right w:val="single" w:sz="4" w:space="0" w:color="auto"/>
            </w:tcBorders>
            <w:vAlign w:val="center"/>
            <w:hideMark/>
          </w:tcPr>
          <w:p w14:paraId="06ECFEE8" w14:textId="77777777" w:rsidR="00D520DE" w:rsidRPr="00D520DE" w:rsidRDefault="00D520DE" w:rsidP="00D520DE">
            <w:pPr>
              <w:tabs>
                <w:tab w:val="left" w:pos="730"/>
              </w:tabs>
              <w:spacing w:after="0" w:line="240" w:lineRule="auto"/>
              <w:ind w:left="142"/>
              <w:jc w:val="center"/>
              <w:rPr>
                <w:rFonts w:ascii="Times New Roman" w:eastAsia="Calibri" w:hAnsi="Times New Roman"/>
                <w:color w:val="000000"/>
                <w:sz w:val="20"/>
                <w:szCs w:val="20"/>
                <w:lang w:eastAsia="en-US"/>
              </w:rPr>
            </w:pPr>
            <w:r w:rsidRPr="00D520DE">
              <w:rPr>
                <w:rFonts w:ascii="Times New Roman" w:eastAsia="Calibri" w:hAnsi="Times New Roman"/>
                <w:color w:val="000000"/>
                <w:sz w:val="20"/>
                <w:szCs w:val="20"/>
                <w:lang w:eastAsia="en-US"/>
              </w:rPr>
              <w:t>0,73</w:t>
            </w:r>
          </w:p>
        </w:tc>
      </w:tr>
      <w:tr w:rsidR="00D520DE" w:rsidRPr="00D520DE" w14:paraId="6EE89E6A" w14:textId="77777777" w:rsidTr="00201A24">
        <w:trPr>
          <w:trHeight w:val="227"/>
        </w:trPr>
        <w:tc>
          <w:tcPr>
            <w:tcW w:w="453" w:type="pct"/>
            <w:tcBorders>
              <w:top w:val="single" w:sz="4" w:space="0" w:color="auto"/>
              <w:left w:val="single" w:sz="4" w:space="0" w:color="auto"/>
              <w:bottom w:val="single" w:sz="4" w:space="0" w:color="auto"/>
              <w:right w:val="single" w:sz="4" w:space="0" w:color="auto"/>
            </w:tcBorders>
            <w:vAlign w:val="center"/>
            <w:hideMark/>
          </w:tcPr>
          <w:p w14:paraId="73380FCA" w14:textId="77777777" w:rsidR="00D520DE" w:rsidRPr="00D520DE" w:rsidRDefault="00D520DE" w:rsidP="00D520DE">
            <w:pPr>
              <w:tabs>
                <w:tab w:val="left" w:pos="730"/>
              </w:tabs>
              <w:spacing w:after="0" w:line="240" w:lineRule="auto"/>
              <w:ind w:left="142"/>
              <w:jc w:val="center"/>
              <w:rPr>
                <w:rFonts w:ascii="Times New Roman" w:eastAsia="Calibri" w:hAnsi="Times New Roman"/>
                <w:color w:val="000000"/>
                <w:sz w:val="20"/>
                <w:szCs w:val="20"/>
                <w:lang w:eastAsia="en-US"/>
              </w:rPr>
            </w:pPr>
            <w:r w:rsidRPr="00D520DE">
              <w:rPr>
                <w:rFonts w:ascii="Times New Roman" w:eastAsia="Calibri" w:hAnsi="Times New Roman"/>
                <w:color w:val="000000"/>
                <w:sz w:val="20"/>
                <w:szCs w:val="20"/>
                <w:lang w:eastAsia="en-US"/>
              </w:rPr>
              <w:t>6.</w:t>
            </w:r>
          </w:p>
        </w:tc>
        <w:tc>
          <w:tcPr>
            <w:tcW w:w="4547" w:type="pct"/>
            <w:gridSpan w:val="4"/>
            <w:tcBorders>
              <w:top w:val="single" w:sz="4" w:space="0" w:color="auto"/>
              <w:left w:val="single" w:sz="4" w:space="0" w:color="auto"/>
              <w:bottom w:val="single" w:sz="4" w:space="0" w:color="auto"/>
              <w:right w:val="single" w:sz="4" w:space="0" w:color="auto"/>
            </w:tcBorders>
            <w:vAlign w:val="center"/>
            <w:hideMark/>
          </w:tcPr>
          <w:p w14:paraId="48C2A960" w14:textId="77777777" w:rsidR="00D520DE" w:rsidRPr="00D520DE" w:rsidRDefault="00D520DE" w:rsidP="00D520DE">
            <w:pPr>
              <w:tabs>
                <w:tab w:val="left" w:pos="730"/>
              </w:tabs>
              <w:spacing w:after="0" w:line="240" w:lineRule="auto"/>
              <w:ind w:left="142"/>
              <w:jc w:val="center"/>
              <w:rPr>
                <w:rFonts w:ascii="Times New Roman" w:eastAsia="Calibri" w:hAnsi="Times New Roman"/>
                <w:color w:val="000000"/>
                <w:sz w:val="20"/>
                <w:szCs w:val="20"/>
                <w:lang w:eastAsia="en-US"/>
              </w:rPr>
            </w:pPr>
            <w:r w:rsidRPr="00D520DE">
              <w:rPr>
                <w:rFonts w:ascii="Times New Roman" w:eastAsia="Calibri" w:hAnsi="Times New Roman"/>
                <w:color w:val="000000"/>
                <w:sz w:val="20"/>
                <w:szCs w:val="20"/>
                <w:lang w:eastAsia="en-US"/>
              </w:rPr>
              <w:t>Предприятия службы быта</w:t>
            </w:r>
          </w:p>
        </w:tc>
      </w:tr>
      <w:tr w:rsidR="00D520DE" w:rsidRPr="00D520DE" w14:paraId="3345E527" w14:textId="77777777" w:rsidTr="00201A24">
        <w:trPr>
          <w:trHeight w:val="227"/>
        </w:trPr>
        <w:tc>
          <w:tcPr>
            <w:tcW w:w="453" w:type="pct"/>
            <w:tcBorders>
              <w:top w:val="single" w:sz="4" w:space="0" w:color="auto"/>
              <w:left w:val="single" w:sz="4" w:space="0" w:color="auto"/>
              <w:bottom w:val="single" w:sz="4" w:space="0" w:color="auto"/>
              <w:right w:val="single" w:sz="4" w:space="0" w:color="auto"/>
            </w:tcBorders>
            <w:vAlign w:val="center"/>
            <w:hideMark/>
          </w:tcPr>
          <w:p w14:paraId="6D1240D7" w14:textId="77777777" w:rsidR="00D520DE" w:rsidRPr="00D520DE" w:rsidRDefault="00D520DE" w:rsidP="00D520DE">
            <w:pPr>
              <w:tabs>
                <w:tab w:val="left" w:pos="730"/>
              </w:tabs>
              <w:spacing w:after="0" w:line="240" w:lineRule="auto"/>
              <w:ind w:left="142"/>
              <w:jc w:val="center"/>
              <w:rPr>
                <w:rFonts w:ascii="Times New Roman" w:eastAsia="Calibri" w:hAnsi="Times New Roman"/>
                <w:color w:val="000000"/>
                <w:sz w:val="20"/>
                <w:szCs w:val="20"/>
                <w:lang w:eastAsia="en-US"/>
              </w:rPr>
            </w:pPr>
            <w:r w:rsidRPr="00D520DE">
              <w:rPr>
                <w:rFonts w:ascii="Times New Roman" w:eastAsia="Calibri" w:hAnsi="Times New Roman"/>
                <w:color w:val="000000"/>
                <w:sz w:val="20"/>
                <w:szCs w:val="20"/>
                <w:lang w:eastAsia="en-US"/>
              </w:rPr>
              <w:t>6.1</w:t>
            </w:r>
          </w:p>
        </w:tc>
        <w:tc>
          <w:tcPr>
            <w:tcW w:w="1911" w:type="pct"/>
            <w:tcBorders>
              <w:top w:val="single" w:sz="4" w:space="0" w:color="auto"/>
              <w:left w:val="single" w:sz="4" w:space="0" w:color="auto"/>
              <w:bottom w:val="single" w:sz="4" w:space="0" w:color="auto"/>
              <w:right w:val="single" w:sz="4" w:space="0" w:color="auto"/>
            </w:tcBorders>
            <w:vAlign w:val="center"/>
            <w:hideMark/>
          </w:tcPr>
          <w:p w14:paraId="704E6D84" w14:textId="77777777" w:rsidR="00D520DE" w:rsidRPr="00D520DE" w:rsidRDefault="00D520DE" w:rsidP="00D520DE">
            <w:pPr>
              <w:tabs>
                <w:tab w:val="left" w:pos="730"/>
              </w:tabs>
              <w:spacing w:after="0" w:line="240" w:lineRule="auto"/>
              <w:ind w:left="142"/>
              <w:jc w:val="center"/>
              <w:rPr>
                <w:rFonts w:ascii="Times New Roman" w:eastAsia="Calibri" w:hAnsi="Times New Roman"/>
                <w:color w:val="000000"/>
                <w:sz w:val="20"/>
                <w:szCs w:val="20"/>
                <w:lang w:eastAsia="en-US"/>
              </w:rPr>
            </w:pPr>
            <w:r w:rsidRPr="00D520DE">
              <w:rPr>
                <w:rFonts w:ascii="Times New Roman" w:eastAsia="Calibri" w:hAnsi="Times New Roman"/>
                <w:color w:val="000000"/>
                <w:sz w:val="20"/>
                <w:szCs w:val="20"/>
                <w:lang w:eastAsia="en-US"/>
              </w:rPr>
              <w:t>Кафе, рестораны, бары, закусочные, столовые</w:t>
            </w:r>
          </w:p>
        </w:tc>
        <w:tc>
          <w:tcPr>
            <w:tcW w:w="1019" w:type="pct"/>
            <w:tcBorders>
              <w:top w:val="single" w:sz="4" w:space="0" w:color="auto"/>
              <w:left w:val="single" w:sz="4" w:space="0" w:color="auto"/>
              <w:bottom w:val="single" w:sz="4" w:space="0" w:color="auto"/>
              <w:right w:val="single" w:sz="4" w:space="0" w:color="auto"/>
            </w:tcBorders>
            <w:vAlign w:val="center"/>
            <w:hideMark/>
          </w:tcPr>
          <w:p w14:paraId="0BCC5313" w14:textId="77777777" w:rsidR="00D520DE" w:rsidRPr="00D520DE" w:rsidRDefault="00D520DE" w:rsidP="00D520DE">
            <w:pPr>
              <w:tabs>
                <w:tab w:val="left" w:pos="730"/>
              </w:tabs>
              <w:spacing w:after="0" w:line="240" w:lineRule="auto"/>
              <w:ind w:left="142"/>
              <w:jc w:val="center"/>
              <w:rPr>
                <w:rFonts w:ascii="Times New Roman" w:eastAsia="Calibri" w:hAnsi="Times New Roman"/>
                <w:color w:val="000000"/>
                <w:sz w:val="20"/>
                <w:szCs w:val="20"/>
                <w:lang w:eastAsia="en-US"/>
              </w:rPr>
            </w:pPr>
            <w:r w:rsidRPr="00D520DE">
              <w:rPr>
                <w:rFonts w:ascii="Times New Roman" w:eastAsia="Calibri" w:hAnsi="Times New Roman"/>
                <w:color w:val="000000"/>
                <w:sz w:val="20"/>
                <w:szCs w:val="20"/>
                <w:lang w:eastAsia="en-US"/>
              </w:rPr>
              <w:t>1 место</w:t>
            </w:r>
          </w:p>
        </w:tc>
        <w:tc>
          <w:tcPr>
            <w:tcW w:w="869" w:type="pct"/>
            <w:tcBorders>
              <w:top w:val="single" w:sz="4" w:space="0" w:color="auto"/>
              <w:left w:val="single" w:sz="4" w:space="0" w:color="auto"/>
              <w:bottom w:val="single" w:sz="4" w:space="0" w:color="auto"/>
              <w:right w:val="single" w:sz="4" w:space="0" w:color="auto"/>
            </w:tcBorders>
            <w:vAlign w:val="center"/>
            <w:hideMark/>
          </w:tcPr>
          <w:p w14:paraId="389BA598" w14:textId="77777777" w:rsidR="00D520DE" w:rsidRPr="00D520DE" w:rsidRDefault="00D520DE" w:rsidP="00D520DE">
            <w:pPr>
              <w:tabs>
                <w:tab w:val="left" w:pos="730"/>
              </w:tabs>
              <w:spacing w:after="0" w:line="240" w:lineRule="auto"/>
              <w:ind w:left="142"/>
              <w:jc w:val="center"/>
              <w:rPr>
                <w:rFonts w:ascii="Times New Roman" w:eastAsia="Calibri" w:hAnsi="Times New Roman"/>
                <w:color w:val="000000"/>
                <w:sz w:val="20"/>
                <w:szCs w:val="20"/>
                <w:lang w:eastAsia="en-US"/>
              </w:rPr>
            </w:pPr>
            <w:r w:rsidRPr="00D520DE">
              <w:rPr>
                <w:rFonts w:ascii="Times New Roman" w:eastAsia="Calibri" w:hAnsi="Times New Roman"/>
                <w:color w:val="000000"/>
                <w:sz w:val="20"/>
                <w:szCs w:val="20"/>
                <w:lang w:eastAsia="en-US"/>
              </w:rPr>
              <w:t>91,615</w:t>
            </w:r>
          </w:p>
        </w:tc>
        <w:tc>
          <w:tcPr>
            <w:tcW w:w="748" w:type="pct"/>
            <w:tcBorders>
              <w:top w:val="single" w:sz="4" w:space="0" w:color="auto"/>
              <w:left w:val="single" w:sz="4" w:space="0" w:color="auto"/>
              <w:bottom w:val="single" w:sz="4" w:space="0" w:color="auto"/>
              <w:right w:val="single" w:sz="4" w:space="0" w:color="auto"/>
            </w:tcBorders>
            <w:vAlign w:val="center"/>
            <w:hideMark/>
          </w:tcPr>
          <w:p w14:paraId="462C79B5" w14:textId="77777777" w:rsidR="00D520DE" w:rsidRPr="00D520DE" w:rsidRDefault="00D520DE" w:rsidP="00D520DE">
            <w:pPr>
              <w:tabs>
                <w:tab w:val="left" w:pos="730"/>
              </w:tabs>
              <w:spacing w:after="0" w:line="240" w:lineRule="auto"/>
              <w:ind w:left="142"/>
              <w:jc w:val="center"/>
              <w:rPr>
                <w:rFonts w:ascii="Times New Roman" w:eastAsia="Calibri" w:hAnsi="Times New Roman"/>
                <w:color w:val="000000"/>
                <w:sz w:val="20"/>
                <w:szCs w:val="20"/>
                <w:lang w:eastAsia="en-US"/>
              </w:rPr>
            </w:pPr>
            <w:r w:rsidRPr="00D520DE">
              <w:rPr>
                <w:rFonts w:ascii="Times New Roman" w:eastAsia="Calibri" w:hAnsi="Times New Roman"/>
                <w:color w:val="000000"/>
                <w:sz w:val="20"/>
                <w:szCs w:val="20"/>
                <w:lang w:eastAsia="en-US"/>
              </w:rPr>
              <w:t>1,095</w:t>
            </w:r>
          </w:p>
        </w:tc>
      </w:tr>
      <w:tr w:rsidR="00D520DE" w:rsidRPr="00D520DE" w14:paraId="20AA2B06" w14:textId="77777777" w:rsidTr="00201A24">
        <w:trPr>
          <w:trHeight w:val="227"/>
        </w:trPr>
        <w:tc>
          <w:tcPr>
            <w:tcW w:w="453" w:type="pct"/>
            <w:tcBorders>
              <w:top w:val="single" w:sz="4" w:space="0" w:color="auto"/>
              <w:left w:val="single" w:sz="4" w:space="0" w:color="auto"/>
              <w:bottom w:val="single" w:sz="4" w:space="0" w:color="auto"/>
              <w:right w:val="single" w:sz="4" w:space="0" w:color="auto"/>
            </w:tcBorders>
            <w:vAlign w:val="center"/>
            <w:hideMark/>
          </w:tcPr>
          <w:p w14:paraId="1B74DF30" w14:textId="77777777" w:rsidR="00D520DE" w:rsidRPr="00D520DE" w:rsidRDefault="00D520DE" w:rsidP="00D520DE">
            <w:pPr>
              <w:tabs>
                <w:tab w:val="left" w:pos="730"/>
              </w:tabs>
              <w:spacing w:after="0" w:line="240" w:lineRule="auto"/>
              <w:ind w:left="142"/>
              <w:jc w:val="center"/>
              <w:rPr>
                <w:rFonts w:ascii="Times New Roman" w:eastAsia="Calibri" w:hAnsi="Times New Roman"/>
                <w:color w:val="000000"/>
                <w:sz w:val="20"/>
                <w:szCs w:val="20"/>
                <w:lang w:eastAsia="en-US"/>
              </w:rPr>
            </w:pPr>
            <w:r w:rsidRPr="00D520DE">
              <w:rPr>
                <w:rFonts w:ascii="Times New Roman" w:eastAsia="Calibri" w:hAnsi="Times New Roman"/>
                <w:color w:val="000000"/>
                <w:sz w:val="20"/>
                <w:szCs w:val="20"/>
                <w:lang w:eastAsia="en-US"/>
              </w:rPr>
              <w:t>7.</w:t>
            </w:r>
          </w:p>
        </w:tc>
        <w:tc>
          <w:tcPr>
            <w:tcW w:w="4547" w:type="pct"/>
            <w:gridSpan w:val="4"/>
            <w:tcBorders>
              <w:top w:val="single" w:sz="4" w:space="0" w:color="auto"/>
              <w:left w:val="single" w:sz="4" w:space="0" w:color="auto"/>
              <w:bottom w:val="single" w:sz="4" w:space="0" w:color="auto"/>
              <w:right w:val="single" w:sz="4" w:space="0" w:color="auto"/>
            </w:tcBorders>
            <w:vAlign w:val="center"/>
            <w:hideMark/>
          </w:tcPr>
          <w:p w14:paraId="6DA2FBFE" w14:textId="77777777" w:rsidR="00D520DE" w:rsidRPr="00D520DE" w:rsidRDefault="00D520DE" w:rsidP="00D520DE">
            <w:pPr>
              <w:tabs>
                <w:tab w:val="left" w:pos="730"/>
              </w:tabs>
              <w:spacing w:after="0" w:line="240" w:lineRule="auto"/>
              <w:ind w:left="142"/>
              <w:jc w:val="center"/>
              <w:rPr>
                <w:rFonts w:ascii="Times New Roman" w:eastAsia="Calibri" w:hAnsi="Times New Roman"/>
                <w:color w:val="000000"/>
                <w:sz w:val="20"/>
                <w:szCs w:val="20"/>
                <w:lang w:eastAsia="en-US"/>
              </w:rPr>
            </w:pPr>
            <w:r w:rsidRPr="00D520DE">
              <w:rPr>
                <w:rFonts w:ascii="Times New Roman" w:eastAsia="Calibri" w:hAnsi="Times New Roman"/>
                <w:color w:val="000000"/>
                <w:sz w:val="20"/>
                <w:szCs w:val="20"/>
                <w:lang w:eastAsia="en-US"/>
              </w:rPr>
              <w:t>Предприятия службы быта</w:t>
            </w:r>
          </w:p>
        </w:tc>
      </w:tr>
      <w:tr w:rsidR="00D520DE" w:rsidRPr="00D520DE" w14:paraId="3213F6CF" w14:textId="77777777" w:rsidTr="00201A24">
        <w:trPr>
          <w:trHeight w:val="227"/>
        </w:trPr>
        <w:tc>
          <w:tcPr>
            <w:tcW w:w="453" w:type="pct"/>
            <w:tcBorders>
              <w:top w:val="single" w:sz="4" w:space="0" w:color="auto"/>
              <w:left w:val="single" w:sz="4" w:space="0" w:color="auto"/>
              <w:bottom w:val="single" w:sz="4" w:space="0" w:color="auto"/>
              <w:right w:val="single" w:sz="4" w:space="0" w:color="auto"/>
            </w:tcBorders>
            <w:vAlign w:val="center"/>
            <w:hideMark/>
          </w:tcPr>
          <w:p w14:paraId="3B414073" w14:textId="77777777" w:rsidR="00D520DE" w:rsidRPr="00D520DE" w:rsidRDefault="00D520DE" w:rsidP="00D520DE">
            <w:pPr>
              <w:tabs>
                <w:tab w:val="left" w:pos="730"/>
              </w:tabs>
              <w:spacing w:after="0" w:line="240" w:lineRule="auto"/>
              <w:ind w:left="142"/>
              <w:jc w:val="center"/>
              <w:rPr>
                <w:rFonts w:ascii="Times New Roman" w:eastAsia="Calibri" w:hAnsi="Times New Roman"/>
                <w:color w:val="000000"/>
                <w:sz w:val="20"/>
                <w:szCs w:val="20"/>
                <w:lang w:eastAsia="en-US"/>
              </w:rPr>
            </w:pPr>
            <w:r w:rsidRPr="00D520DE">
              <w:rPr>
                <w:rFonts w:ascii="Times New Roman" w:eastAsia="Calibri" w:hAnsi="Times New Roman"/>
                <w:color w:val="000000"/>
                <w:sz w:val="20"/>
                <w:szCs w:val="20"/>
                <w:lang w:eastAsia="en-US"/>
              </w:rPr>
              <w:t>7.1</w:t>
            </w:r>
          </w:p>
        </w:tc>
        <w:tc>
          <w:tcPr>
            <w:tcW w:w="1911" w:type="pct"/>
            <w:tcBorders>
              <w:top w:val="single" w:sz="4" w:space="0" w:color="auto"/>
              <w:left w:val="single" w:sz="4" w:space="0" w:color="auto"/>
              <w:bottom w:val="single" w:sz="4" w:space="0" w:color="auto"/>
              <w:right w:val="single" w:sz="4" w:space="0" w:color="auto"/>
            </w:tcBorders>
            <w:vAlign w:val="center"/>
            <w:hideMark/>
          </w:tcPr>
          <w:p w14:paraId="51524941" w14:textId="77777777" w:rsidR="00D520DE" w:rsidRPr="00D520DE" w:rsidRDefault="00D520DE" w:rsidP="00D520DE">
            <w:pPr>
              <w:tabs>
                <w:tab w:val="left" w:pos="730"/>
              </w:tabs>
              <w:spacing w:after="0" w:line="240" w:lineRule="auto"/>
              <w:ind w:left="142"/>
              <w:jc w:val="center"/>
              <w:rPr>
                <w:rFonts w:ascii="Times New Roman" w:eastAsia="Calibri" w:hAnsi="Times New Roman"/>
                <w:color w:val="000000"/>
                <w:sz w:val="20"/>
                <w:szCs w:val="20"/>
                <w:lang w:eastAsia="en-US"/>
              </w:rPr>
            </w:pPr>
            <w:r w:rsidRPr="00D520DE">
              <w:rPr>
                <w:rFonts w:ascii="Times New Roman" w:eastAsia="Calibri" w:hAnsi="Times New Roman"/>
                <w:color w:val="000000"/>
                <w:sz w:val="20"/>
                <w:szCs w:val="20"/>
                <w:lang w:eastAsia="en-US"/>
              </w:rPr>
              <w:t>гостиницы</w:t>
            </w:r>
          </w:p>
        </w:tc>
        <w:tc>
          <w:tcPr>
            <w:tcW w:w="1019" w:type="pct"/>
            <w:tcBorders>
              <w:top w:val="single" w:sz="4" w:space="0" w:color="auto"/>
              <w:left w:val="single" w:sz="4" w:space="0" w:color="auto"/>
              <w:bottom w:val="single" w:sz="4" w:space="0" w:color="auto"/>
              <w:right w:val="single" w:sz="4" w:space="0" w:color="auto"/>
            </w:tcBorders>
            <w:vAlign w:val="center"/>
            <w:hideMark/>
          </w:tcPr>
          <w:p w14:paraId="5CD11568" w14:textId="77777777" w:rsidR="00D520DE" w:rsidRPr="00D520DE" w:rsidRDefault="00D520DE" w:rsidP="00D520DE">
            <w:pPr>
              <w:tabs>
                <w:tab w:val="left" w:pos="730"/>
              </w:tabs>
              <w:spacing w:after="0" w:line="240" w:lineRule="auto"/>
              <w:ind w:left="142"/>
              <w:jc w:val="center"/>
              <w:rPr>
                <w:rFonts w:ascii="Times New Roman" w:eastAsia="Calibri" w:hAnsi="Times New Roman"/>
                <w:color w:val="000000"/>
                <w:sz w:val="20"/>
                <w:szCs w:val="20"/>
                <w:lang w:eastAsia="en-US"/>
              </w:rPr>
            </w:pPr>
            <w:r w:rsidRPr="00D520DE">
              <w:rPr>
                <w:rFonts w:ascii="Times New Roman" w:eastAsia="Calibri" w:hAnsi="Times New Roman"/>
                <w:color w:val="000000"/>
                <w:sz w:val="20"/>
                <w:szCs w:val="20"/>
                <w:lang w:eastAsia="en-US"/>
              </w:rPr>
              <w:t>1 место</w:t>
            </w:r>
          </w:p>
        </w:tc>
        <w:tc>
          <w:tcPr>
            <w:tcW w:w="869" w:type="pct"/>
            <w:tcBorders>
              <w:top w:val="single" w:sz="4" w:space="0" w:color="auto"/>
              <w:left w:val="single" w:sz="4" w:space="0" w:color="auto"/>
              <w:bottom w:val="single" w:sz="4" w:space="0" w:color="auto"/>
              <w:right w:val="single" w:sz="4" w:space="0" w:color="auto"/>
            </w:tcBorders>
            <w:vAlign w:val="center"/>
            <w:hideMark/>
          </w:tcPr>
          <w:p w14:paraId="5C2F2BF8" w14:textId="77777777" w:rsidR="00D520DE" w:rsidRPr="00D520DE" w:rsidRDefault="00D520DE" w:rsidP="00D520DE">
            <w:pPr>
              <w:tabs>
                <w:tab w:val="left" w:pos="730"/>
              </w:tabs>
              <w:spacing w:after="0" w:line="240" w:lineRule="auto"/>
              <w:ind w:left="142"/>
              <w:jc w:val="center"/>
              <w:rPr>
                <w:rFonts w:ascii="Times New Roman" w:eastAsia="Calibri" w:hAnsi="Times New Roman"/>
                <w:color w:val="000000"/>
                <w:sz w:val="20"/>
                <w:szCs w:val="20"/>
                <w:lang w:eastAsia="en-US"/>
              </w:rPr>
            </w:pPr>
            <w:r w:rsidRPr="00D520DE">
              <w:rPr>
                <w:rFonts w:ascii="Times New Roman" w:eastAsia="Calibri" w:hAnsi="Times New Roman"/>
                <w:color w:val="000000"/>
                <w:sz w:val="20"/>
                <w:szCs w:val="20"/>
                <w:lang w:eastAsia="en-US"/>
              </w:rPr>
              <w:t>123,735</w:t>
            </w:r>
          </w:p>
        </w:tc>
        <w:tc>
          <w:tcPr>
            <w:tcW w:w="748" w:type="pct"/>
            <w:tcBorders>
              <w:top w:val="single" w:sz="4" w:space="0" w:color="auto"/>
              <w:left w:val="single" w:sz="4" w:space="0" w:color="auto"/>
              <w:bottom w:val="single" w:sz="4" w:space="0" w:color="auto"/>
              <w:right w:val="single" w:sz="4" w:space="0" w:color="auto"/>
            </w:tcBorders>
            <w:vAlign w:val="center"/>
            <w:hideMark/>
          </w:tcPr>
          <w:p w14:paraId="18B6A63B" w14:textId="77777777" w:rsidR="00D520DE" w:rsidRPr="00D520DE" w:rsidRDefault="00D520DE" w:rsidP="00D520DE">
            <w:pPr>
              <w:tabs>
                <w:tab w:val="left" w:pos="730"/>
              </w:tabs>
              <w:spacing w:after="0" w:line="240" w:lineRule="auto"/>
              <w:ind w:left="142"/>
              <w:jc w:val="center"/>
              <w:rPr>
                <w:rFonts w:ascii="Times New Roman" w:eastAsia="Calibri" w:hAnsi="Times New Roman"/>
                <w:color w:val="000000"/>
                <w:sz w:val="20"/>
                <w:szCs w:val="20"/>
                <w:lang w:eastAsia="en-US"/>
              </w:rPr>
            </w:pPr>
            <w:r w:rsidRPr="00D520DE">
              <w:rPr>
                <w:rFonts w:ascii="Times New Roman" w:eastAsia="Calibri" w:hAnsi="Times New Roman"/>
                <w:color w:val="000000"/>
                <w:sz w:val="20"/>
                <w:szCs w:val="20"/>
                <w:lang w:eastAsia="en-US"/>
              </w:rPr>
              <w:t>1,825</w:t>
            </w:r>
          </w:p>
        </w:tc>
      </w:tr>
      <w:tr w:rsidR="00D520DE" w:rsidRPr="00D520DE" w14:paraId="626504A0" w14:textId="77777777" w:rsidTr="00201A24">
        <w:trPr>
          <w:trHeight w:val="227"/>
        </w:trPr>
        <w:tc>
          <w:tcPr>
            <w:tcW w:w="453" w:type="pct"/>
            <w:tcBorders>
              <w:top w:val="single" w:sz="4" w:space="0" w:color="auto"/>
              <w:left w:val="single" w:sz="4" w:space="0" w:color="auto"/>
              <w:bottom w:val="single" w:sz="4" w:space="0" w:color="auto"/>
              <w:right w:val="single" w:sz="4" w:space="0" w:color="auto"/>
            </w:tcBorders>
            <w:vAlign w:val="center"/>
            <w:hideMark/>
          </w:tcPr>
          <w:p w14:paraId="42F020B7" w14:textId="77777777" w:rsidR="00D520DE" w:rsidRPr="00D520DE" w:rsidRDefault="00D520DE" w:rsidP="00D520DE">
            <w:pPr>
              <w:tabs>
                <w:tab w:val="left" w:pos="730"/>
              </w:tabs>
              <w:spacing w:after="0" w:line="240" w:lineRule="auto"/>
              <w:ind w:left="142"/>
              <w:jc w:val="center"/>
              <w:rPr>
                <w:rFonts w:ascii="Times New Roman" w:eastAsia="Calibri" w:hAnsi="Times New Roman"/>
                <w:color w:val="000000"/>
                <w:sz w:val="20"/>
                <w:szCs w:val="20"/>
                <w:lang w:eastAsia="en-US"/>
              </w:rPr>
            </w:pPr>
            <w:r w:rsidRPr="00D520DE">
              <w:rPr>
                <w:rFonts w:ascii="Times New Roman" w:eastAsia="Calibri" w:hAnsi="Times New Roman"/>
                <w:color w:val="000000"/>
                <w:sz w:val="20"/>
                <w:szCs w:val="20"/>
                <w:lang w:eastAsia="en-US"/>
              </w:rPr>
              <w:t>7.2</w:t>
            </w:r>
          </w:p>
        </w:tc>
        <w:tc>
          <w:tcPr>
            <w:tcW w:w="1911" w:type="pct"/>
            <w:tcBorders>
              <w:top w:val="single" w:sz="4" w:space="0" w:color="auto"/>
              <w:left w:val="single" w:sz="4" w:space="0" w:color="auto"/>
              <w:bottom w:val="single" w:sz="4" w:space="0" w:color="auto"/>
              <w:right w:val="single" w:sz="4" w:space="0" w:color="auto"/>
            </w:tcBorders>
            <w:vAlign w:val="center"/>
            <w:hideMark/>
          </w:tcPr>
          <w:p w14:paraId="1123EB31" w14:textId="77777777" w:rsidR="00D520DE" w:rsidRPr="00D520DE" w:rsidRDefault="00D520DE" w:rsidP="00D520DE">
            <w:pPr>
              <w:tabs>
                <w:tab w:val="left" w:pos="730"/>
              </w:tabs>
              <w:spacing w:after="0" w:line="240" w:lineRule="auto"/>
              <w:ind w:left="142"/>
              <w:jc w:val="center"/>
              <w:rPr>
                <w:rFonts w:ascii="Times New Roman" w:eastAsia="Calibri" w:hAnsi="Times New Roman"/>
                <w:color w:val="000000"/>
                <w:sz w:val="20"/>
                <w:szCs w:val="20"/>
                <w:lang w:eastAsia="en-US"/>
              </w:rPr>
            </w:pPr>
            <w:r w:rsidRPr="00D520DE">
              <w:rPr>
                <w:rFonts w:ascii="Times New Roman" w:eastAsia="Calibri" w:hAnsi="Times New Roman"/>
                <w:color w:val="000000"/>
                <w:sz w:val="20"/>
                <w:szCs w:val="20"/>
                <w:lang w:eastAsia="en-US"/>
              </w:rPr>
              <w:t>Парикмахерские, косметические салоны, салоны красоты</w:t>
            </w:r>
          </w:p>
        </w:tc>
        <w:tc>
          <w:tcPr>
            <w:tcW w:w="1019" w:type="pct"/>
            <w:tcBorders>
              <w:top w:val="single" w:sz="4" w:space="0" w:color="auto"/>
              <w:left w:val="single" w:sz="4" w:space="0" w:color="auto"/>
              <w:bottom w:val="single" w:sz="4" w:space="0" w:color="auto"/>
              <w:right w:val="single" w:sz="4" w:space="0" w:color="auto"/>
            </w:tcBorders>
            <w:vAlign w:val="center"/>
            <w:hideMark/>
          </w:tcPr>
          <w:p w14:paraId="2A02810E" w14:textId="77777777" w:rsidR="00D520DE" w:rsidRPr="00D520DE" w:rsidRDefault="00D520DE" w:rsidP="00D520DE">
            <w:pPr>
              <w:tabs>
                <w:tab w:val="left" w:pos="730"/>
              </w:tabs>
              <w:spacing w:after="0" w:line="240" w:lineRule="auto"/>
              <w:ind w:left="142"/>
              <w:jc w:val="center"/>
              <w:rPr>
                <w:rFonts w:ascii="Times New Roman" w:eastAsia="Calibri" w:hAnsi="Times New Roman"/>
                <w:color w:val="000000"/>
                <w:sz w:val="20"/>
                <w:szCs w:val="20"/>
                <w:lang w:eastAsia="en-US"/>
              </w:rPr>
            </w:pPr>
            <w:r w:rsidRPr="00D520DE">
              <w:rPr>
                <w:rFonts w:ascii="Times New Roman" w:eastAsia="Calibri" w:hAnsi="Times New Roman"/>
                <w:color w:val="000000"/>
                <w:sz w:val="20"/>
                <w:szCs w:val="20"/>
                <w:lang w:eastAsia="en-US"/>
              </w:rPr>
              <w:t>1 место</w:t>
            </w:r>
          </w:p>
        </w:tc>
        <w:tc>
          <w:tcPr>
            <w:tcW w:w="869" w:type="pct"/>
            <w:tcBorders>
              <w:top w:val="single" w:sz="4" w:space="0" w:color="auto"/>
              <w:left w:val="single" w:sz="4" w:space="0" w:color="auto"/>
              <w:bottom w:val="single" w:sz="4" w:space="0" w:color="auto"/>
              <w:right w:val="single" w:sz="4" w:space="0" w:color="auto"/>
            </w:tcBorders>
            <w:vAlign w:val="center"/>
            <w:hideMark/>
          </w:tcPr>
          <w:p w14:paraId="3D1DD026" w14:textId="77777777" w:rsidR="00D520DE" w:rsidRPr="00D520DE" w:rsidRDefault="00D520DE" w:rsidP="00D520DE">
            <w:pPr>
              <w:tabs>
                <w:tab w:val="left" w:pos="730"/>
              </w:tabs>
              <w:spacing w:after="0" w:line="240" w:lineRule="auto"/>
              <w:ind w:left="142"/>
              <w:jc w:val="center"/>
              <w:rPr>
                <w:rFonts w:ascii="Times New Roman" w:eastAsia="Calibri" w:hAnsi="Times New Roman"/>
                <w:color w:val="000000"/>
                <w:sz w:val="20"/>
                <w:szCs w:val="20"/>
                <w:lang w:eastAsia="en-US"/>
              </w:rPr>
            </w:pPr>
            <w:r w:rsidRPr="00D520DE">
              <w:rPr>
                <w:rFonts w:ascii="Times New Roman" w:eastAsia="Calibri" w:hAnsi="Times New Roman"/>
                <w:color w:val="000000"/>
                <w:sz w:val="20"/>
                <w:szCs w:val="20"/>
                <w:lang w:eastAsia="en-US"/>
              </w:rPr>
              <w:t>173,01</w:t>
            </w:r>
          </w:p>
        </w:tc>
        <w:tc>
          <w:tcPr>
            <w:tcW w:w="748" w:type="pct"/>
            <w:tcBorders>
              <w:top w:val="single" w:sz="4" w:space="0" w:color="auto"/>
              <w:left w:val="single" w:sz="4" w:space="0" w:color="auto"/>
              <w:bottom w:val="single" w:sz="4" w:space="0" w:color="auto"/>
              <w:right w:val="single" w:sz="4" w:space="0" w:color="auto"/>
            </w:tcBorders>
            <w:vAlign w:val="center"/>
            <w:hideMark/>
          </w:tcPr>
          <w:p w14:paraId="3BC72862" w14:textId="77777777" w:rsidR="00D520DE" w:rsidRPr="00D520DE" w:rsidRDefault="00D520DE" w:rsidP="00D520DE">
            <w:pPr>
              <w:tabs>
                <w:tab w:val="left" w:pos="730"/>
              </w:tabs>
              <w:spacing w:after="0" w:line="240" w:lineRule="auto"/>
              <w:ind w:left="142"/>
              <w:jc w:val="center"/>
              <w:rPr>
                <w:rFonts w:ascii="Times New Roman" w:eastAsia="Calibri" w:hAnsi="Times New Roman"/>
                <w:color w:val="000000"/>
                <w:sz w:val="20"/>
                <w:szCs w:val="20"/>
                <w:lang w:eastAsia="en-US"/>
              </w:rPr>
            </w:pPr>
            <w:r w:rsidRPr="00D520DE">
              <w:rPr>
                <w:rFonts w:ascii="Times New Roman" w:eastAsia="Calibri" w:hAnsi="Times New Roman"/>
                <w:color w:val="000000"/>
                <w:sz w:val="20"/>
                <w:szCs w:val="20"/>
                <w:lang w:eastAsia="en-US"/>
              </w:rPr>
              <w:t>2,555</w:t>
            </w:r>
          </w:p>
        </w:tc>
      </w:tr>
      <w:tr w:rsidR="00D520DE" w:rsidRPr="00D520DE" w14:paraId="2FF04823" w14:textId="77777777" w:rsidTr="00201A24">
        <w:trPr>
          <w:trHeight w:val="227"/>
        </w:trPr>
        <w:tc>
          <w:tcPr>
            <w:tcW w:w="453" w:type="pct"/>
            <w:tcBorders>
              <w:top w:val="single" w:sz="4" w:space="0" w:color="auto"/>
              <w:left w:val="single" w:sz="4" w:space="0" w:color="auto"/>
              <w:bottom w:val="single" w:sz="4" w:space="0" w:color="auto"/>
              <w:right w:val="single" w:sz="4" w:space="0" w:color="auto"/>
            </w:tcBorders>
            <w:vAlign w:val="center"/>
            <w:hideMark/>
          </w:tcPr>
          <w:p w14:paraId="586F63D6" w14:textId="77777777" w:rsidR="00D520DE" w:rsidRPr="00D520DE" w:rsidRDefault="00D520DE" w:rsidP="00D520DE">
            <w:pPr>
              <w:tabs>
                <w:tab w:val="left" w:pos="730"/>
              </w:tabs>
              <w:spacing w:after="0" w:line="240" w:lineRule="auto"/>
              <w:ind w:left="142"/>
              <w:jc w:val="center"/>
              <w:rPr>
                <w:rFonts w:ascii="Times New Roman" w:eastAsia="Calibri" w:hAnsi="Times New Roman"/>
                <w:color w:val="000000"/>
                <w:sz w:val="20"/>
                <w:szCs w:val="20"/>
                <w:lang w:eastAsia="en-US"/>
              </w:rPr>
            </w:pPr>
            <w:r w:rsidRPr="00D520DE">
              <w:rPr>
                <w:rFonts w:ascii="Times New Roman" w:eastAsia="Calibri" w:hAnsi="Times New Roman"/>
                <w:color w:val="000000"/>
                <w:sz w:val="20"/>
                <w:szCs w:val="20"/>
                <w:lang w:eastAsia="en-US"/>
              </w:rPr>
              <w:t>8.</w:t>
            </w:r>
          </w:p>
        </w:tc>
        <w:tc>
          <w:tcPr>
            <w:tcW w:w="4547" w:type="pct"/>
            <w:gridSpan w:val="4"/>
            <w:tcBorders>
              <w:top w:val="single" w:sz="4" w:space="0" w:color="auto"/>
              <w:left w:val="single" w:sz="4" w:space="0" w:color="auto"/>
              <w:bottom w:val="single" w:sz="4" w:space="0" w:color="auto"/>
              <w:right w:val="single" w:sz="4" w:space="0" w:color="auto"/>
            </w:tcBorders>
            <w:vAlign w:val="center"/>
            <w:hideMark/>
          </w:tcPr>
          <w:p w14:paraId="4455F04B" w14:textId="77777777" w:rsidR="00D520DE" w:rsidRPr="00D520DE" w:rsidRDefault="00D520DE" w:rsidP="00D520DE">
            <w:pPr>
              <w:tabs>
                <w:tab w:val="left" w:pos="730"/>
              </w:tabs>
              <w:spacing w:after="0" w:line="240" w:lineRule="auto"/>
              <w:ind w:left="142"/>
              <w:jc w:val="center"/>
              <w:rPr>
                <w:rFonts w:ascii="Times New Roman" w:eastAsia="Calibri" w:hAnsi="Times New Roman"/>
                <w:color w:val="000000"/>
                <w:sz w:val="20"/>
                <w:szCs w:val="20"/>
                <w:lang w:eastAsia="en-US"/>
              </w:rPr>
            </w:pPr>
            <w:r w:rsidRPr="00D520DE">
              <w:rPr>
                <w:rFonts w:ascii="Times New Roman" w:eastAsia="Calibri" w:hAnsi="Times New Roman"/>
                <w:color w:val="000000"/>
                <w:sz w:val="20"/>
                <w:szCs w:val="20"/>
                <w:lang w:eastAsia="en-US"/>
              </w:rPr>
              <w:t>Предприятия с сфере похоронных услуг</w:t>
            </w:r>
          </w:p>
        </w:tc>
      </w:tr>
      <w:tr w:rsidR="00D520DE" w:rsidRPr="00D520DE" w14:paraId="459C5B8E" w14:textId="77777777" w:rsidTr="00201A24">
        <w:trPr>
          <w:trHeight w:val="227"/>
        </w:trPr>
        <w:tc>
          <w:tcPr>
            <w:tcW w:w="453" w:type="pct"/>
            <w:tcBorders>
              <w:top w:val="single" w:sz="4" w:space="0" w:color="auto"/>
              <w:left w:val="single" w:sz="4" w:space="0" w:color="auto"/>
              <w:bottom w:val="single" w:sz="4" w:space="0" w:color="auto"/>
              <w:right w:val="single" w:sz="4" w:space="0" w:color="auto"/>
            </w:tcBorders>
            <w:vAlign w:val="center"/>
            <w:hideMark/>
          </w:tcPr>
          <w:p w14:paraId="300C26DB" w14:textId="77777777" w:rsidR="00D520DE" w:rsidRPr="00D520DE" w:rsidRDefault="00D520DE" w:rsidP="00D520DE">
            <w:pPr>
              <w:tabs>
                <w:tab w:val="left" w:pos="730"/>
              </w:tabs>
              <w:spacing w:after="0" w:line="240" w:lineRule="auto"/>
              <w:ind w:left="142"/>
              <w:jc w:val="center"/>
              <w:rPr>
                <w:rFonts w:ascii="Times New Roman" w:eastAsia="Calibri" w:hAnsi="Times New Roman"/>
                <w:color w:val="000000"/>
                <w:sz w:val="20"/>
                <w:szCs w:val="20"/>
                <w:lang w:eastAsia="en-US"/>
              </w:rPr>
            </w:pPr>
            <w:r w:rsidRPr="00D520DE">
              <w:rPr>
                <w:rFonts w:ascii="Times New Roman" w:eastAsia="Calibri" w:hAnsi="Times New Roman"/>
                <w:color w:val="000000"/>
                <w:sz w:val="20"/>
                <w:szCs w:val="20"/>
                <w:lang w:eastAsia="en-US"/>
              </w:rPr>
              <w:t>8.1</w:t>
            </w:r>
          </w:p>
        </w:tc>
        <w:tc>
          <w:tcPr>
            <w:tcW w:w="1911" w:type="pct"/>
            <w:tcBorders>
              <w:top w:val="single" w:sz="4" w:space="0" w:color="auto"/>
              <w:left w:val="single" w:sz="4" w:space="0" w:color="auto"/>
              <w:bottom w:val="single" w:sz="4" w:space="0" w:color="auto"/>
              <w:right w:val="single" w:sz="4" w:space="0" w:color="auto"/>
            </w:tcBorders>
            <w:vAlign w:val="center"/>
            <w:hideMark/>
          </w:tcPr>
          <w:p w14:paraId="5D3B659D" w14:textId="77777777" w:rsidR="00D520DE" w:rsidRPr="00D520DE" w:rsidRDefault="00D520DE" w:rsidP="00D520DE">
            <w:pPr>
              <w:tabs>
                <w:tab w:val="left" w:pos="730"/>
              </w:tabs>
              <w:spacing w:after="0" w:line="240" w:lineRule="auto"/>
              <w:ind w:left="142"/>
              <w:jc w:val="center"/>
              <w:rPr>
                <w:rFonts w:ascii="Times New Roman" w:eastAsia="Calibri" w:hAnsi="Times New Roman"/>
                <w:color w:val="000000"/>
                <w:sz w:val="20"/>
                <w:szCs w:val="20"/>
                <w:lang w:eastAsia="en-US"/>
              </w:rPr>
            </w:pPr>
            <w:r w:rsidRPr="00D520DE">
              <w:rPr>
                <w:rFonts w:ascii="Times New Roman" w:eastAsia="Calibri" w:hAnsi="Times New Roman"/>
                <w:color w:val="000000"/>
                <w:sz w:val="20"/>
                <w:szCs w:val="20"/>
                <w:lang w:eastAsia="en-US"/>
              </w:rPr>
              <w:t>кладбища</w:t>
            </w:r>
          </w:p>
        </w:tc>
        <w:tc>
          <w:tcPr>
            <w:tcW w:w="1019" w:type="pct"/>
            <w:tcBorders>
              <w:top w:val="single" w:sz="4" w:space="0" w:color="auto"/>
              <w:left w:val="single" w:sz="4" w:space="0" w:color="auto"/>
              <w:bottom w:val="single" w:sz="4" w:space="0" w:color="auto"/>
              <w:right w:val="single" w:sz="4" w:space="0" w:color="auto"/>
            </w:tcBorders>
            <w:vAlign w:val="center"/>
            <w:hideMark/>
          </w:tcPr>
          <w:p w14:paraId="4AB631DE" w14:textId="77777777" w:rsidR="00D520DE" w:rsidRPr="00D520DE" w:rsidRDefault="00D520DE" w:rsidP="00D520DE">
            <w:pPr>
              <w:tabs>
                <w:tab w:val="left" w:pos="730"/>
              </w:tabs>
              <w:spacing w:after="0" w:line="240" w:lineRule="auto"/>
              <w:ind w:left="142"/>
              <w:jc w:val="center"/>
              <w:rPr>
                <w:rFonts w:ascii="Times New Roman" w:eastAsia="Calibri" w:hAnsi="Times New Roman"/>
                <w:color w:val="000000"/>
                <w:sz w:val="20"/>
                <w:szCs w:val="20"/>
                <w:lang w:eastAsia="en-US"/>
              </w:rPr>
            </w:pPr>
            <w:r w:rsidRPr="00D520DE">
              <w:rPr>
                <w:rFonts w:ascii="Times New Roman" w:eastAsia="Calibri" w:hAnsi="Times New Roman"/>
                <w:color w:val="000000"/>
                <w:sz w:val="20"/>
                <w:szCs w:val="20"/>
                <w:lang w:eastAsia="en-US"/>
              </w:rPr>
              <w:t>1 га общей площади</w:t>
            </w:r>
          </w:p>
        </w:tc>
        <w:tc>
          <w:tcPr>
            <w:tcW w:w="869" w:type="pct"/>
            <w:tcBorders>
              <w:top w:val="single" w:sz="4" w:space="0" w:color="auto"/>
              <w:left w:val="single" w:sz="4" w:space="0" w:color="auto"/>
              <w:bottom w:val="single" w:sz="4" w:space="0" w:color="auto"/>
              <w:right w:val="single" w:sz="4" w:space="0" w:color="auto"/>
            </w:tcBorders>
            <w:vAlign w:val="center"/>
            <w:hideMark/>
          </w:tcPr>
          <w:p w14:paraId="4AA3F8D3" w14:textId="77777777" w:rsidR="00D520DE" w:rsidRPr="00D520DE" w:rsidRDefault="00D520DE" w:rsidP="00D520DE">
            <w:pPr>
              <w:tabs>
                <w:tab w:val="left" w:pos="730"/>
              </w:tabs>
              <w:spacing w:after="0" w:line="240" w:lineRule="auto"/>
              <w:ind w:left="142"/>
              <w:jc w:val="center"/>
              <w:rPr>
                <w:rFonts w:ascii="Times New Roman" w:eastAsia="Calibri" w:hAnsi="Times New Roman"/>
                <w:color w:val="000000"/>
                <w:sz w:val="20"/>
                <w:szCs w:val="20"/>
                <w:lang w:eastAsia="en-US"/>
              </w:rPr>
            </w:pPr>
            <w:r w:rsidRPr="00D520DE">
              <w:rPr>
                <w:rFonts w:ascii="Times New Roman" w:eastAsia="Calibri" w:hAnsi="Times New Roman"/>
                <w:color w:val="000000"/>
                <w:sz w:val="20"/>
                <w:szCs w:val="20"/>
                <w:lang w:eastAsia="en-US"/>
              </w:rPr>
              <w:t>3 193,39</w:t>
            </w:r>
          </w:p>
        </w:tc>
        <w:tc>
          <w:tcPr>
            <w:tcW w:w="748" w:type="pct"/>
            <w:tcBorders>
              <w:top w:val="single" w:sz="4" w:space="0" w:color="auto"/>
              <w:left w:val="single" w:sz="4" w:space="0" w:color="auto"/>
              <w:bottom w:val="single" w:sz="4" w:space="0" w:color="auto"/>
              <w:right w:val="single" w:sz="4" w:space="0" w:color="auto"/>
            </w:tcBorders>
            <w:vAlign w:val="center"/>
            <w:hideMark/>
          </w:tcPr>
          <w:p w14:paraId="0F8D9511" w14:textId="77777777" w:rsidR="00D520DE" w:rsidRPr="00D520DE" w:rsidRDefault="00D520DE" w:rsidP="00D520DE">
            <w:pPr>
              <w:tabs>
                <w:tab w:val="left" w:pos="730"/>
              </w:tabs>
              <w:spacing w:after="0" w:line="240" w:lineRule="auto"/>
              <w:ind w:left="142"/>
              <w:jc w:val="center"/>
              <w:rPr>
                <w:rFonts w:ascii="Times New Roman" w:eastAsia="Calibri" w:hAnsi="Times New Roman"/>
                <w:color w:val="000000"/>
                <w:sz w:val="20"/>
                <w:szCs w:val="20"/>
                <w:lang w:eastAsia="en-US"/>
              </w:rPr>
            </w:pPr>
            <w:r w:rsidRPr="00D520DE">
              <w:rPr>
                <w:rFonts w:ascii="Times New Roman" w:eastAsia="Calibri" w:hAnsi="Times New Roman"/>
                <w:color w:val="000000"/>
                <w:sz w:val="20"/>
                <w:szCs w:val="20"/>
                <w:lang w:eastAsia="en-US"/>
              </w:rPr>
              <w:t>56,21</w:t>
            </w:r>
          </w:p>
        </w:tc>
      </w:tr>
      <w:tr w:rsidR="00D520DE" w:rsidRPr="00D520DE" w14:paraId="7B1D4912" w14:textId="77777777" w:rsidTr="00201A24">
        <w:trPr>
          <w:trHeight w:val="227"/>
        </w:trPr>
        <w:tc>
          <w:tcPr>
            <w:tcW w:w="453" w:type="pct"/>
            <w:tcBorders>
              <w:top w:val="single" w:sz="4" w:space="0" w:color="auto"/>
              <w:left w:val="single" w:sz="4" w:space="0" w:color="auto"/>
              <w:bottom w:val="single" w:sz="4" w:space="0" w:color="auto"/>
              <w:right w:val="single" w:sz="4" w:space="0" w:color="auto"/>
            </w:tcBorders>
            <w:vAlign w:val="center"/>
            <w:hideMark/>
          </w:tcPr>
          <w:p w14:paraId="1A714123" w14:textId="77777777" w:rsidR="00D520DE" w:rsidRPr="00D520DE" w:rsidRDefault="00D520DE" w:rsidP="00D520DE">
            <w:pPr>
              <w:tabs>
                <w:tab w:val="left" w:pos="730"/>
              </w:tabs>
              <w:spacing w:after="0" w:line="240" w:lineRule="auto"/>
              <w:ind w:left="142"/>
              <w:jc w:val="center"/>
              <w:rPr>
                <w:rFonts w:ascii="Times New Roman" w:eastAsia="Calibri" w:hAnsi="Times New Roman"/>
                <w:color w:val="000000"/>
                <w:sz w:val="20"/>
                <w:szCs w:val="20"/>
                <w:lang w:eastAsia="en-US"/>
              </w:rPr>
            </w:pPr>
            <w:r w:rsidRPr="00D520DE">
              <w:rPr>
                <w:rFonts w:ascii="Times New Roman" w:eastAsia="Calibri" w:hAnsi="Times New Roman"/>
                <w:color w:val="000000"/>
                <w:sz w:val="20"/>
                <w:szCs w:val="20"/>
                <w:lang w:eastAsia="en-US"/>
              </w:rPr>
              <w:t>9.</w:t>
            </w:r>
          </w:p>
        </w:tc>
        <w:tc>
          <w:tcPr>
            <w:tcW w:w="4547" w:type="pct"/>
            <w:gridSpan w:val="4"/>
            <w:tcBorders>
              <w:top w:val="single" w:sz="4" w:space="0" w:color="auto"/>
              <w:left w:val="single" w:sz="4" w:space="0" w:color="auto"/>
              <w:bottom w:val="single" w:sz="4" w:space="0" w:color="auto"/>
              <w:right w:val="single" w:sz="4" w:space="0" w:color="auto"/>
            </w:tcBorders>
            <w:vAlign w:val="center"/>
            <w:hideMark/>
          </w:tcPr>
          <w:p w14:paraId="05DC9A6F" w14:textId="77777777" w:rsidR="00D520DE" w:rsidRPr="00D520DE" w:rsidRDefault="00D520DE" w:rsidP="00D520DE">
            <w:pPr>
              <w:tabs>
                <w:tab w:val="left" w:pos="730"/>
              </w:tabs>
              <w:spacing w:after="0" w:line="240" w:lineRule="auto"/>
              <w:ind w:left="142"/>
              <w:jc w:val="center"/>
              <w:rPr>
                <w:rFonts w:ascii="Times New Roman" w:eastAsia="Calibri" w:hAnsi="Times New Roman"/>
                <w:color w:val="000000"/>
                <w:sz w:val="20"/>
                <w:szCs w:val="20"/>
                <w:lang w:eastAsia="en-US"/>
              </w:rPr>
            </w:pPr>
            <w:r w:rsidRPr="00D520DE">
              <w:rPr>
                <w:rFonts w:ascii="Times New Roman" w:eastAsia="Calibri" w:hAnsi="Times New Roman"/>
                <w:color w:val="000000"/>
                <w:sz w:val="20"/>
                <w:szCs w:val="20"/>
                <w:lang w:eastAsia="en-US"/>
              </w:rPr>
              <w:t>Домовладения</w:t>
            </w:r>
          </w:p>
        </w:tc>
      </w:tr>
      <w:tr w:rsidR="00D520DE" w:rsidRPr="00D520DE" w14:paraId="58883542" w14:textId="77777777" w:rsidTr="00201A24">
        <w:trPr>
          <w:trHeight w:val="227"/>
        </w:trPr>
        <w:tc>
          <w:tcPr>
            <w:tcW w:w="453" w:type="pct"/>
            <w:tcBorders>
              <w:top w:val="single" w:sz="4" w:space="0" w:color="auto"/>
              <w:left w:val="single" w:sz="4" w:space="0" w:color="auto"/>
              <w:bottom w:val="single" w:sz="4" w:space="0" w:color="auto"/>
              <w:right w:val="single" w:sz="4" w:space="0" w:color="auto"/>
            </w:tcBorders>
            <w:vAlign w:val="center"/>
            <w:hideMark/>
          </w:tcPr>
          <w:p w14:paraId="2D8932F3" w14:textId="77777777" w:rsidR="00D520DE" w:rsidRPr="00D520DE" w:rsidRDefault="00D520DE" w:rsidP="00D520DE">
            <w:pPr>
              <w:tabs>
                <w:tab w:val="left" w:pos="730"/>
              </w:tabs>
              <w:spacing w:after="0" w:line="240" w:lineRule="auto"/>
              <w:ind w:left="142"/>
              <w:jc w:val="center"/>
              <w:rPr>
                <w:rFonts w:ascii="Times New Roman" w:eastAsia="Calibri" w:hAnsi="Times New Roman"/>
                <w:color w:val="000000"/>
                <w:sz w:val="20"/>
                <w:szCs w:val="20"/>
                <w:lang w:eastAsia="en-US"/>
              </w:rPr>
            </w:pPr>
            <w:r w:rsidRPr="00D520DE">
              <w:rPr>
                <w:rFonts w:ascii="Times New Roman" w:eastAsia="Calibri" w:hAnsi="Times New Roman"/>
                <w:color w:val="000000"/>
                <w:sz w:val="20"/>
                <w:szCs w:val="20"/>
                <w:lang w:eastAsia="en-US"/>
              </w:rPr>
              <w:t>9.1</w:t>
            </w:r>
          </w:p>
        </w:tc>
        <w:tc>
          <w:tcPr>
            <w:tcW w:w="1911" w:type="pct"/>
            <w:tcBorders>
              <w:top w:val="single" w:sz="4" w:space="0" w:color="auto"/>
              <w:left w:val="single" w:sz="4" w:space="0" w:color="auto"/>
              <w:bottom w:val="single" w:sz="4" w:space="0" w:color="auto"/>
              <w:right w:val="single" w:sz="4" w:space="0" w:color="auto"/>
            </w:tcBorders>
            <w:vAlign w:val="center"/>
            <w:hideMark/>
          </w:tcPr>
          <w:p w14:paraId="03744E0D" w14:textId="77777777" w:rsidR="00D520DE" w:rsidRPr="00D520DE" w:rsidRDefault="00D520DE" w:rsidP="00D520DE">
            <w:pPr>
              <w:tabs>
                <w:tab w:val="left" w:pos="730"/>
              </w:tabs>
              <w:spacing w:after="0" w:line="240" w:lineRule="auto"/>
              <w:ind w:left="142"/>
              <w:jc w:val="center"/>
              <w:rPr>
                <w:rFonts w:ascii="Times New Roman" w:eastAsia="Calibri" w:hAnsi="Times New Roman"/>
                <w:color w:val="000000"/>
                <w:sz w:val="20"/>
                <w:szCs w:val="20"/>
                <w:lang w:eastAsia="en-US"/>
              </w:rPr>
            </w:pPr>
            <w:r w:rsidRPr="00D520DE">
              <w:rPr>
                <w:rFonts w:ascii="Times New Roman" w:eastAsia="Calibri" w:hAnsi="Times New Roman"/>
                <w:color w:val="000000"/>
                <w:sz w:val="20"/>
                <w:szCs w:val="20"/>
                <w:lang w:eastAsia="en-US"/>
              </w:rPr>
              <w:t>Многоквартирные дома</w:t>
            </w:r>
          </w:p>
        </w:tc>
        <w:tc>
          <w:tcPr>
            <w:tcW w:w="1019" w:type="pct"/>
            <w:tcBorders>
              <w:top w:val="single" w:sz="4" w:space="0" w:color="auto"/>
              <w:left w:val="single" w:sz="4" w:space="0" w:color="auto"/>
              <w:bottom w:val="single" w:sz="4" w:space="0" w:color="auto"/>
              <w:right w:val="single" w:sz="4" w:space="0" w:color="auto"/>
            </w:tcBorders>
            <w:vAlign w:val="center"/>
            <w:hideMark/>
          </w:tcPr>
          <w:p w14:paraId="1FE2FDED" w14:textId="77777777" w:rsidR="00D520DE" w:rsidRPr="00D520DE" w:rsidRDefault="00D520DE" w:rsidP="00D520DE">
            <w:pPr>
              <w:tabs>
                <w:tab w:val="left" w:pos="730"/>
              </w:tabs>
              <w:spacing w:after="0" w:line="240" w:lineRule="auto"/>
              <w:ind w:left="142"/>
              <w:jc w:val="center"/>
              <w:rPr>
                <w:rFonts w:ascii="Times New Roman" w:eastAsia="Calibri" w:hAnsi="Times New Roman"/>
                <w:color w:val="000000"/>
                <w:sz w:val="20"/>
                <w:szCs w:val="20"/>
                <w:lang w:eastAsia="en-US"/>
              </w:rPr>
            </w:pPr>
            <w:r w:rsidRPr="00D520DE">
              <w:rPr>
                <w:rFonts w:ascii="Times New Roman" w:eastAsia="Calibri" w:hAnsi="Times New Roman"/>
                <w:color w:val="000000"/>
                <w:sz w:val="20"/>
                <w:szCs w:val="20"/>
                <w:lang w:eastAsia="en-US"/>
              </w:rPr>
              <w:t>1 проживающий</w:t>
            </w:r>
          </w:p>
        </w:tc>
        <w:tc>
          <w:tcPr>
            <w:tcW w:w="869" w:type="pct"/>
            <w:tcBorders>
              <w:top w:val="single" w:sz="4" w:space="0" w:color="auto"/>
              <w:left w:val="single" w:sz="4" w:space="0" w:color="auto"/>
              <w:bottom w:val="single" w:sz="4" w:space="0" w:color="auto"/>
              <w:right w:val="single" w:sz="4" w:space="0" w:color="auto"/>
            </w:tcBorders>
            <w:vAlign w:val="center"/>
          </w:tcPr>
          <w:p w14:paraId="62341F39" w14:textId="77777777" w:rsidR="00D520DE" w:rsidRPr="00D520DE" w:rsidRDefault="00D520DE" w:rsidP="00D520DE">
            <w:pPr>
              <w:tabs>
                <w:tab w:val="left" w:pos="730"/>
              </w:tabs>
              <w:spacing w:after="0" w:line="240" w:lineRule="auto"/>
              <w:ind w:left="142"/>
              <w:jc w:val="center"/>
              <w:rPr>
                <w:rFonts w:ascii="Times New Roman" w:eastAsia="Calibri" w:hAnsi="Times New Roman"/>
                <w:color w:val="000000"/>
                <w:sz w:val="20"/>
                <w:szCs w:val="20"/>
                <w:lang w:eastAsia="en-US"/>
              </w:rPr>
            </w:pPr>
            <w:r w:rsidRPr="00D520DE">
              <w:rPr>
                <w:rFonts w:ascii="Times New Roman" w:eastAsia="Calibri" w:hAnsi="Times New Roman"/>
                <w:color w:val="000000"/>
                <w:sz w:val="20"/>
                <w:szCs w:val="20"/>
                <w:lang w:eastAsia="en-US"/>
              </w:rPr>
              <w:t>155,832</w:t>
            </w:r>
          </w:p>
        </w:tc>
        <w:tc>
          <w:tcPr>
            <w:tcW w:w="748" w:type="pct"/>
            <w:tcBorders>
              <w:top w:val="single" w:sz="4" w:space="0" w:color="auto"/>
              <w:left w:val="single" w:sz="4" w:space="0" w:color="auto"/>
              <w:bottom w:val="single" w:sz="4" w:space="0" w:color="auto"/>
              <w:right w:val="single" w:sz="4" w:space="0" w:color="auto"/>
            </w:tcBorders>
            <w:vAlign w:val="center"/>
          </w:tcPr>
          <w:p w14:paraId="049EBB68" w14:textId="77777777" w:rsidR="00D520DE" w:rsidRPr="00D520DE" w:rsidRDefault="00D520DE" w:rsidP="00D520DE">
            <w:pPr>
              <w:tabs>
                <w:tab w:val="left" w:pos="730"/>
              </w:tabs>
              <w:spacing w:after="0" w:line="240" w:lineRule="auto"/>
              <w:ind w:left="142"/>
              <w:jc w:val="center"/>
              <w:rPr>
                <w:rFonts w:ascii="Times New Roman" w:eastAsia="Calibri" w:hAnsi="Times New Roman"/>
                <w:color w:val="000000"/>
                <w:sz w:val="20"/>
                <w:szCs w:val="20"/>
                <w:lang w:eastAsia="en-US"/>
              </w:rPr>
            </w:pPr>
            <w:r w:rsidRPr="00D520DE">
              <w:rPr>
                <w:rFonts w:ascii="Times New Roman" w:eastAsia="Calibri" w:hAnsi="Times New Roman"/>
                <w:color w:val="000000"/>
                <w:sz w:val="20"/>
                <w:szCs w:val="20"/>
                <w:lang w:eastAsia="en-US"/>
              </w:rPr>
              <w:t>1,72</w:t>
            </w:r>
          </w:p>
        </w:tc>
      </w:tr>
      <w:tr w:rsidR="00D520DE" w:rsidRPr="00D520DE" w14:paraId="0777BA7B" w14:textId="77777777" w:rsidTr="00201A24">
        <w:trPr>
          <w:trHeight w:val="227"/>
        </w:trPr>
        <w:tc>
          <w:tcPr>
            <w:tcW w:w="453" w:type="pct"/>
            <w:tcBorders>
              <w:top w:val="single" w:sz="4" w:space="0" w:color="auto"/>
              <w:left w:val="single" w:sz="4" w:space="0" w:color="auto"/>
              <w:bottom w:val="single" w:sz="4" w:space="0" w:color="auto"/>
              <w:right w:val="single" w:sz="4" w:space="0" w:color="auto"/>
            </w:tcBorders>
            <w:vAlign w:val="center"/>
            <w:hideMark/>
          </w:tcPr>
          <w:p w14:paraId="7C7012D1" w14:textId="77777777" w:rsidR="00D520DE" w:rsidRPr="00D520DE" w:rsidRDefault="00D520DE" w:rsidP="00D520DE">
            <w:pPr>
              <w:tabs>
                <w:tab w:val="left" w:pos="730"/>
              </w:tabs>
              <w:spacing w:after="0" w:line="240" w:lineRule="auto"/>
              <w:ind w:left="142"/>
              <w:jc w:val="center"/>
              <w:rPr>
                <w:rFonts w:ascii="Times New Roman" w:eastAsia="Calibri" w:hAnsi="Times New Roman"/>
                <w:color w:val="000000"/>
                <w:sz w:val="20"/>
                <w:szCs w:val="20"/>
                <w:lang w:eastAsia="en-US"/>
              </w:rPr>
            </w:pPr>
            <w:r w:rsidRPr="00D520DE">
              <w:rPr>
                <w:rFonts w:ascii="Times New Roman" w:eastAsia="Calibri" w:hAnsi="Times New Roman"/>
                <w:color w:val="000000"/>
                <w:sz w:val="20"/>
                <w:szCs w:val="20"/>
                <w:lang w:eastAsia="en-US"/>
              </w:rPr>
              <w:t>9.2</w:t>
            </w:r>
          </w:p>
        </w:tc>
        <w:tc>
          <w:tcPr>
            <w:tcW w:w="1911" w:type="pct"/>
            <w:tcBorders>
              <w:top w:val="single" w:sz="4" w:space="0" w:color="auto"/>
              <w:left w:val="single" w:sz="4" w:space="0" w:color="auto"/>
              <w:bottom w:val="single" w:sz="4" w:space="0" w:color="auto"/>
              <w:right w:val="single" w:sz="4" w:space="0" w:color="auto"/>
            </w:tcBorders>
            <w:vAlign w:val="center"/>
            <w:hideMark/>
          </w:tcPr>
          <w:p w14:paraId="728EE711" w14:textId="77777777" w:rsidR="00D520DE" w:rsidRPr="00D520DE" w:rsidRDefault="00D520DE" w:rsidP="00D520DE">
            <w:pPr>
              <w:tabs>
                <w:tab w:val="left" w:pos="730"/>
              </w:tabs>
              <w:spacing w:after="0" w:line="240" w:lineRule="auto"/>
              <w:ind w:left="142"/>
              <w:jc w:val="center"/>
              <w:rPr>
                <w:rFonts w:ascii="Times New Roman" w:eastAsia="Calibri" w:hAnsi="Times New Roman"/>
                <w:color w:val="000000"/>
                <w:sz w:val="20"/>
                <w:szCs w:val="20"/>
                <w:lang w:eastAsia="en-US"/>
              </w:rPr>
            </w:pPr>
            <w:r w:rsidRPr="00D520DE">
              <w:rPr>
                <w:rFonts w:ascii="Times New Roman" w:eastAsia="Calibri" w:hAnsi="Times New Roman"/>
                <w:color w:val="000000"/>
                <w:sz w:val="20"/>
                <w:szCs w:val="20"/>
                <w:lang w:eastAsia="en-US"/>
              </w:rPr>
              <w:t>Индивидуальные жилые дома</w:t>
            </w:r>
          </w:p>
        </w:tc>
        <w:tc>
          <w:tcPr>
            <w:tcW w:w="1019" w:type="pct"/>
            <w:tcBorders>
              <w:top w:val="single" w:sz="4" w:space="0" w:color="auto"/>
              <w:left w:val="single" w:sz="4" w:space="0" w:color="auto"/>
              <w:bottom w:val="single" w:sz="4" w:space="0" w:color="auto"/>
              <w:right w:val="single" w:sz="4" w:space="0" w:color="auto"/>
            </w:tcBorders>
            <w:vAlign w:val="center"/>
            <w:hideMark/>
          </w:tcPr>
          <w:p w14:paraId="6F435CDA" w14:textId="77777777" w:rsidR="00D520DE" w:rsidRPr="00D520DE" w:rsidRDefault="00D520DE" w:rsidP="00D520DE">
            <w:pPr>
              <w:tabs>
                <w:tab w:val="left" w:pos="730"/>
              </w:tabs>
              <w:spacing w:after="0" w:line="240" w:lineRule="auto"/>
              <w:ind w:left="142"/>
              <w:jc w:val="center"/>
              <w:rPr>
                <w:rFonts w:ascii="Times New Roman" w:eastAsia="Calibri" w:hAnsi="Times New Roman"/>
                <w:color w:val="000000"/>
                <w:sz w:val="20"/>
                <w:szCs w:val="20"/>
                <w:lang w:eastAsia="en-US"/>
              </w:rPr>
            </w:pPr>
            <w:r w:rsidRPr="00D520DE">
              <w:rPr>
                <w:rFonts w:ascii="Times New Roman" w:eastAsia="Calibri" w:hAnsi="Times New Roman"/>
                <w:color w:val="000000"/>
                <w:sz w:val="20"/>
                <w:szCs w:val="20"/>
                <w:lang w:eastAsia="en-US"/>
              </w:rPr>
              <w:t>1 проживающий</w:t>
            </w:r>
          </w:p>
        </w:tc>
        <w:tc>
          <w:tcPr>
            <w:tcW w:w="869" w:type="pct"/>
            <w:tcBorders>
              <w:top w:val="single" w:sz="4" w:space="0" w:color="auto"/>
              <w:left w:val="single" w:sz="4" w:space="0" w:color="auto"/>
              <w:bottom w:val="single" w:sz="4" w:space="0" w:color="auto"/>
              <w:right w:val="single" w:sz="4" w:space="0" w:color="auto"/>
            </w:tcBorders>
            <w:vAlign w:val="center"/>
          </w:tcPr>
          <w:p w14:paraId="064E03C5" w14:textId="77777777" w:rsidR="00D520DE" w:rsidRPr="00D520DE" w:rsidRDefault="00D520DE" w:rsidP="00D520DE">
            <w:pPr>
              <w:tabs>
                <w:tab w:val="left" w:pos="730"/>
              </w:tabs>
              <w:spacing w:after="0" w:line="240" w:lineRule="auto"/>
              <w:ind w:left="142"/>
              <w:jc w:val="center"/>
              <w:rPr>
                <w:rFonts w:ascii="Times New Roman" w:eastAsia="Calibri" w:hAnsi="Times New Roman"/>
                <w:color w:val="000000"/>
                <w:sz w:val="20"/>
                <w:szCs w:val="20"/>
                <w:lang w:eastAsia="en-US"/>
              </w:rPr>
            </w:pPr>
            <w:r w:rsidRPr="00D520DE">
              <w:rPr>
                <w:rFonts w:ascii="Times New Roman" w:eastAsia="Calibri" w:hAnsi="Times New Roman"/>
                <w:color w:val="000000"/>
                <w:sz w:val="20"/>
                <w:szCs w:val="20"/>
                <w:lang w:eastAsia="en-US"/>
              </w:rPr>
              <w:t>195,934</w:t>
            </w:r>
          </w:p>
        </w:tc>
        <w:tc>
          <w:tcPr>
            <w:tcW w:w="748" w:type="pct"/>
            <w:tcBorders>
              <w:top w:val="single" w:sz="4" w:space="0" w:color="auto"/>
              <w:left w:val="single" w:sz="4" w:space="0" w:color="auto"/>
              <w:bottom w:val="single" w:sz="4" w:space="0" w:color="auto"/>
              <w:right w:val="single" w:sz="4" w:space="0" w:color="auto"/>
            </w:tcBorders>
            <w:vAlign w:val="center"/>
          </w:tcPr>
          <w:p w14:paraId="79F357AE" w14:textId="77777777" w:rsidR="00D520DE" w:rsidRPr="00D520DE" w:rsidRDefault="00D520DE" w:rsidP="00D520DE">
            <w:pPr>
              <w:tabs>
                <w:tab w:val="left" w:pos="730"/>
              </w:tabs>
              <w:spacing w:after="0" w:line="240" w:lineRule="auto"/>
              <w:ind w:left="142"/>
              <w:jc w:val="center"/>
              <w:rPr>
                <w:rFonts w:ascii="Times New Roman" w:eastAsia="Calibri" w:hAnsi="Times New Roman"/>
                <w:color w:val="000000"/>
                <w:sz w:val="20"/>
                <w:szCs w:val="20"/>
                <w:lang w:eastAsia="en-US"/>
              </w:rPr>
            </w:pPr>
            <w:r w:rsidRPr="00D520DE">
              <w:rPr>
                <w:rFonts w:ascii="Times New Roman" w:eastAsia="Calibri" w:hAnsi="Times New Roman"/>
                <w:color w:val="000000"/>
                <w:sz w:val="20"/>
                <w:szCs w:val="20"/>
                <w:lang w:eastAsia="en-US"/>
              </w:rPr>
              <w:t>2,267</w:t>
            </w:r>
          </w:p>
        </w:tc>
      </w:tr>
    </w:tbl>
    <w:p w14:paraId="1739B55C" w14:textId="77777777" w:rsidR="00D520DE" w:rsidRPr="00D520DE" w:rsidRDefault="00D520DE" w:rsidP="00D520DE">
      <w:pPr>
        <w:widowControl w:val="0"/>
        <w:spacing w:after="0" w:line="240" w:lineRule="auto"/>
        <w:ind w:left="142"/>
        <w:jc w:val="both"/>
        <w:rPr>
          <w:rFonts w:ascii="Times New Roman" w:hAnsi="Times New Roman"/>
          <w:sz w:val="20"/>
          <w:szCs w:val="20"/>
          <w:lang w:eastAsia="en-US"/>
        </w:rPr>
      </w:pPr>
    </w:p>
    <w:p w14:paraId="1BEF5880"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На территории сельского поселения Сентябрьский представлены следующие группы отходов производства и потребления:</w:t>
      </w:r>
    </w:p>
    <w:p w14:paraId="4822E451" w14:textId="77777777" w:rsidR="00D520DE" w:rsidRPr="00D520DE" w:rsidRDefault="00D520DE" w:rsidP="001246F5">
      <w:pPr>
        <w:numPr>
          <w:ilvl w:val="0"/>
          <w:numId w:val="23"/>
        </w:numPr>
        <w:spacing w:after="0" w:line="360" w:lineRule="auto"/>
        <w:ind w:left="142"/>
        <w:contextualSpacing/>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твердые коммунальные отходы (ТКО);</w:t>
      </w:r>
    </w:p>
    <w:p w14:paraId="7D9DCBA4" w14:textId="77777777" w:rsidR="00D520DE" w:rsidRPr="00D520DE" w:rsidRDefault="00D520DE" w:rsidP="001246F5">
      <w:pPr>
        <w:numPr>
          <w:ilvl w:val="0"/>
          <w:numId w:val="23"/>
        </w:numPr>
        <w:spacing w:after="0" w:line="360" w:lineRule="auto"/>
        <w:ind w:left="142"/>
        <w:contextualSpacing/>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промышленные отходы;</w:t>
      </w:r>
    </w:p>
    <w:p w14:paraId="299A5913"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 xml:space="preserve">Твердые коммунальные отходы образуются в жилых и административных зданиях, учреждениях и предприятиях общественного назначения (общественного питания, учебных, зрелищных, гостиниц, детских садов и др.). </w:t>
      </w:r>
    </w:p>
    <w:p w14:paraId="2158098B"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В состав ТКО от домовладений входят два вида отходов:</w:t>
      </w:r>
    </w:p>
    <w:p w14:paraId="4972D297" w14:textId="77777777" w:rsidR="00D520DE" w:rsidRPr="00D520DE" w:rsidRDefault="00D520DE" w:rsidP="001246F5">
      <w:pPr>
        <w:numPr>
          <w:ilvl w:val="0"/>
          <w:numId w:val="24"/>
        </w:numPr>
        <w:spacing w:after="0" w:line="360" w:lineRule="auto"/>
        <w:ind w:left="142"/>
        <w:contextualSpacing/>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отходы из жилищ несортированные (исключая крупногабаритные);</w:t>
      </w:r>
    </w:p>
    <w:p w14:paraId="5505D46E" w14:textId="77777777" w:rsidR="00D520DE" w:rsidRPr="00D520DE" w:rsidRDefault="00D520DE" w:rsidP="001246F5">
      <w:pPr>
        <w:numPr>
          <w:ilvl w:val="0"/>
          <w:numId w:val="24"/>
        </w:numPr>
        <w:spacing w:after="0" w:line="360" w:lineRule="auto"/>
        <w:ind w:left="142"/>
        <w:contextualSpacing/>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lastRenderedPageBreak/>
        <w:t>отходы из жилищ крупногабаритные.</w:t>
      </w:r>
    </w:p>
    <w:p w14:paraId="5BB3572D"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Объем образующихся отходов в сельском поселении Сентябрьский составляет 2946,28 м</w:t>
      </w:r>
      <w:r w:rsidRPr="00D520DE">
        <w:rPr>
          <w:rFonts w:ascii="Times New Roman" w:eastAsia="Calibri" w:hAnsi="Times New Roman"/>
          <w:sz w:val="20"/>
          <w:szCs w:val="20"/>
          <w:vertAlign w:val="superscript"/>
          <w:lang w:eastAsia="en-US"/>
        </w:rPr>
        <w:t>3</w:t>
      </w:r>
      <w:r w:rsidRPr="00D520DE">
        <w:rPr>
          <w:rFonts w:ascii="Times New Roman" w:eastAsia="Calibri" w:hAnsi="Times New Roman"/>
          <w:sz w:val="20"/>
          <w:szCs w:val="20"/>
          <w:lang w:eastAsia="en-US"/>
        </w:rPr>
        <w:t xml:space="preserve">. </w:t>
      </w:r>
    </w:p>
    <w:p w14:paraId="0A2443AD"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 xml:space="preserve">На момент разработки генеральной схемы норматив накопления крупногабаритных отходов из жилищ на территории сельского поселения Сентябрьский не установлен. В целях определения количества накопленных крупногабаритных отходов следует руководствоваться нормативом, приведенным в приложении к СП 42.13330.2016: «Нормы накопления крупногабаритных коммунальных отходов следует принимать в размере 5 % в составе приведенных значений твердых коммунальных отходов». Обеспеченность жилищного фонда сельского поселения Сентябрьский канализацией составляет – 100%. </w:t>
      </w:r>
    </w:p>
    <w:p w14:paraId="2C44EDA9"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Согласно Методическим рекомендациям о порядке разработки генеральных схем очистки территорий населенных пунктов, норма накопления жидких бытовых отходов в неканализованном жилом фонде в зависимости от местных условий (норм водопотребления, уровня стояния грунтовых вод, степени водопроницаемости выгребов и т.п.) находится в диапазоне от 1,5 до 4,5 м</w:t>
      </w:r>
      <w:r w:rsidRPr="00D520DE">
        <w:rPr>
          <w:rFonts w:ascii="Times New Roman" w:eastAsia="Calibri" w:hAnsi="Times New Roman"/>
          <w:sz w:val="20"/>
          <w:szCs w:val="20"/>
          <w:vertAlign w:val="superscript"/>
          <w:lang w:eastAsia="en-US"/>
        </w:rPr>
        <w:t>3</w:t>
      </w:r>
      <w:r w:rsidRPr="00D520DE">
        <w:rPr>
          <w:rFonts w:ascii="Times New Roman" w:eastAsia="Calibri" w:hAnsi="Times New Roman"/>
          <w:sz w:val="20"/>
          <w:szCs w:val="20"/>
          <w:lang w:eastAsia="en-US"/>
        </w:rPr>
        <w:t>/год на 1 человека.</w:t>
      </w:r>
    </w:p>
    <w:p w14:paraId="6B5E2D81"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sectPr w:rsidR="00D520DE" w:rsidRPr="00D520DE">
          <w:pgSz w:w="11906" w:h="16838"/>
          <w:pgMar w:top="1134" w:right="850" w:bottom="1134" w:left="1701" w:header="708" w:footer="708" w:gutter="0"/>
          <w:cols w:space="708"/>
          <w:docGrid w:linePitch="360"/>
        </w:sectPr>
      </w:pPr>
    </w:p>
    <w:p w14:paraId="1704A826" w14:textId="77777777" w:rsidR="00D520DE" w:rsidRPr="00D520DE" w:rsidRDefault="00D520DE" w:rsidP="00D520DE">
      <w:pPr>
        <w:keepNext/>
        <w:keepLines/>
        <w:suppressAutoHyphens/>
        <w:spacing w:before="40" w:after="0" w:line="360" w:lineRule="auto"/>
        <w:ind w:left="142"/>
        <w:jc w:val="both"/>
        <w:outlineLvl w:val="1"/>
        <w:rPr>
          <w:rFonts w:ascii="Times New Roman" w:hAnsi="Times New Roman"/>
          <w:color w:val="2F5496"/>
          <w:sz w:val="20"/>
          <w:szCs w:val="20"/>
          <w:lang w:eastAsia="en-US"/>
        </w:rPr>
      </w:pPr>
      <w:bookmarkStart w:id="40" w:name="_Toc58798331"/>
      <w:r w:rsidRPr="00D520DE">
        <w:rPr>
          <w:rFonts w:ascii="Times New Roman" w:hAnsi="Times New Roman"/>
          <w:b/>
          <w:sz w:val="20"/>
          <w:szCs w:val="20"/>
          <w:lang w:eastAsia="ar-SA"/>
        </w:rPr>
        <w:lastRenderedPageBreak/>
        <w:t>2.2.1. Расчет нормативного объема образования ТКО и КГО от населения</w:t>
      </w:r>
      <w:bookmarkEnd w:id="40"/>
      <w:r w:rsidRPr="00D520DE">
        <w:rPr>
          <w:rFonts w:ascii="Times New Roman" w:hAnsi="Times New Roman"/>
          <w:color w:val="2F5496"/>
          <w:sz w:val="20"/>
          <w:szCs w:val="20"/>
          <w:lang w:eastAsia="en-US"/>
        </w:rPr>
        <w:t xml:space="preserve"> </w:t>
      </w:r>
    </w:p>
    <w:p w14:paraId="28B37E11" w14:textId="77777777" w:rsidR="00D520DE" w:rsidRPr="00D520DE" w:rsidRDefault="00D520DE" w:rsidP="00D520DE">
      <w:pPr>
        <w:spacing w:after="0" w:line="240" w:lineRule="auto"/>
        <w:ind w:left="142" w:firstLine="709"/>
        <w:jc w:val="both"/>
        <w:rPr>
          <w:rFonts w:ascii="Times New Roman" w:hAnsi="Times New Roman"/>
          <w:sz w:val="20"/>
          <w:szCs w:val="20"/>
          <w:lang w:eastAsia="ar-SA"/>
        </w:rPr>
      </w:pPr>
    </w:p>
    <w:p w14:paraId="08F817DD"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Расчет нормативных объемов ТКО, образующихся на территории сельского поселения Сентябрьский выполнен в соответствии с предоставленными администрацией сельского поселения Сентябрьский исходными данными и существующими утвержденными нормами образования.</w:t>
      </w:r>
    </w:p>
    <w:p w14:paraId="30B829EA"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Расчет нормативного образования ТКО и КГО от населения произведен исходя из численности населения и установленных нормативов накопления ТКО на территории сельского поселения Сентябрьский. Результаты расчёта представлены в таблице 4.</w:t>
      </w:r>
    </w:p>
    <w:p w14:paraId="242CCB6E"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5"/>
      </w:tblGrid>
      <w:tr w:rsidR="00D520DE" w:rsidRPr="001246F5" w14:paraId="6918AB16" w14:textId="77777777" w:rsidTr="001246F5">
        <w:trPr>
          <w:trHeight w:val="1077"/>
        </w:trPr>
        <w:tc>
          <w:tcPr>
            <w:tcW w:w="9900" w:type="dxa"/>
            <w:shd w:val="clear" w:color="auto" w:fill="auto"/>
          </w:tcPr>
          <w:p w14:paraId="6584F122" w14:textId="77777777" w:rsidR="00D520DE" w:rsidRPr="001246F5" w:rsidRDefault="00D520DE" w:rsidP="001246F5">
            <w:pPr>
              <w:spacing w:after="0" w:line="240" w:lineRule="auto"/>
              <w:ind w:left="142"/>
              <w:jc w:val="both"/>
              <w:rPr>
                <w:rFonts w:ascii="Times New Roman" w:eastAsia="Calibri" w:hAnsi="Times New Roman"/>
                <w:sz w:val="20"/>
                <w:szCs w:val="20"/>
              </w:rPr>
            </w:pPr>
            <w:r w:rsidRPr="001246F5">
              <w:rPr>
                <w:rFonts w:ascii="Times New Roman" w:eastAsia="Calibri" w:hAnsi="Times New Roman"/>
                <w:sz w:val="20"/>
                <w:szCs w:val="20"/>
              </w:rPr>
              <w:t>Постановление администрации с. п. Сентябрьский от 25.01.2018 г. № 13-па</w:t>
            </w:r>
          </w:p>
          <w:p w14:paraId="38238BB4" w14:textId="77777777" w:rsidR="00D520DE" w:rsidRPr="001246F5" w:rsidRDefault="00D520DE" w:rsidP="001246F5">
            <w:pPr>
              <w:spacing w:after="0" w:line="240" w:lineRule="auto"/>
              <w:ind w:left="142"/>
              <w:jc w:val="both"/>
              <w:rPr>
                <w:rFonts w:ascii="Times New Roman" w:eastAsia="Calibri" w:hAnsi="Times New Roman"/>
                <w:sz w:val="20"/>
                <w:szCs w:val="20"/>
              </w:rPr>
            </w:pPr>
            <w:r w:rsidRPr="001246F5">
              <w:rPr>
                <w:rFonts w:ascii="Times New Roman" w:eastAsia="Calibri" w:hAnsi="Times New Roman"/>
                <w:sz w:val="20"/>
                <w:szCs w:val="20"/>
              </w:rPr>
              <w:t>«Расчетные нормативы накопления твердых коммунальных отходов для первой зоны деятельности регионального оператора на территории сельского поселения Сентябрьский»</w:t>
            </w:r>
          </w:p>
          <w:p w14:paraId="46B356E0" w14:textId="77777777" w:rsidR="00D520DE" w:rsidRPr="001246F5" w:rsidRDefault="00D520DE" w:rsidP="001246F5">
            <w:pPr>
              <w:spacing w:after="0" w:line="240" w:lineRule="auto"/>
              <w:ind w:left="142"/>
              <w:jc w:val="both"/>
              <w:rPr>
                <w:rFonts w:ascii="Times New Roman" w:eastAsia="Calibri" w:hAnsi="Times New Roman"/>
                <w:sz w:val="20"/>
                <w:szCs w:val="20"/>
              </w:rPr>
            </w:pPr>
          </w:p>
        </w:tc>
      </w:tr>
    </w:tbl>
    <w:p w14:paraId="7268516B"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p>
    <w:p w14:paraId="27085B53"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p>
    <w:p w14:paraId="06A456E6"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sectPr w:rsidR="00D520DE" w:rsidRPr="00D520DE">
          <w:pgSz w:w="11906" w:h="16838"/>
          <w:pgMar w:top="1134" w:right="850" w:bottom="1134" w:left="1701" w:header="708" w:footer="708" w:gutter="0"/>
          <w:cols w:space="708"/>
          <w:docGrid w:linePitch="360"/>
        </w:sectPr>
      </w:pPr>
    </w:p>
    <w:p w14:paraId="69A65D90" w14:textId="77777777" w:rsidR="00D520DE" w:rsidRPr="00D520DE" w:rsidRDefault="00D520DE" w:rsidP="00D520DE">
      <w:pPr>
        <w:spacing w:before="58" w:after="46" w:line="360" w:lineRule="auto"/>
        <w:ind w:left="142" w:firstLine="709"/>
        <w:jc w:val="both"/>
        <w:rPr>
          <w:rFonts w:ascii="Times New Roman" w:hAnsi="Times New Roman"/>
          <w:i/>
          <w:sz w:val="20"/>
          <w:szCs w:val="20"/>
          <w:lang w:eastAsia="en-US"/>
        </w:rPr>
      </w:pPr>
    </w:p>
    <w:p w14:paraId="2E605D5E" w14:textId="77777777" w:rsidR="00D520DE" w:rsidRPr="00D520DE" w:rsidRDefault="00D520DE" w:rsidP="00D520DE">
      <w:pPr>
        <w:keepNext/>
        <w:spacing w:line="360" w:lineRule="auto"/>
        <w:ind w:left="142"/>
        <w:jc w:val="both"/>
        <w:rPr>
          <w:rFonts w:ascii="Times New Roman" w:eastAsia="Calibri" w:hAnsi="Times New Roman"/>
          <w:b/>
          <w:bCs/>
          <w:sz w:val="20"/>
          <w:szCs w:val="20"/>
          <w:lang w:eastAsia="en-US"/>
        </w:rPr>
      </w:pPr>
      <w:r w:rsidRPr="00D520DE">
        <w:rPr>
          <w:rFonts w:ascii="Times New Roman" w:eastAsia="Calibri" w:hAnsi="Times New Roman"/>
          <w:b/>
          <w:bCs/>
          <w:sz w:val="20"/>
          <w:szCs w:val="20"/>
          <w:lang w:eastAsia="en-US"/>
        </w:rPr>
        <w:t xml:space="preserve">Таблица </w:t>
      </w:r>
      <w:r w:rsidRPr="00D520DE">
        <w:rPr>
          <w:rFonts w:ascii="Times New Roman" w:eastAsia="Calibri" w:hAnsi="Times New Roman"/>
          <w:b/>
          <w:bCs/>
          <w:sz w:val="20"/>
          <w:szCs w:val="20"/>
          <w:lang w:eastAsia="en-US"/>
        </w:rPr>
        <w:fldChar w:fldCharType="begin"/>
      </w:r>
      <w:r w:rsidRPr="00D520DE">
        <w:rPr>
          <w:rFonts w:ascii="Times New Roman" w:eastAsia="Calibri" w:hAnsi="Times New Roman"/>
          <w:b/>
          <w:bCs/>
          <w:sz w:val="20"/>
          <w:szCs w:val="20"/>
          <w:lang w:eastAsia="en-US"/>
        </w:rPr>
        <w:instrText xml:space="preserve"> SEQ Таблица \* ARABIC </w:instrText>
      </w:r>
      <w:r w:rsidRPr="00D520DE">
        <w:rPr>
          <w:rFonts w:ascii="Times New Roman" w:eastAsia="Calibri" w:hAnsi="Times New Roman"/>
          <w:b/>
          <w:bCs/>
          <w:sz w:val="20"/>
          <w:szCs w:val="20"/>
          <w:lang w:eastAsia="en-US"/>
        </w:rPr>
        <w:fldChar w:fldCharType="separate"/>
      </w:r>
      <w:r w:rsidRPr="00D520DE">
        <w:rPr>
          <w:rFonts w:ascii="Times New Roman" w:eastAsia="Calibri" w:hAnsi="Times New Roman"/>
          <w:b/>
          <w:bCs/>
          <w:noProof/>
          <w:sz w:val="20"/>
          <w:szCs w:val="20"/>
          <w:lang w:eastAsia="en-US"/>
        </w:rPr>
        <w:t>4</w:t>
      </w:r>
      <w:r w:rsidRPr="00D520DE">
        <w:rPr>
          <w:rFonts w:ascii="Times New Roman" w:eastAsia="Calibri" w:hAnsi="Times New Roman"/>
          <w:b/>
          <w:bCs/>
          <w:sz w:val="20"/>
          <w:szCs w:val="20"/>
          <w:lang w:eastAsia="en-US"/>
        </w:rPr>
        <w:fldChar w:fldCharType="end"/>
      </w:r>
      <w:r w:rsidRPr="00D520DE">
        <w:rPr>
          <w:rFonts w:ascii="Times New Roman" w:eastAsia="Calibri" w:hAnsi="Times New Roman"/>
          <w:b/>
          <w:bCs/>
          <w:sz w:val="20"/>
          <w:szCs w:val="20"/>
          <w:lang w:eastAsia="en-US"/>
        </w:rPr>
        <w:t>. Результаты расчёта фактических объёмов накопления и вывоза ТКО на территории сельского поселения Сентябрьский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7"/>
        <w:gridCol w:w="2548"/>
        <w:gridCol w:w="2298"/>
        <w:gridCol w:w="2522"/>
        <w:gridCol w:w="2100"/>
        <w:gridCol w:w="2405"/>
      </w:tblGrid>
      <w:tr w:rsidR="00D520DE" w:rsidRPr="00D520DE" w14:paraId="4EA1E9D4" w14:textId="77777777" w:rsidTr="00201A24">
        <w:trPr>
          <w:trHeight w:val="20"/>
          <w:tblHeader/>
        </w:trPr>
        <w:tc>
          <w:tcPr>
            <w:tcW w:w="923" w:type="pct"/>
            <w:vMerge w:val="restart"/>
            <w:shd w:val="clear" w:color="auto" w:fill="auto"/>
            <w:vAlign w:val="center"/>
            <w:hideMark/>
          </w:tcPr>
          <w:p w14:paraId="41EAA2E2" w14:textId="77777777" w:rsidR="00D520DE" w:rsidRPr="00D520DE" w:rsidRDefault="00D520DE" w:rsidP="00D520DE">
            <w:pPr>
              <w:spacing w:after="0" w:line="240" w:lineRule="auto"/>
              <w:ind w:left="142"/>
              <w:jc w:val="center"/>
              <w:rPr>
                <w:rFonts w:ascii="Times New Roman" w:hAnsi="Times New Roman"/>
                <w:b/>
                <w:bCs/>
                <w:color w:val="000000"/>
                <w:sz w:val="20"/>
                <w:szCs w:val="20"/>
              </w:rPr>
            </w:pPr>
            <w:r w:rsidRPr="00D520DE">
              <w:rPr>
                <w:rFonts w:ascii="Times New Roman" w:hAnsi="Times New Roman"/>
                <w:b/>
                <w:bCs/>
                <w:color w:val="000000"/>
                <w:sz w:val="20"/>
                <w:szCs w:val="20"/>
              </w:rPr>
              <w:t>Наименование категории объектов</w:t>
            </w:r>
          </w:p>
        </w:tc>
        <w:tc>
          <w:tcPr>
            <w:tcW w:w="875" w:type="pct"/>
            <w:vMerge w:val="restart"/>
            <w:shd w:val="clear" w:color="auto" w:fill="auto"/>
            <w:vAlign w:val="center"/>
            <w:hideMark/>
          </w:tcPr>
          <w:p w14:paraId="617799BB" w14:textId="77777777" w:rsidR="00D520DE" w:rsidRPr="00D520DE" w:rsidRDefault="00D520DE" w:rsidP="00D520DE">
            <w:pPr>
              <w:spacing w:after="0" w:line="240" w:lineRule="auto"/>
              <w:ind w:left="142"/>
              <w:jc w:val="center"/>
              <w:rPr>
                <w:rFonts w:ascii="Times New Roman" w:hAnsi="Times New Roman"/>
                <w:b/>
                <w:bCs/>
                <w:color w:val="000000"/>
                <w:sz w:val="20"/>
                <w:szCs w:val="20"/>
              </w:rPr>
            </w:pPr>
            <w:r w:rsidRPr="00D520DE">
              <w:rPr>
                <w:rFonts w:ascii="Times New Roman" w:hAnsi="Times New Roman"/>
                <w:b/>
                <w:bCs/>
                <w:color w:val="000000"/>
                <w:sz w:val="20"/>
                <w:szCs w:val="20"/>
              </w:rPr>
              <w:t>Расчетная единица, в отношении которой устанавливается норматив</w:t>
            </w:r>
          </w:p>
        </w:tc>
        <w:tc>
          <w:tcPr>
            <w:tcW w:w="1654" w:type="pct"/>
            <w:gridSpan w:val="2"/>
            <w:shd w:val="clear" w:color="auto" w:fill="auto"/>
            <w:vAlign w:val="center"/>
            <w:hideMark/>
          </w:tcPr>
          <w:p w14:paraId="44518EC6" w14:textId="77777777" w:rsidR="00D520DE" w:rsidRPr="00D520DE" w:rsidRDefault="00D520DE" w:rsidP="00D520DE">
            <w:pPr>
              <w:spacing w:after="0" w:line="240" w:lineRule="auto"/>
              <w:ind w:left="142"/>
              <w:jc w:val="center"/>
              <w:rPr>
                <w:rFonts w:ascii="Times New Roman" w:hAnsi="Times New Roman"/>
                <w:b/>
                <w:bCs/>
                <w:color w:val="000000"/>
                <w:sz w:val="20"/>
                <w:szCs w:val="20"/>
              </w:rPr>
            </w:pPr>
            <w:r w:rsidRPr="00D520DE">
              <w:rPr>
                <w:rFonts w:ascii="Times New Roman" w:hAnsi="Times New Roman"/>
                <w:b/>
                <w:bCs/>
                <w:color w:val="000000"/>
                <w:sz w:val="20"/>
                <w:szCs w:val="20"/>
              </w:rPr>
              <w:t>Норматив накопления отходов</w:t>
            </w:r>
          </w:p>
        </w:tc>
        <w:tc>
          <w:tcPr>
            <w:tcW w:w="721" w:type="pct"/>
            <w:vMerge w:val="restart"/>
            <w:shd w:val="clear" w:color="auto" w:fill="auto"/>
            <w:vAlign w:val="center"/>
            <w:hideMark/>
          </w:tcPr>
          <w:p w14:paraId="07DF14BB" w14:textId="77777777" w:rsidR="00D520DE" w:rsidRPr="00D520DE" w:rsidRDefault="00D520DE" w:rsidP="00D520DE">
            <w:pPr>
              <w:spacing w:after="0" w:line="240" w:lineRule="auto"/>
              <w:ind w:left="142"/>
              <w:jc w:val="center"/>
              <w:rPr>
                <w:rFonts w:ascii="Times New Roman" w:hAnsi="Times New Roman"/>
                <w:b/>
                <w:bCs/>
                <w:color w:val="000000"/>
                <w:sz w:val="20"/>
                <w:szCs w:val="20"/>
              </w:rPr>
            </w:pPr>
            <w:r w:rsidRPr="00D520DE">
              <w:rPr>
                <w:rFonts w:ascii="Times New Roman" w:hAnsi="Times New Roman"/>
                <w:b/>
                <w:bCs/>
                <w:color w:val="000000"/>
                <w:sz w:val="20"/>
                <w:szCs w:val="20"/>
              </w:rPr>
              <w:t>Значение расчётной ед. в 2020 году</w:t>
            </w:r>
          </w:p>
        </w:tc>
        <w:tc>
          <w:tcPr>
            <w:tcW w:w="826" w:type="pct"/>
            <w:vMerge w:val="restart"/>
            <w:shd w:val="clear" w:color="auto" w:fill="auto"/>
            <w:vAlign w:val="center"/>
            <w:hideMark/>
          </w:tcPr>
          <w:p w14:paraId="142AF266" w14:textId="77777777" w:rsidR="00D520DE" w:rsidRPr="00D520DE" w:rsidRDefault="00D520DE" w:rsidP="00D520DE">
            <w:pPr>
              <w:spacing w:after="0" w:line="240" w:lineRule="auto"/>
              <w:ind w:left="142"/>
              <w:jc w:val="center"/>
              <w:rPr>
                <w:rFonts w:ascii="Times New Roman" w:hAnsi="Times New Roman"/>
                <w:b/>
                <w:bCs/>
                <w:color w:val="000000"/>
                <w:sz w:val="20"/>
                <w:szCs w:val="20"/>
              </w:rPr>
            </w:pPr>
            <w:r w:rsidRPr="00D520DE">
              <w:rPr>
                <w:rFonts w:ascii="Times New Roman" w:hAnsi="Times New Roman"/>
                <w:b/>
                <w:bCs/>
                <w:color w:val="000000"/>
                <w:sz w:val="20"/>
                <w:szCs w:val="20"/>
              </w:rPr>
              <w:t>Расчётные объёмы накопления и вывоза ТКО в 2020 году, м</w:t>
            </w:r>
            <w:r w:rsidRPr="00D520DE">
              <w:rPr>
                <w:rFonts w:ascii="Times New Roman" w:hAnsi="Times New Roman"/>
                <w:b/>
                <w:bCs/>
                <w:color w:val="000000"/>
                <w:sz w:val="20"/>
                <w:szCs w:val="20"/>
                <w:vertAlign w:val="superscript"/>
              </w:rPr>
              <w:t>3</w:t>
            </w:r>
          </w:p>
        </w:tc>
      </w:tr>
      <w:tr w:rsidR="00D520DE" w:rsidRPr="00D520DE" w14:paraId="361386EC" w14:textId="77777777" w:rsidTr="00201A24">
        <w:trPr>
          <w:trHeight w:val="20"/>
          <w:tblHeader/>
        </w:trPr>
        <w:tc>
          <w:tcPr>
            <w:tcW w:w="923" w:type="pct"/>
            <w:vMerge/>
            <w:shd w:val="clear" w:color="auto" w:fill="auto"/>
            <w:vAlign w:val="center"/>
            <w:hideMark/>
          </w:tcPr>
          <w:p w14:paraId="34943B64" w14:textId="77777777" w:rsidR="00D520DE" w:rsidRPr="00D520DE" w:rsidRDefault="00D520DE" w:rsidP="00D520DE">
            <w:pPr>
              <w:spacing w:after="0" w:line="240" w:lineRule="auto"/>
              <w:ind w:left="142"/>
              <w:jc w:val="center"/>
              <w:rPr>
                <w:rFonts w:ascii="Times New Roman" w:hAnsi="Times New Roman"/>
                <w:b/>
                <w:bCs/>
                <w:color w:val="000000"/>
                <w:sz w:val="20"/>
                <w:szCs w:val="20"/>
              </w:rPr>
            </w:pPr>
          </w:p>
        </w:tc>
        <w:tc>
          <w:tcPr>
            <w:tcW w:w="875" w:type="pct"/>
            <w:vMerge/>
            <w:shd w:val="clear" w:color="auto" w:fill="auto"/>
            <w:vAlign w:val="center"/>
            <w:hideMark/>
          </w:tcPr>
          <w:p w14:paraId="35B728D8" w14:textId="77777777" w:rsidR="00D520DE" w:rsidRPr="00D520DE" w:rsidRDefault="00D520DE" w:rsidP="00D520DE">
            <w:pPr>
              <w:spacing w:after="0" w:line="240" w:lineRule="auto"/>
              <w:ind w:left="142"/>
              <w:jc w:val="center"/>
              <w:rPr>
                <w:rFonts w:ascii="Times New Roman" w:hAnsi="Times New Roman"/>
                <w:b/>
                <w:bCs/>
                <w:color w:val="000000"/>
                <w:sz w:val="20"/>
                <w:szCs w:val="20"/>
              </w:rPr>
            </w:pPr>
          </w:p>
        </w:tc>
        <w:tc>
          <w:tcPr>
            <w:tcW w:w="789" w:type="pct"/>
            <w:shd w:val="clear" w:color="auto" w:fill="auto"/>
            <w:vAlign w:val="center"/>
            <w:hideMark/>
          </w:tcPr>
          <w:p w14:paraId="4EA6C52D" w14:textId="77777777" w:rsidR="00D520DE" w:rsidRPr="00D520DE" w:rsidRDefault="00D520DE" w:rsidP="00D520DE">
            <w:pPr>
              <w:spacing w:after="0" w:line="240" w:lineRule="auto"/>
              <w:ind w:left="142"/>
              <w:jc w:val="center"/>
              <w:rPr>
                <w:rFonts w:ascii="Times New Roman" w:hAnsi="Times New Roman"/>
                <w:b/>
                <w:bCs/>
                <w:color w:val="000000"/>
                <w:sz w:val="20"/>
                <w:szCs w:val="20"/>
              </w:rPr>
            </w:pPr>
            <w:r w:rsidRPr="00D520DE">
              <w:rPr>
                <w:rFonts w:ascii="Times New Roman" w:hAnsi="Times New Roman"/>
                <w:b/>
                <w:bCs/>
                <w:color w:val="000000"/>
                <w:sz w:val="20"/>
                <w:szCs w:val="20"/>
              </w:rPr>
              <w:t>кг/год</w:t>
            </w:r>
          </w:p>
        </w:tc>
        <w:tc>
          <w:tcPr>
            <w:tcW w:w="865" w:type="pct"/>
            <w:shd w:val="clear" w:color="auto" w:fill="auto"/>
            <w:vAlign w:val="center"/>
            <w:hideMark/>
          </w:tcPr>
          <w:p w14:paraId="6EE73FF6" w14:textId="77777777" w:rsidR="00D520DE" w:rsidRPr="00D520DE" w:rsidRDefault="00D520DE" w:rsidP="00D520DE">
            <w:pPr>
              <w:spacing w:after="0" w:line="240" w:lineRule="auto"/>
              <w:ind w:left="142"/>
              <w:jc w:val="center"/>
              <w:rPr>
                <w:rFonts w:ascii="Times New Roman" w:hAnsi="Times New Roman"/>
                <w:b/>
                <w:bCs/>
                <w:color w:val="000000"/>
                <w:sz w:val="20"/>
                <w:szCs w:val="20"/>
              </w:rPr>
            </w:pPr>
            <w:r w:rsidRPr="00D520DE">
              <w:rPr>
                <w:rFonts w:ascii="Times New Roman" w:hAnsi="Times New Roman"/>
                <w:b/>
                <w:bCs/>
                <w:color w:val="000000"/>
                <w:sz w:val="20"/>
                <w:szCs w:val="20"/>
              </w:rPr>
              <w:t>м</w:t>
            </w:r>
            <w:r w:rsidRPr="00D520DE">
              <w:rPr>
                <w:rFonts w:ascii="Times New Roman" w:hAnsi="Times New Roman"/>
                <w:b/>
                <w:bCs/>
                <w:color w:val="000000"/>
                <w:sz w:val="20"/>
                <w:szCs w:val="20"/>
                <w:vertAlign w:val="superscript"/>
              </w:rPr>
              <w:t>3</w:t>
            </w:r>
          </w:p>
        </w:tc>
        <w:tc>
          <w:tcPr>
            <w:tcW w:w="721" w:type="pct"/>
            <w:vMerge/>
            <w:shd w:val="clear" w:color="auto" w:fill="auto"/>
            <w:vAlign w:val="center"/>
            <w:hideMark/>
          </w:tcPr>
          <w:p w14:paraId="388DC0CC" w14:textId="77777777" w:rsidR="00D520DE" w:rsidRPr="00D520DE" w:rsidRDefault="00D520DE" w:rsidP="00D520DE">
            <w:pPr>
              <w:spacing w:after="0" w:line="240" w:lineRule="auto"/>
              <w:ind w:left="142"/>
              <w:jc w:val="center"/>
              <w:rPr>
                <w:rFonts w:ascii="Times New Roman" w:hAnsi="Times New Roman"/>
                <w:color w:val="000000"/>
                <w:sz w:val="20"/>
                <w:szCs w:val="20"/>
              </w:rPr>
            </w:pPr>
          </w:p>
        </w:tc>
        <w:tc>
          <w:tcPr>
            <w:tcW w:w="826" w:type="pct"/>
            <w:vMerge/>
            <w:shd w:val="clear" w:color="auto" w:fill="auto"/>
            <w:vAlign w:val="center"/>
            <w:hideMark/>
          </w:tcPr>
          <w:p w14:paraId="312A1279" w14:textId="77777777" w:rsidR="00D520DE" w:rsidRPr="00D520DE" w:rsidRDefault="00D520DE" w:rsidP="00D520DE">
            <w:pPr>
              <w:spacing w:after="0" w:line="240" w:lineRule="auto"/>
              <w:ind w:left="142"/>
              <w:jc w:val="center"/>
              <w:rPr>
                <w:rFonts w:ascii="Times New Roman" w:hAnsi="Times New Roman"/>
                <w:color w:val="000000"/>
                <w:sz w:val="20"/>
                <w:szCs w:val="20"/>
              </w:rPr>
            </w:pPr>
          </w:p>
        </w:tc>
      </w:tr>
      <w:tr w:rsidR="00D520DE" w:rsidRPr="00D520DE" w14:paraId="44063CDB" w14:textId="77777777" w:rsidTr="00201A24">
        <w:trPr>
          <w:trHeight w:val="20"/>
        </w:trPr>
        <w:tc>
          <w:tcPr>
            <w:tcW w:w="3453" w:type="pct"/>
            <w:gridSpan w:val="4"/>
            <w:shd w:val="clear" w:color="auto" w:fill="auto"/>
            <w:vAlign w:val="center"/>
            <w:hideMark/>
          </w:tcPr>
          <w:p w14:paraId="262BD2D8"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Административные здания, учреждения, конторы</w:t>
            </w:r>
          </w:p>
        </w:tc>
        <w:tc>
          <w:tcPr>
            <w:tcW w:w="721" w:type="pct"/>
            <w:shd w:val="clear" w:color="auto" w:fill="auto"/>
            <w:vAlign w:val="center"/>
            <w:hideMark/>
          </w:tcPr>
          <w:p w14:paraId="7A446A67" w14:textId="77777777" w:rsidR="00D520DE" w:rsidRPr="00D520DE" w:rsidRDefault="00D520DE" w:rsidP="00D520DE">
            <w:pPr>
              <w:spacing w:after="0" w:line="240" w:lineRule="auto"/>
              <w:ind w:left="142"/>
              <w:jc w:val="center"/>
              <w:rPr>
                <w:rFonts w:ascii="Times New Roman" w:hAnsi="Times New Roman"/>
                <w:color w:val="000000"/>
                <w:sz w:val="20"/>
                <w:szCs w:val="20"/>
              </w:rPr>
            </w:pPr>
          </w:p>
        </w:tc>
        <w:tc>
          <w:tcPr>
            <w:tcW w:w="826" w:type="pct"/>
            <w:shd w:val="clear" w:color="auto" w:fill="auto"/>
            <w:vAlign w:val="center"/>
            <w:hideMark/>
          </w:tcPr>
          <w:p w14:paraId="2DB2EBA1" w14:textId="77777777" w:rsidR="00D520DE" w:rsidRPr="00D520DE" w:rsidRDefault="00D520DE" w:rsidP="00D520DE">
            <w:pPr>
              <w:spacing w:after="0" w:line="240" w:lineRule="auto"/>
              <w:ind w:left="142"/>
              <w:jc w:val="center"/>
              <w:rPr>
                <w:rFonts w:ascii="Times New Roman" w:hAnsi="Times New Roman"/>
                <w:color w:val="000000"/>
                <w:sz w:val="20"/>
                <w:szCs w:val="20"/>
              </w:rPr>
            </w:pPr>
          </w:p>
        </w:tc>
      </w:tr>
      <w:tr w:rsidR="00D520DE" w:rsidRPr="00D520DE" w14:paraId="16C1BE85" w14:textId="77777777" w:rsidTr="00201A24">
        <w:trPr>
          <w:trHeight w:val="20"/>
        </w:trPr>
        <w:tc>
          <w:tcPr>
            <w:tcW w:w="923" w:type="pct"/>
            <w:shd w:val="clear" w:color="auto" w:fill="auto"/>
            <w:vAlign w:val="center"/>
            <w:hideMark/>
          </w:tcPr>
          <w:p w14:paraId="3E596E55"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Административные, офисные учреждения</w:t>
            </w:r>
          </w:p>
        </w:tc>
        <w:tc>
          <w:tcPr>
            <w:tcW w:w="875" w:type="pct"/>
            <w:shd w:val="clear" w:color="auto" w:fill="auto"/>
            <w:vAlign w:val="center"/>
            <w:hideMark/>
          </w:tcPr>
          <w:p w14:paraId="07EA8561"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1 сотрудник</w:t>
            </w:r>
          </w:p>
        </w:tc>
        <w:tc>
          <w:tcPr>
            <w:tcW w:w="789" w:type="pct"/>
            <w:shd w:val="clear" w:color="auto" w:fill="auto"/>
            <w:vAlign w:val="center"/>
            <w:hideMark/>
          </w:tcPr>
          <w:p w14:paraId="4B0B8D30"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100,375</w:t>
            </w:r>
          </w:p>
        </w:tc>
        <w:tc>
          <w:tcPr>
            <w:tcW w:w="865" w:type="pct"/>
            <w:shd w:val="clear" w:color="auto" w:fill="auto"/>
            <w:vAlign w:val="center"/>
            <w:hideMark/>
          </w:tcPr>
          <w:p w14:paraId="1534580F"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1,46</w:t>
            </w:r>
          </w:p>
        </w:tc>
        <w:tc>
          <w:tcPr>
            <w:tcW w:w="721" w:type="pct"/>
            <w:shd w:val="clear" w:color="auto" w:fill="auto"/>
            <w:vAlign w:val="center"/>
            <w:hideMark/>
          </w:tcPr>
          <w:p w14:paraId="14230753"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29</w:t>
            </w:r>
          </w:p>
        </w:tc>
        <w:tc>
          <w:tcPr>
            <w:tcW w:w="826" w:type="pct"/>
            <w:shd w:val="clear" w:color="auto" w:fill="auto"/>
            <w:vAlign w:val="center"/>
            <w:hideMark/>
          </w:tcPr>
          <w:p w14:paraId="1EDCC6C2"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42,34</w:t>
            </w:r>
          </w:p>
        </w:tc>
      </w:tr>
      <w:tr w:rsidR="00D520DE" w:rsidRPr="00D520DE" w14:paraId="22F60402" w14:textId="77777777" w:rsidTr="00201A24">
        <w:trPr>
          <w:trHeight w:val="20"/>
        </w:trPr>
        <w:tc>
          <w:tcPr>
            <w:tcW w:w="3453" w:type="pct"/>
            <w:gridSpan w:val="4"/>
            <w:shd w:val="clear" w:color="auto" w:fill="auto"/>
            <w:vAlign w:val="center"/>
            <w:hideMark/>
          </w:tcPr>
          <w:p w14:paraId="21B6B714"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Предприятия торговли</w:t>
            </w:r>
          </w:p>
        </w:tc>
        <w:tc>
          <w:tcPr>
            <w:tcW w:w="721" w:type="pct"/>
            <w:shd w:val="clear" w:color="auto" w:fill="auto"/>
            <w:vAlign w:val="center"/>
            <w:hideMark/>
          </w:tcPr>
          <w:p w14:paraId="799A4E08" w14:textId="77777777" w:rsidR="00D520DE" w:rsidRPr="00D520DE" w:rsidRDefault="00D520DE" w:rsidP="00D520DE">
            <w:pPr>
              <w:spacing w:after="0" w:line="240" w:lineRule="auto"/>
              <w:ind w:left="142"/>
              <w:jc w:val="center"/>
              <w:rPr>
                <w:rFonts w:ascii="Times New Roman" w:hAnsi="Times New Roman"/>
                <w:color w:val="000000"/>
                <w:sz w:val="20"/>
                <w:szCs w:val="20"/>
              </w:rPr>
            </w:pPr>
          </w:p>
        </w:tc>
        <w:tc>
          <w:tcPr>
            <w:tcW w:w="826" w:type="pct"/>
            <w:shd w:val="clear" w:color="auto" w:fill="auto"/>
            <w:vAlign w:val="center"/>
            <w:hideMark/>
          </w:tcPr>
          <w:p w14:paraId="2FB08BF5" w14:textId="77777777" w:rsidR="00D520DE" w:rsidRPr="00D520DE" w:rsidRDefault="00D520DE" w:rsidP="00D520DE">
            <w:pPr>
              <w:spacing w:after="0" w:line="240" w:lineRule="auto"/>
              <w:ind w:left="142"/>
              <w:jc w:val="center"/>
              <w:rPr>
                <w:rFonts w:ascii="Times New Roman" w:hAnsi="Times New Roman"/>
                <w:color w:val="000000"/>
                <w:sz w:val="20"/>
                <w:szCs w:val="20"/>
              </w:rPr>
            </w:pPr>
          </w:p>
        </w:tc>
      </w:tr>
      <w:tr w:rsidR="00D520DE" w:rsidRPr="00D520DE" w14:paraId="5DEF08AE" w14:textId="77777777" w:rsidTr="00201A24">
        <w:trPr>
          <w:trHeight w:val="20"/>
        </w:trPr>
        <w:tc>
          <w:tcPr>
            <w:tcW w:w="923" w:type="pct"/>
            <w:shd w:val="clear" w:color="auto" w:fill="auto"/>
            <w:vAlign w:val="center"/>
            <w:hideMark/>
          </w:tcPr>
          <w:p w14:paraId="53047793"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Продовольственный магазин</w:t>
            </w:r>
          </w:p>
        </w:tc>
        <w:tc>
          <w:tcPr>
            <w:tcW w:w="875" w:type="pct"/>
            <w:shd w:val="clear" w:color="auto" w:fill="auto"/>
            <w:vAlign w:val="center"/>
            <w:hideMark/>
          </w:tcPr>
          <w:p w14:paraId="6D6C1ABE"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1 кв.метр общей площади</w:t>
            </w:r>
          </w:p>
        </w:tc>
        <w:tc>
          <w:tcPr>
            <w:tcW w:w="789" w:type="pct"/>
            <w:shd w:val="clear" w:color="auto" w:fill="auto"/>
            <w:vAlign w:val="center"/>
            <w:hideMark/>
          </w:tcPr>
          <w:p w14:paraId="674ACAC8"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52,195</w:t>
            </w:r>
          </w:p>
        </w:tc>
        <w:tc>
          <w:tcPr>
            <w:tcW w:w="865" w:type="pct"/>
            <w:shd w:val="clear" w:color="auto" w:fill="auto"/>
            <w:vAlign w:val="center"/>
            <w:hideMark/>
          </w:tcPr>
          <w:p w14:paraId="3B5239E4"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0,73</w:t>
            </w:r>
          </w:p>
        </w:tc>
        <w:tc>
          <w:tcPr>
            <w:tcW w:w="721" w:type="pct"/>
            <w:shd w:val="clear" w:color="auto" w:fill="auto"/>
            <w:vAlign w:val="center"/>
            <w:hideMark/>
          </w:tcPr>
          <w:p w14:paraId="5C83B47F"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254,8</w:t>
            </w:r>
          </w:p>
        </w:tc>
        <w:tc>
          <w:tcPr>
            <w:tcW w:w="826" w:type="pct"/>
            <w:shd w:val="clear" w:color="auto" w:fill="auto"/>
            <w:vAlign w:val="center"/>
            <w:hideMark/>
          </w:tcPr>
          <w:p w14:paraId="43B04FB7"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186,00</w:t>
            </w:r>
          </w:p>
        </w:tc>
      </w:tr>
      <w:tr w:rsidR="00D520DE" w:rsidRPr="00D520DE" w14:paraId="3754B892" w14:textId="77777777" w:rsidTr="00201A24">
        <w:trPr>
          <w:trHeight w:val="20"/>
        </w:trPr>
        <w:tc>
          <w:tcPr>
            <w:tcW w:w="923" w:type="pct"/>
            <w:shd w:val="clear" w:color="auto" w:fill="auto"/>
            <w:vAlign w:val="center"/>
            <w:hideMark/>
          </w:tcPr>
          <w:p w14:paraId="362CD5F3"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Промтоварный магазин</w:t>
            </w:r>
          </w:p>
        </w:tc>
        <w:tc>
          <w:tcPr>
            <w:tcW w:w="875" w:type="pct"/>
            <w:shd w:val="clear" w:color="auto" w:fill="auto"/>
            <w:vAlign w:val="center"/>
            <w:hideMark/>
          </w:tcPr>
          <w:p w14:paraId="7118A3D7"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1 кв. метр общей площади</w:t>
            </w:r>
          </w:p>
        </w:tc>
        <w:tc>
          <w:tcPr>
            <w:tcW w:w="789" w:type="pct"/>
            <w:shd w:val="clear" w:color="auto" w:fill="auto"/>
            <w:vAlign w:val="center"/>
            <w:hideMark/>
          </w:tcPr>
          <w:p w14:paraId="595263C5"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20,075</w:t>
            </w:r>
          </w:p>
        </w:tc>
        <w:tc>
          <w:tcPr>
            <w:tcW w:w="865" w:type="pct"/>
            <w:shd w:val="clear" w:color="auto" w:fill="auto"/>
            <w:vAlign w:val="center"/>
            <w:hideMark/>
          </w:tcPr>
          <w:p w14:paraId="48CA4F5D"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0,365</w:t>
            </w:r>
          </w:p>
        </w:tc>
        <w:tc>
          <w:tcPr>
            <w:tcW w:w="721" w:type="pct"/>
            <w:shd w:val="clear" w:color="auto" w:fill="auto"/>
            <w:vAlign w:val="center"/>
            <w:hideMark/>
          </w:tcPr>
          <w:p w14:paraId="1453719D"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70</w:t>
            </w:r>
          </w:p>
        </w:tc>
        <w:tc>
          <w:tcPr>
            <w:tcW w:w="826" w:type="pct"/>
            <w:shd w:val="clear" w:color="auto" w:fill="auto"/>
            <w:vAlign w:val="center"/>
            <w:hideMark/>
          </w:tcPr>
          <w:p w14:paraId="603A4ACE"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25,55</w:t>
            </w:r>
          </w:p>
        </w:tc>
      </w:tr>
      <w:tr w:rsidR="00D520DE" w:rsidRPr="00D520DE" w14:paraId="088AC4EB" w14:textId="77777777" w:rsidTr="00201A24">
        <w:trPr>
          <w:trHeight w:val="20"/>
        </w:trPr>
        <w:tc>
          <w:tcPr>
            <w:tcW w:w="923" w:type="pct"/>
            <w:shd w:val="clear" w:color="auto" w:fill="auto"/>
            <w:vAlign w:val="center"/>
            <w:hideMark/>
          </w:tcPr>
          <w:p w14:paraId="48399CEB"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Супермаркет (универмаг)</w:t>
            </w:r>
          </w:p>
        </w:tc>
        <w:tc>
          <w:tcPr>
            <w:tcW w:w="875" w:type="pct"/>
            <w:shd w:val="clear" w:color="auto" w:fill="auto"/>
            <w:vAlign w:val="center"/>
            <w:hideMark/>
          </w:tcPr>
          <w:p w14:paraId="6545C214"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1 кв. метр общей площади</w:t>
            </w:r>
          </w:p>
        </w:tc>
        <w:tc>
          <w:tcPr>
            <w:tcW w:w="789" w:type="pct"/>
            <w:shd w:val="clear" w:color="auto" w:fill="auto"/>
            <w:vAlign w:val="center"/>
            <w:hideMark/>
          </w:tcPr>
          <w:p w14:paraId="403369E2"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32,85</w:t>
            </w:r>
          </w:p>
        </w:tc>
        <w:tc>
          <w:tcPr>
            <w:tcW w:w="865" w:type="pct"/>
            <w:shd w:val="clear" w:color="auto" w:fill="auto"/>
            <w:vAlign w:val="center"/>
            <w:hideMark/>
          </w:tcPr>
          <w:p w14:paraId="0F71DD2B"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0,73</w:t>
            </w:r>
          </w:p>
        </w:tc>
        <w:tc>
          <w:tcPr>
            <w:tcW w:w="721" w:type="pct"/>
            <w:shd w:val="clear" w:color="auto" w:fill="auto"/>
            <w:vAlign w:val="center"/>
            <w:hideMark/>
          </w:tcPr>
          <w:p w14:paraId="1E3E7AD6"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0</w:t>
            </w:r>
          </w:p>
        </w:tc>
        <w:tc>
          <w:tcPr>
            <w:tcW w:w="826" w:type="pct"/>
            <w:shd w:val="clear" w:color="auto" w:fill="auto"/>
            <w:vAlign w:val="center"/>
            <w:hideMark/>
          </w:tcPr>
          <w:p w14:paraId="5DFB30C4"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0,00</w:t>
            </w:r>
          </w:p>
        </w:tc>
      </w:tr>
      <w:tr w:rsidR="00D520DE" w:rsidRPr="00D520DE" w14:paraId="3424B2F2" w14:textId="77777777" w:rsidTr="00201A24">
        <w:trPr>
          <w:trHeight w:val="20"/>
        </w:trPr>
        <w:tc>
          <w:tcPr>
            <w:tcW w:w="3453" w:type="pct"/>
            <w:gridSpan w:val="4"/>
            <w:shd w:val="clear" w:color="auto" w:fill="auto"/>
            <w:vAlign w:val="center"/>
            <w:hideMark/>
          </w:tcPr>
          <w:p w14:paraId="4EB12C8F"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Предприятия транспортной инфраструктуры</w:t>
            </w:r>
          </w:p>
        </w:tc>
        <w:tc>
          <w:tcPr>
            <w:tcW w:w="721" w:type="pct"/>
            <w:shd w:val="clear" w:color="auto" w:fill="auto"/>
            <w:vAlign w:val="center"/>
            <w:hideMark/>
          </w:tcPr>
          <w:p w14:paraId="7E0744D5" w14:textId="77777777" w:rsidR="00D520DE" w:rsidRPr="00D520DE" w:rsidRDefault="00D520DE" w:rsidP="00D520DE">
            <w:pPr>
              <w:spacing w:after="0" w:line="240" w:lineRule="auto"/>
              <w:ind w:left="142"/>
              <w:jc w:val="center"/>
              <w:rPr>
                <w:rFonts w:ascii="Times New Roman" w:hAnsi="Times New Roman"/>
                <w:color w:val="000000"/>
                <w:sz w:val="20"/>
                <w:szCs w:val="20"/>
              </w:rPr>
            </w:pPr>
          </w:p>
        </w:tc>
        <w:tc>
          <w:tcPr>
            <w:tcW w:w="826" w:type="pct"/>
            <w:shd w:val="clear" w:color="auto" w:fill="auto"/>
            <w:vAlign w:val="center"/>
            <w:hideMark/>
          </w:tcPr>
          <w:p w14:paraId="77E8AC3E" w14:textId="77777777" w:rsidR="00D520DE" w:rsidRPr="00D520DE" w:rsidRDefault="00D520DE" w:rsidP="00D520DE">
            <w:pPr>
              <w:spacing w:after="0" w:line="240" w:lineRule="auto"/>
              <w:ind w:left="142"/>
              <w:jc w:val="center"/>
              <w:rPr>
                <w:rFonts w:ascii="Times New Roman" w:hAnsi="Times New Roman"/>
                <w:color w:val="000000"/>
                <w:sz w:val="20"/>
                <w:szCs w:val="20"/>
              </w:rPr>
            </w:pPr>
          </w:p>
        </w:tc>
      </w:tr>
      <w:tr w:rsidR="00D520DE" w:rsidRPr="00D520DE" w14:paraId="4173FBDB" w14:textId="77777777" w:rsidTr="00201A24">
        <w:trPr>
          <w:trHeight w:val="20"/>
        </w:trPr>
        <w:tc>
          <w:tcPr>
            <w:tcW w:w="923" w:type="pct"/>
            <w:shd w:val="clear" w:color="auto" w:fill="auto"/>
            <w:vAlign w:val="center"/>
            <w:hideMark/>
          </w:tcPr>
          <w:p w14:paraId="7EF1C175"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Железнодорожные и автовокзалы, аэропорты, речные порты</w:t>
            </w:r>
          </w:p>
        </w:tc>
        <w:tc>
          <w:tcPr>
            <w:tcW w:w="875" w:type="pct"/>
            <w:shd w:val="clear" w:color="auto" w:fill="auto"/>
            <w:vAlign w:val="center"/>
            <w:hideMark/>
          </w:tcPr>
          <w:p w14:paraId="1B9793A7"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1 пассажир</w:t>
            </w:r>
          </w:p>
        </w:tc>
        <w:tc>
          <w:tcPr>
            <w:tcW w:w="789" w:type="pct"/>
            <w:shd w:val="clear" w:color="auto" w:fill="auto"/>
            <w:vAlign w:val="center"/>
            <w:hideMark/>
          </w:tcPr>
          <w:p w14:paraId="210821BF"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139,795</w:t>
            </w:r>
          </w:p>
        </w:tc>
        <w:tc>
          <w:tcPr>
            <w:tcW w:w="865" w:type="pct"/>
            <w:shd w:val="clear" w:color="auto" w:fill="auto"/>
            <w:vAlign w:val="center"/>
            <w:hideMark/>
          </w:tcPr>
          <w:p w14:paraId="50035914"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2,555</w:t>
            </w:r>
          </w:p>
        </w:tc>
        <w:tc>
          <w:tcPr>
            <w:tcW w:w="721" w:type="pct"/>
            <w:shd w:val="clear" w:color="auto" w:fill="auto"/>
            <w:vAlign w:val="center"/>
            <w:hideMark/>
          </w:tcPr>
          <w:p w14:paraId="2B7D330D"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0</w:t>
            </w:r>
          </w:p>
        </w:tc>
        <w:tc>
          <w:tcPr>
            <w:tcW w:w="826" w:type="pct"/>
            <w:shd w:val="clear" w:color="auto" w:fill="auto"/>
            <w:vAlign w:val="center"/>
            <w:hideMark/>
          </w:tcPr>
          <w:p w14:paraId="7D1C4AF1"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0,00</w:t>
            </w:r>
          </w:p>
        </w:tc>
      </w:tr>
      <w:tr w:rsidR="00D520DE" w:rsidRPr="00D520DE" w14:paraId="572F5347" w14:textId="77777777" w:rsidTr="00201A24">
        <w:trPr>
          <w:trHeight w:val="20"/>
        </w:trPr>
        <w:tc>
          <w:tcPr>
            <w:tcW w:w="3453" w:type="pct"/>
            <w:gridSpan w:val="4"/>
            <w:shd w:val="clear" w:color="auto" w:fill="auto"/>
            <w:vAlign w:val="center"/>
            <w:hideMark/>
          </w:tcPr>
          <w:p w14:paraId="1991E796"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Дошкольные и учебные заведения</w:t>
            </w:r>
          </w:p>
        </w:tc>
        <w:tc>
          <w:tcPr>
            <w:tcW w:w="721" w:type="pct"/>
            <w:shd w:val="clear" w:color="auto" w:fill="auto"/>
            <w:vAlign w:val="center"/>
            <w:hideMark/>
          </w:tcPr>
          <w:p w14:paraId="0D6E35F8" w14:textId="77777777" w:rsidR="00D520DE" w:rsidRPr="00D520DE" w:rsidRDefault="00D520DE" w:rsidP="00D520DE">
            <w:pPr>
              <w:spacing w:after="0" w:line="240" w:lineRule="auto"/>
              <w:ind w:left="142"/>
              <w:jc w:val="center"/>
              <w:rPr>
                <w:rFonts w:ascii="Times New Roman" w:hAnsi="Times New Roman"/>
                <w:color w:val="000000"/>
                <w:sz w:val="20"/>
                <w:szCs w:val="20"/>
              </w:rPr>
            </w:pPr>
          </w:p>
        </w:tc>
        <w:tc>
          <w:tcPr>
            <w:tcW w:w="826" w:type="pct"/>
            <w:shd w:val="clear" w:color="auto" w:fill="auto"/>
            <w:vAlign w:val="center"/>
            <w:hideMark/>
          </w:tcPr>
          <w:p w14:paraId="581921B7" w14:textId="77777777" w:rsidR="00D520DE" w:rsidRPr="00D520DE" w:rsidRDefault="00D520DE" w:rsidP="00D520DE">
            <w:pPr>
              <w:spacing w:after="0" w:line="240" w:lineRule="auto"/>
              <w:ind w:left="142"/>
              <w:jc w:val="center"/>
              <w:rPr>
                <w:rFonts w:ascii="Times New Roman" w:hAnsi="Times New Roman"/>
                <w:color w:val="000000"/>
                <w:sz w:val="20"/>
                <w:szCs w:val="20"/>
              </w:rPr>
            </w:pPr>
          </w:p>
        </w:tc>
      </w:tr>
      <w:tr w:rsidR="00D520DE" w:rsidRPr="00D520DE" w14:paraId="55A1E1C1" w14:textId="77777777" w:rsidTr="00201A24">
        <w:trPr>
          <w:trHeight w:val="20"/>
        </w:trPr>
        <w:tc>
          <w:tcPr>
            <w:tcW w:w="923" w:type="pct"/>
            <w:shd w:val="clear" w:color="auto" w:fill="auto"/>
            <w:vAlign w:val="center"/>
            <w:hideMark/>
          </w:tcPr>
          <w:p w14:paraId="4D9AB6EA"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Дошкольное образовательное учреждение</w:t>
            </w:r>
          </w:p>
        </w:tc>
        <w:tc>
          <w:tcPr>
            <w:tcW w:w="875" w:type="pct"/>
            <w:shd w:val="clear" w:color="auto" w:fill="auto"/>
            <w:vAlign w:val="center"/>
            <w:hideMark/>
          </w:tcPr>
          <w:p w14:paraId="43680CF8"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1 учащийся</w:t>
            </w:r>
          </w:p>
        </w:tc>
        <w:tc>
          <w:tcPr>
            <w:tcW w:w="789" w:type="pct"/>
            <w:shd w:val="clear" w:color="auto" w:fill="auto"/>
            <w:vAlign w:val="center"/>
            <w:hideMark/>
          </w:tcPr>
          <w:p w14:paraId="09C65765"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61,685</w:t>
            </w:r>
          </w:p>
        </w:tc>
        <w:tc>
          <w:tcPr>
            <w:tcW w:w="865" w:type="pct"/>
            <w:shd w:val="clear" w:color="auto" w:fill="auto"/>
            <w:vAlign w:val="center"/>
            <w:hideMark/>
          </w:tcPr>
          <w:p w14:paraId="1913743E"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1,095</w:t>
            </w:r>
          </w:p>
        </w:tc>
        <w:tc>
          <w:tcPr>
            <w:tcW w:w="721" w:type="pct"/>
            <w:shd w:val="clear" w:color="auto" w:fill="auto"/>
            <w:vAlign w:val="center"/>
            <w:hideMark/>
          </w:tcPr>
          <w:p w14:paraId="1A5F2AFE"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50</w:t>
            </w:r>
          </w:p>
        </w:tc>
        <w:tc>
          <w:tcPr>
            <w:tcW w:w="826" w:type="pct"/>
            <w:shd w:val="clear" w:color="auto" w:fill="auto"/>
            <w:vAlign w:val="center"/>
            <w:hideMark/>
          </w:tcPr>
          <w:p w14:paraId="50011C27"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54,75</w:t>
            </w:r>
          </w:p>
        </w:tc>
      </w:tr>
      <w:tr w:rsidR="00D520DE" w:rsidRPr="00D520DE" w14:paraId="4FC9C7B9" w14:textId="77777777" w:rsidTr="00201A24">
        <w:trPr>
          <w:trHeight w:val="20"/>
        </w:trPr>
        <w:tc>
          <w:tcPr>
            <w:tcW w:w="923" w:type="pct"/>
            <w:shd w:val="clear" w:color="auto" w:fill="auto"/>
            <w:vAlign w:val="center"/>
            <w:hideMark/>
          </w:tcPr>
          <w:p w14:paraId="3E5E7DEF"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Общеобразовательное учреждение</w:t>
            </w:r>
          </w:p>
        </w:tc>
        <w:tc>
          <w:tcPr>
            <w:tcW w:w="875" w:type="pct"/>
            <w:shd w:val="clear" w:color="auto" w:fill="auto"/>
            <w:vAlign w:val="center"/>
            <w:hideMark/>
          </w:tcPr>
          <w:p w14:paraId="4A1204FA"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1 учащийся</w:t>
            </w:r>
          </w:p>
        </w:tc>
        <w:tc>
          <w:tcPr>
            <w:tcW w:w="789" w:type="pct"/>
            <w:shd w:val="clear" w:color="auto" w:fill="auto"/>
            <w:vAlign w:val="center"/>
            <w:hideMark/>
          </w:tcPr>
          <w:p w14:paraId="3055CBC7"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79,935</w:t>
            </w:r>
          </w:p>
        </w:tc>
        <w:tc>
          <w:tcPr>
            <w:tcW w:w="865" w:type="pct"/>
            <w:shd w:val="clear" w:color="auto" w:fill="auto"/>
            <w:vAlign w:val="center"/>
            <w:hideMark/>
          </w:tcPr>
          <w:p w14:paraId="66776CC7"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1,095</w:t>
            </w:r>
          </w:p>
        </w:tc>
        <w:tc>
          <w:tcPr>
            <w:tcW w:w="721" w:type="pct"/>
            <w:shd w:val="clear" w:color="auto" w:fill="auto"/>
            <w:vAlign w:val="center"/>
            <w:hideMark/>
          </w:tcPr>
          <w:p w14:paraId="0E95062E"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163</w:t>
            </w:r>
          </w:p>
        </w:tc>
        <w:tc>
          <w:tcPr>
            <w:tcW w:w="826" w:type="pct"/>
            <w:shd w:val="clear" w:color="auto" w:fill="auto"/>
            <w:vAlign w:val="center"/>
            <w:hideMark/>
          </w:tcPr>
          <w:p w14:paraId="061ADE2B"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178,49</w:t>
            </w:r>
          </w:p>
        </w:tc>
      </w:tr>
      <w:tr w:rsidR="00D520DE" w:rsidRPr="00D520DE" w14:paraId="12245182" w14:textId="77777777" w:rsidTr="00201A24">
        <w:trPr>
          <w:trHeight w:val="20"/>
        </w:trPr>
        <w:tc>
          <w:tcPr>
            <w:tcW w:w="3453" w:type="pct"/>
            <w:gridSpan w:val="4"/>
            <w:shd w:val="clear" w:color="auto" w:fill="auto"/>
            <w:vAlign w:val="center"/>
            <w:hideMark/>
          </w:tcPr>
          <w:p w14:paraId="0AFFF594"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Культурно-развлекательные, спортивные учреждения</w:t>
            </w:r>
          </w:p>
        </w:tc>
        <w:tc>
          <w:tcPr>
            <w:tcW w:w="721" w:type="pct"/>
            <w:shd w:val="clear" w:color="auto" w:fill="auto"/>
            <w:vAlign w:val="center"/>
            <w:hideMark/>
          </w:tcPr>
          <w:p w14:paraId="187CDB6D" w14:textId="77777777" w:rsidR="00D520DE" w:rsidRPr="00D520DE" w:rsidRDefault="00D520DE" w:rsidP="00D520DE">
            <w:pPr>
              <w:spacing w:after="0" w:line="240" w:lineRule="auto"/>
              <w:ind w:left="142"/>
              <w:jc w:val="center"/>
              <w:rPr>
                <w:rFonts w:ascii="Times New Roman" w:hAnsi="Times New Roman"/>
                <w:color w:val="000000"/>
                <w:sz w:val="20"/>
                <w:szCs w:val="20"/>
              </w:rPr>
            </w:pPr>
          </w:p>
        </w:tc>
        <w:tc>
          <w:tcPr>
            <w:tcW w:w="826" w:type="pct"/>
            <w:shd w:val="clear" w:color="auto" w:fill="auto"/>
            <w:vAlign w:val="center"/>
            <w:hideMark/>
          </w:tcPr>
          <w:p w14:paraId="08FAA1F8" w14:textId="77777777" w:rsidR="00D520DE" w:rsidRPr="00D520DE" w:rsidRDefault="00D520DE" w:rsidP="00D520DE">
            <w:pPr>
              <w:spacing w:after="0" w:line="240" w:lineRule="auto"/>
              <w:ind w:left="142"/>
              <w:jc w:val="center"/>
              <w:rPr>
                <w:rFonts w:ascii="Times New Roman" w:hAnsi="Times New Roman"/>
                <w:color w:val="000000"/>
                <w:sz w:val="20"/>
                <w:szCs w:val="20"/>
              </w:rPr>
            </w:pPr>
          </w:p>
        </w:tc>
      </w:tr>
      <w:tr w:rsidR="00D520DE" w:rsidRPr="00D520DE" w14:paraId="3F75EDB0" w14:textId="77777777" w:rsidTr="00201A24">
        <w:trPr>
          <w:trHeight w:val="20"/>
        </w:trPr>
        <w:tc>
          <w:tcPr>
            <w:tcW w:w="923" w:type="pct"/>
            <w:shd w:val="clear" w:color="auto" w:fill="auto"/>
            <w:vAlign w:val="center"/>
            <w:hideMark/>
          </w:tcPr>
          <w:p w14:paraId="1657945D"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Клубы, кинотеатры, концертные залы, театры, цирки</w:t>
            </w:r>
          </w:p>
        </w:tc>
        <w:tc>
          <w:tcPr>
            <w:tcW w:w="875" w:type="pct"/>
            <w:shd w:val="clear" w:color="auto" w:fill="auto"/>
            <w:vAlign w:val="center"/>
            <w:hideMark/>
          </w:tcPr>
          <w:p w14:paraId="38E366BD"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1 место</w:t>
            </w:r>
          </w:p>
        </w:tc>
        <w:tc>
          <w:tcPr>
            <w:tcW w:w="789" w:type="pct"/>
            <w:shd w:val="clear" w:color="auto" w:fill="auto"/>
            <w:vAlign w:val="center"/>
            <w:hideMark/>
          </w:tcPr>
          <w:p w14:paraId="06E927EC"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35,77</w:t>
            </w:r>
          </w:p>
        </w:tc>
        <w:tc>
          <w:tcPr>
            <w:tcW w:w="865" w:type="pct"/>
            <w:shd w:val="clear" w:color="auto" w:fill="auto"/>
            <w:vAlign w:val="center"/>
            <w:hideMark/>
          </w:tcPr>
          <w:p w14:paraId="39AD323F"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0,73</w:t>
            </w:r>
          </w:p>
        </w:tc>
        <w:tc>
          <w:tcPr>
            <w:tcW w:w="721" w:type="pct"/>
            <w:shd w:val="clear" w:color="auto" w:fill="auto"/>
            <w:vAlign w:val="center"/>
            <w:hideMark/>
          </w:tcPr>
          <w:p w14:paraId="446D667D"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200</w:t>
            </w:r>
          </w:p>
        </w:tc>
        <w:tc>
          <w:tcPr>
            <w:tcW w:w="826" w:type="pct"/>
            <w:shd w:val="clear" w:color="auto" w:fill="auto"/>
            <w:vAlign w:val="center"/>
            <w:hideMark/>
          </w:tcPr>
          <w:p w14:paraId="3401ADD1"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146,00</w:t>
            </w:r>
          </w:p>
        </w:tc>
      </w:tr>
      <w:tr w:rsidR="00D520DE" w:rsidRPr="00D520DE" w14:paraId="35DD1E39" w14:textId="77777777" w:rsidTr="00201A24">
        <w:trPr>
          <w:trHeight w:val="20"/>
        </w:trPr>
        <w:tc>
          <w:tcPr>
            <w:tcW w:w="923" w:type="pct"/>
            <w:shd w:val="clear" w:color="auto" w:fill="auto"/>
            <w:vAlign w:val="center"/>
            <w:hideMark/>
          </w:tcPr>
          <w:p w14:paraId="2A2C4CB6"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Библиотеки, архивы</w:t>
            </w:r>
          </w:p>
        </w:tc>
        <w:tc>
          <w:tcPr>
            <w:tcW w:w="875" w:type="pct"/>
            <w:shd w:val="clear" w:color="auto" w:fill="auto"/>
            <w:vAlign w:val="center"/>
            <w:hideMark/>
          </w:tcPr>
          <w:p w14:paraId="00879872"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1 место</w:t>
            </w:r>
          </w:p>
        </w:tc>
        <w:tc>
          <w:tcPr>
            <w:tcW w:w="789" w:type="pct"/>
            <w:shd w:val="clear" w:color="auto" w:fill="auto"/>
            <w:vAlign w:val="center"/>
            <w:hideMark/>
          </w:tcPr>
          <w:p w14:paraId="6CEFF4F9"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45,625</w:t>
            </w:r>
          </w:p>
        </w:tc>
        <w:tc>
          <w:tcPr>
            <w:tcW w:w="865" w:type="pct"/>
            <w:shd w:val="clear" w:color="auto" w:fill="auto"/>
            <w:vAlign w:val="center"/>
            <w:hideMark/>
          </w:tcPr>
          <w:p w14:paraId="4C95F110"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0,73</w:t>
            </w:r>
          </w:p>
        </w:tc>
        <w:tc>
          <w:tcPr>
            <w:tcW w:w="721" w:type="pct"/>
            <w:shd w:val="clear" w:color="auto" w:fill="auto"/>
            <w:vAlign w:val="center"/>
            <w:hideMark/>
          </w:tcPr>
          <w:p w14:paraId="2F4DDAE4"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20</w:t>
            </w:r>
          </w:p>
        </w:tc>
        <w:tc>
          <w:tcPr>
            <w:tcW w:w="826" w:type="pct"/>
            <w:shd w:val="clear" w:color="auto" w:fill="auto"/>
            <w:vAlign w:val="center"/>
            <w:hideMark/>
          </w:tcPr>
          <w:p w14:paraId="58D31BC4"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14,60</w:t>
            </w:r>
          </w:p>
        </w:tc>
      </w:tr>
      <w:tr w:rsidR="00D520DE" w:rsidRPr="00D520DE" w14:paraId="40E031C6" w14:textId="77777777" w:rsidTr="00201A24">
        <w:trPr>
          <w:trHeight w:val="20"/>
        </w:trPr>
        <w:tc>
          <w:tcPr>
            <w:tcW w:w="3453" w:type="pct"/>
            <w:gridSpan w:val="4"/>
            <w:shd w:val="clear" w:color="auto" w:fill="auto"/>
            <w:vAlign w:val="center"/>
            <w:hideMark/>
          </w:tcPr>
          <w:p w14:paraId="7EDD3962"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Предприятия службы быта</w:t>
            </w:r>
          </w:p>
        </w:tc>
        <w:tc>
          <w:tcPr>
            <w:tcW w:w="721" w:type="pct"/>
            <w:shd w:val="clear" w:color="auto" w:fill="auto"/>
            <w:vAlign w:val="center"/>
            <w:hideMark/>
          </w:tcPr>
          <w:p w14:paraId="07EF6C27" w14:textId="77777777" w:rsidR="00D520DE" w:rsidRPr="00D520DE" w:rsidRDefault="00D520DE" w:rsidP="00D520DE">
            <w:pPr>
              <w:spacing w:after="0" w:line="240" w:lineRule="auto"/>
              <w:ind w:left="142"/>
              <w:jc w:val="center"/>
              <w:rPr>
                <w:rFonts w:ascii="Times New Roman" w:hAnsi="Times New Roman"/>
                <w:color w:val="000000"/>
                <w:sz w:val="20"/>
                <w:szCs w:val="20"/>
              </w:rPr>
            </w:pPr>
          </w:p>
        </w:tc>
        <w:tc>
          <w:tcPr>
            <w:tcW w:w="826" w:type="pct"/>
            <w:shd w:val="clear" w:color="auto" w:fill="auto"/>
            <w:vAlign w:val="center"/>
            <w:hideMark/>
          </w:tcPr>
          <w:p w14:paraId="0714B7EA" w14:textId="77777777" w:rsidR="00D520DE" w:rsidRPr="00D520DE" w:rsidRDefault="00D520DE" w:rsidP="00D520DE">
            <w:pPr>
              <w:spacing w:after="0" w:line="240" w:lineRule="auto"/>
              <w:ind w:left="142"/>
              <w:jc w:val="center"/>
              <w:rPr>
                <w:rFonts w:ascii="Times New Roman" w:hAnsi="Times New Roman"/>
                <w:color w:val="000000"/>
                <w:sz w:val="20"/>
                <w:szCs w:val="20"/>
              </w:rPr>
            </w:pPr>
          </w:p>
        </w:tc>
      </w:tr>
      <w:tr w:rsidR="00D520DE" w:rsidRPr="00D520DE" w14:paraId="5EF9B863" w14:textId="77777777" w:rsidTr="00201A24">
        <w:trPr>
          <w:trHeight w:val="20"/>
        </w:trPr>
        <w:tc>
          <w:tcPr>
            <w:tcW w:w="923" w:type="pct"/>
            <w:shd w:val="clear" w:color="auto" w:fill="auto"/>
            <w:vAlign w:val="center"/>
            <w:hideMark/>
          </w:tcPr>
          <w:p w14:paraId="73E24162"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Кафе, рестораны, бары, закусочные, столовые</w:t>
            </w:r>
          </w:p>
        </w:tc>
        <w:tc>
          <w:tcPr>
            <w:tcW w:w="875" w:type="pct"/>
            <w:shd w:val="clear" w:color="auto" w:fill="auto"/>
            <w:vAlign w:val="center"/>
            <w:hideMark/>
          </w:tcPr>
          <w:p w14:paraId="49F33F3E"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1 место</w:t>
            </w:r>
          </w:p>
        </w:tc>
        <w:tc>
          <w:tcPr>
            <w:tcW w:w="789" w:type="pct"/>
            <w:shd w:val="clear" w:color="auto" w:fill="auto"/>
            <w:vAlign w:val="center"/>
            <w:hideMark/>
          </w:tcPr>
          <w:p w14:paraId="13CE0412"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91,615</w:t>
            </w:r>
          </w:p>
        </w:tc>
        <w:tc>
          <w:tcPr>
            <w:tcW w:w="865" w:type="pct"/>
            <w:shd w:val="clear" w:color="auto" w:fill="auto"/>
            <w:vAlign w:val="center"/>
            <w:hideMark/>
          </w:tcPr>
          <w:p w14:paraId="617ED225"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1,095</w:t>
            </w:r>
          </w:p>
        </w:tc>
        <w:tc>
          <w:tcPr>
            <w:tcW w:w="721" w:type="pct"/>
            <w:shd w:val="clear" w:color="auto" w:fill="auto"/>
            <w:vAlign w:val="center"/>
            <w:hideMark/>
          </w:tcPr>
          <w:p w14:paraId="5950CAB4"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208</w:t>
            </w:r>
          </w:p>
        </w:tc>
        <w:tc>
          <w:tcPr>
            <w:tcW w:w="826" w:type="pct"/>
            <w:shd w:val="clear" w:color="auto" w:fill="auto"/>
            <w:vAlign w:val="center"/>
            <w:hideMark/>
          </w:tcPr>
          <w:p w14:paraId="0B7D3F80"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227,76</w:t>
            </w:r>
          </w:p>
        </w:tc>
      </w:tr>
      <w:tr w:rsidR="00D520DE" w:rsidRPr="00D520DE" w14:paraId="5B315ECF" w14:textId="77777777" w:rsidTr="00201A24">
        <w:trPr>
          <w:trHeight w:val="20"/>
        </w:trPr>
        <w:tc>
          <w:tcPr>
            <w:tcW w:w="3453" w:type="pct"/>
            <w:gridSpan w:val="4"/>
            <w:shd w:val="clear" w:color="auto" w:fill="auto"/>
            <w:vAlign w:val="center"/>
            <w:hideMark/>
          </w:tcPr>
          <w:p w14:paraId="2D239238"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Предприятия службы быта</w:t>
            </w:r>
          </w:p>
        </w:tc>
        <w:tc>
          <w:tcPr>
            <w:tcW w:w="721" w:type="pct"/>
            <w:shd w:val="clear" w:color="auto" w:fill="auto"/>
            <w:vAlign w:val="center"/>
            <w:hideMark/>
          </w:tcPr>
          <w:p w14:paraId="48AD4988" w14:textId="77777777" w:rsidR="00D520DE" w:rsidRPr="00D520DE" w:rsidRDefault="00D520DE" w:rsidP="00D520DE">
            <w:pPr>
              <w:spacing w:after="0" w:line="240" w:lineRule="auto"/>
              <w:ind w:left="142"/>
              <w:jc w:val="center"/>
              <w:rPr>
                <w:rFonts w:ascii="Times New Roman" w:hAnsi="Times New Roman"/>
                <w:color w:val="000000"/>
                <w:sz w:val="20"/>
                <w:szCs w:val="20"/>
              </w:rPr>
            </w:pPr>
          </w:p>
        </w:tc>
        <w:tc>
          <w:tcPr>
            <w:tcW w:w="826" w:type="pct"/>
            <w:shd w:val="clear" w:color="auto" w:fill="auto"/>
            <w:vAlign w:val="center"/>
            <w:hideMark/>
          </w:tcPr>
          <w:p w14:paraId="3AEAC26B" w14:textId="77777777" w:rsidR="00D520DE" w:rsidRPr="00D520DE" w:rsidRDefault="00D520DE" w:rsidP="00D520DE">
            <w:pPr>
              <w:spacing w:after="0" w:line="240" w:lineRule="auto"/>
              <w:ind w:left="142"/>
              <w:jc w:val="center"/>
              <w:rPr>
                <w:rFonts w:ascii="Times New Roman" w:hAnsi="Times New Roman"/>
                <w:color w:val="000000"/>
                <w:sz w:val="20"/>
                <w:szCs w:val="20"/>
              </w:rPr>
            </w:pPr>
          </w:p>
        </w:tc>
      </w:tr>
      <w:tr w:rsidR="00D520DE" w:rsidRPr="00D520DE" w14:paraId="35964613" w14:textId="77777777" w:rsidTr="00201A24">
        <w:trPr>
          <w:trHeight w:val="20"/>
        </w:trPr>
        <w:tc>
          <w:tcPr>
            <w:tcW w:w="923" w:type="pct"/>
            <w:shd w:val="clear" w:color="auto" w:fill="auto"/>
            <w:vAlign w:val="center"/>
            <w:hideMark/>
          </w:tcPr>
          <w:p w14:paraId="100F002C"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гостиницы</w:t>
            </w:r>
          </w:p>
        </w:tc>
        <w:tc>
          <w:tcPr>
            <w:tcW w:w="875" w:type="pct"/>
            <w:shd w:val="clear" w:color="auto" w:fill="auto"/>
            <w:vAlign w:val="center"/>
            <w:hideMark/>
          </w:tcPr>
          <w:p w14:paraId="2A864AB6"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1 место</w:t>
            </w:r>
          </w:p>
        </w:tc>
        <w:tc>
          <w:tcPr>
            <w:tcW w:w="789" w:type="pct"/>
            <w:shd w:val="clear" w:color="auto" w:fill="auto"/>
            <w:vAlign w:val="center"/>
            <w:hideMark/>
          </w:tcPr>
          <w:p w14:paraId="7CED00D4"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123,735</w:t>
            </w:r>
          </w:p>
        </w:tc>
        <w:tc>
          <w:tcPr>
            <w:tcW w:w="865" w:type="pct"/>
            <w:shd w:val="clear" w:color="auto" w:fill="auto"/>
            <w:vAlign w:val="center"/>
            <w:hideMark/>
          </w:tcPr>
          <w:p w14:paraId="2B45C79E"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1,825</w:t>
            </w:r>
          </w:p>
        </w:tc>
        <w:tc>
          <w:tcPr>
            <w:tcW w:w="721" w:type="pct"/>
            <w:shd w:val="clear" w:color="auto" w:fill="auto"/>
            <w:vAlign w:val="center"/>
            <w:hideMark/>
          </w:tcPr>
          <w:p w14:paraId="2F07C2F4"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0</w:t>
            </w:r>
          </w:p>
        </w:tc>
        <w:tc>
          <w:tcPr>
            <w:tcW w:w="826" w:type="pct"/>
            <w:shd w:val="clear" w:color="auto" w:fill="auto"/>
            <w:vAlign w:val="center"/>
            <w:hideMark/>
          </w:tcPr>
          <w:p w14:paraId="57CEDA37"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0,00</w:t>
            </w:r>
          </w:p>
        </w:tc>
      </w:tr>
      <w:tr w:rsidR="00D520DE" w:rsidRPr="00D520DE" w14:paraId="6A118CBF" w14:textId="77777777" w:rsidTr="00201A24">
        <w:trPr>
          <w:trHeight w:val="20"/>
        </w:trPr>
        <w:tc>
          <w:tcPr>
            <w:tcW w:w="923" w:type="pct"/>
            <w:shd w:val="clear" w:color="auto" w:fill="auto"/>
            <w:vAlign w:val="center"/>
            <w:hideMark/>
          </w:tcPr>
          <w:p w14:paraId="610B156D"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 xml:space="preserve">Парикмахерские, </w:t>
            </w:r>
            <w:r w:rsidRPr="00D520DE">
              <w:rPr>
                <w:rFonts w:ascii="Times New Roman" w:hAnsi="Times New Roman"/>
                <w:color w:val="000000"/>
                <w:sz w:val="20"/>
                <w:szCs w:val="20"/>
              </w:rPr>
              <w:lastRenderedPageBreak/>
              <w:t>косметические салоны, салоны красоты</w:t>
            </w:r>
          </w:p>
        </w:tc>
        <w:tc>
          <w:tcPr>
            <w:tcW w:w="875" w:type="pct"/>
            <w:shd w:val="clear" w:color="auto" w:fill="auto"/>
            <w:vAlign w:val="center"/>
            <w:hideMark/>
          </w:tcPr>
          <w:p w14:paraId="0141DE3A"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lastRenderedPageBreak/>
              <w:t>1 место</w:t>
            </w:r>
          </w:p>
        </w:tc>
        <w:tc>
          <w:tcPr>
            <w:tcW w:w="789" w:type="pct"/>
            <w:shd w:val="clear" w:color="auto" w:fill="auto"/>
            <w:vAlign w:val="center"/>
            <w:hideMark/>
          </w:tcPr>
          <w:p w14:paraId="56F71290"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173,01</w:t>
            </w:r>
          </w:p>
        </w:tc>
        <w:tc>
          <w:tcPr>
            <w:tcW w:w="865" w:type="pct"/>
            <w:shd w:val="clear" w:color="auto" w:fill="auto"/>
            <w:vAlign w:val="center"/>
            <w:hideMark/>
          </w:tcPr>
          <w:p w14:paraId="5F9000B1"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2,555</w:t>
            </w:r>
          </w:p>
        </w:tc>
        <w:tc>
          <w:tcPr>
            <w:tcW w:w="721" w:type="pct"/>
            <w:shd w:val="clear" w:color="auto" w:fill="auto"/>
            <w:vAlign w:val="center"/>
            <w:hideMark/>
          </w:tcPr>
          <w:p w14:paraId="32777E90"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0</w:t>
            </w:r>
          </w:p>
        </w:tc>
        <w:tc>
          <w:tcPr>
            <w:tcW w:w="826" w:type="pct"/>
            <w:shd w:val="clear" w:color="auto" w:fill="auto"/>
            <w:vAlign w:val="center"/>
            <w:hideMark/>
          </w:tcPr>
          <w:p w14:paraId="2D3F223F"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0,00</w:t>
            </w:r>
          </w:p>
        </w:tc>
      </w:tr>
      <w:tr w:rsidR="00D520DE" w:rsidRPr="00D520DE" w14:paraId="6D356A78" w14:textId="77777777" w:rsidTr="00201A24">
        <w:trPr>
          <w:trHeight w:val="20"/>
        </w:trPr>
        <w:tc>
          <w:tcPr>
            <w:tcW w:w="3453" w:type="pct"/>
            <w:gridSpan w:val="4"/>
            <w:shd w:val="clear" w:color="auto" w:fill="auto"/>
            <w:vAlign w:val="center"/>
            <w:hideMark/>
          </w:tcPr>
          <w:p w14:paraId="3E516EA0"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Предприятия в сфере похоронных услуг</w:t>
            </w:r>
          </w:p>
        </w:tc>
        <w:tc>
          <w:tcPr>
            <w:tcW w:w="721" w:type="pct"/>
            <w:shd w:val="clear" w:color="auto" w:fill="auto"/>
            <w:vAlign w:val="center"/>
            <w:hideMark/>
          </w:tcPr>
          <w:p w14:paraId="550DD7E6" w14:textId="77777777" w:rsidR="00D520DE" w:rsidRPr="00D520DE" w:rsidRDefault="00D520DE" w:rsidP="00D520DE">
            <w:pPr>
              <w:spacing w:after="0" w:line="240" w:lineRule="auto"/>
              <w:ind w:left="142"/>
              <w:jc w:val="center"/>
              <w:rPr>
                <w:rFonts w:ascii="Times New Roman" w:hAnsi="Times New Roman"/>
                <w:color w:val="000000"/>
                <w:sz w:val="20"/>
                <w:szCs w:val="20"/>
              </w:rPr>
            </w:pPr>
          </w:p>
        </w:tc>
        <w:tc>
          <w:tcPr>
            <w:tcW w:w="826" w:type="pct"/>
            <w:shd w:val="clear" w:color="auto" w:fill="auto"/>
            <w:vAlign w:val="center"/>
            <w:hideMark/>
          </w:tcPr>
          <w:p w14:paraId="0F20825A" w14:textId="77777777" w:rsidR="00D520DE" w:rsidRPr="00D520DE" w:rsidRDefault="00D520DE" w:rsidP="00D520DE">
            <w:pPr>
              <w:spacing w:after="0" w:line="240" w:lineRule="auto"/>
              <w:ind w:left="142"/>
              <w:jc w:val="center"/>
              <w:rPr>
                <w:rFonts w:ascii="Times New Roman" w:hAnsi="Times New Roman"/>
                <w:color w:val="000000"/>
                <w:sz w:val="20"/>
                <w:szCs w:val="20"/>
              </w:rPr>
            </w:pPr>
          </w:p>
        </w:tc>
      </w:tr>
      <w:tr w:rsidR="00D520DE" w:rsidRPr="00D520DE" w14:paraId="2A20B086" w14:textId="77777777" w:rsidTr="00201A24">
        <w:trPr>
          <w:trHeight w:val="20"/>
        </w:trPr>
        <w:tc>
          <w:tcPr>
            <w:tcW w:w="923" w:type="pct"/>
            <w:shd w:val="clear" w:color="auto" w:fill="auto"/>
            <w:vAlign w:val="center"/>
            <w:hideMark/>
          </w:tcPr>
          <w:p w14:paraId="35426B24"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кладбища</w:t>
            </w:r>
          </w:p>
        </w:tc>
        <w:tc>
          <w:tcPr>
            <w:tcW w:w="875" w:type="pct"/>
            <w:shd w:val="clear" w:color="auto" w:fill="auto"/>
            <w:vAlign w:val="center"/>
            <w:hideMark/>
          </w:tcPr>
          <w:p w14:paraId="50150D22"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1 га общей площади</w:t>
            </w:r>
          </w:p>
        </w:tc>
        <w:tc>
          <w:tcPr>
            <w:tcW w:w="789" w:type="pct"/>
            <w:shd w:val="clear" w:color="auto" w:fill="auto"/>
            <w:vAlign w:val="center"/>
            <w:hideMark/>
          </w:tcPr>
          <w:p w14:paraId="52A5AF03"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3 193,39</w:t>
            </w:r>
          </w:p>
        </w:tc>
        <w:tc>
          <w:tcPr>
            <w:tcW w:w="865" w:type="pct"/>
            <w:shd w:val="clear" w:color="auto" w:fill="auto"/>
            <w:vAlign w:val="center"/>
            <w:hideMark/>
          </w:tcPr>
          <w:p w14:paraId="3937E1E1"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56,21</w:t>
            </w:r>
          </w:p>
        </w:tc>
        <w:tc>
          <w:tcPr>
            <w:tcW w:w="721" w:type="pct"/>
            <w:shd w:val="clear" w:color="auto" w:fill="auto"/>
            <w:vAlign w:val="center"/>
            <w:hideMark/>
          </w:tcPr>
          <w:p w14:paraId="2FE13BC6"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0,277</w:t>
            </w:r>
          </w:p>
        </w:tc>
        <w:tc>
          <w:tcPr>
            <w:tcW w:w="826" w:type="pct"/>
            <w:shd w:val="clear" w:color="auto" w:fill="auto"/>
            <w:vAlign w:val="center"/>
            <w:hideMark/>
          </w:tcPr>
          <w:p w14:paraId="6EBED5E5"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15,57</w:t>
            </w:r>
          </w:p>
        </w:tc>
      </w:tr>
      <w:tr w:rsidR="00D520DE" w:rsidRPr="00D520DE" w14:paraId="04D02E57" w14:textId="77777777" w:rsidTr="00201A24">
        <w:trPr>
          <w:trHeight w:val="20"/>
        </w:trPr>
        <w:tc>
          <w:tcPr>
            <w:tcW w:w="3453" w:type="pct"/>
            <w:gridSpan w:val="4"/>
            <w:shd w:val="clear" w:color="auto" w:fill="auto"/>
            <w:vAlign w:val="center"/>
            <w:hideMark/>
          </w:tcPr>
          <w:p w14:paraId="4320C1BF"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Домовладения</w:t>
            </w:r>
          </w:p>
        </w:tc>
        <w:tc>
          <w:tcPr>
            <w:tcW w:w="721" w:type="pct"/>
            <w:shd w:val="clear" w:color="auto" w:fill="auto"/>
            <w:vAlign w:val="center"/>
            <w:hideMark/>
          </w:tcPr>
          <w:p w14:paraId="5AB597A6" w14:textId="77777777" w:rsidR="00D520DE" w:rsidRPr="00D520DE" w:rsidRDefault="00D520DE" w:rsidP="00D520DE">
            <w:pPr>
              <w:spacing w:after="0" w:line="240" w:lineRule="auto"/>
              <w:ind w:left="142"/>
              <w:jc w:val="center"/>
              <w:rPr>
                <w:rFonts w:ascii="Times New Roman" w:hAnsi="Times New Roman"/>
                <w:color w:val="000000"/>
                <w:sz w:val="20"/>
                <w:szCs w:val="20"/>
              </w:rPr>
            </w:pPr>
          </w:p>
        </w:tc>
        <w:tc>
          <w:tcPr>
            <w:tcW w:w="826" w:type="pct"/>
            <w:shd w:val="clear" w:color="auto" w:fill="auto"/>
            <w:vAlign w:val="center"/>
            <w:hideMark/>
          </w:tcPr>
          <w:p w14:paraId="03879E4A" w14:textId="77777777" w:rsidR="00D520DE" w:rsidRPr="00D520DE" w:rsidRDefault="00D520DE" w:rsidP="00D520DE">
            <w:pPr>
              <w:spacing w:after="0" w:line="240" w:lineRule="auto"/>
              <w:ind w:left="142"/>
              <w:jc w:val="center"/>
              <w:rPr>
                <w:rFonts w:ascii="Times New Roman" w:hAnsi="Times New Roman"/>
                <w:color w:val="000000"/>
                <w:sz w:val="20"/>
                <w:szCs w:val="20"/>
              </w:rPr>
            </w:pPr>
          </w:p>
        </w:tc>
      </w:tr>
      <w:tr w:rsidR="00D520DE" w:rsidRPr="00D520DE" w14:paraId="7D4C2BE5" w14:textId="77777777" w:rsidTr="00201A24">
        <w:trPr>
          <w:trHeight w:val="20"/>
        </w:trPr>
        <w:tc>
          <w:tcPr>
            <w:tcW w:w="923" w:type="pct"/>
            <w:shd w:val="clear" w:color="auto" w:fill="auto"/>
            <w:vAlign w:val="center"/>
            <w:hideMark/>
          </w:tcPr>
          <w:p w14:paraId="418E6E96"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Многоквартирные дома</w:t>
            </w:r>
          </w:p>
        </w:tc>
        <w:tc>
          <w:tcPr>
            <w:tcW w:w="875" w:type="pct"/>
            <w:shd w:val="clear" w:color="auto" w:fill="auto"/>
            <w:vAlign w:val="center"/>
            <w:hideMark/>
          </w:tcPr>
          <w:p w14:paraId="10354610"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1 проживающий</w:t>
            </w:r>
          </w:p>
        </w:tc>
        <w:tc>
          <w:tcPr>
            <w:tcW w:w="789" w:type="pct"/>
            <w:shd w:val="clear" w:color="auto" w:fill="auto"/>
            <w:vAlign w:val="center"/>
            <w:hideMark/>
          </w:tcPr>
          <w:p w14:paraId="66CD97EC"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155,832</w:t>
            </w:r>
          </w:p>
        </w:tc>
        <w:tc>
          <w:tcPr>
            <w:tcW w:w="865" w:type="pct"/>
            <w:shd w:val="clear" w:color="auto" w:fill="auto"/>
            <w:vAlign w:val="center"/>
            <w:hideMark/>
          </w:tcPr>
          <w:p w14:paraId="784A16D7"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1,72</w:t>
            </w:r>
          </w:p>
        </w:tc>
        <w:tc>
          <w:tcPr>
            <w:tcW w:w="721" w:type="pct"/>
            <w:shd w:val="clear" w:color="auto" w:fill="auto"/>
            <w:vAlign w:val="center"/>
            <w:hideMark/>
          </w:tcPr>
          <w:p w14:paraId="4D5B3BB4"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1079,4</w:t>
            </w:r>
          </w:p>
        </w:tc>
        <w:tc>
          <w:tcPr>
            <w:tcW w:w="826" w:type="pct"/>
            <w:shd w:val="clear" w:color="auto" w:fill="auto"/>
            <w:vAlign w:val="center"/>
            <w:hideMark/>
          </w:tcPr>
          <w:p w14:paraId="400E3D23"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1856,57</w:t>
            </w:r>
          </w:p>
        </w:tc>
      </w:tr>
      <w:tr w:rsidR="00D520DE" w:rsidRPr="00D520DE" w14:paraId="40C1438E" w14:textId="77777777" w:rsidTr="00201A24">
        <w:trPr>
          <w:trHeight w:val="20"/>
        </w:trPr>
        <w:tc>
          <w:tcPr>
            <w:tcW w:w="923" w:type="pct"/>
            <w:shd w:val="clear" w:color="auto" w:fill="auto"/>
            <w:vAlign w:val="center"/>
            <w:hideMark/>
          </w:tcPr>
          <w:p w14:paraId="6E3CFBA1"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Индивидуальные дома</w:t>
            </w:r>
          </w:p>
        </w:tc>
        <w:tc>
          <w:tcPr>
            <w:tcW w:w="875" w:type="pct"/>
            <w:shd w:val="clear" w:color="auto" w:fill="auto"/>
            <w:vAlign w:val="center"/>
            <w:hideMark/>
          </w:tcPr>
          <w:p w14:paraId="348E510A"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1 проживающий</w:t>
            </w:r>
          </w:p>
        </w:tc>
        <w:tc>
          <w:tcPr>
            <w:tcW w:w="789" w:type="pct"/>
            <w:shd w:val="clear" w:color="auto" w:fill="auto"/>
            <w:vAlign w:val="center"/>
            <w:hideMark/>
          </w:tcPr>
          <w:p w14:paraId="52C7C8B8"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195,934</w:t>
            </w:r>
          </w:p>
        </w:tc>
        <w:tc>
          <w:tcPr>
            <w:tcW w:w="865" w:type="pct"/>
            <w:shd w:val="clear" w:color="auto" w:fill="auto"/>
            <w:vAlign w:val="center"/>
            <w:hideMark/>
          </w:tcPr>
          <w:p w14:paraId="556C1DC0"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2,267</w:t>
            </w:r>
          </w:p>
        </w:tc>
        <w:tc>
          <w:tcPr>
            <w:tcW w:w="721" w:type="pct"/>
            <w:shd w:val="clear" w:color="auto" w:fill="auto"/>
            <w:vAlign w:val="center"/>
            <w:hideMark/>
          </w:tcPr>
          <w:p w14:paraId="2FBE1F99"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462,6</w:t>
            </w:r>
          </w:p>
        </w:tc>
        <w:tc>
          <w:tcPr>
            <w:tcW w:w="826" w:type="pct"/>
            <w:shd w:val="clear" w:color="auto" w:fill="auto"/>
            <w:vAlign w:val="center"/>
            <w:hideMark/>
          </w:tcPr>
          <w:p w14:paraId="2BCF0A0C"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1048,71</w:t>
            </w:r>
          </w:p>
        </w:tc>
      </w:tr>
      <w:tr w:rsidR="00D520DE" w:rsidRPr="00D520DE" w14:paraId="65C6F55B" w14:textId="77777777" w:rsidTr="00201A24">
        <w:trPr>
          <w:trHeight w:val="20"/>
        </w:trPr>
        <w:tc>
          <w:tcPr>
            <w:tcW w:w="923" w:type="pct"/>
            <w:shd w:val="clear" w:color="auto" w:fill="auto"/>
            <w:vAlign w:val="center"/>
            <w:hideMark/>
          </w:tcPr>
          <w:p w14:paraId="51496637" w14:textId="77777777" w:rsidR="00D520DE" w:rsidRPr="00D520DE" w:rsidRDefault="00D520DE" w:rsidP="00D520DE">
            <w:pPr>
              <w:spacing w:after="0" w:line="240" w:lineRule="auto"/>
              <w:ind w:left="142"/>
              <w:jc w:val="center"/>
              <w:rPr>
                <w:rFonts w:ascii="Times New Roman" w:hAnsi="Times New Roman"/>
                <w:b/>
                <w:bCs/>
                <w:sz w:val="20"/>
                <w:szCs w:val="20"/>
              </w:rPr>
            </w:pPr>
            <w:r w:rsidRPr="00D520DE">
              <w:rPr>
                <w:rFonts w:ascii="Times New Roman" w:hAnsi="Times New Roman"/>
                <w:b/>
                <w:bCs/>
                <w:sz w:val="20"/>
                <w:szCs w:val="20"/>
              </w:rPr>
              <w:t>ИТОГО:</w:t>
            </w:r>
          </w:p>
        </w:tc>
        <w:tc>
          <w:tcPr>
            <w:tcW w:w="875" w:type="pct"/>
            <w:shd w:val="clear" w:color="auto" w:fill="auto"/>
            <w:vAlign w:val="center"/>
            <w:hideMark/>
          </w:tcPr>
          <w:p w14:paraId="07E33EB3" w14:textId="77777777" w:rsidR="00D520DE" w:rsidRPr="00D520DE" w:rsidRDefault="00D520DE" w:rsidP="00D520DE">
            <w:pPr>
              <w:spacing w:after="0" w:line="240" w:lineRule="auto"/>
              <w:ind w:left="142"/>
              <w:jc w:val="center"/>
              <w:rPr>
                <w:rFonts w:ascii="Times New Roman" w:hAnsi="Times New Roman"/>
                <w:color w:val="000000"/>
                <w:sz w:val="20"/>
                <w:szCs w:val="20"/>
              </w:rPr>
            </w:pPr>
          </w:p>
        </w:tc>
        <w:tc>
          <w:tcPr>
            <w:tcW w:w="789" w:type="pct"/>
            <w:shd w:val="clear" w:color="auto" w:fill="auto"/>
            <w:vAlign w:val="center"/>
            <w:hideMark/>
          </w:tcPr>
          <w:p w14:paraId="33E91007" w14:textId="77777777" w:rsidR="00D520DE" w:rsidRPr="00D520DE" w:rsidRDefault="00D520DE" w:rsidP="00D520DE">
            <w:pPr>
              <w:spacing w:after="0" w:line="240" w:lineRule="auto"/>
              <w:ind w:left="142"/>
              <w:jc w:val="center"/>
              <w:rPr>
                <w:rFonts w:ascii="Times New Roman" w:hAnsi="Times New Roman"/>
                <w:color w:val="000000"/>
                <w:sz w:val="20"/>
                <w:szCs w:val="20"/>
              </w:rPr>
            </w:pPr>
          </w:p>
        </w:tc>
        <w:tc>
          <w:tcPr>
            <w:tcW w:w="865" w:type="pct"/>
            <w:shd w:val="clear" w:color="auto" w:fill="auto"/>
            <w:vAlign w:val="center"/>
            <w:hideMark/>
          </w:tcPr>
          <w:p w14:paraId="0F189C76" w14:textId="77777777" w:rsidR="00D520DE" w:rsidRPr="00D520DE" w:rsidRDefault="00D520DE" w:rsidP="00D520DE">
            <w:pPr>
              <w:spacing w:after="0" w:line="240" w:lineRule="auto"/>
              <w:ind w:left="142"/>
              <w:jc w:val="center"/>
              <w:rPr>
                <w:rFonts w:ascii="Times New Roman" w:hAnsi="Times New Roman"/>
                <w:color w:val="000000"/>
                <w:sz w:val="20"/>
                <w:szCs w:val="20"/>
              </w:rPr>
            </w:pPr>
          </w:p>
        </w:tc>
        <w:tc>
          <w:tcPr>
            <w:tcW w:w="721" w:type="pct"/>
            <w:shd w:val="clear" w:color="auto" w:fill="auto"/>
            <w:vAlign w:val="center"/>
            <w:hideMark/>
          </w:tcPr>
          <w:p w14:paraId="3E370C05" w14:textId="77777777" w:rsidR="00D520DE" w:rsidRPr="00D520DE" w:rsidRDefault="00D520DE" w:rsidP="00D520DE">
            <w:pPr>
              <w:spacing w:after="0" w:line="240" w:lineRule="auto"/>
              <w:ind w:left="142"/>
              <w:jc w:val="center"/>
              <w:rPr>
                <w:rFonts w:ascii="Times New Roman" w:hAnsi="Times New Roman"/>
                <w:color w:val="000000"/>
                <w:sz w:val="20"/>
                <w:szCs w:val="20"/>
              </w:rPr>
            </w:pPr>
          </w:p>
        </w:tc>
        <w:tc>
          <w:tcPr>
            <w:tcW w:w="826" w:type="pct"/>
            <w:shd w:val="clear" w:color="auto" w:fill="auto"/>
            <w:vAlign w:val="center"/>
            <w:hideMark/>
          </w:tcPr>
          <w:p w14:paraId="60D4FBA6"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3796,34</w:t>
            </w:r>
          </w:p>
        </w:tc>
      </w:tr>
      <w:tr w:rsidR="00D520DE" w:rsidRPr="00D520DE" w14:paraId="62FB231C" w14:textId="77777777" w:rsidTr="00201A24">
        <w:trPr>
          <w:trHeight w:val="20"/>
        </w:trPr>
        <w:tc>
          <w:tcPr>
            <w:tcW w:w="923" w:type="pct"/>
            <w:shd w:val="clear" w:color="auto" w:fill="auto"/>
            <w:vAlign w:val="center"/>
            <w:hideMark/>
          </w:tcPr>
          <w:p w14:paraId="1CBF8D09" w14:textId="77777777" w:rsidR="00D520DE" w:rsidRPr="00D520DE" w:rsidRDefault="00D520DE" w:rsidP="00D520DE">
            <w:pPr>
              <w:spacing w:after="0" w:line="240" w:lineRule="auto"/>
              <w:ind w:left="142"/>
              <w:jc w:val="center"/>
              <w:rPr>
                <w:rFonts w:ascii="Times New Roman" w:hAnsi="Times New Roman"/>
                <w:b/>
                <w:bCs/>
                <w:sz w:val="20"/>
                <w:szCs w:val="20"/>
              </w:rPr>
            </w:pPr>
            <w:r w:rsidRPr="00D520DE">
              <w:rPr>
                <w:rFonts w:ascii="Times New Roman" w:hAnsi="Times New Roman"/>
                <w:b/>
                <w:bCs/>
                <w:sz w:val="20"/>
                <w:szCs w:val="20"/>
              </w:rPr>
              <w:t>в т.ч.</w:t>
            </w:r>
          </w:p>
        </w:tc>
        <w:tc>
          <w:tcPr>
            <w:tcW w:w="875" w:type="pct"/>
            <w:shd w:val="clear" w:color="auto" w:fill="auto"/>
            <w:vAlign w:val="center"/>
            <w:hideMark/>
          </w:tcPr>
          <w:p w14:paraId="7B925819" w14:textId="77777777" w:rsidR="00D520DE" w:rsidRPr="00D520DE" w:rsidRDefault="00D520DE" w:rsidP="00D520DE">
            <w:pPr>
              <w:spacing w:after="0" w:line="240" w:lineRule="auto"/>
              <w:ind w:left="142"/>
              <w:jc w:val="center"/>
              <w:rPr>
                <w:rFonts w:ascii="Times New Roman" w:hAnsi="Times New Roman"/>
                <w:color w:val="000000"/>
                <w:sz w:val="20"/>
                <w:szCs w:val="20"/>
              </w:rPr>
            </w:pPr>
          </w:p>
        </w:tc>
        <w:tc>
          <w:tcPr>
            <w:tcW w:w="789" w:type="pct"/>
            <w:shd w:val="clear" w:color="auto" w:fill="auto"/>
            <w:vAlign w:val="center"/>
            <w:hideMark/>
          </w:tcPr>
          <w:p w14:paraId="384AC260" w14:textId="77777777" w:rsidR="00D520DE" w:rsidRPr="00D520DE" w:rsidRDefault="00D520DE" w:rsidP="00D520DE">
            <w:pPr>
              <w:spacing w:after="0" w:line="240" w:lineRule="auto"/>
              <w:ind w:left="142"/>
              <w:jc w:val="center"/>
              <w:rPr>
                <w:rFonts w:ascii="Times New Roman" w:hAnsi="Times New Roman"/>
                <w:color w:val="000000"/>
                <w:sz w:val="20"/>
                <w:szCs w:val="20"/>
              </w:rPr>
            </w:pPr>
          </w:p>
        </w:tc>
        <w:tc>
          <w:tcPr>
            <w:tcW w:w="865" w:type="pct"/>
            <w:shd w:val="clear" w:color="auto" w:fill="auto"/>
            <w:vAlign w:val="center"/>
            <w:hideMark/>
          </w:tcPr>
          <w:p w14:paraId="270FAA21" w14:textId="77777777" w:rsidR="00D520DE" w:rsidRPr="00D520DE" w:rsidRDefault="00D520DE" w:rsidP="00D520DE">
            <w:pPr>
              <w:spacing w:after="0" w:line="240" w:lineRule="auto"/>
              <w:ind w:left="142"/>
              <w:jc w:val="center"/>
              <w:rPr>
                <w:rFonts w:ascii="Times New Roman" w:hAnsi="Times New Roman"/>
                <w:color w:val="000000"/>
                <w:sz w:val="20"/>
                <w:szCs w:val="20"/>
              </w:rPr>
            </w:pPr>
          </w:p>
        </w:tc>
        <w:tc>
          <w:tcPr>
            <w:tcW w:w="721" w:type="pct"/>
            <w:shd w:val="clear" w:color="auto" w:fill="auto"/>
            <w:vAlign w:val="center"/>
            <w:hideMark/>
          </w:tcPr>
          <w:p w14:paraId="1EFE71E2" w14:textId="77777777" w:rsidR="00D520DE" w:rsidRPr="00D520DE" w:rsidRDefault="00D520DE" w:rsidP="00D520DE">
            <w:pPr>
              <w:spacing w:after="0" w:line="240" w:lineRule="auto"/>
              <w:ind w:left="142"/>
              <w:jc w:val="center"/>
              <w:rPr>
                <w:rFonts w:ascii="Times New Roman" w:hAnsi="Times New Roman"/>
                <w:color w:val="000000"/>
                <w:sz w:val="20"/>
                <w:szCs w:val="20"/>
              </w:rPr>
            </w:pPr>
          </w:p>
        </w:tc>
        <w:tc>
          <w:tcPr>
            <w:tcW w:w="826" w:type="pct"/>
            <w:shd w:val="clear" w:color="auto" w:fill="auto"/>
            <w:vAlign w:val="center"/>
            <w:hideMark/>
          </w:tcPr>
          <w:p w14:paraId="22639FEE" w14:textId="77777777" w:rsidR="00D520DE" w:rsidRPr="00D520DE" w:rsidRDefault="00D520DE" w:rsidP="00D520DE">
            <w:pPr>
              <w:spacing w:after="0" w:line="240" w:lineRule="auto"/>
              <w:ind w:left="142"/>
              <w:jc w:val="center"/>
              <w:rPr>
                <w:rFonts w:ascii="Times New Roman" w:hAnsi="Times New Roman"/>
                <w:color w:val="000000"/>
                <w:sz w:val="20"/>
                <w:szCs w:val="20"/>
              </w:rPr>
            </w:pPr>
          </w:p>
        </w:tc>
      </w:tr>
      <w:tr w:rsidR="00D520DE" w:rsidRPr="00D520DE" w14:paraId="607A8803" w14:textId="77777777" w:rsidTr="00201A24">
        <w:trPr>
          <w:trHeight w:val="20"/>
        </w:trPr>
        <w:tc>
          <w:tcPr>
            <w:tcW w:w="923" w:type="pct"/>
            <w:shd w:val="clear" w:color="auto" w:fill="auto"/>
            <w:vAlign w:val="center"/>
            <w:hideMark/>
          </w:tcPr>
          <w:p w14:paraId="577EC51C"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ТКО жилищного фонда</w:t>
            </w:r>
          </w:p>
        </w:tc>
        <w:tc>
          <w:tcPr>
            <w:tcW w:w="875" w:type="pct"/>
            <w:shd w:val="clear" w:color="auto" w:fill="auto"/>
            <w:vAlign w:val="center"/>
            <w:hideMark/>
          </w:tcPr>
          <w:p w14:paraId="355C9824" w14:textId="77777777" w:rsidR="00D520DE" w:rsidRPr="00D520DE" w:rsidRDefault="00D520DE" w:rsidP="00D520DE">
            <w:pPr>
              <w:spacing w:after="0" w:line="240" w:lineRule="auto"/>
              <w:ind w:left="142"/>
              <w:jc w:val="center"/>
              <w:rPr>
                <w:rFonts w:ascii="Times New Roman" w:hAnsi="Times New Roman"/>
                <w:color w:val="000000"/>
                <w:sz w:val="20"/>
                <w:szCs w:val="20"/>
              </w:rPr>
            </w:pPr>
          </w:p>
        </w:tc>
        <w:tc>
          <w:tcPr>
            <w:tcW w:w="789" w:type="pct"/>
            <w:shd w:val="clear" w:color="auto" w:fill="auto"/>
            <w:vAlign w:val="center"/>
            <w:hideMark/>
          </w:tcPr>
          <w:p w14:paraId="3C45762B" w14:textId="77777777" w:rsidR="00D520DE" w:rsidRPr="00D520DE" w:rsidRDefault="00D520DE" w:rsidP="00D520DE">
            <w:pPr>
              <w:spacing w:after="0" w:line="240" w:lineRule="auto"/>
              <w:ind w:left="142"/>
              <w:jc w:val="center"/>
              <w:rPr>
                <w:rFonts w:ascii="Times New Roman" w:hAnsi="Times New Roman"/>
                <w:color w:val="000000"/>
                <w:sz w:val="20"/>
                <w:szCs w:val="20"/>
              </w:rPr>
            </w:pPr>
          </w:p>
        </w:tc>
        <w:tc>
          <w:tcPr>
            <w:tcW w:w="865" w:type="pct"/>
            <w:shd w:val="clear" w:color="auto" w:fill="auto"/>
            <w:vAlign w:val="center"/>
            <w:hideMark/>
          </w:tcPr>
          <w:p w14:paraId="4FD32856" w14:textId="77777777" w:rsidR="00D520DE" w:rsidRPr="00D520DE" w:rsidRDefault="00D520DE" w:rsidP="00D520DE">
            <w:pPr>
              <w:spacing w:after="0" w:line="240" w:lineRule="auto"/>
              <w:ind w:left="142"/>
              <w:jc w:val="center"/>
              <w:rPr>
                <w:rFonts w:ascii="Times New Roman" w:hAnsi="Times New Roman"/>
                <w:color w:val="000000"/>
                <w:sz w:val="20"/>
                <w:szCs w:val="20"/>
              </w:rPr>
            </w:pPr>
          </w:p>
        </w:tc>
        <w:tc>
          <w:tcPr>
            <w:tcW w:w="721" w:type="pct"/>
            <w:shd w:val="clear" w:color="auto" w:fill="auto"/>
            <w:vAlign w:val="center"/>
            <w:hideMark/>
          </w:tcPr>
          <w:p w14:paraId="72BF477A" w14:textId="77777777" w:rsidR="00D520DE" w:rsidRPr="00D520DE" w:rsidRDefault="00D520DE" w:rsidP="00D520DE">
            <w:pPr>
              <w:spacing w:after="0" w:line="240" w:lineRule="auto"/>
              <w:ind w:left="142"/>
              <w:jc w:val="center"/>
              <w:rPr>
                <w:rFonts w:ascii="Times New Roman" w:hAnsi="Times New Roman"/>
                <w:color w:val="000000"/>
                <w:sz w:val="20"/>
                <w:szCs w:val="20"/>
              </w:rPr>
            </w:pPr>
          </w:p>
        </w:tc>
        <w:tc>
          <w:tcPr>
            <w:tcW w:w="826" w:type="pct"/>
            <w:shd w:val="clear" w:color="auto" w:fill="auto"/>
            <w:vAlign w:val="center"/>
            <w:hideMark/>
          </w:tcPr>
          <w:p w14:paraId="2F26042A"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2905,28</w:t>
            </w:r>
          </w:p>
        </w:tc>
      </w:tr>
      <w:tr w:rsidR="00D520DE" w:rsidRPr="00D520DE" w14:paraId="3B0DDAE1" w14:textId="77777777" w:rsidTr="00201A24">
        <w:trPr>
          <w:trHeight w:val="20"/>
        </w:trPr>
        <w:tc>
          <w:tcPr>
            <w:tcW w:w="923" w:type="pct"/>
            <w:shd w:val="clear" w:color="auto" w:fill="auto"/>
            <w:vAlign w:val="center"/>
            <w:hideMark/>
          </w:tcPr>
          <w:p w14:paraId="57C0C33D"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ТКО организаций и предприятий</w:t>
            </w:r>
          </w:p>
        </w:tc>
        <w:tc>
          <w:tcPr>
            <w:tcW w:w="875" w:type="pct"/>
            <w:shd w:val="clear" w:color="auto" w:fill="auto"/>
            <w:vAlign w:val="center"/>
            <w:hideMark/>
          </w:tcPr>
          <w:p w14:paraId="190EE76F" w14:textId="77777777" w:rsidR="00D520DE" w:rsidRPr="00D520DE" w:rsidRDefault="00D520DE" w:rsidP="00D520DE">
            <w:pPr>
              <w:spacing w:after="0" w:line="240" w:lineRule="auto"/>
              <w:ind w:left="142"/>
              <w:jc w:val="center"/>
              <w:rPr>
                <w:rFonts w:ascii="Times New Roman" w:hAnsi="Times New Roman"/>
                <w:color w:val="000000"/>
                <w:sz w:val="20"/>
                <w:szCs w:val="20"/>
              </w:rPr>
            </w:pPr>
          </w:p>
        </w:tc>
        <w:tc>
          <w:tcPr>
            <w:tcW w:w="789" w:type="pct"/>
            <w:shd w:val="clear" w:color="auto" w:fill="auto"/>
            <w:vAlign w:val="center"/>
            <w:hideMark/>
          </w:tcPr>
          <w:p w14:paraId="6BD152DB" w14:textId="77777777" w:rsidR="00D520DE" w:rsidRPr="00D520DE" w:rsidRDefault="00D520DE" w:rsidP="00D520DE">
            <w:pPr>
              <w:spacing w:after="0" w:line="240" w:lineRule="auto"/>
              <w:ind w:left="142"/>
              <w:jc w:val="center"/>
              <w:rPr>
                <w:rFonts w:ascii="Times New Roman" w:hAnsi="Times New Roman"/>
                <w:color w:val="000000"/>
                <w:sz w:val="20"/>
                <w:szCs w:val="20"/>
              </w:rPr>
            </w:pPr>
          </w:p>
        </w:tc>
        <w:tc>
          <w:tcPr>
            <w:tcW w:w="865" w:type="pct"/>
            <w:shd w:val="clear" w:color="auto" w:fill="auto"/>
            <w:vAlign w:val="center"/>
            <w:hideMark/>
          </w:tcPr>
          <w:p w14:paraId="58648AFA" w14:textId="77777777" w:rsidR="00D520DE" w:rsidRPr="00D520DE" w:rsidRDefault="00D520DE" w:rsidP="00D520DE">
            <w:pPr>
              <w:spacing w:after="0" w:line="240" w:lineRule="auto"/>
              <w:ind w:left="142"/>
              <w:jc w:val="center"/>
              <w:rPr>
                <w:rFonts w:ascii="Times New Roman" w:hAnsi="Times New Roman"/>
                <w:color w:val="000000"/>
                <w:sz w:val="20"/>
                <w:szCs w:val="20"/>
              </w:rPr>
            </w:pPr>
          </w:p>
        </w:tc>
        <w:tc>
          <w:tcPr>
            <w:tcW w:w="721" w:type="pct"/>
            <w:shd w:val="clear" w:color="auto" w:fill="auto"/>
            <w:vAlign w:val="center"/>
            <w:hideMark/>
          </w:tcPr>
          <w:p w14:paraId="2434768F" w14:textId="77777777" w:rsidR="00D520DE" w:rsidRPr="00D520DE" w:rsidRDefault="00D520DE" w:rsidP="00D520DE">
            <w:pPr>
              <w:spacing w:after="0" w:line="240" w:lineRule="auto"/>
              <w:ind w:left="142"/>
              <w:jc w:val="center"/>
              <w:rPr>
                <w:rFonts w:ascii="Times New Roman" w:hAnsi="Times New Roman"/>
                <w:color w:val="000000"/>
                <w:sz w:val="20"/>
                <w:szCs w:val="20"/>
              </w:rPr>
            </w:pPr>
          </w:p>
        </w:tc>
        <w:tc>
          <w:tcPr>
            <w:tcW w:w="826" w:type="pct"/>
            <w:shd w:val="clear" w:color="auto" w:fill="auto"/>
            <w:vAlign w:val="center"/>
            <w:hideMark/>
          </w:tcPr>
          <w:p w14:paraId="0BB50858"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891,06</w:t>
            </w:r>
          </w:p>
        </w:tc>
      </w:tr>
      <w:tr w:rsidR="00D520DE" w:rsidRPr="00D520DE" w14:paraId="43BD9BCF" w14:textId="77777777" w:rsidTr="00201A24">
        <w:trPr>
          <w:trHeight w:val="20"/>
        </w:trPr>
        <w:tc>
          <w:tcPr>
            <w:tcW w:w="923" w:type="pct"/>
            <w:shd w:val="clear" w:color="auto" w:fill="auto"/>
            <w:vAlign w:val="center"/>
            <w:hideMark/>
          </w:tcPr>
          <w:p w14:paraId="1D92CB72"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КГО</w:t>
            </w:r>
          </w:p>
        </w:tc>
        <w:tc>
          <w:tcPr>
            <w:tcW w:w="875" w:type="pct"/>
            <w:shd w:val="clear" w:color="auto" w:fill="auto"/>
            <w:vAlign w:val="center"/>
            <w:hideMark/>
          </w:tcPr>
          <w:p w14:paraId="2393A8DC"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5 % в составе приведенных значений твердых коммунальных отходов</w:t>
            </w:r>
          </w:p>
        </w:tc>
        <w:tc>
          <w:tcPr>
            <w:tcW w:w="789" w:type="pct"/>
            <w:shd w:val="clear" w:color="auto" w:fill="auto"/>
            <w:vAlign w:val="center"/>
            <w:hideMark/>
          </w:tcPr>
          <w:p w14:paraId="72C1CE98" w14:textId="77777777" w:rsidR="00D520DE" w:rsidRPr="00D520DE" w:rsidRDefault="00D520DE" w:rsidP="00D520DE">
            <w:pPr>
              <w:spacing w:after="0" w:line="240" w:lineRule="auto"/>
              <w:ind w:left="142"/>
              <w:jc w:val="center"/>
              <w:rPr>
                <w:rFonts w:ascii="Times New Roman" w:hAnsi="Times New Roman"/>
                <w:color w:val="000000"/>
                <w:sz w:val="20"/>
                <w:szCs w:val="20"/>
              </w:rPr>
            </w:pPr>
          </w:p>
        </w:tc>
        <w:tc>
          <w:tcPr>
            <w:tcW w:w="865" w:type="pct"/>
            <w:shd w:val="clear" w:color="auto" w:fill="auto"/>
            <w:vAlign w:val="center"/>
            <w:hideMark/>
          </w:tcPr>
          <w:p w14:paraId="101F92C9" w14:textId="77777777" w:rsidR="00D520DE" w:rsidRPr="00D520DE" w:rsidRDefault="00D520DE" w:rsidP="00D520DE">
            <w:pPr>
              <w:spacing w:after="0" w:line="240" w:lineRule="auto"/>
              <w:ind w:left="142"/>
              <w:jc w:val="center"/>
              <w:rPr>
                <w:rFonts w:ascii="Times New Roman" w:hAnsi="Times New Roman"/>
                <w:color w:val="000000"/>
                <w:sz w:val="20"/>
                <w:szCs w:val="20"/>
              </w:rPr>
            </w:pPr>
          </w:p>
        </w:tc>
        <w:tc>
          <w:tcPr>
            <w:tcW w:w="721" w:type="pct"/>
            <w:shd w:val="clear" w:color="auto" w:fill="auto"/>
            <w:vAlign w:val="center"/>
            <w:hideMark/>
          </w:tcPr>
          <w:p w14:paraId="264EDC59" w14:textId="77777777" w:rsidR="00D520DE" w:rsidRPr="00D520DE" w:rsidRDefault="00D520DE" w:rsidP="00D520DE">
            <w:pPr>
              <w:spacing w:after="0" w:line="240" w:lineRule="auto"/>
              <w:ind w:left="142"/>
              <w:jc w:val="center"/>
              <w:rPr>
                <w:rFonts w:ascii="Times New Roman" w:hAnsi="Times New Roman"/>
                <w:color w:val="000000"/>
                <w:sz w:val="20"/>
                <w:szCs w:val="20"/>
              </w:rPr>
            </w:pPr>
          </w:p>
        </w:tc>
        <w:tc>
          <w:tcPr>
            <w:tcW w:w="826" w:type="pct"/>
            <w:shd w:val="clear" w:color="auto" w:fill="auto"/>
            <w:vAlign w:val="center"/>
            <w:hideMark/>
          </w:tcPr>
          <w:p w14:paraId="3A680611"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189,82</w:t>
            </w:r>
          </w:p>
        </w:tc>
      </w:tr>
    </w:tbl>
    <w:p w14:paraId="5C0F21AC"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sectPr w:rsidR="00D520DE" w:rsidRPr="00D520DE" w:rsidSect="00201A24">
          <w:pgSz w:w="16838" w:h="11906" w:orient="landscape"/>
          <w:pgMar w:top="850" w:right="1134" w:bottom="1701" w:left="1134" w:header="708" w:footer="708" w:gutter="0"/>
          <w:cols w:space="708"/>
          <w:docGrid w:linePitch="381"/>
        </w:sectPr>
      </w:pPr>
    </w:p>
    <w:p w14:paraId="4B8BBCA5" w14:textId="77777777" w:rsidR="00D520DE" w:rsidRPr="00D520DE" w:rsidRDefault="00D520DE" w:rsidP="00D520DE">
      <w:pPr>
        <w:keepNext/>
        <w:keepLines/>
        <w:suppressAutoHyphens/>
        <w:spacing w:before="40" w:after="0" w:line="360" w:lineRule="auto"/>
        <w:ind w:left="142"/>
        <w:contextualSpacing/>
        <w:jc w:val="both"/>
        <w:outlineLvl w:val="1"/>
        <w:rPr>
          <w:rFonts w:ascii="Times New Roman" w:hAnsi="Times New Roman"/>
          <w:b/>
          <w:sz w:val="20"/>
          <w:szCs w:val="20"/>
          <w:lang w:eastAsia="ar-SA"/>
        </w:rPr>
      </w:pPr>
      <w:bookmarkStart w:id="41" w:name="_Toc58798332"/>
      <w:r w:rsidRPr="00D520DE">
        <w:rPr>
          <w:rFonts w:ascii="Times New Roman" w:hAnsi="Times New Roman"/>
          <w:b/>
          <w:sz w:val="20"/>
          <w:szCs w:val="20"/>
          <w:lang w:eastAsia="ar-SA"/>
        </w:rPr>
        <w:lastRenderedPageBreak/>
        <w:t>2.3. Прогноз количества образования отходов на территории сельского поселения Сентябрьский</w:t>
      </w:r>
      <w:bookmarkEnd w:id="41"/>
    </w:p>
    <w:p w14:paraId="4AD0D4C4" w14:textId="77777777" w:rsidR="00D520DE" w:rsidRPr="00D520DE" w:rsidRDefault="00D520DE" w:rsidP="00D520DE">
      <w:pPr>
        <w:spacing w:before="240"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По исследованиям отечественных и зарубежных специалистов удельное годовое накопление отходов на одного жителя населенных мест (норма накопления) имеет тенденцию к постоянному росту.</w:t>
      </w:r>
    </w:p>
    <w:p w14:paraId="487F4057"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Вопросы прогнозирования количества и состава ТКО как в нашей стране, так и за рубежом находится на стадии разработки. В данное время чаще всего применяются следующие методы:</w:t>
      </w:r>
    </w:p>
    <w:p w14:paraId="54D41AFA" w14:textId="77777777" w:rsidR="00D520DE" w:rsidRPr="00D520DE" w:rsidRDefault="00D520DE" w:rsidP="001246F5">
      <w:pPr>
        <w:numPr>
          <w:ilvl w:val="0"/>
          <w:numId w:val="29"/>
        </w:numPr>
        <w:spacing w:after="0" w:line="360" w:lineRule="auto"/>
        <w:ind w:left="142"/>
        <w:contextualSpacing/>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 xml:space="preserve">метод эмпирической экстраполяции – вычерчивание кривых изменения количества и состава отходов на основании многолетних наблюдений за предшествующие годы и продолжения их естественного роста на последующие годы; </w:t>
      </w:r>
    </w:p>
    <w:p w14:paraId="681BCCB3" w14:textId="77777777" w:rsidR="00D520DE" w:rsidRPr="00D520DE" w:rsidRDefault="00D520DE" w:rsidP="001246F5">
      <w:pPr>
        <w:numPr>
          <w:ilvl w:val="0"/>
          <w:numId w:val="29"/>
        </w:numPr>
        <w:spacing w:after="0" w:line="360" w:lineRule="auto"/>
        <w:ind w:left="142"/>
        <w:contextualSpacing/>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 xml:space="preserve">метод расчетных параметров, основанный на данных выпуска промышленных и производственных товаров, влияющий на накопление отходов, а также уровень благосостояния населения. </w:t>
      </w:r>
    </w:p>
    <w:p w14:paraId="0D88CDBD"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 xml:space="preserve">Эффективность метода эмпирической экстраполяции напрямую зависит от стабильного роста промышленного производства за прошедшие года. Из-за отсутствия стабильного промышленного производства в прошедшее десятилетие, данный метод можно использовать ограниченно, для краткосрочного прогнозирования. Поэтому в основу взят метод расчетных параметров. Этот метод позволяет более точно устанавливать требуемые параметры. Его использование этого метода затруднительно из-за отсутствия твердых показателей на длительный срок выпуска товаров потребления, влияющих на образование отходов. </w:t>
      </w:r>
    </w:p>
    <w:p w14:paraId="544995EA"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Согласно исследованиям, проводимым ГУП УНИИ АКХ им. К.Д. Памфилова, величина годового прироста для крупных городов составляет приблизительно 0,6%. Для сельского поселения Сентябрьский, население которого составляет 1,5 тыс. человек, этот показатель существенно ниже. Расчет производится методом сложных процентов, годовой прирост принят равным 0,1%:</w:t>
      </w:r>
    </w:p>
    <w:p w14:paraId="26090C13" w14:textId="1471BE8D" w:rsidR="00D520DE" w:rsidRPr="00E03762" w:rsidRDefault="00E03762" w:rsidP="00D520DE">
      <w:pPr>
        <w:spacing w:after="0" w:line="360" w:lineRule="auto"/>
        <w:ind w:left="142" w:firstLine="709"/>
        <w:jc w:val="both"/>
        <w:rPr>
          <w:rFonts w:ascii="Times New Roman" w:eastAsia="Calibri" w:hAnsi="Times New Roman"/>
          <w:i/>
          <w:sz w:val="20"/>
          <w:szCs w:val="20"/>
          <w:lang w:eastAsia="en-US"/>
        </w:rPr>
      </w:pPr>
      <m:oMathPara>
        <m:oMath>
          <m:sSub>
            <m:sSubPr>
              <m:ctrlPr>
                <w:rPr>
                  <w:rFonts w:ascii="Cambria Math" w:eastAsia="Calibri" w:hAnsi="Cambria Math"/>
                  <w:i/>
                  <w:sz w:val="28"/>
                  <w:szCs w:val="28"/>
                  <w:lang w:eastAsia="en-US"/>
                </w:rPr>
              </m:ctrlPr>
            </m:sSubPr>
            <m:e>
              <m:r>
                <w:rPr>
                  <w:rFonts w:ascii="Cambria Math" w:eastAsia="Calibri" w:hAnsi="Cambria Math"/>
                  <w:sz w:val="28"/>
                  <w:szCs w:val="28"/>
                  <w:lang w:val="en-US" w:eastAsia="en-US"/>
                </w:rPr>
                <m:t>V</m:t>
              </m:r>
            </m:e>
            <m:sub>
              <m:r>
                <w:rPr>
                  <w:rFonts w:ascii="Cambria Math" w:eastAsia="Calibri" w:hAnsi="Cambria Math"/>
                  <w:sz w:val="28"/>
                  <w:szCs w:val="28"/>
                  <w:lang w:eastAsia="en-US"/>
                </w:rPr>
                <m:t>пр</m:t>
              </m:r>
            </m:sub>
          </m:sSub>
          <m:r>
            <w:rPr>
              <w:rFonts w:ascii="Cambria Math" w:eastAsia="Calibri" w:hAnsi="Cambria Math"/>
              <w:sz w:val="28"/>
              <w:szCs w:val="28"/>
              <w:lang w:eastAsia="en-US"/>
            </w:rPr>
            <m:t>=</m:t>
          </m:r>
          <m:sSub>
            <m:sSubPr>
              <m:ctrlPr>
                <w:rPr>
                  <w:rFonts w:ascii="Cambria Math" w:eastAsia="Calibri" w:hAnsi="Cambria Math"/>
                  <w:i/>
                  <w:sz w:val="28"/>
                  <w:szCs w:val="28"/>
                  <w:lang w:eastAsia="en-US"/>
                </w:rPr>
              </m:ctrlPr>
            </m:sSubPr>
            <m:e>
              <m:r>
                <w:rPr>
                  <w:rFonts w:ascii="Cambria Math" w:eastAsia="Calibri" w:hAnsi="Cambria Math"/>
                  <w:sz w:val="28"/>
                  <w:szCs w:val="28"/>
                  <w:lang w:val="en-US" w:eastAsia="en-US"/>
                </w:rPr>
                <m:t>V</m:t>
              </m:r>
            </m:e>
            <m:sub>
              <m:r>
                <w:rPr>
                  <w:rFonts w:ascii="Cambria Math" w:eastAsia="Calibri" w:hAnsi="Cambria Math"/>
                  <w:sz w:val="28"/>
                  <w:szCs w:val="28"/>
                  <w:lang w:eastAsia="en-US"/>
                </w:rPr>
                <m:t>исх</m:t>
              </m:r>
            </m:sub>
          </m:sSub>
          <m:r>
            <w:rPr>
              <w:rFonts w:ascii="Cambria Math" w:eastAsia="Calibri" w:hAnsi="Cambria Math"/>
              <w:sz w:val="28"/>
              <w:szCs w:val="28"/>
              <w:lang w:eastAsia="en-US"/>
            </w:rPr>
            <m:t>×</m:t>
          </m:r>
          <m:sSup>
            <m:sSupPr>
              <m:ctrlPr>
                <w:rPr>
                  <w:rFonts w:ascii="Cambria Math" w:eastAsia="Calibri" w:hAnsi="Cambria Math"/>
                  <w:i/>
                  <w:sz w:val="28"/>
                  <w:szCs w:val="28"/>
                  <w:lang w:eastAsia="en-US"/>
                </w:rPr>
              </m:ctrlPr>
            </m:sSupPr>
            <m:e>
              <m:r>
                <w:rPr>
                  <w:rFonts w:ascii="Cambria Math" w:eastAsia="Calibri" w:hAnsi="Cambria Math"/>
                  <w:sz w:val="28"/>
                  <w:szCs w:val="28"/>
                  <w:lang w:eastAsia="en-US"/>
                </w:rPr>
                <m:t>(1+0.001)</m:t>
              </m:r>
            </m:e>
            <m:sup>
              <m:r>
                <w:rPr>
                  <w:rFonts w:ascii="Cambria Math" w:eastAsia="Calibri" w:hAnsi="Cambria Math"/>
                  <w:sz w:val="28"/>
                  <w:szCs w:val="28"/>
                  <w:lang w:eastAsia="en-US"/>
                </w:rPr>
                <m:t>t</m:t>
              </m:r>
            </m:sup>
          </m:sSup>
        </m:oMath>
      </m:oMathPara>
    </w:p>
    <w:p w14:paraId="4420F51E"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 xml:space="preserve">где </w:t>
      </w:r>
    </w:p>
    <w:p w14:paraId="3F684CED"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 xml:space="preserve">V пр – прогнозируемый объем твердых бытовых отходов, </w:t>
      </w:r>
    </w:p>
    <w:p w14:paraId="1F5BEF73"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 xml:space="preserve">Vисн – исходный объем образующихся твердых бытовых отходов, </w:t>
      </w:r>
    </w:p>
    <w:p w14:paraId="24FDCFF8"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 xml:space="preserve">t – период прогнозирования. </w:t>
      </w:r>
    </w:p>
    <w:p w14:paraId="3820119F"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 xml:space="preserve">В таблице 5 приведены прогнозируемые нормы накопления отходов. </w:t>
      </w:r>
    </w:p>
    <w:p w14:paraId="4150C0E7" w14:textId="77777777" w:rsidR="00D520DE" w:rsidRPr="00D520DE" w:rsidRDefault="00D520DE" w:rsidP="00D520DE">
      <w:pPr>
        <w:spacing w:after="0" w:line="360" w:lineRule="auto"/>
        <w:ind w:left="142" w:firstLine="567"/>
        <w:jc w:val="center"/>
        <w:rPr>
          <w:rFonts w:ascii="Times New Roman" w:hAnsi="Times New Roman"/>
          <w:b/>
          <w:bCs/>
          <w:color w:val="000000"/>
          <w:sz w:val="20"/>
          <w:szCs w:val="20"/>
        </w:rPr>
      </w:pPr>
    </w:p>
    <w:p w14:paraId="520523FA" w14:textId="77777777" w:rsidR="00D520DE" w:rsidRPr="00D520DE" w:rsidRDefault="00D520DE" w:rsidP="00D520DE">
      <w:pPr>
        <w:keepNext/>
        <w:spacing w:line="360" w:lineRule="auto"/>
        <w:ind w:left="142"/>
        <w:jc w:val="both"/>
        <w:rPr>
          <w:rFonts w:ascii="Times New Roman" w:eastAsia="Calibri" w:hAnsi="Times New Roman"/>
          <w:b/>
          <w:bCs/>
          <w:sz w:val="20"/>
          <w:szCs w:val="20"/>
          <w:lang w:eastAsia="en-US"/>
        </w:rPr>
      </w:pPr>
      <w:r w:rsidRPr="00D520DE">
        <w:rPr>
          <w:rFonts w:ascii="Times New Roman" w:eastAsia="Calibri" w:hAnsi="Times New Roman"/>
          <w:b/>
          <w:bCs/>
          <w:sz w:val="20"/>
          <w:szCs w:val="20"/>
          <w:lang w:eastAsia="en-US"/>
        </w:rPr>
        <w:t xml:space="preserve">Таблица </w:t>
      </w:r>
      <w:r w:rsidRPr="00D520DE">
        <w:rPr>
          <w:rFonts w:ascii="Times New Roman" w:eastAsia="Calibri" w:hAnsi="Times New Roman"/>
          <w:b/>
          <w:bCs/>
          <w:sz w:val="20"/>
          <w:szCs w:val="20"/>
          <w:lang w:eastAsia="en-US"/>
        </w:rPr>
        <w:fldChar w:fldCharType="begin"/>
      </w:r>
      <w:r w:rsidRPr="00D520DE">
        <w:rPr>
          <w:rFonts w:ascii="Times New Roman" w:eastAsia="Calibri" w:hAnsi="Times New Roman"/>
          <w:b/>
          <w:bCs/>
          <w:sz w:val="20"/>
          <w:szCs w:val="20"/>
          <w:lang w:eastAsia="en-US"/>
        </w:rPr>
        <w:instrText xml:space="preserve"> SEQ Таблица \* ARABIC </w:instrText>
      </w:r>
      <w:r w:rsidRPr="00D520DE">
        <w:rPr>
          <w:rFonts w:ascii="Times New Roman" w:eastAsia="Calibri" w:hAnsi="Times New Roman"/>
          <w:b/>
          <w:bCs/>
          <w:sz w:val="20"/>
          <w:szCs w:val="20"/>
          <w:lang w:eastAsia="en-US"/>
        </w:rPr>
        <w:fldChar w:fldCharType="separate"/>
      </w:r>
      <w:r w:rsidRPr="00D520DE">
        <w:rPr>
          <w:rFonts w:ascii="Times New Roman" w:eastAsia="Calibri" w:hAnsi="Times New Roman"/>
          <w:b/>
          <w:bCs/>
          <w:noProof/>
          <w:sz w:val="20"/>
          <w:szCs w:val="20"/>
          <w:lang w:eastAsia="en-US"/>
        </w:rPr>
        <w:t>5</w:t>
      </w:r>
      <w:r w:rsidRPr="00D520DE">
        <w:rPr>
          <w:rFonts w:ascii="Times New Roman" w:eastAsia="Calibri" w:hAnsi="Times New Roman"/>
          <w:b/>
          <w:bCs/>
          <w:sz w:val="20"/>
          <w:szCs w:val="20"/>
          <w:lang w:eastAsia="en-US"/>
        </w:rPr>
        <w:fldChar w:fldCharType="end"/>
      </w:r>
      <w:r w:rsidRPr="00D520DE">
        <w:rPr>
          <w:rFonts w:ascii="Times New Roman" w:eastAsia="Calibri" w:hAnsi="Times New Roman"/>
          <w:b/>
          <w:bCs/>
          <w:sz w:val="20"/>
          <w:szCs w:val="20"/>
          <w:lang w:eastAsia="en-US"/>
        </w:rPr>
        <w:t>. Прогнозирование норм накопления отходов на территории сельского поселения Сентябрьский</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7"/>
        <w:gridCol w:w="1538"/>
        <w:gridCol w:w="1734"/>
        <w:gridCol w:w="1538"/>
      </w:tblGrid>
      <w:tr w:rsidR="001246F5" w:rsidRPr="001246F5" w14:paraId="0E06F16B" w14:textId="77777777" w:rsidTr="001246F5">
        <w:trPr>
          <w:trHeight w:val="20"/>
        </w:trPr>
        <w:tc>
          <w:tcPr>
            <w:tcW w:w="1213" w:type="pct"/>
            <w:shd w:val="clear" w:color="auto" w:fill="auto"/>
            <w:vAlign w:val="center"/>
            <w:hideMark/>
          </w:tcPr>
          <w:p w14:paraId="2A42014B" w14:textId="77777777" w:rsidR="00D520DE" w:rsidRPr="001246F5" w:rsidRDefault="00D520DE" w:rsidP="001246F5">
            <w:pPr>
              <w:spacing w:after="0" w:line="240" w:lineRule="auto"/>
              <w:ind w:left="142"/>
              <w:jc w:val="center"/>
              <w:rPr>
                <w:rFonts w:ascii="Times New Roman" w:hAnsi="Times New Roman"/>
                <w:b/>
                <w:bCs/>
                <w:color w:val="181B1B"/>
                <w:sz w:val="20"/>
                <w:szCs w:val="20"/>
              </w:rPr>
            </w:pPr>
            <w:r w:rsidRPr="001246F5">
              <w:rPr>
                <w:rFonts w:ascii="Times New Roman" w:hAnsi="Times New Roman"/>
                <w:b/>
                <w:bCs/>
                <w:color w:val="181B1B"/>
                <w:sz w:val="20"/>
                <w:szCs w:val="20"/>
              </w:rPr>
              <w:t>Год</w:t>
            </w:r>
          </w:p>
        </w:tc>
        <w:tc>
          <w:tcPr>
            <w:tcW w:w="1213" w:type="pct"/>
            <w:shd w:val="clear" w:color="auto" w:fill="auto"/>
            <w:vAlign w:val="center"/>
            <w:hideMark/>
          </w:tcPr>
          <w:p w14:paraId="41385B0F" w14:textId="77777777" w:rsidR="00D520DE" w:rsidRPr="001246F5" w:rsidRDefault="00D520DE" w:rsidP="001246F5">
            <w:pPr>
              <w:spacing w:after="0" w:line="240" w:lineRule="auto"/>
              <w:ind w:left="142"/>
              <w:jc w:val="center"/>
              <w:rPr>
                <w:rFonts w:ascii="Times New Roman" w:hAnsi="Times New Roman"/>
                <w:b/>
                <w:bCs/>
                <w:color w:val="181B1B"/>
                <w:sz w:val="20"/>
                <w:szCs w:val="20"/>
              </w:rPr>
            </w:pPr>
            <w:r w:rsidRPr="001246F5">
              <w:rPr>
                <w:rFonts w:ascii="Times New Roman" w:hAnsi="Times New Roman"/>
                <w:b/>
                <w:bCs/>
                <w:color w:val="181B1B"/>
                <w:sz w:val="20"/>
                <w:szCs w:val="20"/>
              </w:rPr>
              <w:t>Норма накопления м³/год в жилищном фонде</w:t>
            </w:r>
          </w:p>
        </w:tc>
        <w:tc>
          <w:tcPr>
            <w:tcW w:w="823" w:type="pct"/>
            <w:shd w:val="clear" w:color="auto" w:fill="auto"/>
            <w:vAlign w:val="center"/>
            <w:hideMark/>
          </w:tcPr>
          <w:p w14:paraId="2A0A2CDC" w14:textId="77777777" w:rsidR="00D520DE" w:rsidRPr="001246F5" w:rsidRDefault="00D520DE" w:rsidP="001246F5">
            <w:pPr>
              <w:spacing w:after="0" w:line="240" w:lineRule="auto"/>
              <w:ind w:left="142"/>
              <w:jc w:val="center"/>
              <w:rPr>
                <w:rFonts w:ascii="Times New Roman" w:hAnsi="Times New Roman"/>
                <w:b/>
                <w:bCs/>
                <w:color w:val="000000"/>
                <w:sz w:val="20"/>
                <w:szCs w:val="20"/>
              </w:rPr>
            </w:pPr>
            <w:r w:rsidRPr="001246F5">
              <w:rPr>
                <w:rFonts w:ascii="Times New Roman" w:hAnsi="Times New Roman"/>
                <w:b/>
                <w:bCs/>
                <w:color w:val="000000"/>
                <w:sz w:val="20"/>
                <w:szCs w:val="20"/>
              </w:rPr>
              <w:t>КГО, м</w:t>
            </w:r>
            <w:r w:rsidRPr="001246F5">
              <w:rPr>
                <w:rFonts w:ascii="Times New Roman" w:hAnsi="Times New Roman"/>
                <w:b/>
                <w:bCs/>
                <w:color w:val="000000"/>
                <w:sz w:val="20"/>
                <w:szCs w:val="20"/>
                <w:vertAlign w:val="superscript"/>
              </w:rPr>
              <w:t>3</w:t>
            </w:r>
          </w:p>
        </w:tc>
        <w:tc>
          <w:tcPr>
            <w:tcW w:w="928" w:type="pct"/>
            <w:shd w:val="clear" w:color="auto" w:fill="auto"/>
            <w:vAlign w:val="center"/>
            <w:hideMark/>
          </w:tcPr>
          <w:p w14:paraId="6367C8AA" w14:textId="77777777" w:rsidR="00D520DE" w:rsidRPr="001246F5" w:rsidRDefault="00D520DE" w:rsidP="001246F5">
            <w:pPr>
              <w:spacing w:after="0" w:line="240" w:lineRule="auto"/>
              <w:ind w:left="142"/>
              <w:jc w:val="center"/>
              <w:rPr>
                <w:rFonts w:ascii="Times New Roman" w:hAnsi="Times New Roman"/>
                <w:b/>
                <w:bCs/>
                <w:color w:val="000000"/>
                <w:sz w:val="20"/>
                <w:szCs w:val="20"/>
              </w:rPr>
            </w:pPr>
            <w:r w:rsidRPr="001246F5">
              <w:rPr>
                <w:rFonts w:ascii="Times New Roman" w:hAnsi="Times New Roman"/>
                <w:b/>
                <w:bCs/>
                <w:color w:val="000000"/>
                <w:sz w:val="20"/>
                <w:szCs w:val="20"/>
              </w:rPr>
              <w:t>Организации, учреждения, м</w:t>
            </w:r>
            <w:r w:rsidRPr="001246F5">
              <w:rPr>
                <w:rFonts w:ascii="Times New Roman" w:hAnsi="Times New Roman"/>
                <w:b/>
                <w:bCs/>
                <w:color w:val="000000"/>
                <w:sz w:val="20"/>
                <w:szCs w:val="20"/>
                <w:vertAlign w:val="superscript"/>
              </w:rPr>
              <w:t>3</w:t>
            </w:r>
          </w:p>
        </w:tc>
        <w:tc>
          <w:tcPr>
            <w:tcW w:w="823" w:type="pct"/>
            <w:shd w:val="clear" w:color="auto" w:fill="auto"/>
            <w:vAlign w:val="center"/>
            <w:hideMark/>
          </w:tcPr>
          <w:p w14:paraId="1F8A0C4F" w14:textId="77777777" w:rsidR="00D520DE" w:rsidRPr="001246F5" w:rsidRDefault="00D520DE" w:rsidP="001246F5">
            <w:pPr>
              <w:spacing w:after="0" w:line="240" w:lineRule="auto"/>
              <w:ind w:left="142"/>
              <w:jc w:val="center"/>
              <w:rPr>
                <w:rFonts w:ascii="Times New Roman" w:hAnsi="Times New Roman"/>
                <w:b/>
                <w:bCs/>
                <w:color w:val="000000"/>
                <w:sz w:val="20"/>
                <w:szCs w:val="20"/>
              </w:rPr>
            </w:pPr>
            <w:r w:rsidRPr="001246F5">
              <w:rPr>
                <w:rFonts w:ascii="Times New Roman" w:hAnsi="Times New Roman"/>
                <w:b/>
                <w:bCs/>
                <w:color w:val="000000"/>
                <w:sz w:val="20"/>
                <w:szCs w:val="20"/>
              </w:rPr>
              <w:t>Всего, м</w:t>
            </w:r>
            <w:r w:rsidRPr="001246F5">
              <w:rPr>
                <w:rFonts w:ascii="Times New Roman" w:hAnsi="Times New Roman"/>
                <w:b/>
                <w:bCs/>
                <w:color w:val="000000"/>
                <w:sz w:val="20"/>
                <w:szCs w:val="20"/>
                <w:vertAlign w:val="superscript"/>
              </w:rPr>
              <w:t>3</w:t>
            </w:r>
          </w:p>
        </w:tc>
      </w:tr>
      <w:tr w:rsidR="001246F5" w:rsidRPr="001246F5" w14:paraId="350DA9CF" w14:textId="77777777" w:rsidTr="001246F5">
        <w:trPr>
          <w:trHeight w:val="20"/>
        </w:trPr>
        <w:tc>
          <w:tcPr>
            <w:tcW w:w="1213" w:type="pct"/>
            <w:shd w:val="clear" w:color="auto" w:fill="auto"/>
            <w:vAlign w:val="center"/>
            <w:hideMark/>
          </w:tcPr>
          <w:p w14:paraId="3B684A9F" w14:textId="77777777" w:rsidR="00D520DE" w:rsidRPr="001246F5" w:rsidRDefault="00D520DE" w:rsidP="001246F5">
            <w:pPr>
              <w:spacing w:after="0" w:line="240" w:lineRule="auto"/>
              <w:ind w:left="142"/>
              <w:jc w:val="center"/>
              <w:rPr>
                <w:rFonts w:ascii="Times New Roman" w:hAnsi="Times New Roman"/>
                <w:color w:val="181B1B"/>
                <w:sz w:val="20"/>
                <w:szCs w:val="20"/>
              </w:rPr>
            </w:pPr>
            <w:r w:rsidRPr="001246F5">
              <w:rPr>
                <w:rFonts w:ascii="Times New Roman" w:eastAsia="Calibri" w:hAnsi="Times New Roman"/>
                <w:color w:val="181B1B"/>
                <w:sz w:val="20"/>
                <w:szCs w:val="20"/>
              </w:rPr>
              <w:t>2020</w:t>
            </w:r>
          </w:p>
        </w:tc>
        <w:tc>
          <w:tcPr>
            <w:tcW w:w="1213" w:type="pct"/>
            <w:shd w:val="clear" w:color="auto" w:fill="auto"/>
            <w:vAlign w:val="center"/>
            <w:hideMark/>
          </w:tcPr>
          <w:p w14:paraId="2B038ACF" w14:textId="77777777" w:rsidR="00D520DE" w:rsidRPr="001246F5" w:rsidRDefault="00D520DE" w:rsidP="001246F5">
            <w:pPr>
              <w:spacing w:after="0" w:line="240" w:lineRule="auto"/>
              <w:ind w:left="142"/>
              <w:jc w:val="center"/>
              <w:rPr>
                <w:rFonts w:ascii="Times New Roman" w:eastAsia="Calibri" w:hAnsi="Times New Roman"/>
                <w:color w:val="181B1B"/>
                <w:sz w:val="20"/>
                <w:szCs w:val="20"/>
              </w:rPr>
            </w:pPr>
            <w:r w:rsidRPr="001246F5">
              <w:rPr>
                <w:rFonts w:ascii="Times New Roman" w:eastAsia="Calibri" w:hAnsi="Times New Roman"/>
                <w:color w:val="181B1B"/>
                <w:sz w:val="20"/>
                <w:szCs w:val="20"/>
              </w:rPr>
              <w:t>2905,3</w:t>
            </w:r>
          </w:p>
        </w:tc>
        <w:tc>
          <w:tcPr>
            <w:tcW w:w="823" w:type="pct"/>
            <w:shd w:val="clear" w:color="auto" w:fill="auto"/>
            <w:vAlign w:val="center"/>
            <w:hideMark/>
          </w:tcPr>
          <w:p w14:paraId="41F0E0E5" w14:textId="77777777" w:rsidR="00D520DE" w:rsidRPr="001246F5" w:rsidRDefault="00D520DE" w:rsidP="001246F5">
            <w:pPr>
              <w:spacing w:after="0" w:line="240" w:lineRule="auto"/>
              <w:ind w:left="142"/>
              <w:jc w:val="center"/>
              <w:rPr>
                <w:rFonts w:ascii="Times New Roman" w:eastAsia="Calibri" w:hAnsi="Times New Roman"/>
                <w:color w:val="181B1B"/>
                <w:sz w:val="20"/>
                <w:szCs w:val="20"/>
              </w:rPr>
            </w:pPr>
            <w:r w:rsidRPr="001246F5">
              <w:rPr>
                <w:rFonts w:ascii="Times New Roman" w:eastAsia="Calibri" w:hAnsi="Times New Roman"/>
                <w:color w:val="181B1B"/>
                <w:sz w:val="20"/>
                <w:szCs w:val="20"/>
              </w:rPr>
              <w:t>189,8</w:t>
            </w:r>
          </w:p>
        </w:tc>
        <w:tc>
          <w:tcPr>
            <w:tcW w:w="928" w:type="pct"/>
            <w:shd w:val="clear" w:color="auto" w:fill="auto"/>
            <w:vAlign w:val="center"/>
            <w:hideMark/>
          </w:tcPr>
          <w:p w14:paraId="50F085C9" w14:textId="77777777" w:rsidR="00D520DE" w:rsidRPr="001246F5" w:rsidRDefault="00D520DE" w:rsidP="001246F5">
            <w:pPr>
              <w:spacing w:after="0" w:line="240" w:lineRule="auto"/>
              <w:ind w:left="142"/>
              <w:jc w:val="center"/>
              <w:rPr>
                <w:rFonts w:ascii="Times New Roman" w:eastAsia="Calibri" w:hAnsi="Times New Roman"/>
                <w:color w:val="181B1B"/>
                <w:sz w:val="20"/>
                <w:szCs w:val="20"/>
              </w:rPr>
            </w:pPr>
            <w:r w:rsidRPr="001246F5">
              <w:rPr>
                <w:rFonts w:ascii="Times New Roman" w:eastAsia="Calibri" w:hAnsi="Times New Roman"/>
                <w:color w:val="181B1B"/>
                <w:sz w:val="20"/>
                <w:szCs w:val="20"/>
              </w:rPr>
              <w:t>891,1</w:t>
            </w:r>
          </w:p>
        </w:tc>
        <w:tc>
          <w:tcPr>
            <w:tcW w:w="823" w:type="pct"/>
            <w:shd w:val="clear" w:color="auto" w:fill="auto"/>
            <w:vAlign w:val="center"/>
            <w:hideMark/>
          </w:tcPr>
          <w:p w14:paraId="36494CA2" w14:textId="77777777" w:rsidR="00D520DE" w:rsidRPr="001246F5" w:rsidRDefault="00D520DE" w:rsidP="001246F5">
            <w:pPr>
              <w:spacing w:after="0" w:line="240" w:lineRule="auto"/>
              <w:ind w:left="142"/>
              <w:jc w:val="center"/>
              <w:rPr>
                <w:rFonts w:ascii="Times New Roman" w:eastAsia="Calibri" w:hAnsi="Times New Roman"/>
                <w:color w:val="181B1B"/>
                <w:sz w:val="20"/>
                <w:szCs w:val="20"/>
              </w:rPr>
            </w:pPr>
            <w:r w:rsidRPr="001246F5">
              <w:rPr>
                <w:rFonts w:ascii="Times New Roman" w:eastAsia="Calibri" w:hAnsi="Times New Roman"/>
                <w:color w:val="181B1B"/>
                <w:sz w:val="20"/>
                <w:szCs w:val="20"/>
              </w:rPr>
              <w:t>3986,2</w:t>
            </w:r>
          </w:p>
        </w:tc>
      </w:tr>
      <w:tr w:rsidR="001246F5" w:rsidRPr="001246F5" w14:paraId="6F021EC1" w14:textId="77777777" w:rsidTr="001246F5">
        <w:trPr>
          <w:trHeight w:val="20"/>
        </w:trPr>
        <w:tc>
          <w:tcPr>
            <w:tcW w:w="1213" w:type="pct"/>
            <w:shd w:val="clear" w:color="auto" w:fill="auto"/>
            <w:vAlign w:val="center"/>
            <w:hideMark/>
          </w:tcPr>
          <w:p w14:paraId="68384490" w14:textId="77777777" w:rsidR="00D520DE" w:rsidRPr="001246F5" w:rsidRDefault="00D520DE" w:rsidP="001246F5">
            <w:pPr>
              <w:spacing w:after="0" w:line="240" w:lineRule="auto"/>
              <w:ind w:left="142"/>
              <w:jc w:val="center"/>
              <w:rPr>
                <w:rFonts w:ascii="Times New Roman" w:hAnsi="Times New Roman"/>
                <w:color w:val="181B1B"/>
                <w:sz w:val="20"/>
                <w:szCs w:val="20"/>
              </w:rPr>
            </w:pPr>
            <w:r w:rsidRPr="001246F5">
              <w:rPr>
                <w:rFonts w:ascii="Times New Roman" w:eastAsia="Calibri" w:hAnsi="Times New Roman"/>
                <w:color w:val="181B1B"/>
                <w:sz w:val="20"/>
                <w:szCs w:val="20"/>
              </w:rPr>
              <w:t>2021</w:t>
            </w:r>
          </w:p>
        </w:tc>
        <w:tc>
          <w:tcPr>
            <w:tcW w:w="1213" w:type="pct"/>
            <w:shd w:val="clear" w:color="auto" w:fill="auto"/>
            <w:vAlign w:val="center"/>
            <w:hideMark/>
          </w:tcPr>
          <w:p w14:paraId="51AB2466" w14:textId="77777777" w:rsidR="00D520DE" w:rsidRPr="001246F5" w:rsidRDefault="00D520DE" w:rsidP="001246F5">
            <w:pPr>
              <w:spacing w:after="0" w:line="240" w:lineRule="auto"/>
              <w:ind w:left="142"/>
              <w:jc w:val="center"/>
              <w:rPr>
                <w:rFonts w:ascii="Times New Roman" w:eastAsia="Calibri" w:hAnsi="Times New Roman"/>
                <w:color w:val="181B1B"/>
                <w:sz w:val="20"/>
                <w:szCs w:val="20"/>
              </w:rPr>
            </w:pPr>
            <w:r w:rsidRPr="001246F5">
              <w:rPr>
                <w:rFonts w:ascii="Times New Roman" w:eastAsia="Calibri" w:hAnsi="Times New Roman"/>
                <w:color w:val="181B1B"/>
                <w:sz w:val="20"/>
                <w:szCs w:val="20"/>
              </w:rPr>
              <w:t>2908,2</w:t>
            </w:r>
          </w:p>
        </w:tc>
        <w:tc>
          <w:tcPr>
            <w:tcW w:w="823" w:type="pct"/>
            <w:shd w:val="clear" w:color="auto" w:fill="auto"/>
            <w:vAlign w:val="center"/>
            <w:hideMark/>
          </w:tcPr>
          <w:p w14:paraId="2DA03FF6" w14:textId="77777777" w:rsidR="00D520DE" w:rsidRPr="001246F5" w:rsidRDefault="00D520DE" w:rsidP="001246F5">
            <w:pPr>
              <w:spacing w:after="0" w:line="240" w:lineRule="auto"/>
              <w:ind w:left="142"/>
              <w:jc w:val="center"/>
              <w:rPr>
                <w:rFonts w:ascii="Times New Roman" w:eastAsia="Calibri" w:hAnsi="Times New Roman"/>
                <w:color w:val="181B1B"/>
                <w:sz w:val="20"/>
                <w:szCs w:val="20"/>
              </w:rPr>
            </w:pPr>
            <w:r w:rsidRPr="001246F5">
              <w:rPr>
                <w:rFonts w:ascii="Times New Roman" w:eastAsia="Calibri" w:hAnsi="Times New Roman"/>
                <w:color w:val="181B1B"/>
                <w:sz w:val="20"/>
                <w:szCs w:val="20"/>
              </w:rPr>
              <w:t>190,0</w:t>
            </w:r>
          </w:p>
        </w:tc>
        <w:tc>
          <w:tcPr>
            <w:tcW w:w="928" w:type="pct"/>
            <w:shd w:val="clear" w:color="auto" w:fill="auto"/>
            <w:vAlign w:val="center"/>
            <w:hideMark/>
          </w:tcPr>
          <w:p w14:paraId="77C29136" w14:textId="77777777" w:rsidR="00D520DE" w:rsidRPr="001246F5" w:rsidRDefault="00D520DE" w:rsidP="001246F5">
            <w:pPr>
              <w:spacing w:after="0" w:line="240" w:lineRule="auto"/>
              <w:ind w:left="142"/>
              <w:jc w:val="center"/>
              <w:rPr>
                <w:rFonts w:ascii="Times New Roman" w:eastAsia="Calibri" w:hAnsi="Times New Roman"/>
                <w:color w:val="181B1B"/>
                <w:sz w:val="20"/>
                <w:szCs w:val="20"/>
              </w:rPr>
            </w:pPr>
            <w:r w:rsidRPr="001246F5">
              <w:rPr>
                <w:rFonts w:ascii="Times New Roman" w:eastAsia="Calibri" w:hAnsi="Times New Roman"/>
                <w:color w:val="181B1B"/>
                <w:sz w:val="20"/>
                <w:szCs w:val="20"/>
              </w:rPr>
              <w:t>892,0</w:t>
            </w:r>
          </w:p>
        </w:tc>
        <w:tc>
          <w:tcPr>
            <w:tcW w:w="823" w:type="pct"/>
            <w:shd w:val="clear" w:color="auto" w:fill="auto"/>
            <w:vAlign w:val="center"/>
            <w:hideMark/>
          </w:tcPr>
          <w:p w14:paraId="7E49C471" w14:textId="77777777" w:rsidR="00D520DE" w:rsidRPr="001246F5" w:rsidRDefault="00D520DE" w:rsidP="001246F5">
            <w:pPr>
              <w:spacing w:after="0" w:line="240" w:lineRule="auto"/>
              <w:ind w:left="142"/>
              <w:jc w:val="center"/>
              <w:rPr>
                <w:rFonts w:ascii="Times New Roman" w:eastAsia="Calibri" w:hAnsi="Times New Roman"/>
                <w:color w:val="181B1B"/>
                <w:sz w:val="20"/>
                <w:szCs w:val="20"/>
              </w:rPr>
            </w:pPr>
            <w:r w:rsidRPr="001246F5">
              <w:rPr>
                <w:rFonts w:ascii="Times New Roman" w:eastAsia="Calibri" w:hAnsi="Times New Roman"/>
                <w:color w:val="181B1B"/>
                <w:sz w:val="20"/>
                <w:szCs w:val="20"/>
              </w:rPr>
              <w:t>3990,1</w:t>
            </w:r>
          </w:p>
        </w:tc>
      </w:tr>
      <w:tr w:rsidR="001246F5" w:rsidRPr="001246F5" w14:paraId="529F3A79" w14:textId="77777777" w:rsidTr="001246F5">
        <w:trPr>
          <w:trHeight w:val="20"/>
        </w:trPr>
        <w:tc>
          <w:tcPr>
            <w:tcW w:w="1213" w:type="pct"/>
            <w:shd w:val="clear" w:color="auto" w:fill="auto"/>
            <w:vAlign w:val="center"/>
            <w:hideMark/>
          </w:tcPr>
          <w:p w14:paraId="3F62CE1F" w14:textId="77777777" w:rsidR="00D520DE" w:rsidRPr="001246F5" w:rsidRDefault="00D520DE" w:rsidP="001246F5">
            <w:pPr>
              <w:spacing w:after="0" w:line="240" w:lineRule="auto"/>
              <w:ind w:left="142"/>
              <w:jc w:val="center"/>
              <w:rPr>
                <w:rFonts w:ascii="Times New Roman" w:hAnsi="Times New Roman"/>
                <w:color w:val="181B1B"/>
                <w:sz w:val="20"/>
                <w:szCs w:val="20"/>
              </w:rPr>
            </w:pPr>
            <w:r w:rsidRPr="001246F5">
              <w:rPr>
                <w:rFonts w:ascii="Times New Roman" w:eastAsia="Calibri" w:hAnsi="Times New Roman"/>
                <w:color w:val="181B1B"/>
                <w:sz w:val="20"/>
                <w:szCs w:val="20"/>
              </w:rPr>
              <w:t>2022</w:t>
            </w:r>
          </w:p>
        </w:tc>
        <w:tc>
          <w:tcPr>
            <w:tcW w:w="1213" w:type="pct"/>
            <w:shd w:val="clear" w:color="auto" w:fill="auto"/>
            <w:vAlign w:val="center"/>
            <w:hideMark/>
          </w:tcPr>
          <w:p w14:paraId="4C8A466A" w14:textId="77777777" w:rsidR="00D520DE" w:rsidRPr="001246F5" w:rsidRDefault="00D520DE" w:rsidP="001246F5">
            <w:pPr>
              <w:spacing w:after="0" w:line="240" w:lineRule="auto"/>
              <w:ind w:left="142"/>
              <w:jc w:val="center"/>
              <w:rPr>
                <w:rFonts w:ascii="Times New Roman" w:eastAsia="Calibri" w:hAnsi="Times New Roman"/>
                <w:color w:val="181B1B"/>
                <w:sz w:val="20"/>
                <w:szCs w:val="20"/>
              </w:rPr>
            </w:pPr>
            <w:r w:rsidRPr="001246F5">
              <w:rPr>
                <w:rFonts w:ascii="Times New Roman" w:eastAsia="Calibri" w:hAnsi="Times New Roman"/>
                <w:color w:val="181B1B"/>
                <w:sz w:val="20"/>
                <w:szCs w:val="20"/>
              </w:rPr>
              <w:t>2911,1</w:t>
            </w:r>
          </w:p>
        </w:tc>
        <w:tc>
          <w:tcPr>
            <w:tcW w:w="823" w:type="pct"/>
            <w:shd w:val="clear" w:color="auto" w:fill="auto"/>
            <w:vAlign w:val="center"/>
            <w:hideMark/>
          </w:tcPr>
          <w:p w14:paraId="6FBC3176" w14:textId="77777777" w:rsidR="00D520DE" w:rsidRPr="001246F5" w:rsidRDefault="00D520DE" w:rsidP="001246F5">
            <w:pPr>
              <w:spacing w:after="0" w:line="240" w:lineRule="auto"/>
              <w:ind w:left="142"/>
              <w:jc w:val="center"/>
              <w:rPr>
                <w:rFonts w:ascii="Times New Roman" w:eastAsia="Calibri" w:hAnsi="Times New Roman"/>
                <w:color w:val="181B1B"/>
                <w:sz w:val="20"/>
                <w:szCs w:val="20"/>
              </w:rPr>
            </w:pPr>
            <w:r w:rsidRPr="001246F5">
              <w:rPr>
                <w:rFonts w:ascii="Times New Roman" w:eastAsia="Calibri" w:hAnsi="Times New Roman"/>
                <w:color w:val="181B1B"/>
                <w:sz w:val="20"/>
                <w:szCs w:val="20"/>
              </w:rPr>
              <w:t>190,2</w:t>
            </w:r>
          </w:p>
        </w:tc>
        <w:tc>
          <w:tcPr>
            <w:tcW w:w="928" w:type="pct"/>
            <w:shd w:val="clear" w:color="auto" w:fill="auto"/>
            <w:vAlign w:val="center"/>
            <w:hideMark/>
          </w:tcPr>
          <w:p w14:paraId="21C27DB8" w14:textId="77777777" w:rsidR="00D520DE" w:rsidRPr="001246F5" w:rsidRDefault="00D520DE" w:rsidP="001246F5">
            <w:pPr>
              <w:spacing w:after="0" w:line="240" w:lineRule="auto"/>
              <w:ind w:left="142"/>
              <w:jc w:val="center"/>
              <w:rPr>
                <w:rFonts w:ascii="Times New Roman" w:eastAsia="Calibri" w:hAnsi="Times New Roman"/>
                <w:color w:val="181B1B"/>
                <w:sz w:val="20"/>
                <w:szCs w:val="20"/>
              </w:rPr>
            </w:pPr>
            <w:r w:rsidRPr="001246F5">
              <w:rPr>
                <w:rFonts w:ascii="Times New Roman" w:eastAsia="Calibri" w:hAnsi="Times New Roman"/>
                <w:color w:val="181B1B"/>
                <w:sz w:val="20"/>
                <w:szCs w:val="20"/>
              </w:rPr>
              <w:t>892,8</w:t>
            </w:r>
          </w:p>
        </w:tc>
        <w:tc>
          <w:tcPr>
            <w:tcW w:w="823" w:type="pct"/>
            <w:shd w:val="clear" w:color="auto" w:fill="auto"/>
            <w:vAlign w:val="center"/>
            <w:hideMark/>
          </w:tcPr>
          <w:p w14:paraId="3D5DCD71" w14:textId="77777777" w:rsidR="00D520DE" w:rsidRPr="001246F5" w:rsidRDefault="00D520DE" w:rsidP="001246F5">
            <w:pPr>
              <w:spacing w:after="0" w:line="240" w:lineRule="auto"/>
              <w:ind w:left="142"/>
              <w:jc w:val="center"/>
              <w:rPr>
                <w:rFonts w:ascii="Times New Roman" w:eastAsia="Calibri" w:hAnsi="Times New Roman"/>
                <w:color w:val="181B1B"/>
                <w:sz w:val="20"/>
                <w:szCs w:val="20"/>
              </w:rPr>
            </w:pPr>
            <w:r w:rsidRPr="001246F5">
              <w:rPr>
                <w:rFonts w:ascii="Times New Roman" w:eastAsia="Calibri" w:hAnsi="Times New Roman"/>
                <w:color w:val="181B1B"/>
                <w:sz w:val="20"/>
                <w:szCs w:val="20"/>
              </w:rPr>
              <w:t>3994,1</w:t>
            </w:r>
          </w:p>
        </w:tc>
      </w:tr>
      <w:tr w:rsidR="001246F5" w:rsidRPr="001246F5" w14:paraId="75576838" w14:textId="77777777" w:rsidTr="001246F5">
        <w:trPr>
          <w:trHeight w:val="20"/>
        </w:trPr>
        <w:tc>
          <w:tcPr>
            <w:tcW w:w="1213" w:type="pct"/>
            <w:shd w:val="clear" w:color="auto" w:fill="auto"/>
            <w:vAlign w:val="center"/>
            <w:hideMark/>
          </w:tcPr>
          <w:p w14:paraId="4193064E" w14:textId="77777777" w:rsidR="00D520DE" w:rsidRPr="001246F5" w:rsidRDefault="00D520DE" w:rsidP="001246F5">
            <w:pPr>
              <w:spacing w:after="0" w:line="240" w:lineRule="auto"/>
              <w:ind w:left="142"/>
              <w:jc w:val="center"/>
              <w:rPr>
                <w:rFonts w:ascii="Times New Roman" w:hAnsi="Times New Roman"/>
                <w:color w:val="181B1B"/>
                <w:sz w:val="20"/>
                <w:szCs w:val="20"/>
              </w:rPr>
            </w:pPr>
            <w:r w:rsidRPr="001246F5">
              <w:rPr>
                <w:rFonts w:ascii="Times New Roman" w:eastAsia="Calibri" w:hAnsi="Times New Roman"/>
                <w:color w:val="181B1B"/>
                <w:sz w:val="20"/>
                <w:szCs w:val="20"/>
              </w:rPr>
              <w:t>2023</w:t>
            </w:r>
          </w:p>
        </w:tc>
        <w:tc>
          <w:tcPr>
            <w:tcW w:w="1213" w:type="pct"/>
            <w:shd w:val="clear" w:color="auto" w:fill="auto"/>
            <w:vAlign w:val="center"/>
            <w:hideMark/>
          </w:tcPr>
          <w:p w14:paraId="4065A9B7" w14:textId="77777777" w:rsidR="00D520DE" w:rsidRPr="001246F5" w:rsidRDefault="00D520DE" w:rsidP="001246F5">
            <w:pPr>
              <w:spacing w:after="0" w:line="240" w:lineRule="auto"/>
              <w:ind w:left="142"/>
              <w:jc w:val="center"/>
              <w:rPr>
                <w:rFonts w:ascii="Times New Roman" w:eastAsia="Calibri" w:hAnsi="Times New Roman"/>
                <w:color w:val="181B1B"/>
                <w:sz w:val="20"/>
                <w:szCs w:val="20"/>
              </w:rPr>
            </w:pPr>
            <w:r w:rsidRPr="001246F5">
              <w:rPr>
                <w:rFonts w:ascii="Times New Roman" w:eastAsia="Calibri" w:hAnsi="Times New Roman"/>
                <w:color w:val="181B1B"/>
                <w:sz w:val="20"/>
                <w:szCs w:val="20"/>
              </w:rPr>
              <w:t>2914,0</w:t>
            </w:r>
          </w:p>
        </w:tc>
        <w:tc>
          <w:tcPr>
            <w:tcW w:w="823" w:type="pct"/>
            <w:shd w:val="clear" w:color="auto" w:fill="auto"/>
            <w:vAlign w:val="center"/>
            <w:hideMark/>
          </w:tcPr>
          <w:p w14:paraId="172CA0FB" w14:textId="77777777" w:rsidR="00D520DE" w:rsidRPr="001246F5" w:rsidRDefault="00D520DE" w:rsidP="001246F5">
            <w:pPr>
              <w:spacing w:after="0" w:line="240" w:lineRule="auto"/>
              <w:ind w:left="142"/>
              <w:jc w:val="center"/>
              <w:rPr>
                <w:rFonts w:ascii="Times New Roman" w:eastAsia="Calibri" w:hAnsi="Times New Roman"/>
                <w:color w:val="181B1B"/>
                <w:sz w:val="20"/>
                <w:szCs w:val="20"/>
              </w:rPr>
            </w:pPr>
            <w:r w:rsidRPr="001246F5">
              <w:rPr>
                <w:rFonts w:ascii="Times New Roman" w:eastAsia="Calibri" w:hAnsi="Times New Roman"/>
                <w:color w:val="181B1B"/>
                <w:sz w:val="20"/>
                <w:szCs w:val="20"/>
              </w:rPr>
              <w:t>190,4</w:t>
            </w:r>
          </w:p>
        </w:tc>
        <w:tc>
          <w:tcPr>
            <w:tcW w:w="928" w:type="pct"/>
            <w:shd w:val="clear" w:color="auto" w:fill="auto"/>
            <w:vAlign w:val="center"/>
            <w:hideMark/>
          </w:tcPr>
          <w:p w14:paraId="26288C4F" w14:textId="77777777" w:rsidR="00D520DE" w:rsidRPr="001246F5" w:rsidRDefault="00D520DE" w:rsidP="001246F5">
            <w:pPr>
              <w:spacing w:after="0" w:line="240" w:lineRule="auto"/>
              <w:ind w:left="142"/>
              <w:jc w:val="center"/>
              <w:rPr>
                <w:rFonts w:ascii="Times New Roman" w:eastAsia="Calibri" w:hAnsi="Times New Roman"/>
                <w:color w:val="181B1B"/>
                <w:sz w:val="20"/>
                <w:szCs w:val="20"/>
              </w:rPr>
            </w:pPr>
            <w:r w:rsidRPr="001246F5">
              <w:rPr>
                <w:rFonts w:ascii="Times New Roman" w:eastAsia="Calibri" w:hAnsi="Times New Roman"/>
                <w:color w:val="181B1B"/>
                <w:sz w:val="20"/>
                <w:szCs w:val="20"/>
              </w:rPr>
              <w:t>893,7</w:t>
            </w:r>
          </w:p>
        </w:tc>
        <w:tc>
          <w:tcPr>
            <w:tcW w:w="823" w:type="pct"/>
            <w:shd w:val="clear" w:color="auto" w:fill="auto"/>
            <w:vAlign w:val="center"/>
            <w:hideMark/>
          </w:tcPr>
          <w:p w14:paraId="7C9B8557" w14:textId="77777777" w:rsidR="00D520DE" w:rsidRPr="001246F5" w:rsidRDefault="00D520DE" w:rsidP="001246F5">
            <w:pPr>
              <w:spacing w:after="0" w:line="240" w:lineRule="auto"/>
              <w:ind w:left="142"/>
              <w:jc w:val="center"/>
              <w:rPr>
                <w:rFonts w:ascii="Times New Roman" w:eastAsia="Calibri" w:hAnsi="Times New Roman"/>
                <w:color w:val="181B1B"/>
                <w:sz w:val="20"/>
                <w:szCs w:val="20"/>
              </w:rPr>
            </w:pPr>
            <w:r w:rsidRPr="001246F5">
              <w:rPr>
                <w:rFonts w:ascii="Times New Roman" w:eastAsia="Calibri" w:hAnsi="Times New Roman"/>
                <w:color w:val="181B1B"/>
                <w:sz w:val="20"/>
                <w:szCs w:val="20"/>
              </w:rPr>
              <w:t>3998,1</w:t>
            </w:r>
          </w:p>
        </w:tc>
      </w:tr>
      <w:tr w:rsidR="001246F5" w:rsidRPr="001246F5" w14:paraId="639DCF4A" w14:textId="77777777" w:rsidTr="001246F5">
        <w:trPr>
          <w:trHeight w:val="20"/>
        </w:trPr>
        <w:tc>
          <w:tcPr>
            <w:tcW w:w="1213" w:type="pct"/>
            <w:shd w:val="clear" w:color="auto" w:fill="auto"/>
            <w:vAlign w:val="center"/>
            <w:hideMark/>
          </w:tcPr>
          <w:p w14:paraId="354611DF" w14:textId="77777777" w:rsidR="00D520DE" w:rsidRPr="001246F5" w:rsidRDefault="00D520DE" w:rsidP="001246F5">
            <w:pPr>
              <w:spacing w:after="0" w:line="240" w:lineRule="auto"/>
              <w:ind w:left="142"/>
              <w:jc w:val="center"/>
              <w:rPr>
                <w:rFonts w:ascii="Times New Roman" w:hAnsi="Times New Roman"/>
                <w:color w:val="181B1B"/>
                <w:sz w:val="20"/>
                <w:szCs w:val="20"/>
              </w:rPr>
            </w:pPr>
            <w:r w:rsidRPr="001246F5">
              <w:rPr>
                <w:rFonts w:ascii="Times New Roman" w:eastAsia="Calibri" w:hAnsi="Times New Roman"/>
                <w:color w:val="181B1B"/>
                <w:sz w:val="20"/>
                <w:szCs w:val="20"/>
              </w:rPr>
              <w:t>2024</w:t>
            </w:r>
          </w:p>
        </w:tc>
        <w:tc>
          <w:tcPr>
            <w:tcW w:w="1213" w:type="pct"/>
            <w:shd w:val="clear" w:color="auto" w:fill="auto"/>
            <w:vAlign w:val="center"/>
            <w:hideMark/>
          </w:tcPr>
          <w:p w14:paraId="5C2876A5" w14:textId="77777777" w:rsidR="00D520DE" w:rsidRPr="001246F5" w:rsidRDefault="00D520DE" w:rsidP="001246F5">
            <w:pPr>
              <w:spacing w:after="0" w:line="240" w:lineRule="auto"/>
              <w:ind w:left="142"/>
              <w:jc w:val="center"/>
              <w:rPr>
                <w:rFonts w:ascii="Times New Roman" w:eastAsia="Calibri" w:hAnsi="Times New Roman"/>
                <w:color w:val="181B1B"/>
                <w:sz w:val="20"/>
                <w:szCs w:val="20"/>
              </w:rPr>
            </w:pPr>
            <w:r w:rsidRPr="001246F5">
              <w:rPr>
                <w:rFonts w:ascii="Times New Roman" w:eastAsia="Calibri" w:hAnsi="Times New Roman"/>
                <w:color w:val="181B1B"/>
                <w:sz w:val="20"/>
                <w:szCs w:val="20"/>
              </w:rPr>
              <w:t>2916,9</w:t>
            </w:r>
          </w:p>
        </w:tc>
        <w:tc>
          <w:tcPr>
            <w:tcW w:w="823" w:type="pct"/>
            <w:shd w:val="clear" w:color="auto" w:fill="auto"/>
            <w:vAlign w:val="center"/>
            <w:hideMark/>
          </w:tcPr>
          <w:p w14:paraId="175C8198" w14:textId="77777777" w:rsidR="00D520DE" w:rsidRPr="001246F5" w:rsidRDefault="00D520DE" w:rsidP="001246F5">
            <w:pPr>
              <w:spacing w:after="0" w:line="240" w:lineRule="auto"/>
              <w:ind w:left="142"/>
              <w:jc w:val="center"/>
              <w:rPr>
                <w:rFonts w:ascii="Times New Roman" w:eastAsia="Calibri" w:hAnsi="Times New Roman"/>
                <w:color w:val="181B1B"/>
                <w:sz w:val="20"/>
                <w:szCs w:val="20"/>
              </w:rPr>
            </w:pPr>
            <w:r w:rsidRPr="001246F5">
              <w:rPr>
                <w:rFonts w:ascii="Times New Roman" w:eastAsia="Calibri" w:hAnsi="Times New Roman"/>
                <w:color w:val="181B1B"/>
                <w:sz w:val="20"/>
                <w:szCs w:val="20"/>
              </w:rPr>
              <w:t>190,6</w:t>
            </w:r>
          </w:p>
        </w:tc>
        <w:tc>
          <w:tcPr>
            <w:tcW w:w="928" w:type="pct"/>
            <w:shd w:val="clear" w:color="auto" w:fill="auto"/>
            <w:vAlign w:val="center"/>
            <w:hideMark/>
          </w:tcPr>
          <w:p w14:paraId="52E45C0A" w14:textId="77777777" w:rsidR="00D520DE" w:rsidRPr="001246F5" w:rsidRDefault="00D520DE" w:rsidP="001246F5">
            <w:pPr>
              <w:spacing w:after="0" w:line="240" w:lineRule="auto"/>
              <w:ind w:left="142"/>
              <w:jc w:val="center"/>
              <w:rPr>
                <w:rFonts w:ascii="Times New Roman" w:eastAsia="Calibri" w:hAnsi="Times New Roman"/>
                <w:color w:val="181B1B"/>
                <w:sz w:val="20"/>
                <w:szCs w:val="20"/>
              </w:rPr>
            </w:pPr>
            <w:r w:rsidRPr="001246F5">
              <w:rPr>
                <w:rFonts w:ascii="Times New Roman" w:eastAsia="Calibri" w:hAnsi="Times New Roman"/>
                <w:color w:val="181B1B"/>
                <w:sz w:val="20"/>
                <w:szCs w:val="20"/>
              </w:rPr>
              <w:t>894,6</w:t>
            </w:r>
          </w:p>
        </w:tc>
        <w:tc>
          <w:tcPr>
            <w:tcW w:w="823" w:type="pct"/>
            <w:shd w:val="clear" w:color="auto" w:fill="auto"/>
            <w:vAlign w:val="center"/>
            <w:hideMark/>
          </w:tcPr>
          <w:p w14:paraId="1DABD1D6" w14:textId="77777777" w:rsidR="00D520DE" w:rsidRPr="001246F5" w:rsidRDefault="00D520DE" w:rsidP="001246F5">
            <w:pPr>
              <w:spacing w:after="0" w:line="240" w:lineRule="auto"/>
              <w:ind w:left="142"/>
              <w:jc w:val="center"/>
              <w:rPr>
                <w:rFonts w:ascii="Times New Roman" w:eastAsia="Calibri" w:hAnsi="Times New Roman"/>
                <w:color w:val="181B1B"/>
                <w:sz w:val="20"/>
                <w:szCs w:val="20"/>
              </w:rPr>
            </w:pPr>
            <w:r w:rsidRPr="001246F5">
              <w:rPr>
                <w:rFonts w:ascii="Times New Roman" w:eastAsia="Calibri" w:hAnsi="Times New Roman"/>
                <w:color w:val="181B1B"/>
                <w:sz w:val="20"/>
                <w:szCs w:val="20"/>
              </w:rPr>
              <w:t>4002,1</w:t>
            </w:r>
          </w:p>
        </w:tc>
      </w:tr>
      <w:tr w:rsidR="001246F5" w:rsidRPr="001246F5" w14:paraId="49950B84" w14:textId="77777777" w:rsidTr="001246F5">
        <w:trPr>
          <w:trHeight w:val="20"/>
        </w:trPr>
        <w:tc>
          <w:tcPr>
            <w:tcW w:w="1213" w:type="pct"/>
            <w:shd w:val="clear" w:color="auto" w:fill="auto"/>
            <w:vAlign w:val="center"/>
            <w:hideMark/>
          </w:tcPr>
          <w:p w14:paraId="38262DD7" w14:textId="77777777" w:rsidR="00D520DE" w:rsidRPr="001246F5" w:rsidRDefault="00D520DE" w:rsidP="001246F5">
            <w:pPr>
              <w:spacing w:after="0" w:line="240" w:lineRule="auto"/>
              <w:ind w:left="142"/>
              <w:jc w:val="center"/>
              <w:rPr>
                <w:rFonts w:ascii="Times New Roman" w:hAnsi="Times New Roman"/>
                <w:color w:val="181B1B"/>
                <w:sz w:val="20"/>
                <w:szCs w:val="20"/>
              </w:rPr>
            </w:pPr>
            <w:r w:rsidRPr="001246F5">
              <w:rPr>
                <w:rFonts w:ascii="Times New Roman" w:eastAsia="Calibri" w:hAnsi="Times New Roman"/>
                <w:color w:val="181B1B"/>
                <w:sz w:val="20"/>
                <w:szCs w:val="20"/>
              </w:rPr>
              <w:t>2025</w:t>
            </w:r>
          </w:p>
        </w:tc>
        <w:tc>
          <w:tcPr>
            <w:tcW w:w="1213" w:type="pct"/>
            <w:shd w:val="clear" w:color="auto" w:fill="auto"/>
            <w:vAlign w:val="center"/>
            <w:hideMark/>
          </w:tcPr>
          <w:p w14:paraId="2BB9506C" w14:textId="77777777" w:rsidR="00D520DE" w:rsidRPr="001246F5" w:rsidRDefault="00D520DE" w:rsidP="001246F5">
            <w:pPr>
              <w:spacing w:after="0" w:line="240" w:lineRule="auto"/>
              <w:ind w:left="142"/>
              <w:jc w:val="center"/>
              <w:rPr>
                <w:rFonts w:ascii="Times New Roman" w:eastAsia="Calibri" w:hAnsi="Times New Roman"/>
                <w:color w:val="181B1B"/>
                <w:sz w:val="20"/>
                <w:szCs w:val="20"/>
              </w:rPr>
            </w:pPr>
            <w:r w:rsidRPr="001246F5">
              <w:rPr>
                <w:rFonts w:ascii="Times New Roman" w:eastAsia="Calibri" w:hAnsi="Times New Roman"/>
                <w:color w:val="181B1B"/>
                <w:sz w:val="20"/>
                <w:szCs w:val="20"/>
              </w:rPr>
              <w:t>2919,8</w:t>
            </w:r>
          </w:p>
        </w:tc>
        <w:tc>
          <w:tcPr>
            <w:tcW w:w="823" w:type="pct"/>
            <w:shd w:val="clear" w:color="auto" w:fill="auto"/>
            <w:vAlign w:val="center"/>
            <w:hideMark/>
          </w:tcPr>
          <w:p w14:paraId="7F4F055D" w14:textId="77777777" w:rsidR="00D520DE" w:rsidRPr="001246F5" w:rsidRDefault="00D520DE" w:rsidP="001246F5">
            <w:pPr>
              <w:spacing w:after="0" w:line="240" w:lineRule="auto"/>
              <w:ind w:left="142"/>
              <w:jc w:val="center"/>
              <w:rPr>
                <w:rFonts w:ascii="Times New Roman" w:eastAsia="Calibri" w:hAnsi="Times New Roman"/>
                <w:color w:val="181B1B"/>
                <w:sz w:val="20"/>
                <w:szCs w:val="20"/>
              </w:rPr>
            </w:pPr>
            <w:r w:rsidRPr="001246F5">
              <w:rPr>
                <w:rFonts w:ascii="Times New Roman" w:eastAsia="Calibri" w:hAnsi="Times New Roman"/>
                <w:color w:val="181B1B"/>
                <w:sz w:val="20"/>
                <w:szCs w:val="20"/>
              </w:rPr>
              <w:t>190,8</w:t>
            </w:r>
          </w:p>
        </w:tc>
        <w:tc>
          <w:tcPr>
            <w:tcW w:w="928" w:type="pct"/>
            <w:shd w:val="clear" w:color="auto" w:fill="auto"/>
            <w:vAlign w:val="center"/>
            <w:hideMark/>
          </w:tcPr>
          <w:p w14:paraId="158DC197" w14:textId="77777777" w:rsidR="00D520DE" w:rsidRPr="001246F5" w:rsidRDefault="00D520DE" w:rsidP="001246F5">
            <w:pPr>
              <w:spacing w:after="0" w:line="240" w:lineRule="auto"/>
              <w:ind w:left="142"/>
              <w:jc w:val="center"/>
              <w:rPr>
                <w:rFonts w:ascii="Times New Roman" w:eastAsia="Calibri" w:hAnsi="Times New Roman"/>
                <w:color w:val="181B1B"/>
                <w:sz w:val="20"/>
                <w:szCs w:val="20"/>
              </w:rPr>
            </w:pPr>
            <w:r w:rsidRPr="001246F5">
              <w:rPr>
                <w:rFonts w:ascii="Times New Roman" w:eastAsia="Calibri" w:hAnsi="Times New Roman"/>
                <w:color w:val="181B1B"/>
                <w:sz w:val="20"/>
                <w:szCs w:val="20"/>
              </w:rPr>
              <w:t>895,5</w:t>
            </w:r>
          </w:p>
        </w:tc>
        <w:tc>
          <w:tcPr>
            <w:tcW w:w="823" w:type="pct"/>
            <w:shd w:val="clear" w:color="auto" w:fill="auto"/>
            <w:vAlign w:val="center"/>
            <w:hideMark/>
          </w:tcPr>
          <w:p w14:paraId="7A487A9E" w14:textId="77777777" w:rsidR="00D520DE" w:rsidRPr="001246F5" w:rsidRDefault="00D520DE" w:rsidP="001246F5">
            <w:pPr>
              <w:spacing w:after="0" w:line="240" w:lineRule="auto"/>
              <w:ind w:left="142"/>
              <w:jc w:val="center"/>
              <w:rPr>
                <w:rFonts w:ascii="Times New Roman" w:eastAsia="Calibri" w:hAnsi="Times New Roman"/>
                <w:color w:val="181B1B"/>
                <w:sz w:val="20"/>
                <w:szCs w:val="20"/>
              </w:rPr>
            </w:pPr>
            <w:r w:rsidRPr="001246F5">
              <w:rPr>
                <w:rFonts w:ascii="Times New Roman" w:eastAsia="Calibri" w:hAnsi="Times New Roman"/>
                <w:color w:val="181B1B"/>
                <w:sz w:val="20"/>
                <w:szCs w:val="20"/>
              </w:rPr>
              <w:t>4006,1</w:t>
            </w:r>
          </w:p>
        </w:tc>
      </w:tr>
      <w:tr w:rsidR="001246F5" w:rsidRPr="001246F5" w14:paraId="775D5CE0" w14:textId="77777777" w:rsidTr="001246F5">
        <w:trPr>
          <w:trHeight w:val="20"/>
        </w:trPr>
        <w:tc>
          <w:tcPr>
            <w:tcW w:w="1213" w:type="pct"/>
            <w:shd w:val="clear" w:color="auto" w:fill="auto"/>
            <w:vAlign w:val="center"/>
            <w:hideMark/>
          </w:tcPr>
          <w:p w14:paraId="75E79434" w14:textId="77777777" w:rsidR="00D520DE" w:rsidRPr="001246F5" w:rsidRDefault="00D520DE" w:rsidP="001246F5">
            <w:pPr>
              <w:spacing w:after="0" w:line="240" w:lineRule="auto"/>
              <w:ind w:left="142"/>
              <w:jc w:val="center"/>
              <w:rPr>
                <w:rFonts w:ascii="Times New Roman" w:hAnsi="Times New Roman"/>
                <w:color w:val="181B1B"/>
                <w:sz w:val="20"/>
                <w:szCs w:val="20"/>
              </w:rPr>
            </w:pPr>
            <w:r w:rsidRPr="001246F5">
              <w:rPr>
                <w:rFonts w:ascii="Times New Roman" w:eastAsia="Calibri" w:hAnsi="Times New Roman"/>
                <w:color w:val="181B1B"/>
                <w:sz w:val="20"/>
                <w:szCs w:val="20"/>
              </w:rPr>
              <w:t>2029</w:t>
            </w:r>
          </w:p>
        </w:tc>
        <w:tc>
          <w:tcPr>
            <w:tcW w:w="1213" w:type="pct"/>
            <w:shd w:val="clear" w:color="auto" w:fill="auto"/>
            <w:vAlign w:val="center"/>
            <w:hideMark/>
          </w:tcPr>
          <w:p w14:paraId="502D7325" w14:textId="77777777" w:rsidR="00D520DE" w:rsidRPr="001246F5" w:rsidRDefault="00D520DE" w:rsidP="001246F5">
            <w:pPr>
              <w:spacing w:after="0" w:line="240" w:lineRule="auto"/>
              <w:ind w:left="142"/>
              <w:jc w:val="center"/>
              <w:rPr>
                <w:rFonts w:ascii="Times New Roman" w:eastAsia="Calibri" w:hAnsi="Times New Roman"/>
                <w:color w:val="181B1B"/>
                <w:sz w:val="20"/>
                <w:szCs w:val="20"/>
              </w:rPr>
            </w:pPr>
            <w:r w:rsidRPr="001246F5">
              <w:rPr>
                <w:rFonts w:ascii="Times New Roman" w:eastAsia="Calibri" w:hAnsi="Times New Roman"/>
                <w:color w:val="181B1B"/>
                <w:sz w:val="20"/>
                <w:szCs w:val="20"/>
              </w:rPr>
              <w:t>2931,5</w:t>
            </w:r>
          </w:p>
        </w:tc>
        <w:tc>
          <w:tcPr>
            <w:tcW w:w="823" w:type="pct"/>
            <w:shd w:val="clear" w:color="auto" w:fill="auto"/>
            <w:vAlign w:val="center"/>
            <w:hideMark/>
          </w:tcPr>
          <w:p w14:paraId="7AA72DC7" w14:textId="77777777" w:rsidR="00D520DE" w:rsidRPr="001246F5" w:rsidRDefault="00D520DE" w:rsidP="001246F5">
            <w:pPr>
              <w:spacing w:after="0" w:line="240" w:lineRule="auto"/>
              <w:ind w:left="142"/>
              <w:jc w:val="center"/>
              <w:rPr>
                <w:rFonts w:ascii="Times New Roman" w:eastAsia="Calibri" w:hAnsi="Times New Roman"/>
                <w:color w:val="181B1B"/>
                <w:sz w:val="20"/>
                <w:szCs w:val="20"/>
              </w:rPr>
            </w:pPr>
            <w:r w:rsidRPr="001246F5">
              <w:rPr>
                <w:rFonts w:ascii="Times New Roman" w:eastAsia="Calibri" w:hAnsi="Times New Roman"/>
                <w:color w:val="181B1B"/>
                <w:sz w:val="20"/>
                <w:szCs w:val="20"/>
              </w:rPr>
              <w:t>191,5</w:t>
            </w:r>
          </w:p>
        </w:tc>
        <w:tc>
          <w:tcPr>
            <w:tcW w:w="928" w:type="pct"/>
            <w:shd w:val="clear" w:color="auto" w:fill="auto"/>
            <w:vAlign w:val="center"/>
            <w:hideMark/>
          </w:tcPr>
          <w:p w14:paraId="7A94153D" w14:textId="77777777" w:rsidR="00D520DE" w:rsidRPr="001246F5" w:rsidRDefault="00D520DE" w:rsidP="001246F5">
            <w:pPr>
              <w:spacing w:after="0" w:line="240" w:lineRule="auto"/>
              <w:ind w:left="142"/>
              <w:jc w:val="center"/>
              <w:rPr>
                <w:rFonts w:ascii="Times New Roman" w:eastAsia="Calibri" w:hAnsi="Times New Roman"/>
                <w:color w:val="181B1B"/>
                <w:sz w:val="20"/>
                <w:szCs w:val="20"/>
              </w:rPr>
            </w:pPr>
            <w:r w:rsidRPr="001246F5">
              <w:rPr>
                <w:rFonts w:ascii="Times New Roman" w:eastAsia="Calibri" w:hAnsi="Times New Roman"/>
                <w:color w:val="181B1B"/>
                <w:sz w:val="20"/>
                <w:szCs w:val="20"/>
              </w:rPr>
              <w:t>899,1</w:t>
            </w:r>
          </w:p>
        </w:tc>
        <w:tc>
          <w:tcPr>
            <w:tcW w:w="823" w:type="pct"/>
            <w:shd w:val="clear" w:color="auto" w:fill="auto"/>
            <w:vAlign w:val="center"/>
            <w:hideMark/>
          </w:tcPr>
          <w:p w14:paraId="1DFFBF5F" w14:textId="77777777" w:rsidR="00D520DE" w:rsidRPr="001246F5" w:rsidRDefault="00D520DE" w:rsidP="001246F5">
            <w:pPr>
              <w:spacing w:after="0" w:line="240" w:lineRule="auto"/>
              <w:ind w:left="142"/>
              <w:jc w:val="center"/>
              <w:rPr>
                <w:rFonts w:ascii="Times New Roman" w:eastAsia="Calibri" w:hAnsi="Times New Roman"/>
                <w:color w:val="181B1B"/>
                <w:sz w:val="20"/>
                <w:szCs w:val="20"/>
              </w:rPr>
            </w:pPr>
            <w:r w:rsidRPr="001246F5">
              <w:rPr>
                <w:rFonts w:ascii="Times New Roman" w:eastAsia="Calibri" w:hAnsi="Times New Roman"/>
                <w:color w:val="181B1B"/>
                <w:sz w:val="20"/>
                <w:szCs w:val="20"/>
              </w:rPr>
              <w:t>4022,2</w:t>
            </w:r>
          </w:p>
        </w:tc>
      </w:tr>
      <w:tr w:rsidR="001246F5" w:rsidRPr="001246F5" w14:paraId="64C37614" w14:textId="77777777" w:rsidTr="001246F5">
        <w:trPr>
          <w:trHeight w:val="20"/>
        </w:trPr>
        <w:tc>
          <w:tcPr>
            <w:tcW w:w="1213" w:type="pct"/>
            <w:shd w:val="clear" w:color="auto" w:fill="auto"/>
            <w:vAlign w:val="center"/>
            <w:hideMark/>
          </w:tcPr>
          <w:p w14:paraId="53C0F483" w14:textId="77777777" w:rsidR="00D520DE" w:rsidRPr="001246F5" w:rsidRDefault="00D520DE" w:rsidP="001246F5">
            <w:pPr>
              <w:spacing w:after="0" w:line="240" w:lineRule="auto"/>
              <w:ind w:left="142"/>
              <w:jc w:val="center"/>
              <w:rPr>
                <w:rFonts w:ascii="Times New Roman" w:hAnsi="Times New Roman"/>
                <w:color w:val="181B1B"/>
                <w:sz w:val="20"/>
                <w:szCs w:val="20"/>
              </w:rPr>
            </w:pPr>
            <w:r w:rsidRPr="001246F5">
              <w:rPr>
                <w:rFonts w:ascii="Times New Roman" w:eastAsia="Calibri" w:hAnsi="Times New Roman"/>
                <w:color w:val="181B1B"/>
                <w:sz w:val="20"/>
                <w:szCs w:val="20"/>
              </w:rPr>
              <w:t>2035</w:t>
            </w:r>
          </w:p>
        </w:tc>
        <w:tc>
          <w:tcPr>
            <w:tcW w:w="1213" w:type="pct"/>
            <w:shd w:val="clear" w:color="auto" w:fill="auto"/>
            <w:vAlign w:val="center"/>
            <w:hideMark/>
          </w:tcPr>
          <w:p w14:paraId="2C71183D" w14:textId="77777777" w:rsidR="00D520DE" w:rsidRPr="001246F5" w:rsidRDefault="00D520DE" w:rsidP="001246F5">
            <w:pPr>
              <w:spacing w:after="0" w:line="240" w:lineRule="auto"/>
              <w:ind w:left="142"/>
              <w:jc w:val="center"/>
              <w:rPr>
                <w:rFonts w:ascii="Times New Roman" w:eastAsia="Calibri" w:hAnsi="Times New Roman"/>
                <w:color w:val="181B1B"/>
                <w:sz w:val="20"/>
                <w:szCs w:val="20"/>
              </w:rPr>
            </w:pPr>
            <w:r w:rsidRPr="001246F5">
              <w:rPr>
                <w:rFonts w:ascii="Times New Roman" w:eastAsia="Calibri" w:hAnsi="Times New Roman"/>
                <w:color w:val="181B1B"/>
                <w:sz w:val="20"/>
                <w:szCs w:val="20"/>
              </w:rPr>
              <w:t>2949,2</w:t>
            </w:r>
          </w:p>
        </w:tc>
        <w:tc>
          <w:tcPr>
            <w:tcW w:w="823" w:type="pct"/>
            <w:shd w:val="clear" w:color="auto" w:fill="auto"/>
            <w:vAlign w:val="center"/>
            <w:hideMark/>
          </w:tcPr>
          <w:p w14:paraId="09BB9D0D" w14:textId="77777777" w:rsidR="00D520DE" w:rsidRPr="001246F5" w:rsidRDefault="00D520DE" w:rsidP="001246F5">
            <w:pPr>
              <w:spacing w:after="0" w:line="240" w:lineRule="auto"/>
              <w:ind w:left="142"/>
              <w:jc w:val="center"/>
              <w:rPr>
                <w:rFonts w:ascii="Times New Roman" w:eastAsia="Calibri" w:hAnsi="Times New Roman"/>
                <w:color w:val="181B1B"/>
                <w:sz w:val="20"/>
                <w:szCs w:val="20"/>
              </w:rPr>
            </w:pPr>
            <w:r w:rsidRPr="001246F5">
              <w:rPr>
                <w:rFonts w:ascii="Times New Roman" w:eastAsia="Calibri" w:hAnsi="Times New Roman"/>
                <w:color w:val="181B1B"/>
                <w:sz w:val="20"/>
                <w:szCs w:val="20"/>
              </w:rPr>
              <w:t>192,7</w:t>
            </w:r>
          </w:p>
        </w:tc>
        <w:tc>
          <w:tcPr>
            <w:tcW w:w="928" w:type="pct"/>
            <w:shd w:val="clear" w:color="auto" w:fill="auto"/>
            <w:vAlign w:val="center"/>
            <w:hideMark/>
          </w:tcPr>
          <w:p w14:paraId="7D84BABC" w14:textId="77777777" w:rsidR="00D520DE" w:rsidRPr="001246F5" w:rsidRDefault="00D520DE" w:rsidP="001246F5">
            <w:pPr>
              <w:spacing w:after="0" w:line="240" w:lineRule="auto"/>
              <w:ind w:left="142"/>
              <w:jc w:val="center"/>
              <w:rPr>
                <w:rFonts w:ascii="Times New Roman" w:eastAsia="Calibri" w:hAnsi="Times New Roman"/>
                <w:color w:val="181B1B"/>
                <w:sz w:val="20"/>
                <w:szCs w:val="20"/>
              </w:rPr>
            </w:pPr>
            <w:r w:rsidRPr="001246F5">
              <w:rPr>
                <w:rFonts w:ascii="Times New Roman" w:eastAsia="Calibri" w:hAnsi="Times New Roman"/>
                <w:color w:val="181B1B"/>
                <w:sz w:val="20"/>
                <w:szCs w:val="20"/>
              </w:rPr>
              <w:t>904,5</w:t>
            </w:r>
          </w:p>
        </w:tc>
        <w:tc>
          <w:tcPr>
            <w:tcW w:w="823" w:type="pct"/>
            <w:shd w:val="clear" w:color="auto" w:fill="auto"/>
            <w:vAlign w:val="center"/>
            <w:hideMark/>
          </w:tcPr>
          <w:p w14:paraId="67FCB548" w14:textId="77777777" w:rsidR="00D520DE" w:rsidRPr="001246F5" w:rsidRDefault="00D520DE" w:rsidP="001246F5">
            <w:pPr>
              <w:spacing w:after="0" w:line="240" w:lineRule="auto"/>
              <w:ind w:left="142"/>
              <w:jc w:val="center"/>
              <w:rPr>
                <w:rFonts w:ascii="Times New Roman" w:eastAsia="Calibri" w:hAnsi="Times New Roman"/>
                <w:color w:val="181B1B"/>
                <w:sz w:val="20"/>
                <w:szCs w:val="20"/>
              </w:rPr>
            </w:pPr>
            <w:r w:rsidRPr="001246F5">
              <w:rPr>
                <w:rFonts w:ascii="Times New Roman" w:eastAsia="Calibri" w:hAnsi="Times New Roman"/>
                <w:color w:val="181B1B"/>
                <w:sz w:val="20"/>
                <w:szCs w:val="20"/>
              </w:rPr>
              <w:t>4046,4</w:t>
            </w:r>
          </w:p>
        </w:tc>
      </w:tr>
    </w:tbl>
    <w:p w14:paraId="3995BED3"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sectPr w:rsidR="00D520DE" w:rsidRPr="00D520DE">
          <w:pgSz w:w="11906" w:h="16838"/>
          <w:pgMar w:top="1134" w:right="850" w:bottom="1134" w:left="1701" w:header="708" w:footer="708" w:gutter="0"/>
          <w:cols w:space="708"/>
          <w:docGrid w:linePitch="360"/>
        </w:sectPr>
      </w:pPr>
    </w:p>
    <w:p w14:paraId="40C66B29" w14:textId="77777777" w:rsidR="00D520DE" w:rsidRPr="00D520DE" w:rsidRDefault="00D520DE" w:rsidP="00D520DE">
      <w:pPr>
        <w:keepNext/>
        <w:keepLines/>
        <w:suppressAutoHyphens/>
        <w:spacing w:before="40" w:after="0" w:line="360" w:lineRule="auto"/>
        <w:ind w:left="142"/>
        <w:jc w:val="both"/>
        <w:outlineLvl w:val="1"/>
        <w:rPr>
          <w:rFonts w:ascii="Times New Roman" w:hAnsi="Times New Roman"/>
          <w:b/>
          <w:sz w:val="20"/>
          <w:szCs w:val="20"/>
          <w:lang w:eastAsia="ar-SA"/>
        </w:rPr>
      </w:pPr>
      <w:bookmarkStart w:id="42" w:name="_Toc58798333"/>
      <w:r w:rsidRPr="00D520DE">
        <w:rPr>
          <w:rFonts w:ascii="Times New Roman" w:hAnsi="Times New Roman"/>
          <w:b/>
          <w:sz w:val="20"/>
          <w:szCs w:val="20"/>
          <w:lang w:eastAsia="ar-SA"/>
        </w:rPr>
        <w:lastRenderedPageBreak/>
        <w:t>2.4. Характеристика системы накопления, транспортировки, обработки, утилизации и захоронения отходов</w:t>
      </w:r>
      <w:bookmarkEnd w:id="42"/>
    </w:p>
    <w:p w14:paraId="1709DAD0"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p>
    <w:p w14:paraId="701C2C03"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 xml:space="preserve">Места (площадки) накопления ТКО создаются органами местного самоуправления, за исключением установленных законодательством Российской Федерации случаев, когда такая обязанность лежит на других лицах. </w:t>
      </w:r>
    </w:p>
    <w:p w14:paraId="03D14FC0"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 xml:space="preserve">В соответствии с постановлением Правительства Российской Федерации от 12 ноября 2016 г. № 1156 бремя содержания контейнерных площадок, специальных площадок для складирования крупногабаритных отходов и территории, прилегающей к месту погрузки ТКО, расположенных на придомовой территории, входящей в состав общего имущества собственников помещений в многоквартирном доме, несут собственники помещений в многоквартирном доме. </w:t>
      </w:r>
    </w:p>
    <w:p w14:paraId="0FED3884"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Бремя содержания контейнерных площадок, специальных площадок для складирования крупногабаритных отходов и территории, прилегающей к месту погрузки ТКО, не входящих в состав общего имущества собственников помещений в многоквартирных домах, несут собственники земельного участка, на котором расположены такие площадки и территория.</w:t>
      </w:r>
    </w:p>
    <w:p w14:paraId="1A9DE989"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Потребитель коммунальной услуги не вправе складировать ТКО вне контейнеров, бункеров, иных емкостей и специальных площадок для крупногабаритных отходов, заполнять контейнеры для ТКО, предназначенные для накопления отходов других лиц и не указанные в договоре на оказание услуг по обращению с ТКО, или контейнеры, не предназначенные для таких видов отходов.</w:t>
      </w:r>
    </w:p>
    <w:p w14:paraId="3714EE7C"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На территории сельского поселения Сентябрьский сбор и транспортирование ТКО от населения и прочих организаций (бюджетных и хозрасчётных) осуществляет региональный оператор Акционерное общество «Югра-Экология». Перевозчик на территории сельского поселения Сентябрьский выступает ООО «ЭКОСЕРВИС».</w:t>
      </w:r>
    </w:p>
    <w:p w14:paraId="390DC9FD"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Технология сбора, удаления отходов производства и потребления определяется местными условиями, основными из которых являются: этажность и плотность застройки, степень благоустройства домов, наличие и тип применяемых спецмашин, тип емкостей для накопления отходов, принятый способ захоронения (утилизации) отходов.</w:t>
      </w:r>
    </w:p>
    <w:p w14:paraId="610AB890"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По характеру удаления отходов от объектов сбора и накопления к месту их размещения применяется вывозная система.</w:t>
      </w:r>
    </w:p>
    <w:p w14:paraId="73575B5A"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Вывоз отходов осуществляется мусоровозным транспортом. Для сбора твёрдых коммунальных отходов используется система несменяемых контейнеров, при которой отходы собираются в стационарные контейнеры, вместимостью 1,1 м</w:t>
      </w:r>
      <w:r w:rsidRPr="00D520DE">
        <w:rPr>
          <w:rFonts w:ascii="Times New Roman" w:eastAsia="Calibri" w:hAnsi="Times New Roman"/>
          <w:sz w:val="20"/>
          <w:szCs w:val="20"/>
          <w:vertAlign w:val="superscript"/>
          <w:lang w:eastAsia="en-US"/>
        </w:rPr>
        <w:t>3</w:t>
      </w:r>
      <w:r w:rsidRPr="00D520DE">
        <w:rPr>
          <w:rFonts w:ascii="Times New Roman" w:eastAsia="Calibri" w:hAnsi="Times New Roman"/>
          <w:sz w:val="20"/>
          <w:szCs w:val="20"/>
          <w:lang w:eastAsia="en-US"/>
        </w:rPr>
        <w:t xml:space="preserve">, расположенные на специальных контейнерных площадках. Процент охвата населения сельского поселения Сентябрьский планово-регулярной системой очистки составляет 100%. </w:t>
      </w:r>
    </w:p>
    <w:p w14:paraId="7958933D" w14:textId="77777777" w:rsidR="00D520DE" w:rsidRPr="00D520DE" w:rsidRDefault="00D520DE" w:rsidP="00D520DE">
      <w:pPr>
        <w:spacing w:after="24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В Приложении №1 приведен реестр мест (площадок) накопления ТКО с характеристиками емкостей, установленных на территории сельского поселении Сентябрьский.</w:t>
      </w:r>
    </w:p>
    <w:p w14:paraId="56157BA0" w14:textId="77777777" w:rsidR="00D520DE" w:rsidRPr="00D520DE" w:rsidRDefault="00D520DE" w:rsidP="00D520DE">
      <w:pPr>
        <w:keepNext/>
        <w:spacing w:line="240" w:lineRule="auto"/>
        <w:ind w:left="142"/>
        <w:jc w:val="both"/>
        <w:rPr>
          <w:rFonts w:ascii="Times New Roman" w:eastAsia="Calibri" w:hAnsi="Times New Roman"/>
          <w:b/>
          <w:bCs/>
          <w:sz w:val="20"/>
          <w:szCs w:val="20"/>
          <w:lang w:eastAsia="en-US"/>
        </w:rPr>
      </w:pPr>
      <w:r w:rsidRPr="00D520DE">
        <w:rPr>
          <w:rFonts w:ascii="Times New Roman" w:eastAsia="Calibri" w:hAnsi="Times New Roman"/>
          <w:b/>
          <w:bCs/>
          <w:sz w:val="20"/>
          <w:szCs w:val="20"/>
          <w:lang w:eastAsia="en-US"/>
        </w:rPr>
        <w:t xml:space="preserve">Таблица </w:t>
      </w:r>
      <w:r w:rsidRPr="00D520DE">
        <w:rPr>
          <w:rFonts w:ascii="Times New Roman" w:eastAsia="Calibri" w:hAnsi="Times New Roman"/>
          <w:b/>
          <w:bCs/>
          <w:sz w:val="20"/>
          <w:szCs w:val="20"/>
          <w:lang w:eastAsia="en-US"/>
        </w:rPr>
        <w:fldChar w:fldCharType="begin"/>
      </w:r>
      <w:r w:rsidRPr="00D520DE">
        <w:rPr>
          <w:rFonts w:ascii="Times New Roman" w:eastAsia="Calibri" w:hAnsi="Times New Roman"/>
          <w:b/>
          <w:bCs/>
          <w:sz w:val="20"/>
          <w:szCs w:val="20"/>
          <w:lang w:eastAsia="en-US"/>
        </w:rPr>
        <w:instrText xml:space="preserve"> SEQ Таблица \* ARABIC </w:instrText>
      </w:r>
      <w:r w:rsidRPr="00D520DE">
        <w:rPr>
          <w:rFonts w:ascii="Times New Roman" w:eastAsia="Calibri" w:hAnsi="Times New Roman"/>
          <w:b/>
          <w:bCs/>
          <w:sz w:val="20"/>
          <w:szCs w:val="20"/>
          <w:lang w:eastAsia="en-US"/>
        </w:rPr>
        <w:fldChar w:fldCharType="separate"/>
      </w:r>
      <w:r w:rsidRPr="00D520DE">
        <w:rPr>
          <w:rFonts w:ascii="Times New Roman" w:eastAsia="Calibri" w:hAnsi="Times New Roman"/>
          <w:b/>
          <w:bCs/>
          <w:noProof/>
          <w:sz w:val="20"/>
          <w:szCs w:val="20"/>
          <w:lang w:eastAsia="en-US"/>
        </w:rPr>
        <w:t>6</w:t>
      </w:r>
      <w:r w:rsidRPr="00D520DE">
        <w:rPr>
          <w:rFonts w:ascii="Times New Roman" w:eastAsia="Calibri" w:hAnsi="Times New Roman"/>
          <w:b/>
          <w:bCs/>
          <w:sz w:val="20"/>
          <w:szCs w:val="20"/>
          <w:lang w:eastAsia="en-US"/>
        </w:rPr>
        <w:fldChar w:fldCharType="end"/>
      </w:r>
      <w:r w:rsidRPr="00D520DE">
        <w:rPr>
          <w:rFonts w:ascii="Times New Roman" w:eastAsia="Calibri" w:hAnsi="Times New Roman"/>
          <w:b/>
          <w:bCs/>
          <w:sz w:val="20"/>
          <w:szCs w:val="20"/>
          <w:lang w:eastAsia="en-US"/>
        </w:rPr>
        <w:t>. Сводные сведения о системе сбора твердых коммунальных отходов на территории сельского поселения Сентябрьский</w:t>
      </w:r>
    </w:p>
    <w:tbl>
      <w:tblPr>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7"/>
        <w:gridCol w:w="2127"/>
        <w:gridCol w:w="2202"/>
        <w:gridCol w:w="2118"/>
        <w:gridCol w:w="1921"/>
      </w:tblGrid>
      <w:tr w:rsidR="001246F5" w:rsidRPr="001246F5" w14:paraId="0B721536" w14:textId="77777777" w:rsidTr="001246F5">
        <w:trPr>
          <w:trHeight w:val="20"/>
        </w:trPr>
        <w:tc>
          <w:tcPr>
            <w:tcW w:w="523" w:type="pct"/>
            <w:shd w:val="clear" w:color="auto" w:fill="auto"/>
            <w:vAlign w:val="center"/>
            <w:hideMark/>
          </w:tcPr>
          <w:p w14:paraId="11349BB2" w14:textId="77777777" w:rsidR="00D520DE" w:rsidRPr="001246F5" w:rsidRDefault="00D520DE" w:rsidP="001246F5">
            <w:pPr>
              <w:spacing w:after="0" w:line="240" w:lineRule="auto"/>
              <w:ind w:left="142"/>
              <w:jc w:val="center"/>
              <w:rPr>
                <w:rFonts w:ascii="Times New Roman" w:eastAsia="Calibri" w:hAnsi="Times New Roman"/>
                <w:b/>
                <w:sz w:val="20"/>
                <w:szCs w:val="20"/>
              </w:rPr>
            </w:pPr>
            <w:r w:rsidRPr="001246F5">
              <w:rPr>
                <w:rFonts w:ascii="Times New Roman" w:eastAsia="Calibri" w:hAnsi="Times New Roman"/>
                <w:b/>
                <w:sz w:val="20"/>
                <w:szCs w:val="20"/>
              </w:rPr>
              <w:t>№ п/п</w:t>
            </w:r>
          </w:p>
        </w:tc>
        <w:tc>
          <w:tcPr>
            <w:tcW w:w="1138" w:type="pct"/>
            <w:shd w:val="clear" w:color="auto" w:fill="auto"/>
            <w:vAlign w:val="center"/>
            <w:hideMark/>
          </w:tcPr>
          <w:p w14:paraId="2A45A4BA" w14:textId="77777777" w:rsidR="00D520DE" w:rsidRPr="001246F5" w:rsidRDefault="00D520DE" w:rsidP="001246F5">
            <w:pPr>
              <w:spacing w:after="0" w:line="240" w:lineRule="auto"/>
              <w:ind w:left="142"/>
              <w:jc w:val="center"/>
              <w:rPr>
                <w:rFonts w:ascii="Times New Roman" w:eastAsia="Calibri" w:hAnsi="Times New Roman"/>
                <w:b/>
                <w:sz w:val="20"/>
                <w:szCs w:val="20"/>
              </w:rPr>
            </w:pPr>
            <w:r w:rsidRPr="001246F5">
              <w:rPr>
                <w:rFonts w:ascii="Times New Roman" w:eastAsia="Calibri" w:hAnsi="Times New Roman"/>
                <w:b/>
                <w:sz w:val="20"/>
                <w:szCs w:val="20"/>
              </w:rPr>
              <w:t>Наименование</w:t>
            </w:r>
          </w:p>
          <w:p w14:paraId="4CCD3BBA" w14:textId="77777777" w:rsidR="00D520DE" w:rsidRPr="001246F5" w:rsidRDefault="00D520DE" w:rsidP="001246F5">
            <w:pPr>
              <w:spacing w:after="0" w:line="240" w:lineRule="auto"/>
              <w:ind w:left="142"/>
              <w:jc w:val="center"/>
              <w:rPr>
                <w:rFonts w:ascii="Times New Roman" w:eastAsia="Calibri" w:hAnsi="Times New Roman"/>
                <w:b/>
                <w:sz w:val="20"/>
                <w:szCs w:val="20"/>
              </w:rPr>
            </w:pPr>
            <w:r w:rsidRPr="001246F5">
              <w:rPr>
                <w:rFonts w:ascii="Times New Roman" w:eastAsia="Calibri" w:hAnsi="Times New Roman"/>
                <w:b/>
                <w:sz w:val="20"/>
                <w:szCs w:val="20"/>
              </w:rPr>
              <w:t>населенного пункта</w:t>
            </w:r>
          </w:p>
        </w:tc>
        <w:tc>
          <w:tcPr>
            <w:tcW w:w="1178" w:type="pct"/>
            <w:shd w:val="clear" w:color="auto" w:fill="auto"/>
            <w:vAlign w:val="center"/>
            <w:hideMark/>
          </w:tcPr>
          <w:p w14:paraId="78792556" w14:textId="77777777" w:rsidR="00D520DE" w:rsidRPr="001246F5" w:rsidRDefault="00D520DE" w:rsidP="001246F5">
            <w:pPr>
              <w:spacing w:after="0" w:line="240" w:lineRule="auto"/>
              <w:ind w:left="142"/>
              <w:jc w:val="center"/>
              <w:rPr>
                <w:rFonts w:ascii="Times New Roman" w:eastAsia="Calibri" w:hAnsi="Times New Roman"/>
                <w:b/>
                <w:sz w:val="20"/>
                <w:szCs w:val="20"/>
              </w:rPr>
            </w:pPr>
            <w:r w:rsidRPr="001246F5">
              <w:rPr>
                <w:rFonts w:ascii="Times New Roman" w:eastAsia="Calibri" w:hAnsi="Times New Roman"/>
                <w:b/>
                <w:sz w:val="20"/>
                <w:szCs w:val="20"/>
              </w:rPr>
              <w:t>Количество контейнерных площадок, шт.</w:t>
            </w:r>
          </w:p>
        </w:tc>
        <w:tc>
          <w:tcPr>
            <w:tcW w:w="1133" w:type="pct"/>
            <w:shd w:val="clear" w:color="auto" w:fill="auto"/>
            <w:vAlign w:val="center"/>
            <w:hideMark/>
          </w:tcPr>
          <w:p w14:paraId="5A9A3B1E" w14:textId="77777777" w:rsidR="00D520DE" w:rsidRPr="001246F5" w:rsidRDefault="00D520DE" w:rsidP="001246F5">
            <w:pPr>
              <w:spacing w:after="0" w:line="240" w:lineRule="auto"/>
              <w:ind w:left="142"/>
              <w:jc w:val="center"/>
              <w:rPr>
                <w:rFonts w:ascii="Times New Roman" w:eastAsia="Calibri" w:hAnsi="Times New Roman"/>
                <w:b/>
                <w:sz w:val="20"/>
                <w:szCs w:val="20"/>
              </w:rPr>
            </w:pPr>
            <w:r w:rsidRPr="001246F5">
              <w:rPr>
                <w:rFonts w:ascii="Times New Roman" w:eastAsia="Calibri" w:hAnsi="Times New Roman"/>
                <w:b/>
                <w:sz w:val="20"/>
                <w:szCs w:val="20"/>
              </w:rPr>
              <w:t>Количество контейнеров, шт.</w:t>
            </w:r>
          </w:p>
        </w:tc>
        <w:tc>
          <w:tcPr>
            <w:tcW w:w="1028" w:type="pct"/>
            <w:shd w:val="clear" w:color="auto" w:fill="auto"/>
            <w:vAlign w:val="center"/>
            <w:hideMark/>
          </w:tcPr>
          <w:p w14:paraId="69DAD6DF" w14:textId="77777777" w:rsidR="00D520DE" w:rsidRPr="001246F5" w:rsidRDefault="00D520DE" w:rsidP="001246F5">
            <w:pPr>
              <w:spacing w:after="0" w:line="240" w:lineRule="auto"/>
              <w:ind w:left="142"/>
              <w:jc w:val="center"/>
              <w:rPr>
                <w:rFonts w:ascii="Times New Roman" w:eastAsia="Calibri" w:hAnsi="Times New Roman"/>
                <w:b/>
                <w:sz w:val="20"/>
                <w:szCs w:val="20"/>
              </w:rPr>
            </w:pPr>
            <w:r w:rsidRPr="001246F5">
              <w:rPr>
                <w:rFonts w:ascii="Times New Roman" w:eastAsia="Calibri" w:hAnsi="Times New Roman"/>
                <w:b/>
                <w:sz w:val="20"/>
                <w:szCs w:val="20"/>
              </w:rPr>
              <w:t>Средний объем контейнеров, м</w:t>
            </w:r>
            <w:r w:rsidRPr="001246F5">
              <w:rPr>
                <w:rFonts w:ascii="Times New Roman" w:eastAsia="Calibri" w:hAnsi="Times New Roman"/>
                <w:b/>
                <w:sz w:val="20"/>
                <w:szCs w:val="20"/>
                <w:vertAlign w:val="superscript"/>
              </w:rPr>
              <w:t>3</w:t>
            </w:r>
          </w:p>
        </w:tc>
      </w:tr>
      <w:tr w:rsidR="001246F5" w:rsidRPr="001246F5" w14:paraId="6A645560" w14:textId="77777777" w:rsidTr="001246F5">
        <w:trPr>
          <w:trHeight w:val="766"/>
        </w:trPr>
        <w:tc>
          <w:tcPr>
            <w:tcW w:w="523" w:type="pct"/>
            <w:shd w:val="clear" w:color="auto" w:fill="auto"/>
            <w:vAlign w:val="center"/>
            <w:hideMark/>
          </w:tcPr>
          <w:p w14:paraId="32A4772F" w14:textId="77777777" w:rsidR="00D520DE" w:rsidRPr="001246F5" w:rsidRDefault="00D520DE" w:rsidP="001246F5">
            <w:pPr>
              <w:spacing w:after="0" w:line="240" w:lineRule="auto"/>
              <w:ind w:left="142"/>
              <w:jc w:val="center"/>
              <w:rPr>
                <w:rFonts w:ascii="Times New Roman" w:hAnsi="Times New Roman"/>
                <w:sz w:val="20"/>
                <w:szCs w:val="20"/>
              </w:rPr>
            </w:pPr>
            <w:r w:rsidRPr="001246F5">
              <w:rPr>
                <w:rFonts w:ascii="Times New Roman" w:eastAsia="Calibri" w:hAnsi="Times New Roman"/>
                <w:sz w:val="20"/>
                <w:szCs w:val="20"/>
              </w:rPr>
              <w:lastRenderedPageBreak/>
              <w:t>1.</w:t>
            </w:r>
          </w:p>
        </w:tc>
        <w:tc>
          <w:tcPr>
            <w:tcW w:w="1138" w:type="pct"/>
            <w:shd w:val="clear" w:color="auto" w:fill="auto"/>
            <w:vAlign w:val="center"/>
            <w:hideMark/>
          </w:tcPr>
          <w:p w14:paraId="6A7D1340" w14:textId="77777777" w:rsidR="00D520DE" w:rsidRPr="001246F5" w:rsidRDefault="00D520DE" w:rsidP="001246F5">
            <w:pPr>
              <w:spacing w:after="0" w:line="240" w:lineRule="auto"/>
              <w:ind w:left="142"/>
              <w:jc w:val="center"/>
              <w:rPr>
                <w:rFonts w:ascii="Times New Roman" w:eastAsia="Calibri" w:hAnsi="Times New Roman"/>
                <w:sz w:val="20"/>
                <w:szCs w:val="20"/>
              </w:rPr>
            </w:pPr>
            <w:r w:rsidRPr="001246F5">
              <w:rPr>
                <w:rFonts w:ascii="Times New Roman" w:eastAsia="Calibri" w:hAnsi="Times New Roman"/>
                <w:sz w:val="20"/>
                <w:szCs w:val="20"/>
              </w:rPr>
              <w:t>п. Сентябрьский</w:t>
            </w:r>
          </w:p>
        </w:tc>
        <w:tc>
          <w:tcPr>
            <w:tcW w:w="1178" w:type="pct"/>
            <w:shd w:val="clear" w:color="auto" w:fill="auto"/>
            <w:vAlign w:val="center"/>
            <w:hideMark/>
          </w:tcPr>
          <w:p w14:paraId="5B585B89" w14:textId="77777777" w:rsidR="00D520DE" w:rsidRPr="001246F5" w:rsidRDefault="00D520DE" w:rsidP="001246F5">
            <w:pPr>
              <w:spacing w:after="0" w:line="240" w:lineRule="auto"/>
              <w:ind w:left="142"/>
              <w:jc w:val="center"/>
              <w:rPr>
                <w:rFonts w:ascii="Times New Roman" w:eastAsia="Calibri" w:hAnsi="Times New Roman"/>
                <w:sz w:val="20"/>
                <w:szCs w:val="20"/>
              </w:rPr>
            </w:pPr>
            <w:r w:rsidRPr="001246F5">
              <w:rPr>
                <w:rFonts w:ascii="Times New Roman" w:eastAsia="Calibri" w:hAnsi="Times New Roman"/>
                <w:sz w:val="20"/>
                <w:szCs w:val="20"/>
              </w:rPr>
              <w:t>17</w:t>
            </w:r>
          </w:p>
        </w:tc>
        <w:tc>
          <w:tcPr>
            <w:tcW w:w="1133" w:type="pct"/>
            <w:shd w:val="clear" w:color="auto" w:fill="auto"/>
            <w:vAlign w:val="center"/>
            <w:hideMark/>
          </w:tcPr>
          <w:p w14:paraId="67BC7614" w14:textId="77777777" w:rsidR="00D520DE" w:rsidRPr="001246F5" w:rsidRDefault="00D520DE" w:rsidP="001246F5">
            <w:pPr>
              <w:spacing w:after="0" w:line="240" w:lineRule="auto"/>
              <w:ind w:left="142"/>
              <w:jc w:val="center"/>
              <w:rPr>
                <w:rFonts w:ascii="Times New Roman" w:eastAsia="Calibri" w:hAnsi="Times New Roman"/>
                <w:sz w:val="20"/>
                <w:szCs w:val="20"/>
              </w:rPr>
            </w:pPr>
            <w:r w:rsidRPr="001246F5">
              <w:rPr>
                <w:rFonts w:ascii="Times New Roman" w:eastAsia="Calibri" w:hAnsi="Times New Roman"/>
                <w:sz w:val="20"/>
                <w:szCs w:val="20"/>
              </w:rPr>
              <w:t>64</w:t>
            </w:r>
          </w:p>
        </w:tc>
        <w:tc>
          <w:tcPr>
            <w:tcW w:w="1028" w:type="pct"/>
            <w:shd w:val="clear" w:color="auto" w:fill="auto"/>
            <w:vAlign w:val="center"/>
            <w:hideMark/>
          </w:tcPr>
          <w:p w14:paraId="440AB8E7" w14:textId="77777777" w:rsidR="00D520DE" w:rsidRPr="001246F5" w:rsidRDefault="00D520DE" w:rsidP="001246F5">
            <w:pPr>
              <w:spacing w:after="0" w:line="240" w:lineRule="auto"/>
              <w:ind w:left="142"/>
              <w:jc w:val="center"/>
              <w:rPr>
                <w:rFonts w:ascii="Times New Roman" w:eastAsia="Calibri" w:hAnsi="Times New Roman"/>
                <w:sz w:val="20"/>
                <w:szCs w:val="20"/>
              </w:rPr>
            </w:pPr>
            <w:r w:rsidRPr="001246F5">
              <w:rPr>
                <w:rFonts w:ascii="Times New Roman" w:eastAsia="Calibri" w:hAnsi="Times New Roman"/>
                <w:sz w:val="20"/>
                <w:szCs w:val="20"/>
              </w:rPr>
              <w:t>1,1</w:t>
            </w:r>
          </w:p>
        </w:tc>
      </w:tr>
    </w:tbl>
    <w:p w14:paraId="262C2D73" w14:textId="77777777" w:rsidR="00D520DE" w:rsidRPr="00D520DE" w:rsidRDefault="00D520DE" w:rsidP="00D520DE">
      <w:pPr>
        <w:keepNext/>
        <w:spacing w:line="240" w:lineRule="auto"/>
        <w:ind w:left="142"/>
        <w:jc w:val="both"/>
        <w:rPr>
          <w:rFonts w:ascii="Times New Roman" w:eastAsia="Calibri" w:hAnsi="Times New Roman"/>
          <w:b/>
          <w:bCs/>
          <w:sz w:val="20"/>
          <w:szCs w:val="20"/>
          <w:lang w:eastAsia="en-US"/>
        </w:rPr>
      </w:pPr>
      <w:r w:rsidRPr="00D520DE">
        <w:rPr>
          <w:rFonts w:ascii="Times New Roman" w:eastAsia="Calibri" w:hAnsi="Times New Roman"/>
          <w:b/>
          <w:bCs/>
          <w:sz w:val="20"/>
          <w:szCs w:val="20"/>
          <w:lang w:eastAsia="en-US"/>
        </w:rPr>
        <w:br w:type="page"/>
      </w:r>
    </w:p>
    <w:p w14:paraId="07D86BFF" w14:textId="77777777" w:rsidR="00D520DE" w:rsidRPr="00D520DE" w:rsidRDefault="00D520DE" w:rsidP="00D520DE">
      <w:pPr>
        <w:keepNext/>
        <w:spacing w:line="240" w:lineRule="auto"/>
        <w:ind w:left="142"/>
        <w:jc w:val="both"/>
        <w:rPr>
          <w:rFonts w:ascii="Times New Roman" w:eastAsia="Calibri" w:hAnsi="Times New Roman"/>
          <w:b/>
          <w:bCs/>
          <w:sz w:val="20"/>
          <w:szCs w:val="20"/>
          <w:lang w:eastAsia="en-US"/>
        </w:rPr>
      </w:pPr>
      <w:r w:rsidRPr="00D520DE">
        <w:rPr>
          <w:rFonts w:ascii="Times New Roman" w:eastAsia="Calibri" w:hAnsi="Times New Roman"/>
          <w:b/>
          <w:bCs/>
          <w:sz w:val="20"/>
          <w:szCs w:val="20"/>
          <w:lang w:eastAsia="en-US"/>
        </w:rPr>
        <w:t xml:space="preserve">Таблица </w:t>
      </w:r>
      <w:r w:rsidRPr="00D520DE">
        <w:rPr>
          <w:rFonts w:ascii="Times New Roman" w:eastAsia="Calibri" w:hAnsi="Times New Roman"/>
          <w:b/>
          <w:bCs/>
          <w:sz w:val="20"/>
          <w:szCs w:val="20"/>
          <w:lang w:eastAsia="en-US"/>
        </w:rPr>
        <w:fldChar w:fldCharType="begin"/>
      </w:r>
      <w:r w:rsidRPr="00D520DE">
        <w:rPr>
          <w:rFonts w:ascii="Times New Roman" w:eastAsia="Calibri" w:hAnsi="Times New Roman"/>
          <w:b/>
          <w:bCs/>
          <w:sz w:val="20"/>
          <w:szCs w:val="20"/>
          <w:lang w:eastAsia="en-US"/>
        </w:rPr>
        <w:instrText xml:space="preserve"> SEQ Таблица \* ARABIC </w:instrText>
      </w:r>
      <w:r w:rsidRPr="00D520DE">
        <w:rPr>
          <w:rFonts w:ascii="Times New Roman" w:eastAsia="Calibri" w:hAnsi="Times New Roman"/>
          <w:b/>
          <w:bCs/>
          <w:sz w:val="20"/>
          <w:szCs w:val="20"/>
          <w:lang w:eastAsia="en-US"/>
        </w:rPr>
        <w:fldChar w:fldCharType="separate"/>
      </w:r>
      <w:r w:rsidRPr="00D520DE">
        <w:rPr>
          <w:rFonts w:ascii="Times New Roman" w:eastAsia="Calibri" w:hAnsi="Times New Roman"/>
          <w:b/>
          <w:bCs/>
          <w:noProof/>
          <w:sz w:val="20"/>
          <w:szCs w:val="20"/>
          <w:lang w:eastAsia="en-US"/>
        </w:rPr>
        <w:t>7</w:t>
      </w:r>
      <w:r w:rsidRPr="00D520DE">
        <w:rPr>
          <w:rFonts w:ascii="Times New Roman" w:eastAsia="Calibri" w:hAnsi="Times New Roman"/>
          <w:b/>
          <w:bCs/>
          <w:sz w:val="20"/>
          <w:szCs w:val="20"/>
          <w:lang w:eastAsia="en-US"/>
        </w:rPr>
        <w:fldChar w:fldCharType="end"/>
      </w:r>
      <w:r w:rsidRPr="00D520DE">
        <w:rPr>
          <w:rFonts w:ascii="Times New Roman" w:eastAsia="Calibri" w:hAnsi="Times New Roman"/>
          <w:b/>
          <w:bCs/>
          <w:sz w:val="20"/>
          <w:szCs w:val="20"/>
          <w:lang w:eastAsia="en-US"/>
        </w:rPr>
        <w:t>. Периодичность вывоза ТКО на территории сельского поселения Сентябрьский</w:t>
      </w:r>
    </w:p>
    <w:tbl>
      <w:tblPr>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2"/>
        <w:gridCol w:w="2845"/>
        <w:gridCol w:w="2488"/>
        <w:gridCol w:w="3200"/>
      </w:tblGrid>
      <w:tr w:rsidR="001246F5" w:rsidRPr="001246F5" w14:paraId="22AF5E36" w14:textId="77777777" w:rsidTr="001246F5">
        <w:trPr>
          <w:trHeight w:val="20"/>
        </w:trPr>
        <w:tc>
          <w:tcPr>
            <w:tcW w:w="435" w:type="pct"/>
            <w:shd w:val="clear" w:color="auto" w:fill="auto"/>
            <w:vAlign w:val="center"/>
            <w:hideMark/>
          </w:tcPr>
          <w:p w14:paraId="14B3D99A" w14:textId="77777777" w:rsidR="00D520DE" w:rsidRPr="001246F5" w:rsidRDefault="00D520DE" w:rsidP="001246F5">
            <w:pPr>
              <w:spacing w:after="0"/>
              <w:ind w:left="142"/>
              <w:jc w:val="center"/>
              <w:rPr>
                <w:rFonts w:ascii="Times New Roman" w:eastAsia="Calibri" w:hAnsi="Times New Roman"/>
                <w:b/>
                <w:sz w:val="20"/>
                <w:szCs w:val="20"/>
              </w:rPr>
            </w:pPr>
            <w:r w:rsidRPr="001246F5">
              <w:rPr>
                <w:rFonts w:ascii="Times New Roman" w:eastAsia="Calibri" w:hAnsi="Times New Roman"/>
                <w:b/>
                <w:sz w:val="20"/>
                <w:szCs w:val="20"/>
              </w:rPr>
              <w:t>№ п/п</w:t>
            </w:r>
          </w:p>
        </w:tc>
        <w:tc>
          <w:tcPr>
            <w:tcW w:w="1522" w:type="pct"/>
            <w:shd w:val="clear" w:color="auto" w:fill="auto"/>
            <w:vAlign w:val="center"/>
            <w:hideMark/>
          </w:tcPr>
          <w:p w14:paraId="52AF92C1" w14:textId="77777777" w:rsidR="00D520DE" w:rsidRPr="001246F5" w:rsidRDefault="00D520DE" w:rsidP="001246F5">
            <w:pPr>
              <w:spacing w:after="0"/>
              <w:ind w:left="142"/>
              <w:jc w:val="center"/>
              <w:rPr>
                <w:rFonts w:ascii="Times New Roman" w:eastAsia="Calibri" w:hAnsi="Times New Roman"/>
                <w:b/>
                <w:sz w:val="20"/>
                <w:szCs w:val="20"/>
              </w:rPr>
            </w:pPr>
            <w:r w:rsidRPr="001246F5">
              <w:rPr>
                <w:rFonts w:ascii="Times New Roman" w:eastAsia="Calibri" w:hAnsi="Times New Roman"/>
                <w:b/>
                <w:sz w:val="20"/>
                <w:szCs w:val="20"/>
              </w:rPr>
              <w:t>Наименование населенного пункта</w:t>
            </w:r>
          </w:p>
        </w:tc>
        <w:tc>
          <w:tcPr>
            <w:tcW w:w="1331" w:type="pct"/>
            <w:shd w:val="clear" w:color="auto" w:fill="auto"/>
            <w:vAlign w:val="center"/>
            <w:hideMark/>
          </w:tcPr>
          <w:p w14:paraId="349DDD97" w14:textId="77777777" w:rsidR="00D520DE" w:rsidRPr="001246F5" w:rsidRDefault="00D520DE" w:rsidP="001246F5">
            <w:pPr>
              <w:spacing w:after="0"/>
              <w:ind w:left="142"/>
              <w:jc w:val="center"/>
              <w:rPr>
                <w:rFonts w:ascii="Times New Roman" w:eastAsia="Calibri" w:hAnsi="Times New Roman"/>
                <w:b/>
                <w:sz w:val="20"/>
                <w:szCs w:val="20"/>
              </w:rPr>
            </w:pPr>
            <w:r w:rsidRPr="001246F5">
              <w:rPr>
                <w:rFonts w:ascii="Times New Roman" w:eastAsia="Calibri" w:hAnsi="Times New Roman"/>
                <w:b/>
                <w:sz w:val="20"/>
                <w:szCs w:val="20"/>
              </w:rPr>
              <w:t>Периодичность вывоза</w:t>
            </w:r>
          </w:p>
        </w:tc>
        <w:tc>
          <w:tcPr>
            <w:tcW w:w="1712" w:type="pct"/>
            <w:shd w:val="clear" w:color="auto" w:fill="auto"/>
            <w:vAlign w:val="center"/>
            <w:hideMark/>
          </w:tcPr>
          <w:p w14:paraId="274ABDC7" w14:textId="77777777" w:rsidR="00D520DE" w:rsidRPr="001246F5" w:rsidRDefault="00D520DE" w:rsidP="001246F5">
            <w:pPr>
              <w:spacing w:after="0"/>
              <w:ind w:left="142"/>
              <w:jc w:val="center"/>
              <w:rPr>
                <w:rFonts w:ascii="Times New Roman" w:eastAsia="Calibri" w:hAnsi="Times New Roman"/>
                <w:b/>
                <w:sz w:val="20"/>
                <w:szCs w:val="20"/>
              </w:rPr>
            </w:pPr>
            <w:r w:rsidRPr="001246F5">
              <w:rPr>
                <w:rFonts w:ascii="Times New Roman" w:eastAsia="Calibri" w:hAnsi="Times New Roman"/>
                <w:b/>
                <w:sz w:val="20"/>
                <w:szCs w:val="20"/>
              </w:rPr>
              <w:t>Организация,</w:t>
            </w:r>
          </w:p>
          <w:p w14:paraId="795F3F8D" w14:textId="77777777" w:rsidR="00D520DE" w:rsidRPr="001246F5" w:rsidRDefault="00D520DE" w:rsidP="001246F5">
            <w:pPr>
              <w:spacing w:after="0"/>
              <w:ind w:left="142"/>
              <w:jc w:val="center"/>
              <w:rPr>
                <w:rFonts w:ascii="Times New Roman" w:eastAsia="Calibri" w:hAnsi="Times New Roman"/>
                <w:b/>
                <w:sz w:val="20"/>
                <w:szCs w:val="20"/>
              </w:rPr>
            </w:pPr>
            <w:r w:rsidRPr="001246F5">
              <w:rPr>
                <w:rFonts w:ascii="Times New Roman" w:eastAsia="Calibri" w:hAnsi="Times New Roman"/>
                <w:b/>
                <w:sz w:val="20"/>
                <w:szCs w:val="20"/>
              </w:rPr>
              <w:t>осуществляющая</w:t>
            </w:r>
          </w:p>
          <w:p w14:paraId="5615F045" w14:textId="77777777" w:rsidR="00D520DE" w:rsidRPr="001246F5" w:rsidRDefault="00D520DE" w:rsidP="001246F5">
            <w:pPr>
              <w:spacing w:after="0"/>
              <w:ind w:left="142"/>
              <w:jc w:val="center"/>
              <w:rPr>
                <w:rFonts w:ascii="Times New Roman" w:eastAsia="Calibri" w:hAnsi="Times New Roman"/>
                <w:b/>
                <w:sz w:val="20"/>
                <w:szCs w:val="20"/>
              </w:rPr>
            </w:pPr>
            <w:r w:rsidRPr="001246F5">
              <w:rPr>
                <w:rFonts w:ascii="Times New Roman" w:eastAsia="Calibri" w:hAnsi="Times New Roman"/>
                <w:b/>
                <w:sz w:val="20"/>
                <w:szCs w:val="20"/>
              </w:rPr>
              <w:t>транспортирование отходов</w:t>
            </w:r>
          </w:p>
        </w:tc>
      </w:tr>
      <w:tr w:rsidR="001246F5" w:rsidRPr="001246F5" w14:paraId="5C31A327" w14:textId="77777777" w:rsidTr="001246F5">
        <w:trPr>
          <w:trHeight w:val="840"/>
        </w:trPr>
        <w:tc>
          <w:tcPr>
            <w:tcW w:w="435" w:type="pct"/>
            <w:shd w:val="clear" w:color="auto" w:fill="auto"/>
            <w:vAlign w:val="center"/>
            <w:hideMark/>
          </w:tcPr>
          <w:p w14:paraId="3CBDFA9C" w14:textId="77777777" w:rsidR="00D520DE" w:rsidRPr="001246F5" w:rsidRDefault="00D520DE" w:rsidP="001246F5">
            <w:pPr>
              <w:tabs>
                <w:tab w:val="left" w:pos="180"/>
              </w:tabs>
              <w:overflowPunct w:val="0"/>
              <w:autoSpaceDE w:val="0"/>
              <w:autoSpaceDN w:val="0"/>
              <w:adjustRightInd w:val="0"/>
              <w:spacing w:after="0"/>
              <w:ind w:left="142"/>
              <w:jc w:val="center"/>
              <w:textAlignment w:val="baseline"/>
              <w:rPr>
                <w:rFonts w:ascii="Times New Roman" w:eastAsia="Calibri" w:hAnsi="Times New Roman"/>
                <w:sz w:val="20"/>
                <w:szCs w:val="20"/>
              </w:rPr>
            </w:pPr>
            <w:r w:rsidRPr="001246F5">
              <w:rPr>
                <w:rFonts w:ascii="Times New Roman" w:eastAsia="Calibri" w:hAnsi="Times New Roman"/>
                <w:sz w:val="20"/>
                <w:szCs w:val="20"/>
              </w:rPr>
              <w:t>3.</w:t>
            </w:r>
          </w:p>
        </w:tc>
        <w:tc>
          <w:tcPr>
            <w:tcW w:w="1522" w:type="pct"/>
            <w:shd w:val="clear" w:color="auto" w:fill="auto"/>
            <w:vAlign w:val="center"/>
            <w:hideMark/>
          </w:tcPr>
          <w:p w14:paraId="5F4406F7" w14:textId="77777777" w:rsidR="00D520DE" w:rsidRPr="001246F5" w:rsidRDefault="00D520DE" w:rsidP="001246F5">
            <w:pPr>
              <w:tabs>
                <w:tab w:val="left" w:pos="180"/>
              </w:tabs>
              <w:overflowPunct w:val="0"/>
              <w:autoSpaceDE w:val="0"/>
              <w:autoSpaceDN w:val="0"/>
              <w:adjustRightInd w:val="0"/>
              <w:spacing w:after="0"/>
              <w:ind w:left="142"/>
              <w:jc w:val="center"/>
              <w:textAlignment w:val="baseline"/>
              <w:rPr>
                <w:rFonts w:ascii="Times New Roman" w:eastAsia="Calibri" w:hAnsi="Times New Roman"/>
                <w:sz w:val="20"/>
                <w:szCs w:val="20"/>
              </w:rPr>
            </w:pPr>
            <w:r w:rsidRPr="001246F5">
              <w:rPr>
                <w:rFonts w:ascii="Times New Roman" w:eastAsia="Calibri" w:hAnsi="Times New Roman"/>
                <w:sz w:val="20"/>
                <w:szCs w:val="20"/>
              </w:rPr>
              <w:t>п. Сентябрьский</w:t>
            </w:r>
          </w:p>
        </w:tc>
        <w:tc>
          <w:tcPr>
            <w:tcW w:w="1331" w:type="pct"/>
            <w:shd w:val="clear" w:color="auto" w:fill="auto"/>
            <w:vAlign w:val="center"/>
            <w:hideMark/>
          </w:tcPr>
          <w:p w14:paraId="4FCC18D5" w14:textId="77777777" w:rsidR="00D520DE" w:rsidRPr="001246F5" w:rsidRDefault="00D520DE" w:rsidP="001246F5">
            <w:pPr>
              <w:tabs>
                <w:tab w:val="left" w:pos="180"/>
              </w:tabs>
              <w:overflowPunct w:val="0"/>
              <w:autoSpaceDE w:val="0"/>
              <w:autoSpaceDN w:val="0"/>
              <w:adjustRightInd w:val="0"/>
              <w:spacing w:after="0"/>
              <w:ind w:left="142"/>
              <w:jc w:val="center"/>
              <w:textAlignment w:val="baseline"/>
              <w:rPr>
                <w:rFonts w:ascii="Times New Roman" w:eastAsia="Calibri" w:hAnsi="Times New Roman"/>
                <w:sz w:val="20"/>
                <w:szCs w:val="20"/>
              </w:rPr>
            </w:pPr>
            <w:r w:rsidRPr="001246F5">
              <w:rPr>
                <w:rFonts w:ascii="Times New Roman" w:eastAsia="Calibri" w:hAnsi="Times New Roman"/>
                <w:sz w:val="20"/>
                <w:szCs w:val="20"/>
              </w:rPr>
              <w:t>3 раз в неделю</w:t>
            </w:r>
          </w:p>
        </w:tc>
        <w:tc>
          <w:tcPr>
            <w:tcW w:w="1712" w:type="pct"/>
            <w:shd w:val="clear" w:color="auto" w:fill="auto"/>
            <w:vAlign w:val="center"/>
            <w:hideMark/>
          </w:tcPr>
          <w:p w14:paraId="63E17AD1" w14:textId="77777777" w:rsidR="00D520DE" w:rsidRPr="001246F5" w:rsidRDefault="00D520DE" w:rsidP="001246F5">
            <w:pPr>
              <w:tabs>
                <w:tab w:val="left" w:pos="180"/>
              </w:tabs>
              <w:overflowPunct w:val="0"/>
              <w:autoSpaceDE w:val="0"/>
              <w:autoSpaceDN w:val="0"/>
              <w:adjustRightInd w:val="0"/>
              <w:spacing w:after="0"/>
              <w:ind w:left="142"/>
              <w:jc w:val="center"/>
              <w:textAlignment w:val="baseline"/>
              <w:rPr>
                <w:rFonts w:ascii="Times New Roman" w:eastAsia="Calibri" w:hAnsi="Times New Roman"/>
                <w:sz w:val="20"/>
                <w:szCs w:val="20"/>
              </w:rPr>
            </w:pPr>
            <w:r w:rsidRPr="001246F5">
              <w:rPr>
                <w:rFonts w:ascii="Times New Roman" w:eastAsia="Calibri" w:hAnsi="Times New Roman"/>
                <w:sz w:val="20"/>
                <w:szCs w:val="20"/>
              </w:rPr>
              <w:t>ООО «ЭКОСЕРВИС».</w:t>
            </w:r>
          </w:p>
        </w:tc>
      </w:tr>
    </w:tbl>
    <w:p w14:paraId="774CF957"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p>
    <w:p w14:paraId="5F066734"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На территории сельского поселения сбор крупногабаритных отходов (КГО) осуществляется в местах для сбора твёрдых коммунальных отходов - без использования контейнеров (бункеров-накопителей) для КГО.</w:t>
      </w:r>
    </w:p>
    <w:p w14:paraId="13B2259D"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Маршруты движения спецавтотранспорта составлены с соблюдением времени заездов на обслуживаемые объекты и охватывают все объекты накопления отходов при минимальном пробеге автомашин.</w:t>
      </w:r>
    </w:p>
    <w:p w14:paraId="3459A4D8"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В настоящее время в муниципальном образовании транспортирование твёрдых коммунальных отходов производится с помощью специализированной техники регионального оператора.</w:t>
      </w:r>
    </w:p>
    <w:p w14:paraId="6E15BDC5"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Транспортировка ТКО с территории сельского поселения Сентябрьский осуществляется на Межмуниципальный полигон г. Нефтеюганск</w:t>
      </w:r>
      <w:r w:rsidRPr="00D520DE">
        <w:rPr>
          <w:rFonts w:ascii="Times New Roman" w:eastAsia="Calibri" w:hAnsi="Times New Roman"/>
          <w:sz w:val="20"/>
          <w:szCs w:val="20"/>
          <w:lang w:eastAsia="en-US"/>
        </w:rPr>
        <w:tab/>
        <w:t>(24 км. автодороги Нефтеюганск-Пыть-Ях).</w:t>
      </w:r>
    </w:p>
    <w:p w14:paraId="531E1D76"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 xml:space="preserve"> Сбор, вывоз и утилизация биологических отходов, отходов лечебно-профилактических учреждений здравоохранения осуществляется в соответствии с требованиями соответствующих санитарных правил и норм.</w:t>
      </w:r>
    </w:p>
    <w:p w14:paraId="455D0B1D"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Медицинские отходы накапливаются непосредственно на территориях соответствующих учреждений, в которых они образуются.</w:t>
      </w:r>
    </w:p>
    <w:p w14:paraId="1D8029CF"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Сбор ртутьсодержащих ламп и приборов, образующихся в жилых зданиях (сбор от населения), осуществляется на специализированных пунктах приёма с целью последующей сдачи опасных отходов специализированным организациям.</w:t>
      </w:r>
    </w:p>
    <w:p w14:paraId="58D0AE9C"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Адреса расположения контейнера для накопления опасных отходов в сельском поселении Сентябрьский:</w:t>
      </w:r>
    </w:p>
    <w:p w14:paraId="58C76A4A" w14:textId="77777777" w:rsidR="00D520DE" w:rsidRPr="00D520DE" w:rsidRDefault="00D520DE" w:rsidP="001246F5">
      <w:pPr>
        <w:numPr>
          <w:ilvl w:val="0"/>
          <w:numId w:val="77"/>
        </w:numPr>
        <w:spacing w:after="0" w:line="360" w:lineRule="auto"/>
        <w:ind w:left="142"/>
        <w:contextualSpacing/>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с. п. Сентябрьский, дом № 96 (администрация сп. Сентябрьский).</w:t>
      </w:r>
    </w:p>
    <w:p w14:paraId="75458DFE"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Уборку улиц производят согласно заключаемым договорам. В зимнее время площадь, подлежащая уборке, составляет 17,84 тыс. м</w:t>
      </w:r>
      <w:r w:rsidRPr="00D520DE">
        <w:rPr>
          <w:rFonts w:ascii="Times New Roman" w:eastAsia="Calibri" w:hAnsi="Times New Roman"/>
          <w:sz w:val="20"/>
          <w:szCs w:val="20"/>
          <w:vertAlign w:val="superscript"/>
          <w:lang w:eastAsia="en-US"/>
        </w:rPr>
        <w:t>2</w:t>
      </w:r>
      <w:r w:rsidRPr="00D520DE">
        <w:rPr>
          <w:rFonts w:ascii="Times New Roman" w:eastAsia="Calibri" w:hAnsi="Times New Roman"/>
          <w:sz w:val="20"/>
          <w:szCs w:val="20"/>
          <w:lang w:eastAsia="en-US"/>
        </w:rPr>
        <w:t xml:space="preserve">.  </w:t>
      </w:r>
    </w:p>
    <w:p w14:paraId="086545CF"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p>
    <w:p w14:paraId="3033C57B" w14:textId="77777777" w:rsidR="00D520DE" w:rsidRPr="00D520DE" w:rsidRDefault="00D520DE" w:rsidP="00D520DE">
      <w:pPr>
        <w:keepNext/>
        <w:spacing w:line="240" w:lineRule="auto"/>
        <w:ind w:left="142"/>
        <w:jc w:val="both"/>
        <w:rPr>
          <w:rFonts w:ascii="Times New Roman" w:eastAsia="Calibri" w:hAnsi="Times New Roman"/>
          <w:b/>
          <w:bCs/>
          <w:sz w:val="20"/>
          <w:szCs w:val="20"/>
          <w:lang w:eastAsia="en-US"/>
        </w:rPr>
      </w:pPr>
      <w:r w:rsidRPr="00D520DE">
        <w:rPr>
          <w:rFonts w:ascii="Times New Roman" w:eastAsia="Calibri" w:hAnsi="Times New Roman"/>
          <w:b/>
          <w:bCs/>
          <w:sz w:val="20"/>
          <w:szCs w:val="20"/>
          <w:lang w:eastAsia="en-US"/>
        </w:rPr>
        <w:t xml:space="preserve">Таблица </w:t>
      </w:r>
      <w:r w:rsidRPr="00D520DE">
        <w:rPr>
          <w:rFonts w:ascii="Times New Roman" w:eastAsia="Calibri" w:hAnsi="Times New Roman"/>
          <w:b/>
          <w:bCs/>
          <w:sz w:val="20"/>
          <w:szCs w:val="20"/>
          <w:lang w:eastAsia="en-US"/>
        </w:rPr>
        <w:fldChar w:fldCharType="begin"/>
      </w:r>
      <w:r w:rsidRPr="00D520DE">
        <w:rPr>
          <w:rFonts w:ascii="Times New Roman" w:eastAsia="Calibri" w:hAnsi="Times New Roman"/>
          <w:b/>
          <w:bCs/>
          <w:sz w:val="20"/>
          <w:szCs w:val="20"/>
          <w:lang w:eastAsia="en-US"/>
        </w:rPr>
        <w:instrText xml:space="preserve"> SEQ Таблица \* ARABIC </w:instrText>
      </w:r>
      <w:r w:rsidRPr="00D520DE">
        <w:rPr>
          <w:rFonts w:ascii="Times New Roman" w:eastAsia="Calibri" w:hAnsi="Times New Roman"/>
          <w:b/>
          <w:bCs/>
          <w:sz w:val="20"/>
          <w:szCs w:val="20"/>
          <w:lang w:eastAsia="en-US"/>
        </w:rPr>
        <w:fldChar w:fldCharType="separate"/>
      </w:r>
      <w:r w:rsidRPr="00D520DE">
        <w:rPr>
          <w:rFonts w:ascii="Times New Roman" w:eastAsia="Calibri" w:hAnsi="Times New Roman"/>
          <w:b/>
          <w:bCs/>
          <w:noProof/>
          <w:sz w:val="20"/>
          <w:szCs w:val="20"/>
          <w:lang w:eastAsia="en-US"/>
        </w:rPr>
        <w:t>8</w:t>
      </w:r>
      <w:r w:rsidRPr="00D520DE">
        <w:rPr>
          <w:rFonts w:ascii="Times New Roman" w:eastAsia="Calibri" w:hAnsi="Times New Roman"/>
          <w:b/>
          <w:bCs/>
          <w:sz w:val="20"/>
          <w:szCs w:val="20"/>
          <w:lang w:eastAsia="en-US"/>
        </w:rPr>
        <w:fldChar w:fldCharType="end"/>
      </w:r>
      <w:r w:rsidRPr="00D520DE">
        <w:rPr>
          <w:rFonts w:ascii="Times New Roman" w:eastAsia="Calibri" w:hAnsi="Times New Roman"/>
          <w:b/>
          <w:bCs/>
          <w:sz w:val="20"/>
          <w:szCs w:val="20"/>
          <w:lang w:eastAsia="en-US"/>
        </w:rPr>
        <w:t>. Характеристика улично-дорожной сети с усовершенствованным   покрытием (бетон, асфальт) существующую и на перспективу на территории сельского поселения Сентябрьский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68"/>
        <w:gridCol w:w="1949"/>
        <w:gridCol w:w="2575"/>
        <w:gridCol w:w="2133"/>
        <w:gridCol w:w="2220"/>
      </w:tblGrid>
      <w:tr w:rsidR="00D520DE" w:rsidRPr="00D520DE" w14:paraId="2FA01368" w14:textId="77777777" w:rsidTr="00201A24">
        <w:trPr>
          <w:cantSplit/>
          <w:trHeight w:val="278"/>
        </w:trPr>
        <w:tc>
          <w:tcPr>
            <w:tcW w:w="250" w:type="pct"/>
            <w:vMerge w:val="restart"/>
            <w:vAlign w:val="center"/>
          </w:tcPr>
          <w:p w14:paraId="4D2BCAC3" w14:textId="77777777" w:rsidR="00D520DE" w:rsidRPr="00D520DE" w:rsidRDefault="00D520DE" w:rsidP="00D520DE">
            <w:pPr>
              <w:spacing w:after="0" w:line="240" w:lineRule="auto"/>
              <w:ind w:left="142"/>
              <w:contextualSpacing/>
              <w:jc w:val="center"/>
              <w:rPr>
                <w:rFonts w:ascii="Times New Roman" w:hAnsi="Times New Roman"/>
                <w:b/>
                <w:sz w:val="20"/>
                <w:szCs w:val="20"/>
              </w:rPr>
            </w:pPr>
            <w:r w:rsidRPr="00D520DE">
              <w:rPr>
                <w:rFonts w:ascii="Times New Roman" w:hAnsi="Times New Roman"/>
                <w:b/>
                <w:sz w:val="20"/>
                <w:szCs w:val="20"/>
              </w:rPr>
              <w:t>№</w:t>
            </w:r>
          </w:p>
          <w:p w14:paraId="240E74D5" w14:textId="77777777" w:rsidR="00D520DE" w:rsidRPr="00D520DE" w:rsidRDefault="00D520DE" w:rsidP="00D520DE">
            <w:pPr>
              <w:spacing w:after="0" w:line="240" w:lineRule="auto"/>
              <w:ind w:left="142"/>
              <w:contextualSpacing/>
              <w:jc w:val="center"/>
              <w:rPr>
                <w:rFonts w:ascii="Times New Roman" w:hAnsi="Times New Roman"/>
                <w:b/>
                <w:sz w:val="20"/>
                <w:szCs w:val="20"/>
              </w:rPr>
            </w:pPr>
            <w:r w:rsidRPr="00D520DE">
              <w:rPr>
                <w:rFonts w:ascii="Times New Roman" w:hAnsi="Times New Roman"/>
                <w:b/>
                <w:sz w:val="20"/>
                <w:szCs w:val="20"/>
              </w:rPr>
              <w:t>п/п</w:t>
            </w:r>
          </w:p>
        </w:tc>
        <w:tc>
          <w:tcPr>
            <w:tcW w:w="1043" w:type="pct"/>
            <w:vMerge w:val="restart"/>
            <w:vAlign w:val="center"/>
          </w:tcPr>
          <w:p w14:paraId="59A4C89F" w14:textId="77777777" w:rsidR="00D520DE" w:rsidRPr="00D520DE" w:rsidRDefault="00D520DE" w:rsidP="00D520DE">
            <w:pPr>
              <w:spacing w:after="0" w:line="240" w:lineRule="auto"/>
              <w:ind w:left="142"/>
              <w:contextualSpacing/>
              <w:jc w:val="center"/>
              <w:rPr>
                <w:rFonts w:ascii="Times New Roman" w:hAnsi="Times New Roman"/>
                <w:b/>
                <w:sz w:val="20"/>
                <w:szCs w:val="20"/>
              </w:rPr>
            </w:pPr>
            <w:r w:rsidRPr="00D520DE">
              <w:rPr>
                <w:rFonts w:ascii="Times New Roman" w:hAnsi="Times New Roman"/>
                <w:b/>
                <w:sz w:val="20"/>
                <w:szCs w:val="20"/>
              </w:rPr>
              <w:t>Наименование населенного пункта</w:t>
            </w:r>
          </w:p>
        </w:tc>
        <w:tc>
          <w:tcPr>
            <w:tcW w:w="3707" w:type="pct"/>
            <w:gridSpan w:val="3"/>
            <w:vAlign w:val="center"/>
          </w:tcPr>
          <w:p w14:paraId="21B17346" w14:textId="77777777" w:rsidR="00D520DE" w:rsidRPr="00D520DE" w:rsidRDefault="00D520DE" w:rsidP="00D520DE">
            <w:pPr>
              <w:spacing w:after="0" w:line="240" w:lineRule="auto"/>
              <w:ind w:left="142"/>
              <w:contextualSpacing/>
              <w:jc w:val="center"/>
              <w:rPr>
                <w:rFonts w:ascii="Times New Roman" w:hAnsi="Times New Roman"/>
                <w:b/>
                <w:sz w:val="20"/>
                <w:szCs w:val="20"/>
              </w:rPr>
            </w:pPr>
            <w:r w:rsidRPr="00D520DE">
              <w:rPr>
                <w:rFonts w:ascii="Times New Roman" w:hAnsi="Times New Roman"/>
                <w:b/>
                <w:sz w:val="20"/>
                <w:szCs w:val="20"/>
              </w:rPr>
              <w:t>Существующая площадь, тыс. м</w:t>
            </w:r>
            <w:r w:rsidRPr="00D520DE">
              <w:rPr>
                <w:rFonts w:ascii="Times New Roman" w:hAnsi="Times New Roman"/>
                <w:b/>
                <w:sz w:val="20"/>
                <w:szCs w:val="20"/>
                <w:vertAlign w:val="superscript"/>
              </w:rPr>
              <w:t>2</w:t>
            </w:r>
          </w:p>
        </w:tc>
      </w:tr>
      <w:tr w:rsidR="00D520DE" w:rsidRPr="00D520DE" w14:paraId="57090237" w14:textId="77777777" w:rsidTr="00201A24">
        <w:trPr>
          <w:cantSplit/>
          <w:trHeight w:val="277"/>
        </w:trPr>
        <w:tc>
          <w:tcPr>
            <w:tcW w:w="250" w:type="pct"/>
            <w:vMerge/>
            <w:vAlign w:val="center"/>
          </w:tcPr>
          <w:p w14:paraId="2B15417E" w14:textId="77777777" w:rsidR="00D520DE" w:rsidRPr="00D520DE" w:rsidRDefault="00D520DE" w:rsidP="00D520DE">
            <w:pPr>
              <w:spacing w:after="0" w:line="240" w:lineRule="auto"/>
              <w:ind w:left="142"/>
              <w:contextualSpacing/>
              <w:jc w:val="center"/>
              <w:rPr>
                <w:rFonts w:ascii="Times New Roman" w:hAnsi="Times New Roman"/>
                <w:b/>
                <w:sz w:val="20"/>
                <w:szCs w:val="20"/>
              </w:rPr>
            </w:pPr>
          </w:p>
        </w:tc>
        <w:tc>
          <w:tcPr>
            <w:tcW w:w="1043" w:type="pct"/>
            <w:vMerge/>
            <w:vAlign w:val="center"/>
          </w:tcPr>
          <w:p w14:paraId="697E47E7" w14:textId="77777777" w:rsidR="00D520DE" w:rsidRPr="00D520DE" w:rsidRDefault="00D520DE" w:rsidP="00D520DE">
            <w:pPr>
              <w:spacing w:after="0" w:line="240" w:lineRule="auto"/>
              <w:ind w:left="142"/>
              <w:contextualSpacing/>
              <w:jc w:val="center"/>
              <w:rPr>
                <w:rFonts w:ascii="Times New Roman" w:hAnsi="Times New Roman"/>
                <w:b/>
                <w:sz w:val="20"/>
                <w:szCs w:val="20"/>
              </w:rPr>
            </w:pPr>
          </w:p>
        </w:tc>
        <w:tc>
          <w:tcPr>
            <w:tcW w:w="1378" w:type="pct"/>
            <w:vAlign w:val="center"/>
          </w:tcPr>
          <w:p w14:paraId="2C994D8C" w14:textId="77777777" w:rsidR="00D520DE" w:rsidRPr="00D520DE" w:rsidRDefault="00D520DE" w:rsidP="00D520DE">
            <w:pPr>
              <w:spacing w:after="0" w:line="240" w:lineRule="auto"/>
              <w:ind w:left="142"/>
              <w:contextualSpacing/>
              <w:jc w:val="center"/>
              <w:rPr>
                <w:rFonts w:ascii="Times New Roman" w:hAnsi="Times New Roman"/>
                <w:b/>
                <w:sz w:val="20"/>
                <w:szCs w:val="20"/>
              </w:rPr>
            </w:pPr>
            <w:r w:rsidRPr="00D520DE">
              <w:rPr>
                <w:rFonts w:ascii="Times New Roman" w:hAnsi="Times New Roman"/>
                <w:b/>
                <w:sz w:val="20"/>
                <w:szCs w:val="20"/>
              </w:rPr>
              <w:t>проезжей части дорог, проездов</w:t>
            </w:r>
          </w:p>
          <w:p w14:paraId="1040CB87" w14:textId="77777777" w:rsidR="00D520DE" w:rsidRPr="00D520DE" w:rsidRDefault="00D520DE" w:rsidP="00D520DE">
            <w:pPr>
              <w:spacing w:after="0" w:line="240" w:lineRule="auto"/>
              <w:ind w:left="142"/>
              <w:contextualSpacing/>
              <w:jc w:val="center"/>
              <w:rPr>
                <w:rFonts w:ascii="Times New Roman" w:hAnsi="Times New Roman"/>
                <w:b/>
                <w:sz w:val="20"/>
                <w:szCs w:val="20"/>
              </w:rPr>
            </w:pPr>
          </w:p>
        </w:tc>
        <w:tc>
          <w:tcPr>
            <w:tcW w:w="1141" w:type="pct"/>
            <w:vAlign w:val="center"/>
          </w:tcPr>
          <w:p w14:paraId="20CCC174" w14:textId="77777777" w:rsidR="00D520DE" w:rsidRPr="00D520DE" w:rsidRDefault="00D520DE" w:rsidP="00D520DE">
            <w:pPr>
              <w:spacing w:after="0" w:line="240" w:lineRule="auto"/>
              <w:ind w:left="142"/>
              <w:contextualSpacing/>
              <w:jc w:val="center"/>
              <w:rPr>
                <w:rFonts w:ascii="Times New Roman" w:hAnsi="Times New Roman"/>
                <w:b/>
                <w:sz w:val="20"/>
                <w:szCs w:val="20"/>
              </w:rPr>
            </w:pPr>
            <w:r w:rsidRPr="00D520DE">
              <w:rPr>
                <w:rFonts w:ascii="Times New Roman" w:hAnsi="Times New Roman"/>
                <w:b/>
                <w:sz w:val="20"/>
                <w:szCs w:val="20"/>
              </w:rPr>
              <w:t xml:space="preserve">   площадей</w:t>
            </w:r>
          </w:p>
        </w:tc>
        <w:tc>
          <w:tcPr>
            <w:tcW w:w="1188" w:type="pct"/>
            <w:vAlign w:val="center"/>
          </w:tcPr>
          <w:p w14:paraId="6A263696" w14:textId="77777777" w:rsidR="00D520DE" w:rsidRPr="00D520DE" w:rsidRDefault="00D520DE" w:rsidP="00D520DE">
            <w:pPr>
              <w:spacing w:after="0" w:line="240" w:lineRule="auto"/>
              <w:ind w:left="142"/>
              <w:contextualSpacing/>
              <w:jc w:val="center"/>
              <w:rPr>
                <w:rFonts w:ascii="Times New Roman" w:hAnsi="Times New Roman"/>
                <w:b/>
                <w:sz w:val="20"/>
                <w:szCs w:val="20"/>
              </w:rPr>
            </w:pPr>
            <w:r w:rsidRPr="00D520DE">
              <w:rPr>
                <w:rFonts w:ascii="Times New Roman" w:hAnsi="Times New Roman"/>
                <w:b/>
                <w:sz w:val="20"/>
                <w:szCs w:val="20"/>
              </w:rPr>
              <w:t>тротуаров</w:t>
            </w:r>
          </w:p>
        </w:tc>
      </w:tr>
      <w:tr w:rsidR="00D520DE" w:rsidRPr="00D520DE" w14:paraId="0F7E4370" w14:textId="77777777" w:rsidTr="00201A24">
        <w:tc>
          <w:tcPr>
            <w:tcW w:w="5000" w:type="pct"/>
            <w:gridSpan w:val="5"/>
            <w:vAlign w:val="center"/>
          </w:tcPr>
          <w:p w14:paraId="0FA6DD23" w14:textId="77777777" w:rsidR="00D520DE" w:rsidRPr="00D520DE" w:rsidRDefault="00D520DE" w:rsidP="00D520DE">
            <w:pPr>
              <w:spacing w:after="0" w:line="240" w:lineRule="auto"/>
              <w:ind w:left="142"/>
              <w:contextualSpacing/>
              <w:jc w:val="center"/>
              <w:rPr>
                <w:rFonts w:ascii="Times New Roman" w:hAnsi="Times New Roman"/>
                <w:b/>
                <w:sz w:val="20"/>
                <w:szCs w:val="20"/>
              </w:rPr>
            </w:pPr>
            <w:r w:rsidRPr="00D520DE">
              <w:rPr>
                <w:rFonts w:ascii="Times New Roman" w:hAnsi="Times New Roman"/>
                <w:b/>
                <w:sz w:val="20"/>
                <w:szCs w:val="20"/>
              </w:rPr>
              <w:t>Существующее положение</w:t>
            </w:r>
          </w:p>
        </w:tc>
      </w:tr>
      <w:tr w:rsidR="00D520DE" w:rsidRPr="00D520DE" w14:paraId="71EA814C" w14:textId="77777777" w:rsidTr="00201A24">
        <w:trPr>
          <w:trHeight w:val="85"/>
        </w:trPr>
        <w:tc>
          <w:tcPr>
            <w:tcW w:w="250" w:type="pct"/>
            <w:vAlign w:val="center"/>
          </w:tcPr>
          <w:p w14:paraId="79EDCA3E" w14:textId="77777777" w:rsidR="00D520DE" w:rsidRPr="00D520DE" w:rsidRDefault="00D520DE" w:rsidP="00D520DE">
            <w:pPr>
              <w:spacing w:after="0" w:line="240" w:lineRule="auto"/>
              <w:ind w:left="142"/>
              <w:contextualSpacing/>
              <w:jc w:val="center"/>
              <w:rPr>
                <w:rFonts w:ascii="Times New Roman" w:hAnsi="Times New Roman"/>
                <w:bCs/>
                <w:sz w:val="20"/>
                <w:szCs w:val="20"/>
              </w:rPr>
            </w:pPr>
            <w:r w:rsidRPr="00D520DE">
              <w:rPr>
                <w:rFonts w:ascii="Times New Roman" w:hAnsi="Times New Roman"/>
                <w:bCs/>
                <w:sz w:val="20"/>
                <w:szCs w:val="20"/>
              </w:rPr>
              <w:t>1</w:t>
            </w:r>
          </w:p>
        </w:tc>
        <w:tc>
          <w:tcPr>
            <w:tcW w:w="1043" w:type="pct"/>
          </w:tcPr>
          <w:p w14:paraId="3274B352" w14:textId="77777777" w:rsidR="00D520DE" w:rsidRPr="00D520DE" w:rsidRDefault="00D520DE" w:rsidP="00D520DE">
            <w:pPr>
              <w:spacing w:after="0" w:line="240" w:lineRule="auto"/>
              <w:ind w:left="142"/>
              <w:contextualSpacing/>
              <w:jc w:val="center"/>
              <w:rPr>
                <w:rFonts w:ascii="Times New Roman" w:hAnsi="Times New Roman"/>
                <w:bCs/>
                <w:sz w:val="20"/>
                <w:szCs w:val="20"/>
              </w:rPr>
            </w:pPr>
            <w:r w:rsidRPr="00D520DE">
              <w:rPr>
                <w:rFonts w:ascii="Times New Roman" w:hAnsi="Times New Roman"/>
                <w:bCs/>
                <w:sz w:val="20"/>
                <w:szCs w:val="20"/>
              </w:rPr>
              <w:t>п. Сентябрьский</w:t>
            </w:r>
          </w:p>
        </w:tc>
        <w:tc>
          <w:tcPr>
            <w:tcW w:w="1378" w:type="pct"/>
            <w:tcBorders>
              <w:top w:val="single" w:sz="4" w:space="0" w:color="auto"/>
              <w:left w:val="single" w:sz="4" w:space="0" w:color="auto"/>
              <w:bottom w:val="single" w:sz="4" w:space="0" w:color="auto"/>
              <w:right w:val="single" w:sz="4" w:space="0" w:color="auto"/>
            </w:tcBorders>
            <w:vAlign w:val="center"/>
          </w:tcPr>
          <w:p w14:paraId="421021F0" w14:textId="77777777" w:rsidR="00D520DE" w:rsidRPr="00D520DE" w:rsidRDefault="00D520DE" w:rsidP="00D520DE">
            <w:pPr>
              <w:spacing w:after="0" w:line="240" w:lineRule="auto"/>
              <w:ind w:left="142"/>
              <w:contextualSpacing/>
              <w:jc w:val="center"/>
              <w:rPr>
                <w:rFonts w:ascii="Times New Roman" w:hAnsi="Times New Roman"/>
                <w:bCs/>
                <w:sz w:val="20"/>
                <w:szCs w:val="20"/>
              </w:rPr>
            </w:pPr>
            <w:r w:rsidRPr="00D520DE">
              <w:rPr>
                <w:rFonts w:ascii="Times New Roman" w:hAnsi="Times New Roman"/>
                <w:bCs/>
                <w:sz w:val="20"/>
                <w:szCs w:val="20"/>
              </w:rPr>
              <w:t>17836,8</w:t>
            </w:r>
          </w:p>
        </w:tc>
        <w:tc>
          <w:tcPr>
            <w:tcW w:w="1141" w:type="pct"/>
            <w:tcBorders>
              <w:top w:val="single" w:sz="4" w:space="0" w:color="auto"/>
              <w:left w:val="single" w:sz="4" w:space="0" w:color="auto"/>
              <w:bottom w:val="single" w:sz="4" w:space="0" w:color="auto"/>
              <w:right w:val="single" w:sz="4" w:space="0" w:color="auto"/>
            </w:tcBorders>
            <w:vAlign w:val="center"/>
          </w:tcPr>
          <w:p w14:paraId="7FF2C329" w14:textId="77777777" w:rsidR="00D520DE" w:rsidRPr="00D520DE" w:rsidRDefault="00D520DE" w:rsidP="00D520DE">
            <w:pPr>
              <w:spacing w:after="0" w:line="240" w:lineRule="auto"/>
              <w:ind w:left="142"/>
              <w:contextualSpacing/>
              <w:jc w:val="center"/>
              <w:rPr>
                <w:rFonts w:ascii="Times New Roman" w:hAnsi="Times New Roman"/>
                <w:bCs/>
                <w:sz w:val="20"/>
                <w:szCs w:val="20"/>
              </w:rPr>
            </w:pPr>
            <w:r w:rsidRPr="00D520DE">
              <w:rPr>
                <w:rFonts w:ascii="Times New Roman" w:hAnsi="Times New Roman"/>
                <w:bCs/>
                <w:sz w:val="20"/>
                <w:szCs w:val="20"/>
              </w:rPr>
              <w:t>8084</w:t>
            </w:r>
          </w:p>
        </w:tc>
        <w:tc>
          <w:tcPr>
            <w:tcW w:w="1188" w:type="pct"/>
            <w:tcBorders>
              <w:top w:val="single" w:sz="4" w:space="0" w:color="auto"/>
              <w:left w:val="single" w:sz="4" w:space="0" w:color="auto"/>
              <w:bottom w:val="single" w:sz="4" w:space="0" w:color="auto"/>
              <w:right w:val="single" w:sz="4" w:space="0" w:color="auto"/>
            </w:tcBorders>
            <w:vAlign w:val="center"/>
          </w:tcPr>
          <w:p w14:paraId="1F35E6F8" w14:textId="77777777" w:rsidR="00D520DE" w:rsidRPr="00D520DE" w:rsidRDefault="00D520DE" w:rsidP="00D520DE">
            <w:pPr>
              <w:spacing w:after="0" w:line="240" w:lineRule="auto"/>
              <w:ind w:left="142"/>
              <w:contextualSpacing/>
              <w:jc w:val="center"/>
              <w:rPr>
                <w:rFonts w:ascii="Times New Roman" w:hAnsi="Times New Roman"/>
                <w:bCs/>
                <w:sz w:val="20"/>
                <w:szCs w:val="20"/>
              </w:rPr>
            </w:pPr>
            <w:r w:rsidRPr="00D520DE">
              <w:rPr>
                <w:rFonts w:ascii="Times New Roman" w:hAnsi="Times New Roman"/>
                <w:bCs/>
                <w:sz w:val="20"/>
                <w:szCs w:val="20"/>
              </w:rPr>
              <w:t>1760,7</w:t>
            </w:r>
          </w:p>
        </w:tc>
      </w:tr>
      <w:tr w:rsidR="00D520DE" w:rsidRPr="00D520DE" w14:paraId="5FFFC0CC" w14:textId="77777777" w:rsidTr="00201A24">
        <w:tc>
          <w:tcPr>
            <w:tcW w:w="5000" w:type="pct"/>
            <w:gridSpan w:val="5"/>
            <w:vAlign w:val="center"/>
          </w:tcPr>
          <w:p w14:paraId="4C6F2C35" w14:textId="77777777" w:rsidR="00D520DE" w:rsidRPr="00D520DE" w:rsidRDefault="00D520DE" w:rsidP="00D520DE">
            <w:pPr>
              <w:spacing w:after="0" w:line="240" w:lineRule="auto"/>
              <w:ind w:left="142"/>
              <w:contextualSpacing/>
              <w:jc w:val="center"/>
              <w:rPr>
                <w:rFonts w:ascii="Times New Roman" w:hAnsi="Times New Roman"/>
                <w:b/>
                <w:sz w:val="20"/>
                <w:szCs w:val="20"/>
              </w:rPr>
            </w:pPr>
            <w:r w:rsidRPr="00D520DE">
              <w:rPr>
                <w:rFonts w:ascii="Times New Roman" w:hAnsi="Times New Roman"/>
                <w:b/>
                <w:sz w:val="20"/>
                <w:szCs w:val="20"/>
              </w:rPr>
              <w:t>перспектива на 5 лет</w:t>
            </w:r>
          </w:p>
        </w:tc>
      </w:tr>
      <w:tr w:rsidR="00D520DE" w:rsidRPr="00D520DE" w14:paraId="0D863CE5" w14:textId="77777777" w:rsidTr="00201A24">
        <w:tc>
          <w:tcPr>
            <w:tcW w:w="250" w:type="pct"/>
            <w:vAlign w:val="center"/>
          </w:tcPr>
          <w:p w14:paraId="71944040" w14:textId="77777777" w:rsidR="00D520DE" w:rsidRPr="00D520DE" w:rsidRDefault="00D520DE" w:rsidP="00D520DE">
            <w:pPr>
              <w:spacing w:after="0" w:line="240" w:lineRule="auto"/>
              <w:ind w:left="142"/>
              <w:contextualSpacing/>
              <w:jc w:val="center"/>
              <w:rPr>
                <w:rFonts w:ascii="Times New Roman" w:hAnsi="Times New Roman"/>
                <w:bCs/>
                <w:sz w:val="20"/>
                <w:szCs w:val="20"/>
              </w:rPr>
            </w:pPr>
            <w:r w:rsidRPr="00D520DE">
              <w:rPr>
                <w:rFonts w:ascii="Times New Roman" w:hAnsi="Times New Roman"/>
                <w:bCs/>
                <w:sz w:val="20"/>
                <w:szCs w:val="20"/>
              </w:rPr>
              <w:t>1</w:t>
            </w:r>
          </w:p>
        </w:tc>
        <w:tc>
          <w:tcPr>
            <w:tcW w:w="1043" w:type="pct"/>
          </w:tcPr>
          <w:p w14:paraId="5F71D7E6" w14:textId="77777777" w:rsidR="00D520DE" w:rsidRPr="00D520DE" w:rsidRDefault="00D520DE" w:rsidP="00D520DE">
            <w:pPr>
              <w:spacing w:after="0" w:line="240" w:lineRule="auto"/>
              <w:ind w:left="142"/>
              <w:contextualSpacing/>
              <w:jc w:val="center"/>
              <w:rPr>
                <w:rFonts w:ascii="Times New Roman" w:hAnsi="Times New Roman"/>
                <w:bCs/>
                <w:sz w:val="20"/>
                <w:szCs w:val="20"/>
              </w:rPr>
            </w:pPr>
            <w:r w:rsidRPr="00D520DE">
              <w:rPr>
                <w:rFonts w:ascii="Times New Roman" w:hAnsi="Times New Roman"/>
                <w:bCs/>
                <w:sz w:val="20"/>
                <w:szCs w:val="20"/>
              </w:rPr>
              <w:t>п. Сентябрьский</w:t>
            </w:r>
          </w:p>
        </w:tc>
        <w:tc>
          <w:tcPr>
            <w:tcW w:w="1378" w:type="pct"/>
            <w:tcBorders>
              <w:top w:val="single" w:sz="4" w:space="0" w:color="auto"/>
              <w:left w:val="single" w:sz="4" w:space="0" w:color="auto"/>
              <w:bottom w:val="single" w:sz="4" w:space="0" w:color="auto"/>
              <w:right w:val="single" w:sz="4" w:space="0" w:color="auto"/>
            </w:tcBorders>
            <w:vAlign w:val="center"/>
          </w:tcPr>
          <w:p w14:paraId="2D748E1D" w14:textId="77777777" w:rsidR="00D520DE" w:rsidRPr="00D520DE" w:rsidRDefault="00D520DE" w:rsidP="00D520DE">
            <w:pPr>
              <w:spacing w:after="0" w:line="240" w:lineRule="auto"/>
              <w:ind w:left="142"/>
              <w:contextualSpacing/>
              <w:jc w:val="center"/>
              <w:rPr>
                <w:rFonts w:ascii="Times New Roman" w:hAnsi="Times New Roman"/>
                <w:bCs/>
                <w:sz w:val="20"/>
                <w:szCs w:val="20"/>
              </w:rPr>
            </w:pPr>
            <w:r w:rsidRPr="00D520DE">
              <w:rPr>
                <w:rFonts w:ascii="Times New Roman" w:hAnsi="Times New Roman"/>
                <w:bCs/>
                <w:sz w:val="20"/>
                <w:szCs w:val="20"/>
              </w:rPr>
              <w:t>17836,8</w:t>
            </w:r>
          </w:p>
        </w:tc>
        <w:tc>
          <w:tcPr>
            <w:tcW w:w="1141" w:type="pct"/>
            <w:tcBorders>
              <w:top w:val="single" w:sz="4" w:space="0" w:color="auto"/>
              <w:left w:val="single" w:sz="4" w:space="0" w:color="auto"/>
              <w:bottom w:val="single" w:sz="4" w:space="0" w:color="auto"/>
              <w:right w:val="single" w:sz="4" w:space="0" w:color="auto"/>
            </w:tcBorders>
            <w:vAlign w:val="center"/>
          </w:tcPr>
          <w:p w14:paraId="6B7CB62A" w14:textId="77777777" w:rsidR="00D520DE" w:rsidRPr="00D520DE" w:rsidRDefault="00D520DE" w:rsidP="00D520DE">
            <w:pPr>
              <w:spacing w:after="0" w:line="240" w:lineRule="auto"/>
              <w:ind w:left="142"/>
              <w:contextualSpacing/>
              <w:jc w:val="center"/>
              <w:rPr>
                <w:rFonts w:ascii="Times New Roman" w:hAnsi="Times New Roman"/>
                <w:bCs/>
                <w:sz w:val="20"/>
                <w:szCs w:val="20"/>
              </w:rPr>
            </w:pPr>
            <w:r w:rsidRPr="00D520DE">
              <w:rPr>
                <w:rFonts w:ascii="Times New Roman" w:hAnsi="Times New Roman"/>
                <w:bCs/>
                <w:sz w:val="20"/>
                <w:szCs w:val="20"/>
              </w:rPr>
              <w:t>10084</w:t>
            </w:r>
          </w:p>
        </w:tc>
        <w:tc>
          <w:tcPr>
            <w:tcW w:w="1188" w:type="pct"/>
            <w:tcBorders>
              <w:top w:val="single" w:sz="4" w:space="0" w:color="auto"/>
              <w:left w:val="single" w:sz="4" w:space="0" w:color="auto"/>
              <w:bottom w:val="single" w:sz="4" w:space="0" w:color="auto"/>
              <w:right w:val="single" w:sz="4" w:space="0" w:color="auto"/>
            </w:tcBorders>
            <w:vAlign w:val="center"/>
          </w:tcPr>
          <w:p w14:paraId="2A655BFA" w14:textId="77777777" w:rsidR="00D520DE" w:rsidRPr="00D520DE" w:rsidRDefault="00D520DE" w:rsidP="00D520DE">
            <w:pPr>
              <w:spacing w:after="0" w:line="240" w:lineRule="auto"/>
              <w:ind w:left="142"/>
              <w:contextualSpacing/>
              <w:jc w:val="center"/>
              <w:rPr>
                <w:rFonts w:ascii="Times New Roman" w:hAnsi="Times New Roman"/>
                <w:bCs/>
                <w:sz w:val="20"/>
                <w:szCs w:val="20"/>
              </w:rPr>
            </w:pPr>
            <w:r w:rsidRPr="00D520DE">
              <w:rPr>
                <w:rFonts w:ascii="Times New Roman" w:hAnsi="Times New Roman"/>
                <w:bCs/>
                <w:sz w:val="20"/>
                <w:szCs w:val="20"/>
              </w:rPr>
              <w:t>1760,7</w:t>
            </w:r>
          </w:p>
        </w:tc>
      </w:tr>
      <w:tr w:rsidR="00D520DE" w:rsidRPr="00D520DE" w14:paraId="756C804B" w14:textId="77777777" w:rsidTr="00201A24">
        <w:trPr>
          <w:trHeight w:val="85"/>
        </w:trPr>
        <w:tc>
          <w:tcPr>
            <w:tcW w:w="5000" w:type="pct"/>
            <w:gridSpan w:val="5"/>
            <w:vAlign w:val="center"/>
          </w:tcPr>
          <w:p w14:paraId="71DAE412" w14:textId="77777777" w:rsidR="00D520DE" w:rsidRPr="00D520DE" w:rsidRDefault="00D520DE" w:rsidP="00D520DE">
            <w:pPr>
              <w:spacing w:after="0" w:line="240" w:lineRule="auto"/>
              <w:ind w:left="142"/>
              <w:contextualSpacing/>
              <w:jc w:val="center"/>
              <w:rPr>
                <w:rFonts w:ascii="Times New Roman" w:hAnsi="Times New Roman"/>
                <w:b/>
                <w:sz w:val="20"/>
                <w:szCs w:val="20"/>
              </w:rPr>
            </w:pPr>
            <w:r w:rsidRPr="00D520DE">
              <w:rPr>
                <w:rFonts w:ascii="Times New Roman" w:hAnsi="Times New Roman"/>
                <w:b/>
                <w:sz w:val="20"/>
                <w:szCs w:val="20"/>
              </w:rPr>
              <w:t>перспектива на 15 лет</w:t>
            </w:r>
          </w:p>
        </w:tc>
      </w:tr>
      <w:tr w:rsidR="00D520DE" w:rsidRPr="00D520DE" w14:paraId="2FAB1DCB" w14:textId="77777777" w:rsidTr="00201A24">
        <w:tc>
          <w:tcPr>
            <w:tcW w:w="250" w:type="pct"/>
            <w:vAlign w:val="center"/>
          </w:tcPr>
          <w:p w14:paraId="5E82C3E4" w14:textId="77777777" w:rsidR="00D520DE" w:rsidRPr="00D520DE" w:rsidRDefault="00D520DE" w:rsidP="00D520DE">
            <w:pPr>
              <w:spacing w:after="0" w:line="240" w:lineRule="auto"/>
              <w:ind w:left="142"/>
              <w:contextualSpacing/>
              <w:jc w:val="center"/>
              <w:rPr>
                <w:rFonts w:ascii="Times New Roman" w:hAnsi="Times New Roman"/>
                <w:bCs/>
                <w:sz w:val="20"/>
                <w:szCs w:val="20"/>
              </w:rPr>
            </w:pPr>
            <w:r w:rsidRPr="00D520DE">
              <w:rPr>
                <w:rFonts w:ascii="Times New Roman" w:hAnsi="Times New Roman"/>
                <w:bCs/>
                <w:sz w:val="20"/>
                <w:szCs w:val="20"/>
              </w:rPr>
              <w:lastRenderedPageBreak/>
              <w:t>1</w:t>
            </w:r>
          </w:p>
        </w:tc>
        <w:tc>
          <w:tcPr>
            <w:tcW w:w="1043" w:type="pct"/>
          </w:tcPr>
          <w:p w14:paraId="59A1EB67" w14:textId="77777777" w:rsidR="00D520DE" w:rsidRPr="00D520DE" w:rsidRDefault="00D520DE" w:rsidP="00D520DE">
            <w:pPr>
              <w:spacing w:after="0" w:line="240" w:lineRule="auto"/>
              <w:ind w:left="142"/>
              <w:contextualSpacing/>
              <w:jc w:val="center"/>
              <w:rPr>
                <w:rFonts w:ascii="Times New Roman" w:hAnsi="Times New Roman"/>
                <w:bCs/>
                <w:sz w:val="20"/>
                <w:szCs w:val="20"/>
              </w:rPr>
            </w:pPr>
            <w:r w:rsidRPr="00D520DE">
              <w:rPr>
                <w:rFonts w:ascii="Times New Roman" w:hAnsi="Times New Roman"/>
                <w:bCs/>
                <w:sz w:val="20"/>
                <w:szCs w:val="20"/>
              </w:rPr>
              <w:t>п. Сентябрьский</w:t>
            </w:r>
          </w:p>
        </w:tc>
        <w:tc>
          <w:tcPr>
            <w:tcW w:w="1378" w:type="pct"/>
            <w:tcBorders>
              <w:top w:val="single" w:sz="4" w:space="0" w:color="auto"/>
              <w:left w:val="single" w:sz="4" w:space="0" w:color="auto"/>
              <w:bottom w:val="single" w:sz="4" w:space="0" w:color="auto"/>
              <w:right w:val="single" w:sz="4" w:space="0" w:color="auto"/>
            </w:tcBorders>
          </w:tcPr>
          <w:p w14:paraId="33D0A5A3" w14:textId="77777777" w:rsidR="00D520DE" w:rsidRPr="00D520DE" w:rsidRDefault="00D520DE" w:rsidP="00D520DE">
            <w:pPr>
              <w:spacing w:after="0" w:line="240" w:lineRule="auto"/>
              <w:ind w:left="142"/>
              <w:contextualSpacing/>
              <w:jc w:val="center"/>
              <w:rPr>
                <w:rFonts w:ascii="Times New Roman" w:hAnsi="Times New Roman"/>
                <w:bCs/>
                <w:sz w:val="20"/>
                <w:szCs w:val="20"/>
              </w:rPr>
            </w:pPr>
            <w:r w:rsidRPr="00D520DE">
              <w:rPr>
                <w:rFonts w:ascii="Times New Roman" w:eastAsia="Calibri" w:hAnsi="Times New Roman"/>
                <w:bCs/>
                <w:sz w:val="20"/>
                <w:szCs w:val="20"/>
                <w:lang w:eastAsia="en-US"/>
              </w:rPr>
              <w:t>17836,8</w:t>
            </w:r>
          </w:p>
        </w:tc>
        <w:tc>
          <w:tcPr>
            <w:tcW w:w="1141" w:type="pct"/>
            <w:tcBorders>
              <w:top w:val="single" w:sz="4" w:space="0" w:color="auto"/>
              <w:left w:val="single" w:sz="4" w:space="0" w:color="auto"/>
              <w:bottom w:val="single" w:sz="4" w:space="0" w:color="auto"/>
              <w:right w:val="single" w:sz="4" w:space="0" w:color="auto"/>
            </w:tcBorders>
          </w:tcPr>
          <w:p w14:paraId="666F222C" w14:textId="77777777" w:rsidR="00D520DE" w:rsidRPr="00D520DE" w:rsidRDefault="00D520DE" w:rsidP="00D520DE">
            <w:pPr>
              <w:spacing w:after="0" w:line="240" w:lineRule="auto"/>
              <w:ind w:left="142"/>
              <w:contextualSpacing/>
              <w:jc w:val="center"/>
              <w:rPr>
                <w:rFonts w:ascii="Times New Roman" w:hAnsi="Times New Roman"/>
                <w:bCs/>
                <w:sz w:val="20"/>
                <w:szCs w:val="20"/>
              </w:rPr>
            </w:pPr>
            <w:r w:rsidRPr="00D520DE">
              <w:rPr>
                <w:rFonts w:ascii="Times New Roman" w:eastAsia="Calibri" w:hAnsi="Times New Roman"/>
                <w:bCs/>
                <w:sz w:val="20"/>
                <w:szCs w:val="20"/>
                <w:lang w:eastAsia="en-US"/>
              </w:rPr>
              <w:t>10084</w:t>
            </w:r>
          </w:p>
        </w:tc>
        <w:tc>
          <w:tcPr>
            <w:tcW w:w="1188" w:type="pct"/>
            <w:tcBorders>
              <w:top w:val="single" w:sz="4" w:space="0" w:color="auto"/>
              <w:left w:val="single" w:sz="4" w:space="0" w:color="auto"/>
              <w:bottom w:val="single" w:sz="4" w:space="0" w:color="auto"/>
              <w:right w:val="single" w:sz="4" w:space="0" w:color="auto"/>
            </w:tcBorders>
          </w:tcPr>
          <w:p w14:paraId="507EE885" w14:textId="77777777" w:rsidR="00D520DE" w:rsidRPr="00D520DE" w:rsidRDefault="00D520DE" w:rsidP="00D520DE">
            <w:pPr>
              <w:spacing w:after="0" w:line="240" w:lineRule="auto"/>
              <w:ind w:left="142"/>
              <w:contextualSpacing/>
              <w:jc w:val="center"/>
              <w:rPr>
                <w:rFonts w:ascii="Times New Roman" w:hAnsi="Times New Roman"/>
                <w:bCs/>
                <w:sz w:val="20"/>
                <w:szCs w:val="20"/>
              </w:rPr>
            </w:pPr>
            <w:r w:rsidRPr="00D520DE">
              <w:rPr>
                <w:rFonts w:ascii="Times New Roman" w:eastAsia="Calibri" w:hAnsi="Times New Roman"/>
                <w:bCs/>
                <w:sz w:val="20"/>
                <w:szCs w:val="20"/>
                <w:lang w:eastAsia="en-US"/>
              </w:rPr>
              <w:t>1760,7</w:t>
            </w:r>
          </w:p>
        </w:tc>
      </w:tr>
    </w:tbl>
    <w:p w14:paraId="52A2C8AA" w14:textId="77777777" w:rsidR="00D520DE" w:rsidRPr="00D520DE" w:rsidRDefault="00D520DE" w:rsidP="00D520DE">
      <w:pPr>
        <w:keepNext/>
        <w:spacing w:line="240" w:lineRule="auto"/>
        <w:ind w:left="142"/>
        <w:jc w:val="both"/>
        <w:rPr>
          <w:rFonts w:ascii="Times New Roman" w:eastAsia="Calibri" w:hAnsi="Times New Roman"/>
          <w:b/>
          <w:bCs/>
          <w:sz w:val="20"/>
          <w:szCs w:val="20"/>
          <w:lang w:eastAsia="en-US"/>
        </w:rPr>
      </w:pPr>
    </w:p>
    <w:p w14:paraId="49F90C61" w14:textId="77777777" w:rsidR="00D520DE" w:rsidRPr="00D520DE" w:rsidRDefault="00D520DE" w:rsidP="00D520DE">
      <w:pPr>
        <w:keepNext/>
        <w:spacing w:line="240" w:lineRule="auto"/>
        <w:ind w:left="142"/>
        <w:jc w:val="both"/>
        <w:rPr>
          <w:rFonts w:ascii="Times New Roman" w:eastAsia="Calibri" w:hAnsi="Times New Roman"/>
          <w:b/>
          <w:bCs/>
          <w:sz w:val="20"/>
          <w:szCs w:val="20"/>
          <w:lang w:eastAsia="en-US"/>
        </w:rPr>
      </w:pPr>
      <w:r w:rsidRPr="00D520DE">
        <w:rPr>
          <w:rFonts w:ascii="Times New Roman" w:eastAsia="Calibri" w:hAnsi="Times New Roman"/>
          <w:b/>
          <w:bCs/>
          <w:sz w:val="20"/>
          <w:szCs w:val="20"/>
          <w:lang w:eastAsia="en-US"/>
        </w:rPr>
        <w:t xml:space="preserve">Таблица </w:t>
      </w:r>
      <w:r w:rsidRPr="00D520DE">
        <w:rPr>
          <w:rFonts w:ascii="Times New Roman" w:eastAsia="Calibri" w:hAnsi="Times New Roman"/>
          <w:b/>
          <w:bCs/>
          <w:sz w:val="20"/>
          <w:szCs w:val="20"/>
          <w:lang w:eastAsia="en-US"/>
        </w:rPr>
        <w:fldChar w:fldCharType="begin"/>
      </w:r>
      <w:r w:rsidRPr="00D520DE">
        <w:rPr>
          <w:rFonts w:ascii="Times New Roman" w:eastAsia="Calibri" w:hAnsi="Times New Roman"/>
          <w:b/>
          <w:bCs/>
          <w:sz w:val="20"/>
          <w:szCs w:val="20"/>
          <w:lang w:eastAsia="en-US"/>
        </w:rPr>
        <w:instrText xml:space="preserve"> SEQ Таблица \* ARABIC </w:instrText>
      </w:r>
      <w:r w:rsidRPr="00D520DE">
        <w:rPr>
          <w:rFonts w:ascii="Times New Roman" w:eastAsia="Calibri" w:hAnsi="Times New Roman"/>
          <w:b/>
          <w:bCs/>
          <w:sz w:val="20"/>
          <w:szCs w:val="20"/>
          <w:lang w:eastAsia="en-US"/>
        </w:rPr>
        <w:fldChar w:fldCharType="separate"/>
      </w:r>
      <w:r w:rsidRPr="00D520DE">
        <w:rPr>
          <w:rFonts w:ascii="Times New Roman" w:eastAsia="Calibri" w:hAnsi="Times New Roman"/>
          <w:b/>
          <w:bCs/>
          <w:noProof/>
          <w:sz w:val="20"/>
          <w:szCs w:val="20"/>
          <w:lang w:eastAsia="en-US"/>
        </w:rPr>
        <w:t>9</w:t>
      </w:r>
      <w:r w:rsidRPr="00D520DE">
        <w:rPr>
          <w:rFonts w:ascii="Times New Roman" w:eastAsia="Calibri" w:hAnsi="Times New Roman"/>
          <w:b/>
          <w:bCs/>
          <w:sz w:val="20"/>
          <w:szCs w:val="20"/>
          <w:lang w:eastAsia="en-US"/>
        </w:rPr>
        <w:fldChar w:fldCharType="end"/>
      </w:r>
      <w:r w:rsidRPr="00D520DE">
        <w:rPr>
          <w:rFonts w:ascii="Times New Roman" w:eastAsia="Calibri" w:hAnsi="Times New Roman"/>
          <w:b/>
          <w:bCs/>
          <w:sz w:val="20"/>
          <w:szCs w:val="20"/>
          <w:lang w:eastAsia="en-US"/>
        </w:rPr>
        <w:t>. Площадь дорожных покрытий, подлежащих механизированной уборке по категориям дорог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1430"/>
        <w:gridCol w:w="1453"/>
        <w:gridCol w:w="1453"/>
        <w:gridCol w:w="1453"/>
        <w:gridCol w:w="1454"/>
        <w:gridCol w:w="1457"/>
      </w:tblGrid>
      <w:tr w:rsidR="00D520DE" w:rsidRPr="00D520DE" w14:paraId="593AB3AD" w14:textId="77777777" w:rsidTr="00201A24">
        <w:trPr>
          <w:trHeight w:val="113"/>
        </w:trPr>
        <w:tc>
          <w:tcPr>
            <w:tcW w:w="324" w:type="pct"/>
            <w:vAlign w:val="center"/>
          </w:tcPr>
          <w:p w14:paraId="725CD148" w14:textId="77777777" w:rsidR="00D520DE" w:rsidRPr="00D520DE" w:rsidRDefault="00D520DE" w:rsidP="00D520DE">
            <w:pPr>
              <w:spacing w:after="0" w:line="240" w:lineRule="auto"/>
              <w:ind w:left="142"/>
              <w:contextualSpacing/>
              <w:jc w:val="center"/>
              <w:rPr>
                <w:rFonts w:ascii="Times New Roman" w:hAnsi="Times New Roman"/>
                <w:b/>
                <w:sz w:val="20"/>
                <w:szCs w:val="20"/>
              </w:rPr>
            </w:pPr>
            <w:r w:rsidRPr="00D520DE">
              <w:rPr>
                <w:rFonts w:ascii="Times New Roman" w:hAnsi="Times New Roman"/>
                <w:b/>
                <w:sz w:val="20"/>
                <w:szCs w:val="20"/>
              </w:rPr>
              <w:t>№</w:t>
            </w:r>
          </w:p>
          <w:p w14:paraId="6DD5B482" w14:textId="77777777" w:rsidR="00D520DE" w:rsidRPr="00D520DE" w:rsidRDefault="00D520DE" w:rsidP="00D520DE">
            <w:pPr>
              <w:spacing w:after="0" w:line="240" w:lineRule="auto"/>
              <w:ind w:left="142"/>
              <w:contextualSpacing/>
              <w:jc w:val="center"/>
              <w:rPr>
                <w:rFonts w:ascii="Times New Roman" w:hAnsi="Times New Roman"/>
                <w:b/>
                <w:sz w:val="20"/>
                <w:szCs w:val="20"/>
              </w:rPr>
            </w:pPr>
            <w:r w:rsidRPr="00D520DE">
              <w:rPr>
                <w:rFonts w:ascii="Times New Roman" w:hAnsi="Times New Roman"/>
                <w:b/>
                <w:sz w:val="20"/>
                <w:szCs w:val="20"/>
              </w:rPr>
              <w:t>п/п</w:t>
            </w:r>
          </w:p>
        </w:tc>
        <w:tc>
          <w:tcPr>
            <w:tcW w:w="769" w:type="pct"/>
            <w:vAlign w:val="center"/>
          </w:tcPr>
          <w:p w14:paraId="3A7ADB15" w14:textId="77777777" w:rsidR="00D520DE" w:rsidRPr="00D520DE" w:rsidRDefault="00D520DE" w:rsidP="00D520DE">
            <w:pPr>
              <w:tabs>
                <w:tab w:val="left" w:pos="9923"/>
                <w:tab w:val="left" w:pos="10206"/>
              </w:tabs>
              <w:spacing w:after="0" w:line="240" w:lineRule="auto"/>
              <w:ind w:left="142"/>
              <w:contextualSpacing/>
              <w:jc w:val="center"/>
              <w:rPr>
                <w:rFonts w:ascii="Times New Roman" w:hAnsi="Times New Roman"/>
                <w:b/>
                <w:sz w:val="20"/>
                <w:szCs w:val="20"/>
              </w:rPr>
            </w:pPr>
            <w:r w:rsidRPr="00D520DE">
              <w:rPr>
                <w:rFonts w:ascii="Times New Roman" w:hAnsi="Times New Roman"/>
                <w:b/>
                <w:sz w:val="20"/>
                <w:szCs w:val="20"/>
              </w:rPr>
              <w:t>Вид покрытия</w:t>
            </w:r>
          </w:p>
        </w:tc>
        <w:tc>
          <w:tcPr>
            <w:tcW w:w="781" w:type="pct"/>
            <w:vAlign w:val="center"/>
          </w:tcPr>
          <w:p w14:paraId="16339836" w14:textId="77777777" w:rsidR="00D520DE" w:rsidRPr="00D520DE" w:rsidRDefault="00D520DE" w:rsidP="00D520DE">
            <w:pPr>
              <w:tabs>
                <w:tab w:val="left" w:pos="9923"/>
                <w:tab w:val="left" w:pos="10206"/>
              </w:tabs>
              <w:spacing w:after="0" w:line="240" w:lineRule="auto"/>
              <w:ind w:left="142"/>
              <w:contextualSpacing/>
              <w:jc w:val="center"/>
              <w:rPr>
                <w:rFonts w:ascii="Times New Roman" w:hAnsi="Times New Roman"/>
                <w:b/>
                <w:sz w:val="20"/>
                <w:szCs w:val="20"/>
              </w:rPr>
            </w:pPr>
            <w:r w:rsidRPr="00D520DE">
              <w:rPr>
                <w:rFonts w:ascii="Times New Roman" w:hAnsi="Times New Roman"/>
                <w:b/>
                <w:sz w:val="20"/>
                <w:szCs w:val="20"/>
              </w:rPr>
              <w:t>1 категории</w:t>
            </w:r>
          </w:p>
        </w:tc>
        <w:tc>
          <w:tcPr>
            <w:tcW w:w="781" w:type="pct"/>
            <w:vAlign w:val="center"/>
          </w:tcPr>
          <w:p w14:paraId="54631274" w14:textId="77777777" w:rsidR="00D520DE" w:rsidRPr="00D520DE" w:rsidRDefault="00D520DE" w:rsidP="00D520DE">
            <w:pPr>
              <w:tabs>
                <w:tab w:val="left" w:pos="9923"/>
                <w:tab w:val="left" w:pos="10206"/>
              </w:tabs>
              <w:spacing w:after="0" w:line="240" w:lineRule="auto"/>
              <w:ind w:left="142"/>
              <w:contextualSpacing/>
              <w:jc w:val="center"/>
              <w:rPr>
                <w:rFonts w:ascii="Times New Roman" w:hAnsi="Times New Roman"/>
                <w:b/>
                <w:sz w:val="20"/>
                <w:szCs w:val="20"/>
              </w:rPr>
            </w:pPr>
            <w:r w:rsidRPr="00D520DE">
              <w:rPr>
                <w:rFonts w:ascii="Times New Roman" w:hAnsi="Times New Roman"/>
                <w:b/>
                <w:sz w:val="20"/>
                <w:szCs w:val="20"/>
              </w:rPr>
              <w:t>2 категории</w:t>
            </w:r>
          </w:p>
        </w:tc>
        <w:tc>
          <w:tcPr>
            <w:tcW w:w="781" w:type="pct"/>
            <w:vAlign w:val="center"/>
          </w:tcPr>
          <w:p w14:paraId="77C7C6E0" w14:textId="77777777" w:rsidR="00D520DE" w:rsidRPr="00D520DE" w:rsidRDefault="00D520DE" w:rsidP="00D520DE">
            <w:pPr>
              <w:tabs>
                <w:tab w:val="left" w:pos="9923"/>
                <w:tab w:val="left" w:pos="10206"/>
              </w:tabs>
              <w:spacing w:after="0" w:line="240" w:lineRule="auto"/>
              <w:ind w:left="142"/>
              <w:contextualSpacing/>
              <w:jc w:val="center"/>
              <w:rPr>
                <w:rFonts w:ascii="Times New Roman" w:hAnsi="Times New Roman"/>
                <w:b/>
                <w:sz w:val="20"/>
                <w:szCs w:val="20"/>
              </w:rPr>
            </w:pPr>
            <w:r w:rsidRPr="00D520DE">
              <w:rPr>
                <w:rFonts w:ascii="Times New Roman" w:hAnsi="Times New Roman"/>
                <w:b/>
                <w:sz w:val="20"/>
                <w:szCs w:val="20"/>
              </w:rPr>
              <w:t>3 категории</w:t>
            </w:r>
          </w:p>
        </w:tc>
        <w:tc>
          <w:tcPr>
            <w:tcW w:w="781" w:type="pct"/>
            <w:vAlign w:val="center"/>
          </w:tcPr>
          <w:p w14:paraId="46257E4E" w14:textId="77777777" w:rsidR="00D520DE" w:rsidRPr="00D520DE" w:rsidRDefault="00D520DE" w:rsidP="00D520DE">
            <w:pPr>
              <w:tabs>
                <w:tab w:val="left" w:pos="9923"/>
                <w:tab w:val="left" w:pos="10206"/>
              </w:tabs>
              <w:spacing w:after="0" w:line="240" w:lineRule="auto"/>
              <w:ind w:left="142"/>
              <w:contextualSpacing/>
              <w:jc w:val="center"/>
              <w:rPr>
                <w:rFonts w:ascii="Times New Roman" w:hAnsi="Times New Roman"/>
                <w:b/>
                <w:sz w:val="20"/>
                <w:szCs w:val="20"/>
              </w:rPr>
            </w:pPr>
            <w:r w:rsidRPr="00D520DE">
              <w:rPr>
                <w:rFonts w:ascii="Times New Roman" w:hAnsi="Times New Roman"/>
                <w:b/>
                <w:sz w:val="20"/>
                <w:szCs w:val="20"/>
              </w:rPr>
              <w:t>4 категории</w:t>
            </w:r>
          </w:p>
        </w:tc>
        <w:tc>
          <w:tcPr>
            <w:tcW w:w="783" w:type="pct"/>
            <w:vAlign w:val="center"/>
          </w:tcPr>
          <w:p w14:paraId="276B44CA" w14:textId="77777777" w:rsidR="00D520DE" w:rsidRPr="00D520DE" w:rsidRDefault="00D520DE" w:rsidP="00D520DE">
            <w:pPr>
              <w:tabs>
                <w:tab w:val="left" w:pos="9923"/>
                <w:tab w:val="left" w:pos="10206"/>
              </w:tabs>
              <w:spacing w:after="0" w:line="240" w:lineRule="auto"/>
              <w:ind w:left="142"/>
              <w:contextualSpacing/>
              <w:jc w:val="center"/>
              <w:rPr>
                <w:rFonts w:ascii="Times New Roman" w:hAnsi="Times New Roman"/>
                <w:b/>
                <w:sz w:val="20"/>
                <w:szCs w:val="20"/>
              </w:rPr>
            </w:pPr>
            <w:r w:rsidRPr="00D520DE">
              <w:rPr>
                <w:rFonts w:ascii="Times New Roman" w:hAnsi="Times New Roman"/>
                <w:b/>
                <w:sz w:val="20"/>
                <w:szCs w:val="20"/>
              </w:rPr>
              <w:t>5 категории</w:t>
            </w:r>
          </w:p>
        </w:tc>
      </w:tr>
      <w:tr w:rsidR="00D520DE" w:rsidRPr="00D520DE" w14:paraId="60D2FE59" w14:textId="77777777" w:rsidTr="00201A24">
        <w:trPr>
          <w:trHeight w:val="113"/>
        </w:trPr>
        <w:tc>
          <w:tcPr>
            <w:tcW w:w="324" w:type="pct"/>
            <w:vAlign w:val="center"/>
          </w:tcPr>
          <w:p w14:paraId="3C0BD9D3" w14:textId="77777777" w:rsidR="00D520DE" w:rsidRPr="00D520DE" w:rsidRDefault="00D520DE" w:rsidP="00D520DE">
            <w:pPr>
              <w:spacing w:after="0" w:line="240" w:lineRule="auto"/>
              <w:ind w:left="142"/>
              <w:contextualSpacing/>
              <w:jc w:val="center"/>
              <w:rPr>
                <w:rFonts w:ascii="Times New Roman" w:hAnsi="Times New Roman"/>
                <w:b/>
                <w:sz w:val="20"/>
                <w:szCs w:val="20"/>
              </w:rPr>
            </w:pPr>
            <w:r w:rsidRPr="00D520DE">
              <w:rPr>
                <w:rFonts w:ascii="Times New Roman" w:hAnsi="Times New Roman"/>
                <w:b/>
                <w:sz w:val="20"/>
                <w:szCs w:val="20"/>
              </w:rPr>
              <w:t>1</w:t>
            </w:r>
          </w:p>
        </w:tc>
        <w:tc>
          <w:tcPr>
            <w:tcW w:w="4676" w:type="pct"/>
            <w:gridSpan w:val="6"/>
            <w:vAlign w:val="center"/>
          </w:tcPr>
          <w:p w14:paraId="2DB055A9" w14:textId="77777777" w:rsidR="00D520DE" w:rsidRPr="00D520DE" w:rsidRDefault="00D520DE" w:rsidP="00D520DE">
            <w:pPr>
              <w:tabs>
                <w:tab w:val="left" w:pos="9923"/>
                <w:tab w:val="left" w:pos="10206"/>
              </w:tabs>
              <w:spacing w:after="0" w:line="240" w:lineRule="auto"/>
              <w:ind w:left="142"/>
              <w:contextualSpacing/>
              <w:jc w:val="center"/>
              <w:rPr>
                <w:rFonts w:ascii="Times New Roman" w:hAnsi="Times New Roman"/>
                <w:b/>
                <w:sz w:val="20"/>
                <w:szCs w:val="20"/>
              </w:rPr>
            </w:pPr>
            <w:r w:rsidRPr="00D520DE">
              <w:rPr>
                <w:rFonts w:ascii="Times New Roman" w:hAnsi="Times New Roman"/>
                <w:b/>
                <w:sz w:val="20"/>
                <w:szCs w:val="20"/>
              </w:rPr>
              <w:t>Механизированная уборка дорожных покрытий, летний период, м</w:t>
            </w:r>
            <w:r w:rsidRPr="00D520DE">
              <w:rPr>
                <w:rFonts w:ascii="Times New Roman" w:hAnsi="Times New Roman"/>
                <w:b/>
                <w:sz w:val="20"/>
                <w:szCs w:val="20"/>
                <w:vertAlign w:val="superscript"/>
              </w:rPr>
              <w:t>2</w:t>
            </w:r>
          </w:p>
        </w:tc>
      </w:tr>
      <w:tr w:rsidR="00D520DE" w:rsidRPr="00D520DE" w14:paraId="74091AF6" w14:textId="77777777" w:rsidTr="00201A24">
        <w:trPr>
          <w:trHeight w:val="113"/>
        </w:trPr>
        <w:tc>
          <w:tcPr>
            <w:tcW w:w="324" w:type="pct"/>
            <w:vAlign w:val="center"/>
          </w:tcPr>
          <w:p w14:paraId="197480E3" w14:textId="77777777" w:rsidR="00D520DE" w:rsidRPr="00D520DE" w:rsidRDefault="00D520DE" w:rsidP="00D520DE">
            <w:pPr>
              <w:spacing w:after="0" w:line="240" w:lineRule="auto"/>
              <w:ind w:left="142"/>
              <w:contextualSpacing/>
              <w:jc w:val="center"/>
              <w:rPr>
                <w:rFonts w:ascii="Times New Roman" w:hAnsi="Times New Roman"/>
                <w:b/>
                <w:sz w:val="20"/>
                <w:szCs w:val="20"/>
              </w:rPr>
            </w:pPr>
          </w:p>
        </w:tc>
        <w:tc>
          <w:tcPr>
            <w:tcW w:w="769" w:type="pct"/>
            <w:vAlign w:val="center"/>
          </w:tcPr>
          <w:p w14:paraId="2581552A" w14:textId="77777777" w:rsidR="00D520DE" w:rsidRPr="00D520DE" w:rsidRDefault="00D520DE" w:rsidP="00D520DE">
            <w:pPr>
              <w:tabs>
                <w:tab w:val="left" w:pos="9923"/>
                <w:tab w:val="left" w:pos="10206"/>
              </w:tabs>
              <w:spacing w:after="0" w:line="240" w:lineRule="auto"/>
              <w:ind w:left="142"/>
              <w:contextualSpacing/>
              <w:jc w:val="center"/>
              <w:rPr>
                <w:rFonts w:ascii="Times New Roman" w:hAnsi="Times New Roman"/>
                <w:bCs/>
                <w:sz w:val="20"/>
                <w:szCs w:val="20"/>
              </w:rPr>
            </w:pPr>
            <w:r w:rsidRPr="00D520DE">
              <w:rPr>
                <w:rFonts w:ascii="Times New Roman" w:hAnsi="Times New Roman"/>
                <w:bCs/>
                <w:sz w:val="20"/>
                <w:szCs w:val="20"/>
              </w:rPr>
              <w:t>асфальт</w:t>
            </w:r>
          </w:p>
        </w:tc>
        <w:tc>
          <w:tcPr>
            <w:tcW w:w="781" w:type="pct"/>
            <w:vAlign w:val="center"/>
          </w:tcPr>
          <w:p w14:paraId="6DACF7C8" w14:textId="77777777" w:rsidR="00D520DE" w:rsidRPr="00D520DE" w:rsidRDefault="00D520DE" w:rsidP="00D520DE">
            <w:pPr>
              <w:tabs>
                <w:tab w:val="left" w:pos="9923"/>
                <w:tab w:val="left" w:pos="10206"/>
              </w:tabs>
              <w:spacing w:after="0" w:line="240" w:lineRule="auto"/>
              <w:ind w:left="142"/>
              <w:contextualSpacing/>
              <w:jc w:val="center"/>
              <w:rPr>
                <w:rFonts w:ascii="Times New Roman" w:hAnsi="Times New Roman"/>
                <w:bCs/>
                <w:sz w:val="20"/>
                <w:szCs w:val="20"/>
              </w:rPr>
            </w:pPr>
            <w:r w:rsidRPr="00D520DE">
              <w:rPr>
                <w:rFonts w:ascii="Times New Roman" w:hAnsi="Times New Roman"/>
                <w:bCs/>
                <w:sz w:val="20"/>
                <w:szCs w:val="20"/>
              </w:rPr>
              <w:t>–</w:t>
            </w:r>
          </w:p>
        </w:tc>
        <w:tc>
          <w:tcPr>
            <w:tcW w:w="781" w:type="pct"/>
          </w:tcPr>
          <w:p w14:paraId="1FAAB775" w14:textId="77777777" w:rsidR="00D520DE" w:rsidRPr="00D520DE" w:rsidRDefault="00D520DE" w:rsidP="00D520DE">
            <w:pPr>
              <w:tabs>
                <w:tab w:val="left" w:pos="9923"/>
                <w:tab w:val="left" w:pos="10206"/>
              </w:tabs>
              <w:spacing w:after="0" w:line="240" w:lineRule="auto"/>
              <w:ind w:left="142"/>
              <w:contextualSpacing/>
              <w:jc w:val="center"/>
              <w:rPr>
                <w:rFonts w:ascii="Times New Roman" w:hAnsi="Times New Roman"/>
                <w:bCs/>
                <w:sz w:val="20"/>
                <w:szCs w:val="20"/>
              </w:rPr>
            </w:pPr>
            <w:r w:rsidRPr="00D520DE">
              <w:rPr>
                <w:rFonts w:ascii="Times New Roman" w:hAnsi="Times New Roman"/>
                <w:bCs/>
                <w:sz w:val="20"/>
                <w:szCs w:val="20"/>
              </w:rPr>
              <w:t>17836,8</w:t>
            </w:r>
          </w:p>
        </w:tc>
        <w:tc>
          <w:tcPr>
            <w:tcW w:w="781" w:type="pct"/>
          </w:tcPr>
          <w:p w14:paraId="734CCA75" w14:textId="77777777" w:rsidR="00D520DE" w:rsidRPr="00D520DE" w:rsidRDefault="00D520DE" w:rsidP="00D520DE">
            <w:pPr>
              <w:tabs>
                <w:tab w:val="left" w:pos="9923"/>
                <w:tab w:val="left" w:pos="10206"/>
              </w:tabs>
              <w:spacing w:after="0" w:line="240" w:lineRule="auto"/>
              <w:ind w:left="142"/>
              <w:contextualSpacing/>
              <w:jc w:val="center"/>
              <w:rPr>
                <w:rFonts w:ascii="Times New Roman" w:hAnsi="Times New Roman"/>
                <w:bCs/>
                <w:sz w:val="20"/>
                <w:szCs w:val="20"/>
              </w:rPr>
            </w:pPr>
            <w:r w:rsidRPr="00D520DE">
              <w:rPr>
                <w:rFonts w:ascii="Times New Roman" w:hAnsi="Times New Roman"/>
                <w:bCs/>
                <w:sz w:val="20"/>
                <w:szCs w:val="20"/>
              </w:rPr>
              <w:t>–</w:t>
            </w:r>
          </w:p>
        </w:tc>
        <w:tc>
          <w:tcPr>
            <w:tcW w:w="781" w:type="pct"/>
            <w:vAlign w:val="center"/>
          </w:tcPr>
          <w:p w14:paraId="63FFEB3B" w14:textId="77777777" w:rsidR="00D520DE" w:rsidRPr="00D520DE" w:rsidRDefault="00D520DE" w:rsidP="00D520DE">
            <w:pPr>
              <w:tabs>
                <w:tab w:val="left" w:pos="9923"/>
                <w:tab w:val="left" w:pos="10206"/>
              </w:tabs>
              <w:spacing w:after="0" w:line="240" w:lineRule="auto"/>
              <w:ind w:left="142"/>
              <w:contextualSpacing/>
              <w:jc w:val="center"/>
              <w:rPr>
                <w:rFonts w:ascii="Times New Roman" w:hAnsi="Times New Roman"/>
                <w:bCs/>
                <w:sz w:val="20"/>
                <w:szCs w:val="20"/>
              </w:rPr>
            </w:pPr>
            <w:r w:rsidRPr="00D520DE">
              <w:rPr>
                <w:rFonts w:ascii="Times New Roman" w:hAnsi="Times New Roman"/>
                <w:bCs/>
                <w:sz w:val="20"/>
                <w:szCs w:val="20"/>
              </w:rPr>
              <w:t>–</w:t>
            </w:r>
          </w:p>
        </w:tc>
        <w:tc>
          <w:tcPr>
            <w:tcW w:w="783" w:type="pct"/>
            <w:vAlign w:val="center"/>
          </w:tcPr>
          <w:p w14:paraId="6BF012AB" w14:textId="77777777" w:rsidR="00D520DE" w:rsidRPr="00D520DE" w:rsidRDefault="00D520DE" w:rsidP="00D520DE">
            <w:pPr>
              <w:tabs>
                <w:tab w:val="left" w:pos="9923"/>
                <w:tab w:val="left" w:pos="10206"/>
              </w:tabs>
              <w:spacing w:after="0" w:line="240" w:lineRule="auto"/>
              <w:ind w:left="142"/>
              <w:contextualSpacing/>
              <w:jc w:val="center"/>
              <w:rPr>
                <w:rFonts w:ascii="Times New Roman" w:hAnsi="Times New Roman"/>
                <w:bCs/>
                <w:sz w:val="20"/>
                <w:szCs w:val="20"/>
              </w:rPr>
            </w:pPr>
            <w:r w:rsidRPr="00D520DE">
              <w:rPr>
                <w:rFonts w:ascii="Times New Roman" w:hAnsi="Times New Roman"/>
                <w:bCs/>
                <w:sz w:val="20"/>
                <w:szCs w:val="20"/>
              </w:rPr>
              <w:t>–</w:t>
            </w:r>
          </w:p>
        </w:tc>
      </w:tr>
      <w:tr w:rsidR="00D520DE" w:rsidRPr="00D520DE" w14:paraId="4248614E" w14:textId="77777777" w:rsidTr="00201A24">
        <w:trPr>
          <w:trHeight w:val="113"/>
        </w:trPr>
        <w:tc>
          <w:tcPr>
            <w:tcW w:w="324" w:type="pct"/>
            <w:vAlign w:val="center"/>
          </w:tcPr>
          <w:p w14:paraId="1C5C3E7D" w14:textId="77777777" w:rsidR="00D520DE" w:rsidRPr="00D520DE" w:rsidRDefault="00D520DE" w:rsidP="00D520DE">
            <w:pPr>
              <w:spacing w:after="0" w:line="240" w:lineRule="auto"/>
              <w:ind w:left="142"/>
              <w:contextualSpacing/>
              <w:jc w:val="center"/>
              <w:rPr>
                <w:rFonts w:ascii="Times New Roman" w:hAnsi="Times New Roman"/>
                <w:b/>
                <w:sz w:val="20"/>
                <w:szCs w:val="20"/>
              </w:rPr>
            </w:pPr>
            <w:r w:rsidRPr="00D520DE">
              <w:rPr>
                <w:rFonts w:ascii="Times New Roman" w:hAnsi="Times New Roman"/>
                <w:b/>
                <w:sz w:val="20"/>
                <w:szCs w:val="20"/>
              </w:rPr>
              <w:t>2</w:t>
            </w:r>
          </w:p>
        </w:tc>
        <w:tc>
          <w:tcPr>
            <w:tcW w:w="4676" w:type="pct"/>
            <w:gridSpan w:val="6"/>
            <w:vAlign w:val="center"/>
          </w:tcPr>
          <w:p w14:paraId="19D60346" w14:textId="77777777" w:rsidR="00D520DE" w:rsidRPr="00D520DE" w:rsidRDefault="00D520DE" w:rsidP="00D520DE">
            <w:pPr>
              <w:tabs>
                <w:tab w:val="left" w:pos="9923"/>
                <w:tab w:val="left" w:pos="10206"/>
              </w:tabs>
              <w:spacing w:after="0" w:line="240" w:lineRule="auto"/>
              <w:ind w:left="142"/>
              <w:contextualSpacing/>
              <w:jc w:val="center"/>
              <w:rPr>
                <w:rFonts w:ascii="Times New Roman" w:hAnsi="Times New Roman"/>
                <w:b/>
                <w:sz w:val="20"/>
                <w:szCs w:val="20"/>
              </w:rPr>
            </w:pPr>
            <w:r w:rsidRPr="00D520DE">
              <w:rPr>
                <w:rFonts w:ascii="Times New Roman" w:hAnsi="Times New Roman"/>
                <w:b/>
                <w:sz w:val="20"/>
                <w:szCs w:val="20"/>
              </w:rPr>
              <w:t>Механизированная уборка дорожных покрытий, зимний период, м</w:t>
            </w:r>
            <w:r w:rsidRPr="00D520DE">
              <w:rPr>
                <w:rFonts w:ascii="Times New Roman" w:hAnsi="Times New Roman"/>
                <w:b/>
                <w:sz w:val="20"/>
                <w:szCs w:val="20"/>
                <w:vertAlign w:val="superscript"/>
              </w:rPr>
              <w:t>2</w:t>
            </w:r>
          </w:p>
        </w:tc>
      </w:tr>
      <w:tr w:rsidR="00D520DE" w:rsidRPr="00D520DE" w14:paraId="7B7BC208" w14:textId="77777777" w:rsidTr="00201A24">
        <w:trPr>
          <w:trHeight w:val="113"/>
        </w:trPr>
        <w:tc>
          <w:tcPr>
            <w:tcW w:w="324" w:type="pct"/>
            <w:vAlign w:val="center"/>
          </w:tcPr>
          <w:p w14:paraId="6DC9D51C" w14:textId="77777777" w:rsidR="00D520DE" w:rsidRPr="00D520DE" w:rsidRDefault="00D520DE" w:rsidP="00D520DE">
            <w:pPr>
              <w:spacing w:after="0" w:line="240" w:lineRule="auto"/>
              <w:ind w:left="142"/>
              <w:contextualSpacing/>
              <w:jc w:val="center"/>
              <w:rPr>
                <w:rFonts w:ascii="Times New Roman" w:hAnsi="Times New Roman"/>
                <w:b/>
                <w:sz w:val="20"/>
                <w:szCs w:val="20"/>
              </w:rPr>
            </w:pPr>
          </w:p>
        </w:tc>
        <w:tc>
          <w:tcPr>
            <w:tcW w:w="769" w:type="pct"/>
            <w:vAlign w:val="center"/>
          </w:tcPr>
          <w:p w14:paraId="730182F6" w14:textId="77777777" w:rsidR="00D520DE" w:rsidRPr="00D520DE" w:rsidRDefault="00D520DE" w:rsidP="00D520DE">
            <w:pPr>
              <w:tabs>
                <w:tab w:val="left" w:pos="9923"/>
                <w:tab w:val="left" w:pos="10206"/>
              </w:tabs>
              <w:spacing w:after="0" w:line="240" w:lineRule="auto"/>
              <w:ind w:left="142"/>
              <w:contextualSpacing/>
              <w:jc w:val="center"/>
              <w:rPr>
                <w:rFonts w:ascii="Times New Roman" w:hAnsi="Times New Roman"/>
                <w:bCs/>
                <w:sz w:val="20"/>
                <w:szCs w:val="20"/>
              </w:rPr>
            </w:pPr>
            <w:r w:rsidRPr="00D520DE">
              <w:rPr>
                <w:rFonts w:ascii="Times New Roman" w:hAnsi="Times New Roman"/>
                <w:bCs/>
                <w:sz w:val="20"/>
                <w:szCs w:val="20"/>
              </w:rPr>
              <w:t>асфальт</w:t>
            </w:r>
          </w:p>
        </w:tc>
        <w:tc>
          <w:tcPr>
            <w:tcW w:w="781" w:type="pct"/>
          </w:tcPr>
          <w:p w14:paraId="1C0A17DF" w14:textId="77777777" w:rsidR="00D520DE" w:rsidRPr="00D520DE" w:rsidRDefault="00D520DE" w:rsidP="00D520DE">
            <w:pPr>
              <w:tabs>
                <w:tab w:val="left" w:pos="9923"/>
                <w:tab w:val="left" w:pos="10206"/>
              </w:tabs>
              <w:spacing w:after="0" w:line="240" w:lineRule="auto"/>
              <w:ind w:left="142"/>
              <w:contextualSpacing/>
              <w:jc w:val="center"/>
              <w:rPr>
                <w:rFonts w:ascii="Times New Roman" w:hAnsi="Times New Roman"/>
                <w:bCs/>
                <w:sz w:val="20"/>
                <w:szCs w:val="20"/>
              </w:rPr>
            </w:pPr>
            <w:r w:rsidRPr="00D520DE">
              <w:rPr>
                <w:rFonts w:ascii="Times New Roman" w:hAnsi="Times New Roman"/>
                <w:bCs/>
                <w:sz w:val="20"/>
                <w:szCs w:val="20"/>
              </w:rPr>
              <w:t>–</w:t>
            </w:r>
          </w:p>
        </w:tc>
        <w:tc>
          <w:tcPr>
            <w:tcW w:w="781" w:type="pct"/>
          </w:tcPr>
          <w:p w14:paraId="4A428D45" w14:textId="77777777" w:rsidR="00D520DE" w:rsidRPr="00D520DE" w:rsidRDefault="00D520DE" w:rsidP="00D520DE">
            <w:pPr>
              <w:tabs>
                <w:tab w:val="left" w:pos="9923"/>
                <w:tab w:val="left" w:pos="10206"/>
              </w:tabs>
              <w:spacing w:after="0" w:line="240" w:lineRule="auto"/>
              <w:ind w:left="142"/>
              <w:contextualSpacing/>
              <w:jc w:val="center"/>
              <w:rPr>
                <w:rFonts w:ascii="Times New Roman" w:hAnsi="Times New Roman"/>
                <w:bCs/>
                <w:sz w:val="20"/>
                <w:szCs w:val="20"/>
              </w:rPr>
            </w:pPr>
            <w:r w:rsidRPr="00D520DE">
              <w:rPr>
                <w:rFonts w:ascii="Times New Roman" w:hAnsi="Times New Roman"/>
                <w:bCs/>
                <w:sz w:val="20"/>
                <w:szCs w:val="20"/>
              </w:rPr>
              <w:t>17836,8</w:t>
            </w:r>
          </w:p>
        </w:tc>
        <w:tc>
          <w:tcPr>
            <w:tcW w:w="781" w:type="pct"/>
          </w:tcPr>
          <w:p w14:paraId="76325FF0" w14:textId="77777777" w:rsidR="00D520DE" w:rsidRPr="00D520DE" w:rsidRDefault="00D520DE" w:rsidP="00D520DE">
            <w:pPr>
              <w:tabs>
                <w:tab w:val="left" w:pos="9923"/>
                <w:tab w:val="left" w:pos="10206"/>
              </w:tabs>
              <w:spacing w:after="0" w:line="240" w:lineRule="auto"/>
              <w:ind w:left="142"/>
              <w:contextualSpacing/>
              <w:jc w:val="center"/>
              <w:rPr>
                <w:rFonts w:ascii="Times New Roman" w:hAnsi="Times New Roman"/>
                <w:bCs/>
                <w:sz w:val="20"/>
                <w:szCs w:val="20"/>
              </w:rPr>
            </w:pPr>
            <w:r w:rsidRPr="00D520DE">
              <w:rPr>
                <w:rFonts w:ascii="Times New Roman" w:hAnsi="Times New Roman"/>
                <w:bCs/>
                <w:sz w:val="20"/>
                <w:szCs w:val="20"/>
              </w:rPr>
              <w:t>–</w:t>
            </w:r>
          </w:p>
        </w:tc>
        <w:tc>
          <w:tcPr>
            <w:tcW w:w="781" w:type="pct"/>
            <w:vAlign w:val="center"/>
          </w:tcPr>
          <w:p w14:paraId="05976C28" w14:textId="77777777" w:rsidR="00D520DE" w:rsidRPr="00D520DE" w:rsidRDefault="00D520DE" w:rsidP="00D520DE">
            <w:pPr>
              <w:tabs>
                <w:tab w:val="left" w:pos="9923"/>
                <w:tab w:val="left" w:pos="10206"/>
              </w:tabs>
              <w:spacing w:after="0" w:line="240" w:lineRule="auto"/>
              <w:ind w:left="142"/>
              <w:contextualSpacing/>
              <w:jc w:val="center"/>
              <w:rPr>
                <w:rFonts w:ascii="Times New Roman" w:hAnsi="Times New Roman"/>
                <w:bCs/>
                <w:sz w:val="20"/>
                <w:szCs w:val="20"/>
              </w:rPr>
            </w:pPr>
            <w:r w:rsidRPr="00D520DE">
              <w:rPr>
                <w:rFonts w:ascii="Times New Roman" w:hAnsi="Times New Roman"/>
                <w:bCs/>
                <w:sz w:val="20"/>
                <w:szCs w:val="20"/>
              </w:rPr>
              <w:t>–</w:t>
            </w:r>
          </w:p>
        </w:tc>
        <w:tc>
          <w:tcPr>
            <w:tcW w:w="783" w:type="pct"/>
            <w:vAlign w:val="center"/>
          </w:tcPr>
          <w:p w14:paraId="1D1CF8A6" w14:textId="77777777" w:rsidR="00D520DE" w:rsidRPr="00D520DE" w:rsidRDefault="00D520DE" w:rsidP="00D520DE">
            <w:pPr>
              <w:tabs>
                <w:tab w:val="left" w:pos="9923"/>
                <w:tab w:val="left" w:pos="10206"/>
              </w:tabs>
              <w:spacing w:after="0" w:line="240" w:lineRule="auto"/>
              <w:ind w:left="142"/>
              <w:contextualSpacing/>
              <w:jc w:val="center"/>
              <w:rPr>
                <w:rFonts w:ascii="Times New Roman" w:hAnsi="Times New Roman"/>
                <w:bCs/>
                <w:sz w:val="20"/>
                <w:szCs w:val="20"/>
              </w:rPr>
            </w:pPr>
            <w:r w:rsidRPr="00D520DE">
              <w:rPr>
                <w:rFonts w:ascii="Times New Roman" w:hAnsi="Times New Roman"/>
                <w:bCs/>
                <w:sz w:val="20"/>
                <w:szCs w:val="20"/>
              </w:rPr>
              <w:t>–</w:t>
            </w:r>
          </w:p>
        </w:tc>
      </w:tr>
    </w:tbl>
    <w:p w14:paraId="55CFA2EB"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br w:type="page"/>
      </w:r>
    </w:p>
    <w:p w14:paraId="19A9EE82"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sectPr w:rsidR="00D520DE" w:rsidRPr="00D520DE">
          <w:pgSz w:w="11906" w:h="16838"/>
          <w:pgMar w:top="1134" w:right="850" w:bottom="1134" w:left="1701" w:header="708" w:footer="708" w:gutter="0"/>
          <w:cols w:space="708"/>
          <w:docGrid w:linePitch="360"/>
        </w:sectPr>
      </w:pPr>
    </w:p>
    <w:p w14:paraId="272FC29A" w14:textId="77777777" w:rsidR="00D520DE" w:rsidRPr="00D520DE" w:rsidRDefault="00D520DE" w:rsidP="00D520DE">
      <w:pPr>
        <w:keepNext/>
        <w:keepLines/>
        <w:suppressAutoHyphens/>
        <w:spacing w:before="40" w:after="0" w:line="360" w:lineRule="auto"/>
        <w:ind w:left="142"/>
        <w:jc w:val="center"/>
        <w:outlineLvl w:val="1"/>
        <w:rPr>
          <w:rFonts w:ascii="Times New Roman" w:hAnsi="Times New Roman"/>
          <w:b/>
          <w:sz w:val="20"/>
          <w:szCs w:val="20"/>
          <w:lang w:eastAsia="ar-SA"/>
        </w:rPr>
      </w:pPr>
      <w:bookmarkStart w:id="43" w:name="_Toc44864088"/>
      <w:bookmarkStart w:id="44" w:name="_Toc58798334"/>
      <w:r w:rsidRPr="00D520DE">
        <w:rPr>
          <w:rFonts w:ascii="Times New Roman" w:hAnsi="Times New Roman"/>
          <w:b/>
          <w:sz w:val="20"/>
          <w:szCs w:val="20"/>
          <w:lang w:eastAsia="ar-SA"/>
        </w:rPr>
        <w:lastRenderedPageBreak/>
        <w:t>3. ОБОСНОВАНИЕ И ВЫБОР СИСТЕМЫ НАКОПЛЕНИЯ, ТРАНСПОРТИРОВКИ, ОБРАБОТКИ, УТИЛИЗАЦИИ, ОБЕЗВРЕЖИВАНИЯ, РАЗМЕЩЕНИЮ ОТХОДОВ ТКО</w:t>
      </w:r>
      <w:bookmarkEnd w:id="43"/>
      <w:bookmarkEnd w:id="44"/>
    </w:p>
    <w:p w14:paraId="6E494B75" w14:textId="77777777" w:rsidR="00D520DE" w:rsidRPr="00D520DE" w:rsidRDefault="00D520DE" w:rsidP="00D520DE">
      <w:pPr>
        <w:spacing w:after="0" w:line="240" w:lineRule="auto"/>
        <w:ind w:left="142" w:firstLine="709"/>
        <w:jc w:val="both"/>
        <w:rPr>
          <w:rFonts w:ascii="Times New Roman" w:eastAsia="Calibri" w:hAnsi="Times New Roman"/>
          <w:sz w:val="20"/>
          <w:szCs w:val="20"/>
          <w:lang w:eastAsia="ar-SA"/>
        </w:rPr>
      </w:pPr>
    </w:p>
    <w:p w14:paraId="0CE0CC94"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ar-SA"/>
        </w:rPr>
      </w:pPr>
      <w:r w:rsidRPr="00D520DE">
        <w:rPr>
          <w:rFonts w:ascii="Times New Roman" w:eastAsia="Calibri" w:hAnsi="Times New Roman"/>
          <w:sz w:val="20"/>
          <w:szCs w:val="20"/>
          <w:lang w:eastAsia="ar-SA"/>
        </w:rPr>
        <w:t>Основными этапами системы обращения с отходами производства и потребления является деятельность по сбору, накоплению, транспортированию, обработке, утилизации, обезвреживанию, размещению отходов.</w:t>
      </w:r>
    </w:p>
    <w:p w14:paraId="27151405"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ar-SA"/>
        </w:rPr>
      </w:pPr>
      <w:r w:rsidRPr="00D520DE">
        <w:rPr>
          <w:rFonts w:ascii="Times New Roman" w:eastAsia="Calibri" w:hAnsi="Times New Roman"/>
          <w:sz w:val="20"/>
          <w:szCs w:val="20"/>
          <w:lang w:eastAsia="ar-SA"/>
        </w:rPr>
        <w:t>Приоритетными принципами государственной политики в области по обращению с отходами считаются:</w:t>
      </w:r>
    </w:p>
    <w:p w14:paraId="6EADDDE1" w14:textId="77777777" w:rsidR="00D520DE" w:rsidRPr="00D520DE" w:rsidRDefault="00D520DE" w:rsidP="001246F5">
      <w:pPr>
        <w:numPr>
          <w:ilvl w:val="0"/>
          <w:numId w:val="26"/>
        </w:numPr>
        <w:spacing w:after="0" w:line="360" w:lineRule="auto"/>
        <w:ind w:left="142" w:firstLine="709"/>
        <w:jc w:val="both"/>
        <w:rPr>
          <w:rFonts w:ascii="Times New Roman" w:eastAsia="Calibri" w:hAnsi="Times New Roman"/>
          <w:sz w:val="20"/>
          <w:szCs w:val="20"/>
          <w:lang w:eastAsia="ar-SA"/>
        </w:rPr>
      </w:pPr>
      <w:r w:rsidRPr="00D520DE">
        <w:rPr>
          <w:rFonts w:ascii="Times New Roman" w:eastAsia="Calibri" w:hAnsi="Times New Roman"/>
          <w:sz w:val="20"/>
          <w:szCs w:val="20"/>
          <w:lang w:eastAsia="ar-SA"/>
        </w:rPr>
        <w:t>охрана здоровья человека, поддержание или восстановление благоприятного состояния окружающей среды и сохранение биологического разнообразия;</w:t>
      </w:r>
    </w:p>
    <w:p w14:paraId="1F25E751" w14:textId="77777777" w:rsidR="00D520DE" w:rsidRPr="00D520DE" w:rsidRDefault="00D520DE" w:rsidP="001246F5">
      <w:pPr>
        <w:numPr>
          <w:ilvl w:val="0"/>
          <w:numId w:val="26"/>
        </w:numPr>
        <w:spacing w:after="0" w:line="360" w:lineRule="auto"/>
        <w:ind w:left="142" w:firstLine="709"/>
        <w:jc w:val="both"/>
        <w:rPr>
          <w:rFonts w:ascii="Times New Roman" w:eastAsia="Calibri" w:hAnsi="Times New Roman"/>
          <w:sz w:val="20"/>
          <w:szCs w:val="20"/>
          <w:lang w:eastAsia="ar-SA"/>
        </w:rPr>
      </w:pPr>
      <w:r w:rsidRPr="00D520DE">
        <w:rPr>
          <w:rFonts w:ascii="Times New Roman" w:eastAsia="Calibri" w:hAnsi="Times New Roman"/>
          <w:sz w:val="20"/>
          <w:szCs w:val="20"/>
          <w:lang w:eastAsia="ar-SA"/>
        </w:rPr>
        <w:t>использование новейших научно-технических достижений в целях реализации малоотходных и безотходных технологий;</w:t>
      </w:r>
    </w:p>
    <w:p w14:paraId="0C27DB88" w14:textId="77777777" w:rsidR="00D520DE" w:rsidRPr="00D520DE" w:rsidRDefault="00D520DE" w:rsidP="001246F5">
      <w:pPr>
        <w:numPr>
          <w:ilvl w:val="0"/>
          <w:numId w:val="26"/>
        </w:numPr>
        <w:spacing w:after="0" w:line="360" w:lineRule="auto"/>
        <w:ind w:left="142" w:firstLine="709"/>
        <w:jc w:val="both"/>
        <w:rPr>
          <w:rFonts w:ascii="Times New Roman" w:eastAsia="Calibri" w:hAnsi="Times New Roman"/>
          <w:sz w:val="20"/>
          <w:szCs w:val="20"/>
          <w:lang w:eastAsia="ar-SA"/>
        </w:rPr>
      </w:pPr>
      <w:r w:rsidRPr="00D520DE">
        <w:rPr>
          <w:rFonts w:ascii="Times New Roman" w:eastAsia="Calibri" w:hAnsi="Times New Roman"/>
          <w:sz w:val="20"/>
          <w:szCs w:val="20"/>
          <w:lang w:eastAsia="ar-SA"/>
        </w:rPr>
        <w:t>комплексная переработка материально-сырьевых ресурсов в целях уменьшения количества отходов;</w:t>
      </w:r>
    </w:p>
    <w:p w14:paraId="701DA05C" w14:textId="77777777" w:rsidR="00D520DE" w:rsidRPr="00D520DE" w:rsidRDefault="00D520DE" w:rsidP="001246F5">
      <w:pPr>
        <w:numPr>
          <w:ilvl w:val="0"/>
          <w:numId w:val="26"/>
        </w:numPr>
        <w:spacing w:after="0" w:line="360" w:lineRule="auto"/>
        <w:ind w:left="142" w:firstLine="709"/>
        <w:jc w:val="both"/>
        <w:rPr>
          <w:rFonts w:ascii="Times New Roman" w:eastAsia="Calibri" w:hAnsi="Times New Roman"/>
          <w:sz w:val="20"/>
          <w:szCs w:val="20"/>
          <w:lang w:eastAsia="ar-SA"/>
        </w:rPr>
      </w:pPr>
      <w:r w:rsidRPr="00D520DE">
        <w:rPr>
          <w:rFonts w:ascii="Times New Roman" w:eastAsia="Calibri" w:hAnsi="Times New Roman"/>
          <w:sz w:val="20"/>
          <w:szCs w:val="20"/>
          <w:lang w:eastAsia="ar-SA"/>
        </w:rPr>
        <w:t>использование методов экономического регулирования деятельности в области обращения с отходами в целях уменьшения количества отходов и вовлечения их в хозяйственный оборот;</w:t>
      </w:r>
    </w:p>
    <w:p w14:paraId="3B9DCCDA" w14:textId="77777777" w:rsidR="00D520DE" w:rsidRPr="00D520DE" w:rsidRDefault="00D520DE" w:rsidP="001246F5">
      <w:pPr>
        <w:numPr>
          <w:ilvl w:val="0"/>
          <w:numId w:val="26"/>
        </w:numPr>
        <w:spacing w:after="0" w:line="360" w:lineRule="auto"/>
        <w:ind w:left="142" w:firstLine="709"/>
        <w:jc w:val="both"/>
        <w:rPr>
          <w:rFonts w:ascii="Times New Roman" w:eastAsia="Calibri" w:hAnsi="Times New Roman"/>
          <w:sz w:val="20"/>
          <w:szCs w:val="20"/>
          <w:lang w:eastAsia="ar-SA"/>
        </w:rPr>
      </w:pPr>
      <w:r w:rsidRPr="00D520DE">
        <w:rPr>
          <w:rFonts w:ascii="Times New Roman" w:eastAsia="Calibri" w:hAnsi="Times New Roman"/>
          <w:sz w:val="20"/>
          <w:szCs w:val="20"/>
          <w:lang w:eastAsia="ar-SA"/>
        </w:rPr>
        <w:t>доступ в соответствии с законодательством Российской Федерации к информации в области обращения с отходами;</w:t>
      </w:r>
    </w:p>
    <w:p w14:paraId="2FC8A289" w14:textId="77777777" w:rsidR="00D520DE" w:rsidRPr="00D520DE" w:rsidRDefault="00D520DE" w:rsidP="001246F5">
      <w:pPr>
        <w:numPr>
          <w:ilvl w:val="0"/>
          <w:numId w:val="26"/>
        </w:numPr>
        <w:spacing w:after="0" w:line="360" w:lineRule="auto"/>
        <w:ind w:left="142" w:firstLine="709"/>
        <w:jc w:val="both"/>
        <w:rPr>
          <w:rFonts w:ascii="Times New Roman" w:eastAsia="Calibri" w:hAnsi="Times New Roman"/>
          <w:sz w:val="20"/>
          <w:szCs w:val="20"/>
          <w:lang w:eastAsia="ar-SA"/>
        </w:rPr>
      </w:pPr>
      <w:r w:rsidRPr="00D520DE">
        <w:rPr>
          <w:rFonts w:ascii="Times New Roman" w:eastAsia="Calibri" w:hAnsi="Times New Roman"/>
          <w:sz w:val="20"/>
          <w:szCs w:val="20"/>
          <w:lang w:eastAsia="ar-SA"/>
        </w:rPr>
        <w:t>участие в международном сотрудничестве Российской Федерации в области обращения с отходами.</w:t>
      </w:r>
    </w:p>
    <w:p w14:paraId="3F10255B"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ar-SA"/>
        </w:rPr>
      </w:pPr>
      <w:r w:rsidRPr="00D520DE">
        <w:rPr>
          <w:rFonts w:ascii="Times New Roman" w:eastAsia="Calibri" w:hAnsi="Times New Roman"/>
          <w:sz w:val="20"/>
          <w:szCs w:val="20"/>
          <w:lang w:eastAsia="ar-SA"/>
        </w:rPr>
        <w:t>Наиболее важный этап при создании эффективной системы обращения с отходами – это выбор основных приоритетов, направленных на:</w:t>
      </w:r>
    </w:p>
    <w:p w14:paraId="6975E7C0" w14:textId="77777777" w:rsidR="00D520DE" w:rsidRPr="00D520DE" w:rsidRDefault="00D520DE" w:rsidP="001246F5">
      <w:pPr>
        <w:numPr>
          <w:ilvl w:val="0"/>
          <w:numId w:val="27"/>
        </w:numPr>
        <w:spacing w:after="0" w:line="360" w:lineRule="auto"/>
        <w:ind w:left="142" w:firstLine="709"/>
        <w:jc w:val="both"/>
        <w:rPr>
          <w:rFonts w:ascii="Times New Roman" w:eastAsia="Calibri" w:hAnsi="Times New Roman"/>
          <w:sz w:val="20"/>
          <w:szCs w:val="20"/>
          <w:lang w:eastAsia="ar-SA"/>
        </w:rPr>
      </w:pPr>
      <w:r w:rsidRPr="00D520DE">
        <w:rPr>
          <w:rFonts w:ascii="Times New Roman" w:eastAsia="Calibri" w:hAnsi="Times New Roman"/>
          <w:sz w:val="20"/>
          <w:szCs w:val="20"/>
          <w:lang w:eastAsia="ar-SA"/>
        </w:rPr>
        <w:t>Создание системы и концептуальное руководство ее работой. Система обращения с отходами в отдельном населённом пункте не может удовлетворительно работать без руководящего участия властных структур, которые должны выступать не только в качестве организатора, но и в качестве контролёра её функционирования;</w:t>
      </w:r>
    </w:p>
    <w:p w14:paraId="6B48ACD4" w14:textId="77777777" w:rsidR="00D520DE" w:rsidRPr="00D520DE" w:rsidRDefault="00D520DE" w:rsidP="001246F5">
      <w:pPr>
        <w:numPr>
          <w:ilvl w:val="0"/>
          <w:numId w:val="27"/>
        </w:numPr>
        <w:spacing w:after="0" w:line="360" w:lineRule="auto"/>
        <w:ind w:left="142" w:firstLine="709"/>
        <w:jc w:val="both"/>
        <w:rPr>
          <w:rFonts w:ascii="Times New Roman" w:eastAsia="Calibri" w:hAnsi="Times New Roman"/>
          <w:sz w:val="20"/>
          <w:szCs w:val="20"/>
          <w:lang w:eastAsia="ar-SA"/>
        </w:rPr>
      </w:pPr>
      <w:r w:rsidRPr="00D520DE">
        <w:rPr>
          <w:rFonts w:ascii="Times New Roman" w:eastAsia="Calibri" w:hAnsi="Times New Roman"/>
          <w:sz w:val="20"/>
          <w:szCs w:val="20"/>
          <w:lang w:eastAsia="ar-SA"/>
        </w:rPr>
        <w:t>Прогрессивную технологию обращения с отходами;</w:t>
      </w:r>
    </w:p>
    <w:p w14:paraId="5E1B396D" w14:textId="77777777" w:rsidR="00D520DE" w:rsidRPr="00D520DE" w:rsidRDefault="00D520DE" w:rsidP="001246F5">
      <w:pPr>
        <w:numPr>
          <w:ilvl w:val="0"/>
          <w:numId w:val="27"/>
        </w:numPr>
        <w:spacing w:after="0" w:line="360" w:lineRule="auto"/>
        <w:ind w:left="142" w:firstLine="709"/>
        <w:jc w:val="both"/>
        <w:rPr>
          <w:rFonts w:ascii="Times New Roman" w:eastAsia="Calibri" w:hAnsi="Times New Roman"/>
          <w:sz w:val="20"/>
          <w:szCs w:val="20"/>
          <w:lang w:eastAsia="ar-SA"/>
        </w:rPr>
      </w:pPr>
      <w:r w:rsidRPr="00D520DE">
        <w:rPr>
          <w:rFonts w:ascii="Times New Roman" w:eastAsia="Calibri" w:hAnsi="Times New Roman"/>
          <w:sz w:val="20"/>
          <w:szCs w:val="20"/>
          <w:lang w:eastAsia="ar-SA"/>
        </w:rPr>
        <w:t>Сбор, транспортирование, обработку, захоронение, утилизацию и все остальные технологические операции, производимые с отходами, следует осуществлять с использованием наиболее удачных достижений передовой отечественной мировой науки и техники;</w:t>
      </w:r>
    </w:p>
    <w:p w14:paraId="5576E08A" w14:textId="77777777" w:rsidR="00D520DE" w:rsidRPr="00D520DE" w:rsidRDefault="00D520DE" w:rsidP="001246F5">
      <w:pPr>
        <w:numPr>
          <w:ilvl w:val="0"/>
          <w:numId w:val="27"/>
        </w:numPr>
        <w:spacing w:after="0" w:line="360" w:lineRule="auto"/>
        <w:ind w:left="142" w:firstLine="709"/>
        <w:jc w:val="both"/>
        <w:rPr>
          <w:rFonts w:ascii="Times New Roman" w:eastAsia="Calibri" w:hAnsi="Times New Roman"/>
          <w:sz w:val="20"/>
          <w:szCs w:val="20"/>
          <w:lang w:eastAsia="ar-SA"/>
        </w:rPr>
      </w:pPr>
      <w:r w:rsidRPr="00D520DE">
        <w:rPr>
          <w:rFonts w:ascii="Times New Roman" w:eastAsia="Calibri" w:hAnsi="Times New Roman"/>
          <w:sz w:val="20"/>
          <w:szCs w:val="20"/>
          <w:lang w:eastAsia="ar-SA"/>
        </w:rPr>
        <w:t>Контроль за перемещением отходов</w:t>
      </w:r>
      <w:r w:rsidRPr="00D520DE">
        <w:rPr>
          <w:rFonts w:ascii="Times New Roman" w:eastAsia="Calibri" w:hAnsi="Times New Roman"/>
          <w:sz w:val="20"/>
          <w:szCs w:val="20"/>
          <w:lang w:val="en-US" w:eastAsia="ar-SA"/>
        </w:rPr>
        <w:t>;</w:t>
      </w:r>
    </w:p>
    <w:p w14:paraId="4C90F515" w14:textId="77777777" w:rsidR="00D520DE" w:rsidRPr="00D520DE" w:rsidRDefault="00D520DE" w:rsidP="001246F5">
      <w:pPr>
        <w:numPr>
          <w:ilvl w:val="0"/>
          <w:numId w:val="27"/>
        </w:numPr>
        <w:spacing w:after="0" w:line="360" w:lineRule="auto"/>
        <w:ind w:left="142" w:firstLine="709"/>
        <w:jc w:val="both"/>
        <w:rPr>
          <w:rFonts w:ascii="Times New Roman" w:eastAsia="Calibri" w:hAnsi="Times New Roman"/>
          <w:sz w:val="20"/>
          <w:szCs w:val="20"/>
          <w:lang w:eastAsia="ar-SA"/>
        </w:rPr>
      </w:pPr>
      <w:r w:rsidRPr="00D520DE">
        <w:rPr>
          <w:rFonts w:ascii="Times New Roman" w:eastAsia="Calibri" w:hAnsi="Times New Roman"/>
          <w:sz w:val="20"/>
          <w:szCs w:val="20"/>
          <w:lang w:eastAsia="ar-SA"/>
        </w:rPr>
        <w:t>Развитие рынка переработки вторичных отходов;</w:t>
      </w:r>
    </w:p>
    <w:p w14:paraId="7017167F" w14:textId="77777777" w:rsidR="00D520DE" w:rsidRPr="00D520DE" w:rsidRDefault="00D520DE" w:rsidP="001246F5">
      <w:pPr>
        <w:numPr>
          <w:ilvl w:val="0"/>
          <w:numId w:val="27"/>
        </w:numPr>
        <w:spacing w:after="0" w:line="360" w:lineRule="auto"/>
        <w:ind w:left="142" w:firstLine="709"/>
        <w:jc w:val="both"/>
        <w:rPr>
          <w:rFonts w:ascii="Times New Roman" w:eastAsia="Calibri" w:hAnsi="Times New Roman"/>
          <w:sz w:val="20"/>
          <w:szCs w:val="20"/>
          <w:lang w:eastAsia="ar-SA"/>
        </w:rPr>
      </w:pPr>
      <w:r w:rsidRPr="00D520DE">
        <w:rPr>
          <w:rFonts w:ascii="Times New Roman" w:eastAsia="Calibri" w:hAnsi="Times New Roman"/>
          <w:sz w:val="20"/>
          <w:szCs w:val="20"/>
          <w:lang w:eastAsia="ar-SA"/>
        </w:rPr>
        <w:t>Рациональную тарифную политику. Рационально выбранные тарифы являются существенным рычагом воздействие на функционирование системы обращения с отходами;</w:t>
      </w:r>
    </w:p>
    <w:p w14:paraId="40C6E73E" w14:textId="77777777" w:rsidR="00D520DE" w:rsidRPr="00D520DE" w:rsidRDefault="00D520DE" w:rsidP="001246F5">
      <w:pPr>
        <w:numPr>
          <w:ilvl w:val="0"/>
          <w:numId w:val="27"/>
        </w:numPr>
        <w:spacing w:after="0" w:line="360" w:lineRule="auto"/>
        <w:ind w:left="142" w:firstLine="709"/>
        <w:jc w:val="both"/>
        <w:rPr>
          <w:rFonts w:ascii="Times New Roman" w:eastAsia="Calibri" w:hAnsi="Times New Roman"/>
          <w:sz w:val="20"/>
          <w:szCs w:val="20"/>
          <w:lang w:eastAsia="ar-SA"/>
        </w:rPr>
      </w:pPr>
      <w:r w:rsidRPr="00D520DE">
        <w:rPr>
          <w:rFonts w:ascii="Times New Roman" w:eastAsia="Calibri" w:hAnsi="Times New Roman"/>
          <w:sz w:val="20"/>
          <w:szCs w:val="20"/>
          <w:lang w:eastAsia="ar-SA"/>
        </w:rPr>
        <w:t>Формирование общественного мнения. Участие населения в обсуждении и решении природоохранных проблем, пропаганда знаний среди жителей муниципального образования по вопросам рационального обращения с отходами и охраны окружающей среды;</w:t>
      </w:r>
    </w:p>
    <w:p w14:paraId="29A21EF3" w14:textId="77777777" w:rsidR="00D520DE" w:rsidRPr="00D520DE" w:rsidRDefault="00D520DE" w:rsidP="001246F5">
      <w:pPr>
        <w:numPr>
          <w:ilvl w:val="0"/>
          <w:numId w:val="27"/>
        </w:numPr>
        <w:spacing w:after="0" w:line="360" w:lineRule="auto"/>
        <w:ind w:left="142" w:firstLine="709"/>
        <w:jc w:val="both"/>
        <w:rPr>
          <w:rFonts w:ascii="Times New Roman" w:eastAsia="Calibri" w:hAnsi="Times New Roman"/>
          <w:sz w:val="20"/>
          <w:szCs w:val="20"/>
          <w:lang w:eastAsia="ar-SA"/>
        </w:rPr>
        <w:sectPr w:rsidR="00D520DE" w:rsidRPr="00D520DE">
          <w:pgSz w:w="11906" w:h="16838"/>
          <w:pgMar w:top="1134" w:right="850" w:bottom="1134" w:left="1701" w:header="708" w:footer="708" w:gutter="0"/>
          <w:cols w:space="708"/>
          <w:docGrid w:linePitch="360"/>
        </w:sectPr>
      </w:pPr>
      <w:r w:rsidRPr="00D520DE">
        <w:rPr>
          <w:rFonts w:ascii="Times New Roman" w:eastAsia="Calibri" w:hAnsi="Times New Roman"/>
          <w:sz w:val="20"/>
          <w:szCs w:val="20"/>
          <w:lang w:eastAsia="ar-SA"/>
        </w:rPr>
        <w:t xml:space="preserve">Согласно Федеральному закону от 24 июня 1998 г. № 89 - ФЗ «Об отходах производства и потребления» в целях обеспечения охраны окружающей среды применительно к юридическим лицам и </w:t>
      </w:r>
      <w:r w:rsidRPr="00D520DE">
        <w:rPr>
          <w:rFonts w:ascii="Times New Roman" w:eastAsia="Calibri" w:hAnsi="Times New Roman"/>
          <w:sz w:val="20"/>
          <w:szCs w:val="20"/>
          <w:lang w:eastAsia="ar-SA"/>
        </w:rPr>
        <w:lastRenderedPageBreak/>
        <w:t>индивидуальным предпринимателям (за исключением субъектов малого и среднего предпринимательства) со стороны специально уполномоченных органов исполнительной власти устанавливаются нормативы образования отходов и лимиты на их размещения, нормативы накопления коммунальных отходов, нормативы утилизации отходов от использования товаров.</w:t>
      </w:r>
    </w:p>
    <w:p w14:paraId="4B8A198F" w14:textId="77777777" w:rsidR="00D520DE" w:rsidRPr="00D520DE" w:rsidRDefault="00D520DE" w:rsidP="00D520DE">
      <w:pPr>
        <w:keepNext/>
        <w:keepLines/>
        <w:suppressAutoHyphens/>
        <w:spacing w:before="40" w:after="0" w:line="360" w:lineRule="auto"/>
        <w:ind w:left="142"/>
        <w:jc w:val="center"/>
        <w:outlineLvl w:val="1"/>
        <w:rPr>
          <w:rFonts w:ascii="Times New Roman" w:hAnsi="Times New Roman"/>
          <w:b/>
          <w:sz w:val="20"/>
          <w:szCs w:val="20"/>
          <w:lang w:eastAsia="ar-SA"/>
        </w:rPr>
      </w:pPr>
      <w:bookmarkStart w:id="45" w:name="_Toc58798335"/>
      <w:r w:rsidRPr="00D520DE">
        <w:rPr>
          <w:rFonts w:ascii="Times New Roman" w:hAnsi="Times New Roman"/>
          <w:b/>
          <w:sz w:val="20"/>
          <w:szCs w:val="20"/>
          <w:lang w:eastAsia="ar-SA"/>
        </w:rPr>
        <w:lastRenderedPageBreak/>
        <w:t>3.1. Организация сбора и транспортирования твёрдых коммунальных и крупногабаритных отходов</w:t>
      </w:r>
      <w:bookmarkEnd w:id="45"/>
      <w:r w:rsidRPr="00D520DE">
        <w:rPr>
          <w:rFonts w:ascii="Times New Roman" w:hAnsi="Times New Roman"/>
          <w:b/>
          <w:sz w:val="20"/>
          <w:szCs w:val="20"/>
          <w:lang w:eastAsia="ar-SA"/>
        </w:rPr>
        <w:t xml:space="preserve"> </w:t>
      </w:r>
    </w:p>
    <w:p w14:paraId="0C034F28"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p>
    <w:p w14:paraId="76005A97"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Объектами санитарной очистки являются территории домовладений, уличные и микрорайонные проезды, объекты культурно-бытового назначения, территории различных предприятий, учреждений и организаций, парки, скверы, площади, места общественного пользования, места отдыха. Ввиду повышенного эпидемического риска и опасности для здоровья населения специфическими объектами считаются медицинские учреждения, ветеринарные объекты.</w:t>
      </w:r>
    </w:p>
    <w:p w14:paraId="06A04161" w14:textId="77777777" w:rsidR="00D520DE" w:rsidRPr="00D520DE" w:rsidRDefault="00D520DE" w:rsidP="00D520DE">
      <w:pPr>
        <w:spacing w:after="24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Сбор и вывоз твёрдых коммунальных отходов в соответствии с санитарно - гигиеническими требованиям должен осуществляться по плановорегулярной системе, включающей в себя сбор, временное хранение и удаление коммунальных отходов с территорий жилых и многоквартирных домов, организаций в установленные сроки с целью дальнейшего захоронения либо обезвреживания, либо утилизации.</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5"/>
      </w:tblGrid>
      <w:tr w:rsidR="00D520DE" w:rsidRPr="001246F5" w14:paraId="485512CE" w14:textId="77777777" w:rsidTr="001246F5">
        <w:trPr>
          <w:trHeight w:val="1077"/>
        </w:trPr>
        <w:tc>
          <w:tcPr>
            <w:tcW w:w="9900" w:type="dxa"/>
            <w:shd w:val="clear" w:color="auto" w:fill="auto"/>
          </w:tcPr>
          <w:p w14:paraId="4CF8D6B7" w14:textId="77777777" w:rsidR="00D520DE" w:rsidRPr="001246F5" w:rsidRDefault="00D520DE" w:rsidP="001246F5">
            <w:pPr>
              <w:spacing w:after="0" w:line="240" w:lineRule="auto"/>
              <w:ind w:left="142" w:firstLine="709"/>
              <w:jc w:val="both"/>
              <w:rPr>
                <w:rFonts w:ascii="Times New Roman" w:eastAsia="Calibri" w:hAnsi="Times New Roman"/>
                <w:sz w:val="20"/>
                <w:szCs w:val="20"/>
              </w:rPr>
            </w:pPr>
            <w:r w:rsidRPr="001246F5">
              <w:rPr>
                <w:rFonts w:ascii="Times New Roman" w:eastAsia="Calibri" w:hAnsi="Times New Roman"/>
                <w:sz w:val="20"/>
                <w:szCs w:val="20"/>
              </w:rPr>
              <w:t>СанПиН № 2.1.7.3550-19 «Санитарно-эпидемиологические требования к содержанию территорий городских и сельских поселений»</w:t>
            </w:r>
          </w:p>
          <w:p w14:paraId="01521854" w14:textId="77777777" w:rsidR="00D520DE" w:rsidRPr="001246F5" w:rsidRDefault="00D520DE" w:rsidP="001246F5">
            <w:pPr>
              <w:spacing w:after="0" w:line="240" w:lineRule="auto"/>
              <w:ind w:left="142" w:firstLine="709"/>
              <w:jc w:val="both"/>
              <w:rPr>
                <w:rFonts w:ascii="Times New Roman" w:eastAsia="Calibri" w:hAnsi="Times New Roman"/>
                <w:sz w:val="20"/>
                <w:szCs w:val="20"/>
              </w:rPr>
            </w:pPr>
            <w:r w:rsidRPr="001246F5">
              <w:rPr>
                <w:rFonts w:ascii="Times New Roman" w:eastAsia="Calibri" w:hAnsi="Times New Roman"/>
                <w:sz w:val="20"/>
                <w:szCs w:val="20"/>
              </w:rPr>
              <w:t>СанПиН № 42-128-4690-88 «Санитарные правила содержания территорий населенных мест»</w:t>
            </w:r>
          </w:p>
          <w:p w14:paraId="457C0CEE" w14:textId="77777777" w:rsidR="00D520DE" w:rsidRPr="001246F5" w:rsidRDefault="00D520DE" w:rsidP="001246F5">
            <w:pPr>
              <w:spacing w:after="0" w:line="240" w:lineRule="auto"/>
              <w:ind w:left="142" w:firstLine="709"/>
              <w:jc w:val="both"/>
              <w:rPr>
                <w:rFonts w:ascii="Times New Roman" w:eastAsia="Calibri" w:hAnsi="Times New Roman"/>
                <w:sz w:val="20"/>
                <w:szCs w:val="20"/>
              </w:rPr>
            </w:pPr>
            <w:r w:rsidRPr="001246F5">
              <w:rPr>
                <w:rFonts w:ascii="Times New Roman" w:eastAsia="Calibri" w:hAnsi="Times New Roman"/>
                <w:sz w:val="20"/>
                <w:szCs w:val="20"/>
              </w:rPr>
              <w:t xml:space="preserve">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 </w:t>
            </w:r>
          </w:p>
          <w:p w14:paraId="4308EC11" w14:textId="77777777" w:rsidR="00D520DE" w:rsidRPr="001246F5" w:rsidRDefault="00D520DE" w:rsidP="001246F5">
            <w:pPr>
              <w:spacing w:after="0" w:line="240" w:lineRule="auto"/>
              <w:ind w:left="142" w:firstLine="709"/>
              <w:jc w:val="both"/>
              <w:rPr>
                <w:rFonts w:ascii="Times New Roman" w:eastAsia="Calibri" w:hAnsi="Times New Roman"/>
                <w:sz w:val="20"/>
                <w:szCs w:val="20"/>
              </w:rPr>
            </w:pPr>
            <w:r w:rsidRPr="001246F5">
              <w:rPr>
                <w:rFonts w:ascii="Times New Roman" w:eastAsia="Calibri" w:hAnsi="Times New Roman"/>
                <w:sz w:val="20"/>
                <w:szCs w:val="20"/>
              </w:rPr>
              <w:t>Решение № 275 от 10.05.2018 года «Об утверждении Правил благоустройства территории сельского поселения Сентябрьский»</w:t>
            </w:r>
          </w:p>
        </w:tc>
      </w:tr>
    </w:tbl>
    <w:p w14:paraId="02BF3F62" w14:textId="77777777" w:rsidR="00D520DE" w:rsidRPr="00D520DE" w:rsidRDefault="00D520DE" w:rsidP="00D520DE">
      <w:pPr>
        <w:spacing w:before="240"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 xml:space="preserve">Сбор твёрдых коммунальных отходов может осуществляться по трём традиционным схемам </w:t>
      </w:r>
      <w:r w:rsidRPr="00D520DE">
        <w:rPr>
          <w:rFonts w:ascii="Times New Roman" w:eastAsia="Calibri" w:hAnsi="Times New Roman"/>
          <w:i/>
          <w:sz w:val="20"/>
          <w:szCs w:val="20"/>
          <w:lang w:eastAsia="en-US"/>
        </w:rPr>
        <w:t>с</w:t>
      </w:r>
      <w:r w:rsidRPr="00D520DE">
        <w:rPr>
          <w:rFonts w:ascii="Times New Roman" w:eastAsia="Calibri" w:hAnsi="Times New Roman"/>
          <w:sz w:val="20"/>
          <w:szCs w:val="20"/>
          <w:lang w:eastAsia="en-US"/>
        </w:rPr>
        <w:t>анитарной очистки территорий:</w:t>
      </w:r>
    </w:p>
    <w:p w14:paraId="7DEF3E35" w14:textId="77777777" w:rsidR="00D520DE" w:rsidRPr="00D520DE" w:rsidRDefault="00D520DE" w:rsidP="001246F5">
      <w:pPr>
        <w:widowControl w:val="0"/>
        <w:numPr>
          <w:ilvl w:val="0"/>
          <w:numId w:val="28"/>
        </w:numPr>
        <w:autoSpaceDE w:val="0"/>
        <w:autoSpaceDN w:val="0"/>
        <w:spacing w:after="0" w:line="360" w:lineRule="auto"/>
        <w:ind w:left="142"/>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без использования контейнеров;</w:t>
      </w:r>
    </w:p>
    <w:p w14:paraId="5E326C84" w14:textId="77777777" w:rsidR="00D520DE" w:rsidRPr="00D520DE" w:rsidRDefault="00D520DE" w:rsidP="001246F5">
      <w:pPr>
        <w:widowControl w:val="0"/>
        <w:numPr>
          <w:ilvl w:val="0"/>
          <w:numId w:val="28"/>
        </w:numPr>
        <w:autoSpaceDE w:val="0"/>
        <w:autoSpaceDN w:val="0"/>
        <w:spacing w:after="0" w:line="360" w:lineRule="auto"/>
        <w:ind w:left="142"/>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с применением несменяемых контейнеров;</w:t>
      </w:r>
    </w:p>
    <w:p w14:paraId="4F79FF0F" w14:textId="77777777" w:rsidR="00D520DE" w:rsidRPr="00D520DE" w:rsidRDefault="00D520DE" w:rsidP="001246F5">
      <w:pPr>
        <w:widowControl w:val="0"/>
        <w:numPr>
          <w:ilvl w:val="0"/>
          <w:numId w:val="28"/>
        </w:numPr>
        <w:autoSpaceDE w:val="0"/>
        <w:autoSpaceDN w:val="0"/>
        <w:spacing w:after="0" w:line="360" w:lineRule="auto"/>
        <w:ind w:left="142"/>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с применением сменяемых контейнеров.</w:t>
      </w:r>
    </w:p>
    <w:p w14:paraId="163ACD00"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Бесконтейнерная схема предусматривает сбор ТКО мусоровозным транспортом непосредственно от населения и общественных учреждений без использования дополнительных устройств для предварительного накопления. Схема предусматривает следование мусоровоза по обслуживаемому участку с периодическими, строго регламентированными по времени остановками для заполнения кузова. Запрещается применять бесконтейнерную систему в многоэтажной благоустроенной жилой застройке.</w:t>
      </w:r>
    </w:p>
    <w:p w14:paraId="68D737B6"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Схема с использованием сменяемых контейнеров подразумевает организацию стационарных контейнерных площадок, а вывоз ТКО осуществляется вместе с контейнером. При этом на его место устанавливается пустой контейнер. Для такой схемы применяются бункеровозы и контейнеровозы, вывозящие один контейнер большого объёма (бункер-накопитель 8 м</w:t>
      </w:r>
      <w:r w:rsidRPr="00D520DE">
        <w:rPr>
          <w:rFonts w:ascii="Times New Roman" w:eastAsia="Calibri" w:hAnsi="Times New Roman"/>
          <w:sz w:val="20"/>
          <w:szCs w:val="20"/>
          <w:vertAlign w:val="superscript"/>
          <w:lang w:eastAsia="en-US"/>
        </w:rPr>
        <w:t>3</w:t>
      </w:r>
      <w:r w:rsidRPr="00D520DE">
        <w:rPr>
          <w:rFonts w:ascii="Times New Roman" w:eastAsia="Calibri" w:hAnsi="Times New Roman"/>
          <w:sz w:val="20"/>
          <w:szCs w:val="20"/>
          <w:lang w:eastAsia="en-US"/>
        </w:rPr>
        <w:t>) а также 6-8 контейнеров стандартной емкости 0.75-1.1 м</w:t>
      </w:r>
      <w:r w:rsidRPr="00D520DE">
        <w:rPr>
          <w:rFonts w:ascii="Times New Roman" w:eastAsia="Calibri" w:hAnsi="Times New Roman"/>
          <w:sz w:val="20"/>
          <w:szCs w:val="20"/>
          <w:vertAlign w:val="superscript"/>
          <w:lang w:eastAsia="en-US"/>
        </w:rPr>
        <w:t>3</w:t>
      </w:r>
      <w:r w:rsidRPr="00D520DE">
        <w:rPr>
          <w:rFonts w:ascii="Times New Roman" w:eastAsia="Calibri" w:hAnsi="Times New Roman"/>
          <w:sz w:val="20"/>
          <w:szCs w:val="20"/>
          <w:lang w:eastAsia="en-US"/>
        </w:rPr>
        <w:t>.</w:t>
      </w:r>
    </w:p>
    <w:p w14:paraId="23814298"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Схема с использованием несменяемых контейнеров является самой распространённой на территории РФ. Она подразумевает предварительный сбор (накопление) ТКО от населения в контейнеры, установленные на стационарных площадках. Вывоз ТКО производится мусоровозами с боковой, задней (реже – фронтальной) загрузкой. Отходы из контейнера перегружаются в кузов, и контейнер устанавливается обратно на площадку.</w:t>
      </w:r>
    </w:p>
    <w:p w14:paraId="30E49643"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 xml:space="preserve">Потребители осуществляют накопление ТКО (в том числе крупногабаритных отходов) в местах (площадках) накопления ТКО, определённых договором на оказание услуг по обращению с твёрдыми коммунальными отходами, заключенным с потребителями в соответствии со схемами размещения мест (площадок) накопления ТКО и реестрами таких площадок, определение и ведение которых осуществляют </w:t>
      </w:r>
      <w:r w:rsidRPr="00D520DE">
        <w:rPr>
          <w:rFonts w:ascii="Times New Roman" w:eastAsia="Calibri" w:hAnsi="Times New Roman"/>
          <w:sz w:val="20"/>
          <w:szCs w:val="20"/>
          <w:lang w:eastAsia="en-US"/>
        </w:rPr>
        <w:lastRenderedPageBreak/>
        <w:t>органы местного самоуправления сельского поселения Сентябрьский, а также в соответствии с «Территориальной схемой обращения с отходами, в том числе с твёрдыми коммунальными отходами Ханты-Мансийского автономного округа».</w:t>
      </w:r>
    </w:p>
    <w:p w14:paraId="4C656866"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В случае если в территориальной схеме обращения с отходами отсутствует информация о местах сбора и накопления твёрдых коммунальных отходов, региональный оператор направляет информацию о выявленных местах сбора и накопления твёрдых коммунальных отходов в орган исполнительной власти субъекта Российской Федерации, утвердивший территориальную схему обращения с отходами, для включения в неё сведений о местах сбора и накопления твёрдых коммунальных отходов.</w:t>
      </w:r>
    </w:p>
    <w:p w14:paraId="6962E5A6"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В соответствии с договором на оказание услуг по обращению с твёрдыми коммунальными отходами в местах сбора и накопления твёрдых коммунальных отходов - складирование твёрдых коммунальных отходов осуществляется потребителями следующими способами:</w:t>
      </w:r>
    </w:p>
    <w:p w14:paraId="1210EDEB"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а) в контейнеры, расположенные в мусороприёмных камерах (при наличии соответствующей внутридомовой инженерной системы);</w:t>
      </w:r>
    </w:p>
    <w:p w14:paraId="2E841754"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б) в контейнеры, бункеры, расположенные на контейнерных площадках (централизованный способ накопления);</w:t>
      </w:r>
    </w:p>
    <w:p w14:paraId="1C7FCBE2"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в) в пакеты, мешки или специально предназначенные для накопления твёрдых коммунальных отходов ёмкости, предоставленные региональным оператором (децентрализованный способ накопления).</w:t>
      </w:r>
    </w:p>
    <w:p w14:paraId="6DBD52D3"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В соответствии с договором на оказание услуг по обращению с твёрдыми коммунальными отходами в местах сбора и накопления твёрдых коммунальных отходов складирование крупногабаритных отходов осуществляется потребителями следующими способами:</w:t>
      </w:r>
    </w:p>
    <w:p w14:paraId="131F4B90"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а) в бункеры, расположенные на контейнерных площадках;</w:t>
      </w:r>
    </w:p>
    <w:p w14:paraId="32A27DCC"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б) на специальных площадках для складирования крупногабаритных отходов.</w:t>
      </w:r>
    </w:p>
    <w:p w14:paraId="1EC0D493"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Площадки либо отсеки для складирования крупногабаритных отходов могут располагаться совместно с контейнерными площадками.</w:t>
      </w:r>
    </w:p>
    <w:p w14:paraId="66A7E098"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Крупногабаритные отходы не должны находиться в состоянии, создающем угрозу причинения вреда жизни и здоровью лицам, осуществляющим погрузку (разгрузку) крупногабаритных отходов, а также для спецтехники.</w:t>
      </w:r>
    </w:p>
    <w:p w14:paraId="51601536"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Бремя содержания контейнерных площадок, специальных площадок для складирования крупногабаритных отходов и территории, прилегающей к месту погрузки твёрдых коммунальных отходов, не входящих в состав общего имущества собственников помещений в многоквартирных домах, несут собственники земельного участка, на котором расположены такие площадки и территория.</w:t>
      </w:r>
    </w:p>
    <w:p w14:paraId="6E1AAB54"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p>
    <w:tbl>
      <w:tblPr>
        <w:tblW w:w="0" w:type="auto"/>
        <w:tblLook w:val="04A0" w:firstRow="1" w:lastRow="0" w:firstColumn="1" w:lastColumn="0" w:noHBand="0" w:noVBand="1"/>
      </w:tblPr>
      <w:tblGrid>
        <w:gridCol w:w="9345"/>
      </w:tblGrid>
      <w:tr w:rsidR="00D520DE" w:rsidRPr="00D520DE" w14:paraId="786E3F96" w14:textId="77777777" w:rsidTr="00D520DE">
        <w:trPr>
          <w:trHeight w:val="1077"/>
        </w:trPr>
        <w:tc>
          <w:tcPr>
            <w:tcW w:w="9880" w:type="dxa"/>
            <w:tcBorders>
              <w:top w:val="single" w:sz="4" w:space="0" w:color="000000"/>
              <w:left w:val="single" w:sz="4" w:space="0" w:color="000000"/>
              <w:bottom w:val="single" w:sz="4" w:space="0" w:color="000000"/>
              <w:right w:val="single" w:sz="4" w:space="0" w:color="000000"/>
            </w:tcBorders>
          </w:tcPr>
          <w:p w14:paraId="102BB93E" w14:textId="77777777" w:rsidR="00D520DE" w:rsidRPr="00D520DE" w:rsidRDefault="00D520DE" w:rsidP="00D520DE">
            <w:pPr>
              <w:spacing w:after="0" w:line="24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Правила организации деятельности по накоплению твердых коммунальных отходов (в том числе их раздельному накоплению) в Ханты-Мансийском автономном округе - Югре, установления ответственности за обустройство и надлежащее содержание площадок для накопления твердых коммунальных отходов, приобретения, содержания контейнеров для накопления твердых коммунальных отходов, утверждены постановлением Правительства Ханты-Мансийского автономного округа – Югры от 11 июля 2019 года N 229-п (с изменениями на 31 марта 2020 года)</w:t>
            </w:r>
          </w:p>
        </w:tc>
      </w:tr>
    </w:tbl>
    <w:p w14:paraId="388A42F2"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sectPr w:rsidR="00D520DE" w:rsidRPr="00D520DE">
          <w:pgSz w:w="11906" w:h="16838"/>
          <w:pgMar w:top="1134" w:right="850" w:bottom="1134" w:left="1701" w:header="708" w:footer="708" w:gutter="0"/>
          <w:cols w:space="708"/>
          <w:docGrid w:linePitch="360"/>
        </w:sectPr>
      </w:pPr>
    </w:p>
    <w:p w14:paraId="2B3715A8"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p>
    <w:p w14:paraId="7B469C67" w14:textId="77777777" w:rsidR="00D520DE" w:rsidRPr="00D520DE" w:rsidRDefault="00D520DE" w:rsidP="00D520DE">
      <w:pPr>
        <w:keepNext/>
        <w:keepLines/>
        <w:suppressAutoHyphens/>
        <w:spacing w:before="40" w:after="0" w:line="360" w:lineRule="auto"/>
        <w:ind w:left="142"/>
        <w:jc w:val="center"/>
        <w:outlineLvl w:val="1"/>
        <w:rPr>
          <w:rFonts w:ascii="Times New Roman" w:hAnsi="Times New Roman"/>
          <w:b/>
          <w:sz w:val="20"/>
          <w:szCs w:val="20"/>
          <w:lang w:eastAsia="ar-SA"/>
        </w:rPr>
      </w:pPr>
      <w:bookmarkStart w:id="46" w:name="_Toc58798336"/>
      <w:r w:rsidRPr="00D520DE">
        <w:rPr>
          <w:rFonts w:ascii="Times New Roman" w:hAnsi="Times New Roman"/>
          <w:b/>
          <w:sz w:val="20"/>
          <w:szCs w:val="20"/>
          <w:lang w:eastAsia="ar-SA"/>
        </w:rPr>
        <w:t>3.2.</w:t>
      </w:r>
      <w:r w:rsidRPr="00D520DE">
        <w:rPr>
          <w:rFonts w:ascii="Times New Roman" w:hAnsi="Times New Roman"/>
          <w:b/>
          <w:sz w:val="20"/>
          <w:szCs w:val="20"/>
          <w:lang w:eastAsia="ar-SA"/>
        </w:rPr>
        <w:tab/>
        <w:t>Основные принципы сбора и транспортирования твёрдых коммунальных отходов</w:t>
      </w:r>
      <w:bookmarkEnd w:id="46"/>
      <w:r w:rsidRPr="00D520DE">
        <w:rPr>
          <w:rFonts w:ascii="Times New Roman" w:hAnsi="Times New Roman"/>
          <w:b/>
          <w:sz w:val="20"/>
          <w:szCs w:val="20"/>
          <w:lang w:eastAsia="ar-SA"/>
        </w:rPr>
        <w:t xml:space="preserve"> </w:t>
      </w:r>
    </w:p>
    <w:p w14:paraId="5EEB1B78"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p>
    <w:p w14:paraId="7C89B4C4"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В настоящее время на территории сельского поселения Сентябрьский применяется 100% контейнерная система сбора отходов от населения и организаций с несменяемыми контейнерами, без сортировки отходов и предварительного складирования на мусороперегрузочных станциях.</w:t>
      </w:r>
    </w:p>
    <w:p w14:paraId="49E8ABCE"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Для сбора ТКО от населения, проживающего в многоквартирных и индивидуальных домах, рекомендуется использовать контейнеры объёмом 1,1 м</w:t>
      </w:r>
      <w:r w:rsidRPr="00D520DE">
        <w:rPr>
          <w:rFonts w:ascii="Times New Roman" w:eastAsia="Calibri" w:hAnsi="Times New Roman"/>
          <w:sz w:val="20"/>
          <w:szCs w:val="20"/>
          <w:vertAlign w:val="superscript"/>
          <w:lang w:eastAsia="en-US"/>
        </w:rPr>
        <w:t>3</w:t>
      </w:r>
      <w:r w:rsidRPr="00D520DE">
        <w:rPr>
          <w:rFonts w:ascii="Times New Roman" w:eastAsia="Calibri" w:hAnsi="Times New Roman"/>
          <w:sz w:val="20"/>
          <w:szCs w:val="20"/>
          <w:lang w:eastAsia="en-US"/>
        </w:rPr>
        <w:t>, а также сменяемые бункеры-накопители объёмом 8,0 м</w:t>
      </w:r>
      <w:r w:rsidRPr="00D520DE">
        <w:rPr>
          <w:rFonts w:ascii="Times New Roman" w:eastAsia="Calibri" w:hAnsi="Times New Roman"/>
          <w:sz w:val="20"/>
          <w:szCs w:val="20"/>
          <w:vertAlign w:val="superscript"/>
          <w:lang w:eastAsia="en-US"/>
        </w:rPr>
        <w:t>3</w:t>
      </w:r>
      <w:r w:rsidRPr="00D520DE">
        <w:rPr>
          <w:rFonts w:ascii="Times New Roman" w:eastAsia="Calibri" w:hAnsi="Times New Roman"/>
          <w:sz w:val="20"/>
          <w:szCs w:val="20"/>
          <w:lang w:eastAsia="en-US"/>
        </w:rPr>
        <w:t>.</w:t>
      </w:r>
    </w:p>
    <w:p w14:paraId="7E13C730"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Сбор крупногабаритных отходов рекомендуется производить в бункеры-накопители ёмкостью 8,0 м</w:t>
      </w:r>
      <w:r w:rsidRPr="00D520DE">
        <w:rPr>
          <w:rFonts w:ascii="Times New Roman" w:eastAsia="Calibri" w:hAnsi="Times New Roman"/>
          <w:sz w:val="20"/>
          <w:szCs w:val="20"/>
          <w:vertAlign w:val="superscript"/>
          <w:lang w:eastAsia="en-US"/>
        </w:rPr>
        <w:t>3</w:t>
      </w:r>
      <w:r w:rsidRPr="00D520DE">
        <w:rPr>
          <w:rFonts w:ascii="Times New Roman" w:eastAsia="Calibri" w:hAnsi="Times New Roman"/>
          <w:sz w:val="20"/>
          <w:szCs w:val="20"/>
          <w:lang w:eastAsia="en-US"/>
        </w:rPr>
        <w:t xml:space="preserve"> или определить отсеки для складирования КГО на территории существующих контейнерных площадок.</w:t>
      </w:r>
    </w:p>
    <w:p w14:paraId="57CD75F8"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Для сбора твёрдых коммунальных отходов от организаций и предприятий рекомендуется использовать контейнеры объёмом 1,1 м</w:t>
      </w:r>
      <w:r w:rsidRPr="00D520DE">
        <w:rPr>
          <w:rFonts w:ascii="Times New Roman" w:eastAsia="Calibri" w:hAnsi="Times New Roman"/>
          <w:sz w:val="20"/>
          <w:szCs w:val="20"/>
          <w:vertAlign w:val="superscript"/>
          <w:lang w:eastAsia="en-US"/>
        </w:rPr>
        <w:t>3</w:t>
      </w:r>
      <w:r w:rsidRPr="00D520DE">
        <w:rPr>
          <w:rFonts w:ascii="Times New Roman" w:eastAsia="Calibri" w:hAnsi="Times New Roman"/>
          <w:sz w:val="20"/>
          <w:szCs w:val="20"/>
          <w:lang w:eastAsia="en-US"/>
        </w:rPr>
        <w:t xml:space="preserve"> или 0,75м</w:t>
      </w:r>
      <w:r w:rsidRPr="00D520DE">
        <w:rPr>
          <w:rFonts w:ascii="Times New Roman" w:eastAsia="Calibri" w:hAnsi="Times New Roman"/>
          <w:sz w:val="20"/>
          <w:szCs w:val="20"/>
          <w:vertAlign w:val="superscript"/>
          <w:lang w:eastAsia="en-US"/>
        </w:rPr>
        <w:t>3</w:t>
      </w:r>
      <w:r w:rsidRPr="00D520DE">
        <w:rPr>
          <w:rFonts w:ascii="Times New Roman" w:eastAsia="Calibri" w:hAnsi="Times New Roman"/>
          <w:sz w:val="20"/>
          <w:szCs w:val="20"/>
          <w:lang w:eastAsia="en-US"/>
        </w:rPr>
        <w:t xml:space="preserve"> в зависимости от количества накапливающихся отходов.</w:t>
      </w:r>
    </w:p>
    <w:p w14:paraId="00339CEA" w14:textId="77777777" w:rsidR="00D520DE" w:rsidRPr="00D520DE" w:rsidRDefault="00D520DE" w:rsidP="00D520DE">
      <w:pPr>
        <w:spacing w:after="0" w:line="360" w:lineRule="auto"/>
        <w:ind w:left="142" w:firstLine="709"/>
        <w:jc w:val="both"/>
        <w:rPr>
          <w:rFonts w:ascii="Times New Roman" w:hAnsi="Times New Roman"/>
          <w:sz w:val="20"/>
          <w:szCs w:val="20"/>
          <w:lang w:eastAsia="en-US"/>
        </w:rPr>
      </w:pPr>
      <w:r w:rsidRPr="00D520DE">
        <w:rPr>
          <w:rFonts w:ascii="Times New Roman" w:eastAsia="Calibri" w:hAnsi="Times New Roman"/>
          <w:sz w:val="20"/>
          <w:szCs w:val="20"/>
          <w:lang w:eastAsia="en-US"/>
        </w:rPr>
        <w:t xml:space="preserve">Место сбора и накопления ТКО определяется в соответствии с действующим законодательством Российской Федерации, санитарными нормами и правилами, и визуальным осмотром Комиссией места планируемой установки. </w:t>
      </w:r>
    </w:p>
    <w:p w14:paraId="57176D1C"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Место для сбора и накопления ТКО определяется на земельном участке с учетом возможности подъезда спецтехники, осуществляющей сбор и вывоз ТКО, с учетом требований, предусмотренных 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 СанПиН 2.1.7.3550-19 «Санитарно-эпидемиологические требования к содержанию территорий муниципальных образований» и Правилами благоустройства территории сельского поселения Сентябрьский.</w:t>
      </w:r>
    </w:p>
    <w:p w14:paraId="38C1BC8A"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Все контейнерные площадки, расположенные на территории многоквартирных домов, приводятся в соответствие с требованиями 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 и СанПиН 42-128-4690-88 "Санитарные правила содержания территорий населенных мест", СанПиН 2.1.7.3550-19 «Санитарно-эпидемиологические требования к содержанию территорий муниципальных образований».</w:t>
      </w:r>
    </w:p>
    <w:p w14:paraId="7B6ADB89"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Обустройство контейнерной площадки включает в себя:</w:t>
      </w:r>
    </w:p>
    <w:p w14:paraId="4D751C11" w14:textId="77777777" w:rsidR="00D520DE" w:rsidRPr="00D520DE" w:rsidRDefault="00D520DE" w:rsidP="001246F5">
      <w:pPr>
        <w:numPr>
          <w:ilvl w:val="0"/>
          <w:numId w:val="30"/>
        </w:numPr>
        <w:spacing w:after="0" w:line="360" w:lineRule="auto"/>
        <w:ind w:left="142"/>
        <w:contextualSpacing/>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ограждение с 3 сторон высотой не менее 1,5 метров темного (зеленого, коричневого) цвета (профнастил, сетка или смешанное профнастил/сетка (от уровня крышки контейнера до крыши);</w:t>
      </w:r>
    </w:p>
    <w:p w14:paraId="20C29769" w14:textId="77777777" w:rsidR="00D520DE" w:rsidRPr="00D520DE" w:rsidRDefault="00D520DE" w:rsidP="001246F5">
      <w:pPr>
        <w:numPr>
          <w:ilvl w:val="0"/>
          <w:numId w:val="30"/>
        </w:numPr>
        <w:spacing w:after="0" w:line="360" w:lineRule="auto"/>
        <w:ind w:left="142"/>
        <w:contextualSpacing/>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крышу для минимизации попадания атмосферных осадков.</w:t>
      </w:r>
    </w:p>
    <w:p w14:paraId="64376BD0"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Контейнерная площадка может быть ограничена бордюром и зелеными насаждениями (кустарниками) по периметру.</w:t>
      </w:r>
    </w:p>
    <w:p w14:paraId="3D2FEE25"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За отсутствие на контейнерной площадке графика вывоза ТКО несут ответственность органы местного самоуправления или иное лицо, ответственное за содержание контейнерной площадки.</w:t>
      </w:r>
    </w:p>
    <w:p w14:paraId="72CFC446"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 xml:space="preserve">Вывоз ТКО из мест накопления должен осуществляться в соответствии с графиком вывоза ТКО, в том числе должен сопровождаться уборкой мест погрузки ТКО (подбором оброненных (просыпавшихся при погрузке ТКО) и перемещением их в мусоровоз, а также промывкой и обработкой </w:t>
      </w:r>
      <w:r w:rsidRPr="00D520DE">
        <w:rPr>
          <w:rFonts w:ascii="Times New Roman" w:eastAsia="Calibri" w:hAnsi="Times New Roman"/>
          <w:sz w:val="20"/>
          <w:szCs w:val="20"/>
          <w:lang w:eastAsia="en-US"/>
        </w:rPr>
        <w:lastRenderedPageBreak/>
        <w:t>дезинфицирующими составами мест пролива жидкостей из мусоровоза, в том числе при уплотнении ТКО). Не допускается разлив жидкостей из контейнеров.</w:t>
      </w:r>
    </w:p>
    <w:p w14:paraId="27A9B288"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За надлежащие содержание места накопления ТКО и прилегающей к нему территории несут ответственность органы местного самоуправления, за исключением установленных законодательством Российской Федерации случаев, когда такая обязанность лежит на других лицах.</w:t>
      </w:r>
    </w:p>
    <w:p w14:paraId="3432E40C"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Ответственность за содержание мест накопления ТКО (в том числе за складирование ТКО в контейнеры, бункеры, техническое состояние контейнерных площадок, обеспечение свободного подъезда к контейнерным площадкам, своевременное приведение подъездных путей в нормальное эксплуатационное состояние) и территории, прилегающей к месту погрузки ТКО, расположенных на придомовой территории, входящей в состав общего имущества собственников помещений в многоквартирном доме, несут собственники помещений в многоквартирном доме или уполномоченные ими лица.</w:t>
      </w:r>
    </w:p>
    <w:p w14:paraId="1F6375A1"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Ответственность за содержание мест накопления ТКО (в том числе за складирование ТКО в контейнеры, бункеры, техническое состояние контейнерных площадок, обеспечение свободного подъезда к контейнерным площадкам, своевременное приведение подъездных путей в нормальное эксплуатационное состояние) и территории, прилегающей к месту погрузки ТКО, не входящих в состав общего имущества собственников помещений в многоквартирных домах, несут собственники земельного участка, на котором расположены такие площадки и территория, или уполномоченные ими лица.</w:t>
      </w:r>
    </w:p>
    <w:p w14:paraId="45A47017"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Контейнеры и бункеры должны не реже 1 раза в 10 дней (кроме зимнего периода) промываться и обрабатываться дезинфицирующими составами, а контейнерные площадки очищаться и промываться по мере загрязнения. Технология обеззараживания, выбор материалов, оборудование площадки для чистки баков и определение доступа для лиц, имеющих право проводить подобные процедуры установлена СП 3.5.1378-03 СП 3.5.1378-03 Санитарно-эпидемиологические требования к организации и осуществлению дезинфекционной деятельности</w:t>
      </w:r>
    </w:p>
    <w:p w14:paraId="506CEA96" w14:textId="77777777" w:rsidR="00D520DE" w:rsidRPr="00D520DE" w:rsidRDefault="00D520DE" w:rsidP="00D520DE">
      <w:pPr>
        <w:spacing w:after="24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Поддержание санитарно-эпидемиологического порядка на всех площадках, где установлены контейнеры, является ответственностью регионального оператора, о чем с домоуправляющей организацией (организацией, осуществляющей работу по обслуживанию многоквартирных домов) должен быть составлен договор. По условиям договора на дезинфекцию баков между обслуживающей компанией и единым региональным оператором назначается периодичность, не противоречащая положениям санитарных норм, но в соответствии с фактическими потребностями в местах установки контейнеров для сбора и накопления ТКО.</w:t>
      </w:r>
    </w:p>
    <w:p w14:paraId="7D705A39" w14:textId="77777777" w:rsidR="00D520DE" w:rsidRPr="00D520DE" w:rsidRDefault="00D520DE" w:rsidP="00D520DE">
      <w:pPr>
        <w:keepNext/>
        <w:spacing w:line="360" w:lineRule="auto"/>
        <w:ind w:left="142"/>
        <w:jc w:val="both"/>
        <w:rPr>
          <w:rFonts w:ascii="Times New Roman" w:eastAsia="Calibri" w:hAnsi="Times New Roman"/>
          <w:b/>
          <w:bCs/>
          <w:sz w:val="20"/>
          <w:szCs w:val="20"/>
          <w:lang w:eastAsia="en-US"/>
        </w:rPr>
      </w:pPr>
      <w:r w:rsidRPr="00D520DE">
        <w:rPr>
          <w:rFonts w:ascii="Times New Roman" w:eastAsia="Calibri" w:hAnsi="Times New Roman"/>
          <w:b/>
          <w:bCs/>
          <w:sz w:val="20"/>
          <w:szCs w:val="20"/>
          <w:lang w:eastAsia="en-US"/>
        </w:rPr>
        <w:t xml:space="preserve">Таблица </w:t>
      </w:r>
      <w:r w:rsidRPr="00D520DE">
        <w:rPr>
          <w:rFonts w:ascii="Times New Roman" w:eastAsia="Calibri" w:hAnsi="Times New Roman"/>
          <w:b/>
          <w:bCs/>
          <w:sz w:val="20"/>
          <w:szCs w:val="20"/>
          <w:lang w:eastAsia="en-US"/>
        </w:rPr>
        <w:fldChar w:fldCharType="begin"/>
      </w:r>
      <w:r w:rsidRPr="00D520DE">
        <w:rPr>
          <w:rFonts w:ascii="Times New Roman" w:eastAsia="Calibri" w:hAnsi="Times New Roman"/>
          <w:b/>
          <w:bCs/>
          <w:sz w:val="20"/>
          <w:szCs w:val="20"/>
          <w:lang w:eastAsia="en-US"/>
        </w:rPr>
        <w:instrText xml:space="preserve"> SEQ Таблица \* ARABIC </w:instrText>
      </w:r>
      <w:r w:rsidRPr="00D520DE">
        <w:rPr>
          <w:rFonts w:ascii="Times New Roman" w:eastAsia="Calibri" w:hAnsi="Times New Roman"/>
          <w:b/>
          <w:bCs/>
          <w:sz w:val="20"/>
          <w:szCs w:val="20"/>
          <w:lang w:eastAsia="en-US"/>
        </w:rPr>
        <w:fldChar w:fldCharType="separate"/>
      </w:r>
      <w:r w:rsidRPr="00D520DE">
        <w:rPr>
          <w:rFonts w:ascii="Times New Roman" w:eastAsia="Calibri" w:hAnsi="Times New Roman"/>
          <w:b/>
          <w:bCs/>
          <w:noProof/>
          <w:sz w:val="20"/>
          <w:szCs w:val="20"/>
          <w:lang w:eastAsia="en-US"/>
        </w:rPr>
        <w:t>10</w:t>
      </w:r>
      <w:r w:rsidRPr="00D520DE">
        <w:rPr>
          <w:rFonts w:ascii="Times New Roman" w:eastAsia="Calibri" w:hAnsi="Times New Roman"/>
          <w:b/>
          <w:bCs/>
          <w:sz w:val="20"/>
          <w:szCs w:val="20"/>
          <w:lang w:eastAsia="en-US"/>
        </w:rPr>
        <w:fldChar w:fldCharType="end"/>
      </w:r>
      <w:r w:rsidRPr="00D520DE">
        <w:rPr>
          <w:rFonts w:ascii="Times New Roman" w:eastAsia="Calibri" w:hAnsi="Times New Roman"/>
          <w:b/>
          <w:bCs/>
          <w:sz w:val="20"/>
          <w:szCs w:val="20"/>
          <w:lang w:eastAsia="en-US"/>
        </w:rPr>
        <w:t>. Основные нормативные требования к организации сбора и вывоза ТКО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77"/>
        <w:gridCol w:w="5663"/>
      </w:tblGrid>
      <w:tr w:rsidR="00D520DE" w:rsidRPr="001246F5" w14:paraId="7BE6853C" w14:textId="77777777" w:rsidTr="001246F5">
        <w:trPr>
          <w:trHeight w:val="397"/>
          <w:tblHeader/>
        </w:trPr>
        <w:tc>
          <w:tcPr>
            <w:tcW w:w="12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4245D3" w14:textId="77777777" w:rsidR="00D520DE" w:rsidRPr="001246F5" w:rsidRDefault="00D520DE" w:rsidP="001246F5">
            <w:pPr>
              <w:spacing w:after="0" w:line="240" w:lineRule="auto"/>
              <w:ind w:left="142"/>
              <w:jc w:val="center"/>
              <w:rPr>
                <w:rFonts w:ascii="Times New Roman" w:eastAsia="Calibri" w:hAnsi="Times New Roman"/>
                <w:sz w:val="20"/>
                <w:szCs w:val="20"/>
                <w:lang w:eastAsia="en-US"/>
              </w:rPr>
            </w:pPr>
            <w:r w:rsidRPr="001246F5">
              <w:rPr>
                <w:rFonts w:ascii="Times New Roman" w:eastAsia="Calibri" w:hAnsi="Times New Roman"/>
                <w:sz w:val="20"/>
                <w:szCs w:val="20"/>
                <w:lang w:eastAsia="en-US"/>
              </w:rPr>
              <w:t>Нормативно-правовой акт</w:t>
            </w:r>
          </w:p>
        </w:tc>
        <w:tc>
          <w:tcPr>
            <w:tcW w:w="6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7D9914" w14:textId="77777777" w:rsidR="00D520DE" w:rsidRPr="001246F5" w:rsidRDefault="00D520DE" w:rsidP="001246F5">
            <w:pPr>
              <w:spacing w:after="0" w:line="240" w:lineRule="auto"/>
              <w:ind w:left="142"/>
              <w:jc w:val="center"/>
              <w:rPr>
                <w:rFonts w:ascii="Times New Roman" w:eastAsia="Calibri" w:hAnsi="Times New Roman"/>
                <w:sz w:val="20"/>
                <w:szCs w:val="20"/>
                <w:lang w:eastAsia="en-US"/>
              </w:rPr>
            </w:pPr>
            <w:r w:rsidRPr="001246F5">
              <w:rPr>
                <w:rFonts w:ascii="Times New Roman" w:eastAsia="Calibri" w:hAnsi="Times New Roman"/>
                <w:sz w:val="20"/>
                <w:szCs w:val="20"/>
                <w:lang w:eastAsia="en-US"/>
              </w:rPr>
              <w:t>Раздел.,</w:t>
            </w:r>
          </w:p>
          <w:p w14:paraId="5C665D8B" w14:textId="77777777" w:rsidR="00D520DE" w:rsidRPr="001246F5" w:rsidRDefault="00D520DE" w:rsidP="001246F5">
            <w:pPr>
              <w:spacing w:after="0" w:line="240" w:lineRule="auto"/>
              <w:ind w:left="142"/>
              <w:jc w:val="center"/>
              <w:rPr>
                <w:rFonts w:ascii="Times New Roman" w:eastAsia="Calibri" w:hAnsi="Times New Roman"/>
                <w:sz w:val="20"/>
                <w:szCs w:val="20"/>
                <w:lang w:eastAsia="en-US"/>
              </w:rPr>
            </w:pPr>
            <w:r w:rsidRPr="001246F5">
              <w:rPr>
                <w:rFonts w:ascii="Times New Roman" w:eastAsia="Calibri" w:hAnsi="Times New Roman"/>
                <w:sz w:val="20"/>
                <w:szCs w:val="20"/>
                <w:lang w:eastAsia="en-US"/>
              </w:rPr>
              <w:t>пункт</w:t>
            </w:r>
          </w:p>
        </w:tc>
        <w:tc>
          <w:tcPr>
            <w:tcW w:w="30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1F900F" w14:textId="77777777" w:rsidR="00D520DE" w:rsidRPr="001246F5" w:rsidRDefault="00D520DE" w:rsidP="001246F5">
            <w:pPr>
              <w:spacing w:after="0" w:line="240" w:lineRule="auto"/>
              <w:ind w:left="142"/>
              <w:jc w:val="center"/>
              <w:rPr>
                <w:rFonts w:ascii="Times New Roman" w:eastAsia="Calibri" w:hAnsi="Times New Roman"/>
                <w:sz w:val="20"/>
                <w:szCs w:val="20"/>
                <w:lang w:eastAsia="en-US"/>
              </w:rPr>
            </w:pPr>
            <w:r w:rsidRPr="001246F5">
              <w:rPr>
                <w:rFonts w:ascii="Times New Roman" w:eastAsia="Calibri" w:hAnsi="Times New Roman"/>
                <w:sz w:val="20"/>
                <w:szCs w:val="20"/>
                <w:lang w:eastAsia="en-US"/>
              </w:rPr>
              <w:t>Требование</w:t>
            </w:r>
          </w:p>
        </w:tc>
      </w:tr>
      <w:tr w:rsidR="00D520DE" w:rsidRPr="001246F5" w14:paraId="022E4175" w14:textId="77777777" w:rsidTr="001246F5">
        <w:trPr>
          <w:trHeight w:val="397"/>
        </w:trPr>
        <w:tc>
          <w:tcPr>
            <w:tcW w:w="12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923D51" w14:textId="77777777" w:rsidR="00D520DE" w:rsidRPr="001246F5" w:rsidRDefault="00D520DE" w:rsidP="001246F5">
            <w:pPr>
              <w:spacing w:after="0" w:line="240" w:lineRule="auto"/>
              <w:ind w:left="142"/>
              <w:jc w:val="center"/>
              <w:rPr>
                <w:rFonts w:ascii="Times New Roman" w:eastAsia="Calibri" w:hAnsi="Times New Roman"/>
                <w:sz w:val="20"/>
                <w:szCs w:val="20"/>
                <w:lang w:eastAsia="en-US"/>
              </w:rPr>
            </w:pPr>
            <w:r w:rsidRPr="001246F5">
              <w:rPr>
                <w:rFonts w:ascii="Times New Roman" w:eastAsia="Calibri" w:hAnsi="Times New Roman"/>
                <w:sz w:val="20"/>
                <w:szCs w:val="20"/>
                <w:lang w:eastAsia="en-US"/>
              </w:rPr>
              <w:t>СанПиН 2.1.7.3550-19 «Санитарно-эпидемиологические требования к содержанию территорий муниципальных образований»</w:t>
            </w:r>
          </w:p>
        </w:tc>
        <w:tc>
          <w:tcPr>
            <w:tcW w:w="6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472344" w14:textId="77777777" w:rsidR="00D520DE" w:rsidRPr="001246F5" w:rsidRDefault="00D520DE" w:rsidP="001246F5">
            <w:pPr>
              <w:spacing w:after="0" w:line="240" w:lineRule="auto"/>
              <w:ind w:left="142"/>
              <w:jc w:val="center"/>
              <w:rPr>
                <w:rFonts w:ascii="Times New Roman" w:eastAsia="Calibri" w:hAnsi="Times New Roman"/>
                <w:sz w:val="20"/>
                <w:szCs w:val="20"/>
                <w:lang w:eastAsia="en-US"/>
              </w:rPr>
            </w:pPr>
            <w:r w:rsidRPr="001246F5">
              <w:rPr>
                <w:rFonts w:ascii="Times New Roman" w:eastAsia="Calibri" w:hAnsi="Times New Roman"/>
                <w:sz w:val="20"/>
                <w:szCs w:val="20"/>
                <w:lang w:eastAsia="en-US"/>
              </w:rPr>
              <w:t>2.12</w:t>
            </w:r>
          </w:p>
        </w:tc>
        <w:tc>
          <w:tcPr>
            <w:tcW w:w="30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20D58C" w14:textId="77777777" w:rsidR="00D520DE" w:rsidRPr="001246F5" w:rsidRDefault="00D520DE" w:rsidP="001246F5">
            <w:pPr>
              <w:spacing w:after="0" w:line="240" w:lineRule="auto"/>
              <w:ind w:left="142"/>
              <w:jc w:val="center"/>
              <w:rPr>
                <w:rFonts w:ascii="Times New Roman" w:eastAsia="Calibri" w:hAnsi="Times New Roman"/>
                <w:sz w:val="20"/>
                <w:szCs w:val="20"/>
                <w:lang w:eastAsia="en-US"/>
              </w:rPr>
            </w:pPr>
            <w:bookmarkStart w:id="47" w:name="sub_221"/>
            <w:bookmarkEnd w:id="47"/>
            <w:r w:rsidRPr="001246F5">
              <w:rPr>
                <w:rFonts w:ascii="Times New Roman" w:eastAsia="Calibri" w:hAnsi="Times New Roman"/>
                <w:sz w:val="20"/>
                <w:szCs w:val="20"/>
                <w:lang w:eastAsia="en-US"/>
              </w:rPr>
              <w:t>Срок временного накопления несортированных ТКО определяется исходя из среднесуточной температуры наружного воздуха в течение 3-х суток:</w:t>
            </w:r>
          </w:p>
          <w:p w14:paraId="50AD40A3" w14:textId="77777777" w:rsidR="00D520DE" w:rsidRPr="001246F5" w:rsidRDefault="00D520DE" w:rsidP="001246F5">
            <w:pPr>
              <w:spacing w:after="0" w:line="240" w:lineRule="auto"/>
              <w:ind w:left="142"/>
              <w:jc w:val="center"/>
              <w:rPr>
                <w:rFonts w:ascii="Times New Roman" w:eastAsia="Calibri" w:hAnsi="Times New Roman"/>
                <w:sz w:val="20"/>
                <w:szCs w:val="20"/>
                <w:lang w:eastAsia="en-US"/>
              </w:rPr>
            </w:pPr>
            <w:r w:rsidRPr="001246F5">
              <w:rPr>
                <w:rFonts w:ascii="Times New Roman" w:eastAsia="Calibri" w:hAnsi="Times New Roman"/>
                <w:sz w:val="20"/>
                <w:szCs w:val="20"/>
                <w:lang w:eastAsia="en-US"/>
              </w:rPr>
              <w:t>плюс 5°С и выше - не более 1 суток;</w:t>
            </w:r>
          </w:p>
          <w:p w14:paraId="219592D2" w14:textId="77777777" w:rsidR="00D520DE" w:rsidRPr="001246F5" w:rsidRDefault="00D520DE" w:rsidP="001246F5">
            <w:pPr>
              <w:spacing w:after="0" w:line="240" w:lineRule="auto"/>
              <w:ind w:left="142"/>
              <w:jc w:val="center"/>
              <w:rPr>
                <w:rFonts w:ascii="Times New Roman" w:eastAsia="Calibri" w:hAnsi="Times New Roman"/>
                <w:sz w:val="20"/>
                <w:szCs w:val="20"/>
                <w:lang w:eastAsia="en-US"/>
              </w:rPr>
            </w:pPr>
            <w:r w:rsidRPr="001246F5">
              <w:rPr>
                <w:rFonts w:ascii="Times New Roman" w:eastAsia="Calibri" w:hAnsi="Times New Roman"/>
                <w:sz w:val="20"/>
                <w:szCs w:val="20"/>
                <w:lang w:eastAsia="en-US"/>
              </w:rPr>
              <w:t>плюс 4°С и ниже - не более 3 суток.</w:t>
            </w:r>
          </w:p>
        </w:tc>
      </w:tr>
      <w:tr w:rsidR="00D520DE" w:rsidRPr="001246F5" w14:paraId="07A5C594" w14:textId="77777777" w:rsidTr="001246F5">
        <w:trPr>
          <w:trHeight w:val="397"/>
        </w:trPr>
        <w:tc>
          <w:tcPr>
            <w:tcW w:w="128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91DDB3" w14:textId="77777777" w:rsidR="00D520DE" w:rsidRPr="001246F5" w:rsidRDefault="00D520DE" w:rsidP="001246F5">
            <w:pPr>
              <w:spacing w:after="0" w:line="240" w:lineRule="auto"/>
              <w:ind w:left="142"/>
              <w:jc w:val="center"/>
              <w:rPr>
                <w:rFonts w:ascii="Times New Roman" w:hAnsi="Times New Roman"/>
                <w:sz w:val="20"/>
                <w:szCs w:val="20"/>
                <w:lang w:eastAsia="en-US"/>
              </w:rPr>
            </w:pPr>
          </w:p>
        </w:tc>
        <w:tc>
          <w:tcPr>
            <w:tcW w:w="6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F2FEB6" w14:textId="77777777" w:rsidR="00D520DE" w:rsidRPr="001246F5" w:rsidRDefault="00D520DE" w:rsidP="001246F5">
            <w:pPr>
              <w:spacing w:after="0" w:line="240" w:lineRule="auto"/>
              <w:ind w:left="142"/>
              <w:jc w:val="center"/>
              <w:rPr>
                <w:rFonts w:ascii="Times New Roman" w:eastAsia="Calibri" w:hAnsi="Times New Roman"/>
                <w:sz w:val="20"/>
                <w:szCs w:val="20"/>
                <w:lang w:eastAsia="en-US"/>
              </w:rPr>
            </w:pPr>
            <w:r w:rsidRPr="001246F5">
              <w:rPr>
                <w:rFonts w:ascii="Times New Roman" w:eastAsia="Calibri" w:hAnsi="Times New Roman"/>
                <w:sz w:val="20"/>
                <w:szCs w:val="20"/>
                <w:lang w:eastAsia="en-US"/>
              </w:rPr>
              <w:t>2.2.</w:t>
            </w:r>
          </w:p>
        </w:tc>
        <w:tc>
          <w:tcPr>
            <w:tcW w:w="30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225F0F" w14:textId="77777777" w:rsidR="00D520DE" w:rsidRPr="001246F5" w:rsidRDefault="00D520DE" w:rsidP="001246F5">
            <w:pPr>
              <w:spacing w:after="0" w:line="240" w:lineRule="auto"/>
              <w:ind w:left="142"/>
              <w:jc w:val="center"/>
              <w:rPr>
                <w:rFonts w:ascii="Times New Roman" w:eastAsia="Calibri" w:hAnsi="Times New Roman"/>
                <w:sz w:val="20"/>
                <w:szCs w:val="20"/>
                <w:lang w:eastAsia="en-US"/>
              </w:rPr>
            </w:pPr>
            <w:bookmarkStart w:id="48" w:name="sub_223"/>
            <w:bookmarkEnd w:id="48"/>
            <w:r w:rsidRPr="001246F5">
              <w:rPr>
                <w:rFonts w:ascii="Times New Roman" w:eastAsia="Calibri" w:hAnsi="Times New Roman"/>
                <w:sz w:val="20"/>
                <w:szCs w:val="20"/>
                <w:lang w:eastAsia="en-US"/>
              </w:rPr>
              <w:t xml:space="preserve">Расстояние от контейнерных площадок до жилых зданий, границы индивидуальных земельных участков под индивидуальную жилую застройку, территорий детских и спортивных площадок, дошкольных образовательных </w:t>
            </w:r>
            <w:r w:rsidRPr="001246F5">
              <w:rPr>
                <w:rFonts w:ascii="Times New Roman" w:eastAsia="Calibri" w:hAnsi="Times New Roman"/>
                <w:sz w:val="20"/>
                <w:szCs w:val="20"/>
                <w:lang w:eastAsia="en-US"/>
              </w:rPr>
              <w:lastRenderedPageBreak/>
              <w:t>организаций, общеобразовательных организаций и мест массового отдыха населения должно быть не менее 20 м, но не более 100 м; до территорий медицинских организаций - не менее 25 м.</w:t>
            </w:r>
          </w:p>
        </w:tc>
      </w:tr>
      <w:tr w:rsidR="00D520DE" w:rsidRPr="001246F5" w14:paraId="69789993" w14:textId="77777777" w:rsidTr="001246F5">
        <w:trPr>
          <w:trHeight w:val="397"/>
        </w:trPr>
        <w:tc>
          <w:tcPr>
            <w:tcW w:w="128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D996D71" w14:textId="77777777" w:rsidR="00D520DE" w:rsidRPr="001246F5" w:rsidRDefault="00D520DE" w:rsidP="001246F5">
            <w:pPr>
              <w:spacing w:after="0" w:line="240" w:lineRule="auto"/>
              <w:ind w:left="142"/>
              <w:jc w:val="center"/>
              <w:rPr>
                <w:rFonts w:ascii="Times New Roman" w:hAnsi="Times New Roman"/>
                <w:sz w:val="20"/>
                <w:szCs w:val="20"/>
                <w:lang w:eastAsia="en-US"/>
              </w:rPr>
            </w:pPr>
          </w:p>
        </w:tc>
        <w:tc>
          <w:tcPr>
            <w:tcW w:w="6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088E7A" w14:textId="77777777" w:rsidR="00D520DE" w:rsidRPr="001246F5" w:rsidRDefault="00D520DE" w:rsidP="001246F5">
            <w:pPr>
              <w:spacing w:after="0" w:line="240" w:lineRule="auto"/>
              <w:ind w:left="142"/>
              <w:jc w:val="center"/>
              <w:rPr>
                <w:rFonts w:ascii="Times New Roman" w:eastAsia="Calibri" w:hAnsi="Times New Roman"/>
                <w:sz w:val="20"/>
                <w:szCs w:val="20"/>
                <w:lang w:eastAsia="en-US"/>
              </w:rPr>
            </w:pPr>
            <w:r w:rsidRPr="001246F5">
              <w:rPr>
                <w:rFonts w:ascii="Times New Roman" w:eastAsia="Calibri" w:hAnsi="Times New Roman"/>
                <w:sz w:val="20"/>
                <w:szCs w:val="20"/>
                <w:lang w:eastAsia="en-US"/>
              </w:rPr>
              <w:t>2.4.</w:t>
            </w:r>
          </w:p>
        </w:tc>
        <w:tc>
          <w:tcPr>
            <w:tcW w:w="30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4E8CB4" w14:textId="77777777" w:rsidR="00D520DE" w:rsidRPr="001246F5" w:rsidRDefault="00D520DE" w:rsidP="001246F5">
            <w:pPr>
              <w:spacing w:after="0" w:line="240" w:lineRule="auto"/>
              <w:ind w:left="142"/>
              <w:jc w:val="center"/>
              <w:rPr>
                <w:rFonts w:ascii="Times New Roman" w:eastAsia="Calibri" w:hAnsi="Times New Roman"/>
                <w:sz w:val="20"/>
                <w:szCs w:val="20"/>
                <w:lang w:eastAsia="en-US"/>
              </w:rPr>
            </w:pPr>
            <w:r w:rsidRPr="001246F5">
              <w:rPr>
                <w:rFonts w:ascii="Times New Roman" w:eastAsia="Calibri" w:hAnsi="Times New Roman"/>
                <w:sz w:val="20"/>
                <w:szCs w:val="20"/>
                <w:lang w:eastAsia="en-US"/>
              </w:rPr>
              <w:t>Количество емкостей для накопления ТКО на контейнерных площадках должно быть не более 10 контейнеров для накопления ТКО, в том числе для раздельного накопления ТКО, и 2 бункера для накопления КГО.</w:t>
            </w:r>
          </w:p>
        </w:tc>
      </w:tr>
      <w:tr w:rsidR="00D520DE" w:rsidRPr="001246F5" w14:paraId="502D277A" w14:textId="77777777" w:rsidTr="001246F5">
        <w:trPr>
          <w:trHeight w:val="397"/>
        </w:trPr>
        <w:tc>
          <w:tcPr>
            <w:tcW w:w="12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A8987C" w14:textId="77777777" w:rsidR="00D520DE" w:rsidRPr="001246F5" w:rsidRDefault="00D520DE" w:rsidP="001246F5">
            <w:pPr>
              <w:spacing w:after="0" w:line="240" w:lineRule="auto"/>
              <w:ind w:left="142"/>
              <w:jc w:val="center"/>
              <w:rPr>
                <w:rFonts w:ascii="Times New Roman" w:eastAsia="Calibri" w:hAnsi="Times New Roman"/>
                <w:sz w:val="20"/>
                <w:szCs w:val="20"/>
                <w:lang w:eastAsia="en-US"/>
              </w:rPr>
            </w:pPr>
          </w:p>
        </w:tc>
        <w:tc>
          <w:tcPr>
            <w:tcW w:w="6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EE9F18" w14:textId="77777777" w:rsidR="00D520DE" w:rsidRPr="001246F5" w:rsidRDefault="00D520DE" w:rsidP="001246F5">
            <w:pPr>
              <w:spacing w:after="0" w:line="240" w:lineRule="auto"/>
              <w:ind w:left="142"/>
              <w:jc w:val="center"/>
              <w:rPr>
                <w:rFonts w:ascii="Times New Roman" w:hAnsi="Times New Roman"/>
                <w:sz w:val="20"/>
                <w:szCs w:val="20"/>
                <w:lang w:eastAsia="en-US"/>
              </w:rPr>
            </w:pPr>
            <w:r w:rsidRPr="001246F5">
              <w:rPr>
                <w:rFonts w:ascii="Times New Roman" w:eastAsia="Calibri" w:hAnsi="Times New Roman"/>
                <w:sz w:val="20"/>
                <w:szCs w:val="20"/>
                <w:lang w:eastAsia="en-US"/>
              </w:rPr>
              <w:t>2.7.</w:t>
            </w:r>
          </w:p>
        </w:tc>
        <w:tc>
          <w:tcPr>
            <w:tcW w:w="30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5A3196" w14:textId="77777777" w:rsidR="00D520DE" w:rsidRPr="001246F5" w:rsidRDefault="00D520DE" w:rsidP="001246F5">
            <w:pPr>
              <w:spacing w:after="0" w:line="240" w:lineRule="auto"/>
              <w:ind w:left="142"/>
              <w:jc w:val="center"/>
              <w:rPr>
                <w:rFonts w:ascii="Times New Roman" w:eastAsia="Calibri" w:hAnsi="Times New Roman"/>
                <w:sz w:val="20"/>
                <w:szCs w:val="20"/>
                <w:lang w:eastAsia="en-US"/>
              </w:rPr>
            </w:pPr>
            <w:r w:rsidRPr="001246F5">
              <w:rPr>
                <w:rFonts w:ascii="Times New Roman" w:eastAsia="Calibri" w:hAnsi="Times New Roman"/>
                <w:sz w:val="20"/>
                <w:szCs w:val="20"/>
                <w:lang w:eastAsia="en-US"/>
              </w:rPr>
              <w:t>Хозяйствующие субъекты обязаны обеспечить проведение промывки и дезинфекции контейнеров, а также уборку, дезинсекцию и дератизацию контейнерной площадки.</w:t>
            </w:r>
          </w:p>
        </w:tc>
      </w:tr>
    </w:tbl>
    <w:p w14:paraId="6F5040F2" w14:textId="77777777" w:rsidR="00D520DE" w:rsidRPr="00D520DE" w:rsidRDefault="00D520DE" w:rsidP="00D520DE">
      <w:pPr>
        <w:spacing w:after="0" w:line="360" w:lineRule="auto"/>
        <w:ind w:left="142" w:firstLine="709"/>
        <w:jc w:val="both"/>
        <w:rPr>
          <w:rFonts w:ascii="Times New Roman" w:hAnsi="Times New Roman"/>
          <w:sz w:val="20"/>
          <w:szCs w:val="20"/>
          <w:lang w:eastAsia="en-US"/>
        </w:rPr>
      </w:pPr>
    </w:p>
    <w:p w14:paraId="74D864A5"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Должностные лица, занятые осуществлением дезинфекционной деятельности, обеспечивают безопасность для здоровья человека выполняемых работ и оказываемых услуг при их производстве, транспортировании, хранении, реализации населению; осуществляют производственный контроль, в том числе посредством проведения лабораторных исследований и испытаний, за соблюдением санитарных правил и проведением санитарно-противоэпидемических (профилактических) мероприятий; своевременно информируют население, органы местного самоуправления, органы и учреждения государственной санитарно-эпидемиологической службы Российской Федерации об аварийных ситуациях, остановках производства, о нарушениях технологических процессов, создающих угрозу санитарно-эпидемиологическому благополучию населения.</w:t>
      </w:r>
    </w:p>
    <w:p w14:paraId="2C99FAF7"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Лица, занимающиеся дезинфекционной деятельностью, проходят профессиональную подготовку и аттестацию, включая вопросы безопасного осуществления работ, оказания первой доврачебной помощи при отравлении дезинфекционными средствами. Дезинфекционная деятельность осуществляется в условиях, безопасных для работников, при наличии бытовых условий. В случае, если организация, осуществляющая дезинфекционную деятельность, использует дезинфекционные средства в количестве, не превышающем пять килограммов одновременного хранения, их запас хранится в местах, исключающих их несанкционированное использование.</w:t>
      </w:r>
    </w:p>
    <w:p w14:paraId="2A3D944C"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Для определения количества емкостей для накопления ТКО (контейнеров и бункеров-накопителей), устанавливаемых на контейнерных площадках для накопления ТКО, хозяйствующим субъектам необходимо исходить из численности населения, пользующегося емкостями для накопления ТКО, и нормативов накопления ТКО.</w:t>
      </w:r>
    </w:p>
    <w:p w14:paraId="176EF4CA"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Количество емкостей для накопления ТКО на контейнерных площадках должно быть не более 10 контейнеров для накопления ТКО, в том числе для раздельного накопления ТКО, и 2 бункера-накопителя для накопления КГО.</w:t>
      </w:r>
    </w:p>
    <w:p w14:paraId="16B1A04F"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Накопление КГО должно осуществляться в соответствии с территориальной схемой обращения с отходами в бункеры, расположенные на контейнерных площадках или на специальных площадках складирования КГО, имеющих водонепроницаемое покрытие и ограждение с трех сторон высотой не менее 1 метра.</w:t>
      </w:r>
    </w:p>
    <w:p w14:paraId="375FAFA5"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Раздельное накопление ТКО должно исключать содержание органических отходов и отходов жизнедеятельности в накопленных раздельно ТКО.</w:t>
      </w:r>
    </w:p>
    <w:p w14:paraId="6CE22894"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 xml:space="preserve">Емкости для накопления ТКО должны быть закрыты, находиться в исправном состоянии. При накоплении ТКО на территориях муниципальных образований в емкостях для накопления ТКО, в том </w:t>
      </w:r>
      <w:r w:rsidRPr="00D520DE">
        <w:rPr>
          <w:rFonts w:ascii="Times New Roman" w:eastAsia="Calibri" w:hAnsi="Times New Roman"/>
          <w:sz w:val="20"/>
          <w:szCs w:val="20"/>
          <w:lang w:eastAsia="en-US"/>
        </w:rPr>
        <w:lastRenderedPageBreak/>
        <w:t>числе при раздельном сборе отходов, должна быть исключена возможность попадания отходов из емкостей для накопления ТКО на площадку.</w:t>
      </w:r>
    </w:p>
    <w:p w14:paraId="3B3B953A"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Не допускается промывка контейнеров на контейнерных площадках.</w:t>
      </w:r>
    </w:p>
    <w:p w14:paraId="77D8956E"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Площадка под установку бункера для накопления КГО должна быть удалена от жилых зданий, территорий дошкольных образовательных и общеобразовательных организаций на расстояние не менее 20 метров, до территорий медицинских организаций не менее 25 метров, иметь достаточную площадь для установки бункера, водонепроницаемое покрытие, подъездные пути, обеспечивающие доступ для мусоровозов, и ограничена бордюром по периметру.</w:t>
      </w:r>
    </w:p>
    <w:p w14:paraId="4AE9821D"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Бункеры должны подвергаться промывке и дезинфекции. Мероприятия по промывке и дезинфекции бункера, а также мероприятия по дератизации и дезинсекции специальной площадки осуществляются в соответствии с санитарно-эпидемиологическими требованиями. Не допускается промывка бункеров на контейнерных площадках.</w:t>
      </w:r>
    </w:p>
    <w:p w14:paraId="7B3174C3"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Территории контейнерной площадки и (или) специальной площадки для складирования КГО после погрузки ТКО в мусоровоз, а также, в случае загрязнения, прилегающая к месту погрузки территория, должны быть очищены хозяйствующим субъектом от отходов.</w:t>
      </w:r>
    </w:p>
    <w:p w14:paraId="33596210"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Ответственность за состояние и содержание контейнерной площадки несет хозяйствующий субъект, эксплуатирующий контейнерную площадку (управляющие компании), орган местного самоуправления (в случае оборудования муниципальной контейнерной площади).</w:t>
      </w:r>
    </w:p>
    <w:p w14:paraId="0713D828"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Управляющая домом организация должна следить за прилегающей территорией, за состоянием площадки, проводить её уборку и ремонт, при необходимости – дератизацию и дезинсекцию. Уборка мест погрузки ТКО отнесена к обязанностям регионального оператора.</w:t>
      </w:r>
    </w:p>
    <w:p w14:paraId="1F582FEE"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Обращение с отходами должно осуществляться на специально оборудованных объектах, предназначенных для сбора размещения отходов. Не допускается вывозить и сбрасывать отходы в места, не предназначенные для указанных целей, накопления, транспортирования, обработки, утилизации, обезвреживания.</w:t>
      </w:r>
    </w:p>
    <w:p w14:paraId="1533762F"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Сортировка отходов из емкостей для накопления ТКО, а также из мусоровозов не допускается в местах (площадках) накопления ТКО.</w:t>
      </w:r>
    </w:p>
    <w:p w14:paraId="7249AFCE"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Вывоз КГО необходимо производить не реже 1 раза в 7 календарных дней. Транспортирование КГО от мест накопления к местам осуществления деятельности по обращению с отходами должно осуществляться специально оборудованными транспортными средствами на объекты, предназначенные для обработки, обезвреживания, утилизации, размещения отходов.</w:t>
      </w:r>
    </w:p>
    <w:p w14:paraId="0FEA5DA9"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sectPr w:rsidR="00D520DE" w:rsidRPr="00D520DE">
          <w:pgSz w:w="11906" w:h="16838"/>
          <w:pgMar w:top="1134" w:right="850" w:bottom="1134" w:left="1701" w:header="708" w:footer="708" w:gutter="0"/>
          <w:cols w:space="708"/>
          <w:docGrid w:linePitch="360"/>
        </w:sectPr>
      </w:pPr>
    </w:p>
    <w:p w14:paraId="2D17DE8F" w14:textId="77777777" w:rsidR="00D520DE" w:rsidRPr="00D520DE" w:rsidRDefault="00D520DE" w:rsidP="00D520DE">
      <w:pPr>
        <w:keepNext/>
        <w:keepLines/>
        <w:suppressAutoHyphens/>
        <w:spacing w:before="40" w:after="0" w:line="360" w:lineRule="auto"/>
        <w:ind w:left="142"/>
        <w:jc w:val="center"/>
        <w:outlineLvl w:val="1"/>
        <w:rPr>
          <w:rFonts w:ascii="Times New Roman" w:hAnsi="Times New Roman"/>
          <w:b/>
          <w:sz w:val="20"/>
          <w:szCs w:val="20"/>
          <w:lang w:eastAsia="ar-SA"/>
        </w:rPr>
      </w:pPr>
      <w:bookmarkStart w:id="49" w:name="_Toc58798337"/>
      <w:r w:rsidRPr="00D520DE">
        <w:rPr>
          <w:rFonts w:ascii="Times New Roman" w:hAnsi="Times New Roman"/>
          <w:b/>
          <w:sz w:val="20"/>
          <w:szCs w:val="20"/>
          <w:lang w:eastAsia="ar-SA"/>
        </w:rPr>
        <w:lastRenderedPageBreak/>
        <w:t>3.2.1. Расчет необходимого количества емкостей для накопления ТКО на территории сельского поселения Сентябрьский</w:t>
      </w:r>
      <w:bookmarkEnd w:id="49"/>
    </w:p>
    <w:p w14:paraId="07C1D657"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p>
    <w:p w14:paraId="32487889" w14:textId="77777777" w:rsidR="00D520DE" w:rsidRPr="00D520DE" w:rsidRDefault="00D520DE" w:rsidP="00D520DE">
      <w:pPr>
        <w:spacing w:after="0" w:line="360" w:lineRule="auto"/>
        <w:ind w:left="142" w:firstLine="709"/>
        <w:jc w:val="both"/>
        <w:rPr>
          <w:rFonts w:ascii="Times New Roman" w:hAnsi="Times New Roman"/>
          <w:color w:val="FF0000"/>
          <w:sz w:val="20"/>
          <w:szCs w:val="20"/>
        </w:rPr>
      </w:pPr>
      <w:r w:rsidRPr="00D520DE">
        <w:rPr>
          <w:rFonts w:ascii="Times New Roman" w:eastAsia="Calibri" w:hAnsi="Times New Roman"/>
          <w:sz w:val="20"/>
          <w:szCs w:val="20"/>
          <w:lang w:eastAsia="en-US"/>
        </w:rPr>
        <w:t xml:space="preserve">При контейнерной системе сбора в отечественной практике применяются металлические емкости для ТКО различной вместимости от 0,1 до 12 м³. Контейнеры, вместимостью 0,55 и </w:t>
      </w:r>
      <w:smartTag w:uri="urn:schemas-microsoft-com:office:smarttags" w:element="metricconverter">
        <w:smartTagPr>
          <w:attr w:name="ProductID" w:val="0,75 м³"/>
        </w:smartTagPr>
        <w:r w:rsidRPr="00D520DE">
          <w:rPr>
            <w:rFonts w:ascii="Times New Roman" w:eastAsia="Calibri" w:hAnsi="Times New Roman"/>
            <w:sz w:val="20"/>
            <w:szCs w:val="20"/>
            <w:lang w:eastAsia="en-US"/>
          </w:rPr>
          <w:t>0,75 м³</w:t>
        </w:r>
      </w:smartTag>
      <w:r w:rsidRPr="00D520DE">
        <w:rPr>
          <w:rFonts w:ascii="Times New Roman" w:eastAsia="Calibri" w:hAnsi="Times New Roman"/>
          <w:sz w:val="20"/>
          <w:szCs w:val="20"/>
          <w:lang w:eastAsia="en-US"/>
        </w:rPr>
        <w:t xml:space="preserve"> - стационарные. Емкости, вместимостью 0,3; 0,6; 0,8; </w:t>
      </w:r>
      <w:smartTag w:uri="urn:schemas-microsoft-com:office:smarttags" w:element="metricconverter">
        <w:smartTagPr>
          <w:attr w:name="ProductID" w:val="1,1 м³"/>
        </w:smartTagPr>
        <w:r w:rsidRPr="00D520DE">
          <w:rPr>
            <w:rFonts w:ascii="Times New Roman" w:eastAsia="Calibri" w:hAnsi="Times New Roman"/>
            <w:sz w:val="20"/>
            <w:szCs w:val="20"/>
            <w:lang w:eastAsia="en-US"/>
          </w:rPr>
          <w:t>1,1 м³</w:t>
        </w:r>
      </w:smartTag>
      <w:r w:rsidRPr="00D520DE">
        <w:rPr>
          <w:rFonts w:ascii="Times New Roman" w:eastAsia="Calibri" w:hAnsi="Times New Roman"/>
          <w:sz w:val="20"/>
          <w:szCs w:val="20"/>
          <w:lang w:eastAsia="en-US"/>
        </w:rPr>
        <w:t xml:space="preserve"> снабжены колесами. </w:t>
      </w:r>
    </w:p>
    <w:p w14:paraId="2144EAB3"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Расчет будет производиться для контейнеров объемом 1,1 м</w:t>
      </w:r>
      <w:r w:rsidRPr="00D520DE">
        <w:rPr>
          <w:rFonts w:ascii="Times New Roman" w:eastAsia="Calibri" w:hAnsi="Times New Roman"/>
          <w:sz w:val="20"/>
          <w:szCs w:val="20"/>
          <w:vertAlign w:val="superscript"/>
          <w:lang w:eastAsia="en-US"/>
        </w:rPr>
        <w:t>3</w:t>
      </w:r>
      <w:r w:rsidRPr="00D520DE">
        <w:rPr>
          <w:rFonts w:ascii="Times New Roman" w:eastAsia="Calibri" w:hAnsi="Times New Roman"/>
          <w:sz w:val="20"/>
          <w:szCs w:val="20"/>
          <w:lang w:eastAsia="en-US"/>
        </w:rPr>
        <w:t xml:space="preserve">. Необходимость установки контейнеров иного объема определяет организация, ответственная за сбор ТКО. </w:t>
      </w:r>
    </w:p>
    <w:p w14:paraId="6BECA114"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Для соблюдения СанПин 42-128-4690-88 п.2.2.1 рекомендуется приобретение закрывающихся контейнеров для исключения процессов гниения и разложения отходов в летнее время года.</w:t>
      </w:r>
    </w:p>
    <w:p w14:paraId="6FEC641D"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 xml:space="preserve">Вывоз коммунальных отходов производится специализированным автотранспортом на договорной основе согласно графикам. Графики составляются специализированными предприятиями, осуществляющими вывоз бытовых отходов, и согласовываются с органами санитарно-эпидемиологической службы. В маршрутных графиках должно быть указано время прибытия специализированного транспорта, периодичность вывоза бытовых отходов </w:t>
      </w:r>
    </w:p>
    <w:p w14:paraId="5AC9A372"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Для сбора крупногабаритных отходов сельского поселения Сентябрьский рекомендуется установка бункеров-накопителей объемом 8,0 м</w:t>
      </w:r>
      <w:r w:rsidRPr="00D520DE">
        <w:rPr>
          <w:rFonts w:ascii="Times New Roman" w:eastAsia="Calibri" w:hAnsi="Times New Roman"/>
          <w:sz w:val="20"/>
          <w:szCs w:val="20"/>
          <w:vertAlign w:val="superscript"/>
          <w:lang w:eastAsia="en-US"/>
        </w:rPr>
        <w:t>3</w:t>
      </w:r>
      <w:r w:rsidRPr="00D520DE">
        <w:rPr>
          <w:rFonts w:ascii="Times New Roman" w:eastAsia="Calibri" w:hAnsi="Times New Roman"/>
          <w:sz w:val="20"/>
          <w:szCs w:val="20"/>
          <w:lang w:eastAsia="en-US"/>
        </w:rPr>
        <w:t xml:space="preserve">. </w:t>
      </w:r>
    </w:p>
    <w:p w14:paraId="04903073"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 xml:space="preserve">Площадки временного хранения твердых бытовых отходов, включая крупногабаритные должны иметь ограждение, препятствующее проникновению на территорию животных, навес для защиты от влаги, твердое покрытие и удобный подъезд для мусоровозного транспорта в любое время года. Строительство площадок необходимо производить вне селитебной зоны. </w:t>
      </w:r>
      <w:r w:rsidRPr="00D520DE">
        <w:rPr>
          <w:rFonts w:ascii="Times New Roman" w:eastAsia="Calibri" w:hAnsi="Times New Roman"/>
          <w:sz w:val="20"/>
          <w:szCs w:val="20"/>
          <w:lang w:eastAsia="en-US"/>
        </w:rPr>
        <w:tab/>
        <w:t>Учитывая преобладающее направление ветров отходы должны храниться с подветренной стороны от населенного пункта.</w:t>
      </w:r>
    </w:p>
    <w:p w14:paraId="2A9F4BB3"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 xml:space="preserve">Число контейнеров, подлежащих к установке, определяется исходя из объемов образования и сроков хранения отходов на территории сельского поселения Сентябрьский. Расчетный объем емкостей для накопления ТКО должен соответствовать фактическому накоплению отходов в периоды их наибольшего образования, для этого необходимо ввести коэффициент неравномерности, равный 1,25. Рекомендуемая периодичность вывоза ТКО в летний период — ежедневно, в зимний период — не реже одного раза в 3 дня. </w:t>
      </w:r>
    </w:p>
    <w:p w14:paraId="3C27D40A"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Рекомендуется вывозить отходы от благоустроенного муниципального жилого фонда – ежедневно при средней месячной температуре от +5</w:t>
      </w:r>
      <w:r w:rsidRPr="00D520DE">
        <w:rPr>
          <w:rFonts w:ascii="Times New Roman" w:eastAsia="Calibri" w:hAnsi="Times New Roman"/>
          <w:sz w:val="20"/>
          <w:szCs w:val="20"/>
          <w:vertAlign w:val="superscript"/>
          <w:lang w:eastAsia="en-US"/>
        </w:rPr>
        <w:t>о</w:t>
      </w:r>
      <w:r w:rsidRPr="00D520DE">
        <w:rPr>
          <w:rFonts w:ascii="Times New Roman" w:eastAsia="Calibri" w:hAnsi="Times New Roman"/>
          <w:sz w:val="20"/>
          <w:szCs w:val="20"/>
          <w:lang w:eastAsia="en-US"/>
        </w:rPr>
        <w:t>С и выше и 1 раз в 3 дня при средней месячной температуре ниже -5</w:t>
      </w:r>
      <w:r w:rsidRPr="00D520DE">
        <w:rPr>
          <w:rFonts w:ascii="Times New Roman" w:eastAsia="Calibri" w:hAnsi="Times New Roman"/>
          <w:sz w:val="20"/>
          <w:szCs w:val="20"/>
          <w:vertAlign w:val="superscript"/>
          <w:lang w:eastAsia="en-US"/>
        </w:rPr>
        <w:t>о</w:t>
      </w:r>
      <w:r w:rsidRPr="00D520DE">
        <w:rPr>
          <w:rFonts w:ascii="Times New Roman" w:eastAsia="Calibri" w:hAnsi="Times New Roman"/>
          <w:sz w:val="20"/>
          <w:szCs w:val="20"/>
          <w:lang w:eastAsia="en-US"/>
        </w:rPr>
        <w:t xml:space="preserve">С. </w:t>
      </w:r>
    </w:p>
    <w:p w14:paraId="5EFE5E72"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Отходы, накапливающиеся в частном секторе, возможно вывозить по мере их накопления, но не реже одного раза в неделю. Удаление крупногабаритных отходов из домовладений следует производить по мере их накопления, но не реже одного раза в неделю.</w:t>
      </w:r>
    </w:p>
    <w:p w14:paraId="5F7A1AF2"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Для частного фонда экономически выгодно рекомендовать самостоятельную утилизацию на земельном участке таких отходов, как пищевые (в качестве компоста на участках или корма домашним животным), что снизит объёмы образования ТКО, а следовательно экономические затраты на сбор, транспортировку и захоронение отходов. За счет исключения пищевых отходов периодичность вывоза ТКО может быть сокращена до 1 раза в неделю.</w:t>
      </w:r>
    </w:p>
    <w:p w14:paraId="6A68A674"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Число контейнеров (N</w:t>
      </w:r>
      <w:r w:rsidRPr="00D520DE">
        <w:rPr>
          <w:rFonts w:ascii="Times New Roman" w:eastAsia="Calibri" w:hAnsi="Times New Roman"/>
          <w:sz w:val="20"/>
          <w:szCs w:val="20"/>
          <w:vertAlign w:val="subscript"/>
          <w:lang w:eastAsia="en-US"/>
        </w:rPr>
        <w:t>кон</w:t>
      </w:r>
      <w:r w:rsidRPr="00D520DE">
        <w:rPr>
          <w:rFonts w:ascii="Times New Roman" w:eastAsia="Calibri" w:hAnsi="Times New Roman"/>
          <w:sz w:val="20"/>
          <w:szCs w:val="20"/>
          <w:lang w:eastAsia="en-US"/>
        </w:rPr>
        <w:t>), подлежащих расстановке на обслуживаемом участке, определяется по следующей формуле:</w:t>
      </w:r>
    </w:p>
    <w:p w14:paraId="4BC6A999" w14:textId="45C37005" w:rsidR="00D520DE" w:rsidRPr="00D520DE" w:rsidRDefault="00E03762" w:rsidP="00D520DE">
      <w:pPr>
        <w:spacing w:after="0" w:line="360" w:lineRule="auto"/>
        <w:ind w:left="142" w:firstLine="567"/>
        <w:jc w:val="both"/>
        <w:rPr>
          <w:rFonts w:ascii="Times New Roman" w:hAnsi="Times New Roman"/>
          <w:color w:val="000000"/>
          <w:sz w:val="20"/>
          <w:szCs w:val="20"/>
        </w:rPr>
      </w:pPr>
      <w:r>
        <w:rPr>
          <w:rFonts w:ascii="Times New Roman" w:hAnsi="Times New Roman"/>
          <w:noProof/>
          <w:color w:val="000000"/>
          <w:position w:val="-24"/>
          <w:sz w:val="20"/>
          <w:szCs w:val="20"/>
        </w:rPr>
        <w:lastRenderedPageBreak/>
        <w:drawing>
          <wp:inline distT="0" distB="0" distL="0" distR="0" wp14:anchorId="7DA4A372" wp14:editId="41ADDB50">
            <wp:extent cx="1800225" cy="485775"/>
            <wp:effectExtent l="0" t="0" r="0" b="0"/>
            <wp:docPr id="2"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0225" cy="485775"/>
                    </a:xfrm>
                    <a:prstGeom prst="rect">
                      <a:avLst/>
                    </a:prstGeom>
                    <a:noFill/>
                    <a:ln>
                      <a:noFill/>
                    </a:ln>
                  </pic:spPr>
                </pic:pic>
              </a:graphicData>
            </a:graphic>
          </wp:inline>
        </w:drawing>
      </w:r>
      <w:r w:rsidR="00D520DE" w:rsidRPr="00D520DE">
        <w:rPr>
          <w:rFonts w:ascii="Times New Roman" w:hAnsi="Times New Roman"/>
          <w:color w:val="000000"/>
          <w:sz w:val="20"/>
          <w:szCs w:val="20"/>
        </w:rPr>
        <w:tab/>
      </w:r>
      <w:r w:rsidR="00D520DE" w:rsidRPr="00D520DE">
        <w:rPr>
          <w:rFonts w:ascii="Times New Roman" w:hAnsi="Times New Roman"/>
          <w:color w:val="000000"/>
          <w:sz w:val="20"/>
          <w:szCs w:val="20"/>
        </w:rPr>
        <w:tab/>
      </w:r>
      <w:r w:rsidR="00D520DE" w:rsidRPr="00D520DE">
        <w:rPr>
          <w:rFonts w:ascii="Times New Roman" w:hAnsi="Times New Roman"/>
          <w:color w:val="000000"/>
          <w:sz w:val="20"/>
          <w:szCs w:val="20"/>
        </w:rPr>
        <w:tab/>
      </w:r>
    </w:p>
    <w:p w14:paraId="1F653D48" w14:textId="77777777" w:rsidR="00D520DE" w:rsidRPr="00D520DE" w:rsidRDefault="00D520DE" w:rsidP="00D520DE">
      <w:pPr>
        <w:spacing w:after="0" w:line="360" w:lineRule="auto"/>
        <w:ind w:left="142" w:firstLine="567"/>
        <w:jc w:val="both"/>
        <w:rPr>
          <w:rFonts w:ascii="Times New Roman" w:hAnsi="Times New Roman"/>
          <w:color w:val="000000"/>
          <w:sz w:val="20"/>
          <w:szCs w:val="20"/>
        </w:rPr>
      </w:pPr>
      <w:r w:rsidRPr="00D520DE">
        <w:rPr>
          <w:rFonts w:ascii="Times New Roman" w:hAnsi="Times New Roman"/>
          <w:color w:val="000000"/>
          <w:sz w:val="20"/>
          <w:szCs w:val="20"/>
        </w:rPr>
        <w:t>Где:</w:t>
      </w:r>
    </w:p>
    <w:p w14:paraId="09ECBFD0" w14:textId="77777777" w:rsidR="00D520DE" w:rsidRPr="00D520DE" w:rsidRDefault="00D520DE" w:rsidP="00D520DE">
      <w:pPr>
        <w:spacing w:after="0" w:line="360" w:lineRule="auto"/>
        <w:ind w:left="142" w:firstLine="567"/>
        <w:jc w:val="both"/>
        <w:rPr>
          <w:rFonts w:ascii="Times New Roman" w:hAnsi="Times New Roman"/>
          <w:color w:val="000000"/>
          <w:sz w:val="20"/>
          <w:szCs w:val="20"/>
        </w:rPr>
      </w:pPr>
      <w:r w:rsidRPr="00D520DE">
        <w:rPr>
          <w:rFonts w:ascii="Times New Roman" w:hAnsi="Times New Roman"/>
          <w:i/>
          <w:color w:val="000000"/>
          <w:sz w:val="20"/>
          <w:szCs w:val="20"/>
        </w:rPr>
        <w:t>П</w:t>
      </w:r>
      <w:r w:rsidRPr="00D520DE">
        <w:rPr>
          <w:rFonts w:ascii="Times New Roman" w:hAnsi="Times New Roman"/>
          <w:i/>
          <w:color w:val="000000"/>
          <w:sz w:val="20"/>
          <w:szCs w:val="20"/>
          <w:vertAlign w:val="subscript"/>
        </w:rPr>
        <w:t>год</w:t>
      </w:r>
      <w:r w:rsidRPr="00D520DE">
        <w:rPr>
          <w:rFonts w:ascii="Times New Roman" w:hAnsi="Times New Roman"/>
          <w:color w:val="000000"/>
          <w:sz w:val="20"/>
          <w:szCs w:val="20"/>
        </w:rPr>
        <w:t xml:space="preserve"> – годовое накопление отходов на территории домовладений, м</w:t>
      </w:r>
      <w:r w:rsidRPr="00D520DE">
        <w:rPr>
          <w:rFonts w:ascii="Times New Roman" w:hAnsi="Times New Roman"/>
          <w:color w:val="000000"/>
          <w:sz w:val="20"/>
          <w:szCs w:val="20"/>
          <w:vertAlign w:val="superscript"/>
        </w:rPr>
        <w:t>3</w:t>
      </w:r>
      <w:r w:rsidRPr="00D520DE">
        <w:rPr>
          <w:rFonts w:ascii="Times New Roman" w:hAnsi="Times New Roman"/>
          <w:color w:val="000000"/>
          <w:sz w:val="20"/>
          <w:szCs w:val="20"/>
        </w:rPr>
        <w:t xml:space="preserve">; </w:t>
      </w:r>
    </w:p>
    <w:p w14:paraId="5A873B12" w14:textId="77777777" w:rsidR="00D520DE" w:rsidRPr="00D520DE" w:rsidRDefault="00D520DE" w:rsidP="00D520DE">
      <w:pPr>
        <w:spacing w:after="0" w:line="360" w:lineRule="auto"/>
        <w:ind w:left="142" w:firstLine="567"/>
        <w:jc w:val="both"/>
        <w:rPr>
          <w:rFonts w:ascii="Times New Roman" w:hAnsi="Times New Roman"/>
          <w:color w:val="000000"/>
          <w:sz w:val="20"/>
          <w:szCs w:val="20"/>
        </w:rPr>
      </w:pPr>
      <w:r w:rsidRPr="00D520DE">
        <w:rPr>
          <w:rFonts w:ascii="Times New Roman" w:hAnsi="Times New Roman"/>
          <w:i/>
          <w:color w:val="000000"/>
          <w:sz w:val="20"/>
          <w:szCs w:val="20"/>
        </w:rPr>
        <w:t>t</w:t>
      </w:r>
      <w:r w:rsidRPr="00D520DE">
        <w:rPr>
          <w:rFonts w:ascii="Times New Roman" w:hAnsi="Times New Roman"/>
          <w:color w:val="000000"/>
          <w:sz w:val="20"/>
          <w:szCs w:val="20"/>
        </w:rPr>
        <w:t xml:space="preserve"> – периодичность удаления отходов, сут.;</w:t>
      </w:r>
    </w:p>
    <w:p w14:paraId="10F1F756" w14:textId="77777777" w:rsidR="00D520DE" w:rsidRPr="00D520DE" w:rsidRDefault="00D520DE" w:rsidP="00D520DE">
      <w:pPr>
        <w:spacing w:after="0" w:line="360" w:lineRule="auto"/>
        <w:ind w:left="142" w:firstLine="567"/>
        <w:jc w:val="both"/>
        <w:rPr>
          <w:rFonts w:ascii="Times New Roman" w:hAnsi="Times New Roman"/>
          <w:color w:val="000000"/>
          <w:sz w:val="20"/>
          <w:szCs w:val="20"/>
        </w:rPr>
      </w:pPr>
      <w:r w:rsidRPr="00D520DE">
        <w:rPr>
          <w:rFonts w:ascii="Times New Roman" w:hAnsi="Times New Roman"/>
          <w:i/>
          <w:color w:val="000000"/>
          <w:sz w:val="20"/>
          <w:szCs w:val="20"/>
        </w:rPr>
        <w:t>K</w:t>
      </w:r>
      <w:r w:rsidRPr="00D520DE">
        <w:rPr>
          <w:rFonts w:ascii="Times New Roman" w:hAnsi="Times New Roman"/>
          <w:i/>
          <w:color w:val="000000"/>
          <w:sz w:val="20"/>
          <w:szCs w:val="20"/>
          <w:vertAlign w:val="subscript"/>
        </w:rPr>
        <w:t>1</w:t>
      </w:r>
      <w:r w:rsidRPr="00D520DE">
        <w:rPr>
          <w:rFonts w:ascii="Times New Roman" w:hAnsi="Times New Roman"/>
          <w:color w:val="000000"/>
          <w:sz w:val="20"/>
          <w:szCs w:val="20"/>
          <w:vertAlign w:val="subscript"/>
        </w:rPr>
        <w:t xml:space="preserve"> </w:t>
      </w:r>
      <w:r w:rsidRPr="00D520DE">
        <w:rPr>
          <w:rFonts w:ascii="Times New Roman" w:hAnsi="Times New Roman"/>
          <w:color w:val="000000"/>
          <w:sz w:val="20"/>
          <w:szCs w:val="20"/>
        </w:rPr>
        <w:t>– коэффициент неравномерности накопления отходов, 1,25;</w:t>
      </w:r>
    </w:p>
    <w:p w14:paraId="2DAA50E5" w14:textId="77777777" w:rsidR="00D520DE" w:rsidRPr="00D520DE" w:rsidRDefault="00D520DE" w:rsidP="00D520DE">
      <w:pPr>
        <w:spacing w:after="0" w:line="360" w:lineRule="auto"/>
        <w:ind w:left="142" w:firstLine="567"/>
        <w:jc w:val="both"/>
        <w:rPr>
          <w:rFonts w:ascii="Times New Roman" w:hAnsi="Times New Roman"/>
          <w:color w:val="000000"/>
          <w:sz w:val="20"/>
          <w:szCs w:val="20"/>
        </w:rPr>
      </w:pPr>
      <w:r w:rsidRPr="00D520DE">
        <w:rPr>
          <w:rFonts w:ascii="Times New Roman" w:hAnsi="Times New Roman"/>
          <w:i/>
          <w:color w:val="000000"/>
          <w:sz w:val="20"/>
          <w:szCs w:val="20"/>
        </w:rPr>
        <w:t>K</w:t>
      </w:r>
      <w:r w:rsidRPr="00D520DE">
        <w:rPr>
          <w:rFonts w:ascii="Times New Roman" w:hAnsi="Times New Roman"/>
          <w:i/>
          <w:color w:val="000000"/>
          <w:sz w:val="20"/>
          <w:szCs w:val="20"/>
          <w:vertAlign w:val="subscript"/>
        </w:rPr>
        <w:t>2</w:t>
      </w:r>
      <w:r w:rsidRPr="00D520DE">
        <w:rPr>
          <w:rFonts w:ascii="Times New Roman" w:hAnsi="Times New Roman"/>
          <w:color w:val="000000"/>
          <w:sz w:val="20"/>
          <w:szCs w:val="20"/>
          <w:vertAlign w:val="subscript"/>
        </w:rPr>
        <w:t xml:space="preserve"> </w:t>
      </w:r>
      <w:r w:rsidRPr="00D520DE">
        <w:rPr>
          <w:rFonts w:ascii="Times New Roman" w:hAnsi="Times New Roman"/>
          <w:color w:val="000000"/>
          <w:sz w:val="20"/>
          <w:szCs w:val="20"/>
        </w:rPr>
        <w:t>– коэффициент, учитывающий число контейнеров, находящихся в ремонте, 1,05;</w:t>
      </w:r>
    </w:p>
    <w:p w14:paraId="79EE32EF" w14:textId="77777777" w:rsidR="00D520DE" w:rsidRPr="00D520DE" w:rsidRDefault="00D520DE" w:rsidP="00D520DE">
      <w:pPr>
        <w:spacing w:after="0" w:line="360" w:lineRule="auto"/>
        <w:ind w:left="142" w:firstLine="567"/>
        <w:jc w:val="both"/>
        <w:rPr>
          <w:rFonts w:ascii="Times New Roman" w:hAnsi="Times New Roman"/>
          <w:color w:val="000000"/>
          <w:sz w:val="20"/>
          <w:szCs w:val="20"/>
        </w:rPr>
      </w:pPr>
      <w:r w:rsidRPr="00D520DE">
        <w:rPr>
          <w:rFonts w:ascii="Times New Roman" w:hAnsi="Times New Roman"/>
          <w:i/>
          <w:color w:val="000000"/>
          <w:sz w:val="20"/>
          <w:szCs w:val="20"/>
        </w:rPr>
        <w:t xml:space="preserve">V </w:t>
      </w:r>
      <w:r w:rsidRPr="00D520DE">
        <w:rPr>
          <w:rFonts w:ascii="Times New Roman" w:hAnsi="Times New Roman"/>
          <w:color w:val="000000"/>
          <w:sz w:val="20"/>
          <w:szCs w:val="20"/>
        </w:rPr>
        <w:t>– объем контейнера, м</w:t>
      </w:r>
      <w:r w:rsidRPr="00D520DE">
        <w:rPr>
          <w:rFonts w:ascii="Times New Roman" w:hAnsi="Times New Roman"/>
          <w:color w:val="000000"/>
          <w:sz w:val="20"/>
          <w:szCs w:val="20"/>
          <w:vertAlign w:val="superscript"/>
        </w:rPr>
        <w:t>3</w:t>
      </w:r>
      <w:r w:rsidRPr="00D520DE">
        <w:rPr>
          <w:rFonts w:ascii="Times New Roman" w:hAnsi="Times New Roman"/>
          <w:color w:val="000000"/>
          <w:sz w:val="20"/>
          <w:szCs w:val="20"/>
        </w:rPr>
        <w:t>;</w:t>
      </w:r>
    </w:p>
    <w:p w14:paraId="4225018C" w14:textId="77777777" w:rsidR="00D520DE" w:rsidRPr="00D520DE" w:rsidRDefault="00D520DE" w:rsidP="00D520DE">
      <w:pPr>
        <w:pBdr>
          <w:top w:val="single" w:sz="4" w:space="0" w:color="auto"/>
          <w:left w:val="single" w:sz="4" w:space="4" w:color="auto"/>
          <w:bottom w:val="single" w:sz="4" w:space="1" w:color="auto"/>
          <w:right w:val="single" w:sz="4" w:space="4" w:color="auto"/>
        </w:pBdr>
        <w:spacing w:after="0" w:line="240" w:lineRule="auto"/>
        <w:ind w:left="142" w:firstLine="567"/>
        <w:jc w:val="both"/>
        <w:rPr>
          <w:rFonts w:ascii="Times New Roman" w:hAnsi="Times New Roman"/>
          <w:color w:val="000000"/>
          <w:sz w:val="20"/>
          <w:szCs w:val="20"/>
          <w:u w:val="single"/>
        </w:rPr>
      </w:pPr>
      <w:r w:rsidRPr="00D520DE">
        <w:rPr>
          <w:rFonts w:ascii="Times New Roman" w:hAnsi="Times New Roman"/>
          <w:color w:val="000000"/>
          <w:sz w:val="20"/>
          <w:szCs w:val="20"/>
          <w:u w:val="single"/>
        </w:rPr>
        <w:t>Рекомендуемая периодичность вывоза отходов:</w:t>
      </w:r>
    </w:p>
    <w:p w14:paraId="20B9221E" w14:textId="77777777" w:rsidR="00D520DE" w:rsidRPr="00D520DE" w:rsidRDefault="00D520DE" w:rsidP="00D520DE">
      <w:pPr>
        <w:pBdr>
          <w:top w:val="single" w:sz="4" w:space="0" w:color="auto"/>
          <w:left w:val="single" w:sz="4" w:space="4" w:color="auto"/>
          <w:bottom w:val="single" w:sz="4" w:space="1" w:color="auto"/>
          <w:right w:val="single" w:sz="4" w:space="4" w:color="auto"/>
        </w:pBdr>
        <w:spacing w:after="0" w:line="240" w:lineRule="auto"/>
        <w:ind w:left="142" w:firstLine="567"/>
        <w:jc w:val="both"/>
        <w:rPr>
          <w:rFonts w:ascii="Times New Roman" w:hAnsi="Times New Roman"/>
          <w:color w:val="000000"/>
          <w:sz w:val="20"/>
          <w:szCs w:val="20"/>
        </w:rPr>
      </w:pPr>
      <w:r w:rsidRPr="00D520DE">
        <w:rPr>
          <w:rFonts w:ascii="Times New Roman" w:hAnsi="Times New Roman"/>
          <w:color w:val="000000"/>
          <w:sz w:val="20"/>
          <w:szCs w:val="20"/>
        </w:rPr>
        <w:t>При временном хранении отходов в емкостях для накопления ТКО должна быть исключена возможность их загнивания и разложения. Таким образом срок хранения в зимний период (при температуре -5° и ниже) должен быть не более трех суток, в летний период (при температуре свыше +5°) не более одних суток, то есть ежедневный вывоз. Вывоз КГО рекомендуется производить по мере накопления, но не реже 1 раза в неделю.</w:t>
      </w:r>
    </w:p>
    <w:p w14:paraId="795E8C99" w14:textId="77777777" w:rsidR="00D520DE" w:rsidRPr="00D520DE" w:rsidRDefault="00D520DE" w:rsidP="00D520DE">
      <w:pPr>
        <w:spacing w:after="0" w:line="240" w:lineRule="auto"/>
        <w:ind w:left="142" w:firstLine="567"/>
        <w:jc w:val="both"/>
        <w:rPr>
          <w:rFonts w:ascii="Times New Roman" w:hAnsi="Times New Roman"/>
          <w:color w:val="000000"/>
          <w:sz w:val="20"/>
          <w:szCs w:val="20"/>
        </w:rPr>
      </w:pPr>
    </w:p>
    <w:p w14:paraId="3B44B029" w14:textId="77777777" w:rsidR="00D520DE" w:rsidRPr="00D520DE" w:rsidRDefault="00D520DE" w:rsidP="00D520DE">
      <w:pPr>
        <w:spacing w:after="0" w:line="360" w:lineRule="auto"/>
        <w:ind w:left="142" w:firstLine="709"/>
        <w:jc w:val="both"/>
        <w:rPr>
          <w:rFonts w:ascii="Times New Roman" w:hAnsi="Times New Roman"/>
          <w:b/>
          <w:bCs/>
          <w:sz w:val="20"/>
          <w:szCs w:val="20"/>
        </w:rPr>
      </w:pPr>
      <w:r w:rsidRPr="00D520DE">
        <w:rPr>
          <w:rFonts w:ascii="Times New Roman" w:hAnsi="Times New Roman"/>
          <w:sz w:val="20"/>
          <w:szCs w:val="20"/>
        </w:rPr>
        <w:t xml:space="preserve"> </w:t>
      </w:r>
      <w:r w:rsidRPr="00D520DE">
        <w:rPr>
          <w:rFonts w:ascii="Times New Roman" w:hAnsi="Times New Roman"/>
          <w:b/>
          <w:bCs/>
          <w:sz w:val="20"/>
          <w:szCs w:val="20"/>
        </w:rPr>
        <w:t xml:space="preserve">Таблица </w:t>
      </w:r>
      <w:r w:rsidRPr="00D520DE">
        <w:rPr>
          <w:rFonts w:ascii="Times New Roman" w:hAnsi="Times New Roman"/>
          <w:b/>
          <w:bCs/>
          <w:sz w:val="20"/>
          <w:szCs w:val="20"/>
        </w:rPr>
        <w:fldChar w:fldCharType="begin"/>
      </w:r>
      <w:r w:rsidRPr="00D520DE">
        <w:rPr>
          <w:rFonts w:ascii="Times New Roman" w:hAnsi="Times New Roman"/>
          <w:b/>
          <w:bCs/>
          <w:sz w:val="20"/>
          <w:szCs w:val="20"/>
        </w:rPr>
        <w:instrText xml:space="preserve"> SEQ Таблица \* ARABIC </w:instrText>
      </w:r>
      <w:r w:rsidRPr="00D520DE">
        <w:rPr>
          <w:rFonts w:ascii="Times New Roman" w:hAnsi="Times New Roman"/>
          <w:b/>
          <w:bCs/>
          <w:sz w:val="20"/>
          <w:szCs w:val="20"/>
        </w:rPr>
        <w:fldChar w:fldCharType="separate"/>
      </w:r>
      <w:r w:rsidRPr="00D520DE">
        <w:rPr>
          <w:rFonts w:ascii="Times New Roman" w:hAnsi="Times New Roman"/>
          <w:b/>
          <w:bCs/>
          <w:noProof/>
          <w:sz w:val="20"/>
          <w:szCs w:val="20"/>
        </w:rPr>
        <w:t>11</w:t>
      </w:r>
      <w:r w:rsidRPr="00D520DE">
        <w:rPr>
          <w:rFonts w:ascii="Times New Roman" w:hAnsi="Times New Roman"/>
          <w:b/>
          <w:bCs/>
          <w:sz w:val="20"/>
          <w:szCs w:val="20"/>
        </w:rPr>
        <w:fldChar w:fldCharType="end"/>
      </w:r>
      <w:r w:rsidRPr="00D520DE">
        <w:rPr>
          <w:rFonts w:ascii="Times New Roman" w:hAnsi="Times New Roman"/>
          <w:b/>
          <w:bCs/>
          <w:sz w:val="20"/>
          <w:szCs w:val="20"/>
        </w:rPr>
        <w:t>. Расчетное количество емкостей для накопления ТКО на территории сельского поселения Сентябрьский</w:t>
      </w:r>
    </w:p>
    <w:tbl>
      <w:tblPr>
        <w:tblW w:w="9840" w:type="dxa"/>
        <w:tblLook w:val="04A0" w:firstRow="1" w:lastRow="0" w:firstColumn="1" w:lastColumn="0" w:noHBand="0" w:noVBand="1"/>
      </w:tblPr>
      <w:tblGrid>
        <w:gridCol w:w="1300"/>
        <w:gridCol w:w="1640"/>
        <w:gridCol w:w="960"/>
        <w:gridCol w:w="960"/>
        <w:gridCol w:w="960"/>
        <w:gridCol w:w="960"/>
        <w:gridCol w:w="1480"/>
        <w:gridCol w:w="1580"/>
      </w:tblGrid>
      <w:tr w:rsidR="00D520DE" w:rsidRPr="00D520DE" w14:paraId="77E29DC3" w14:textId="77777777" w:rsidTr="00201A24">
        <w:trPr>
          <w:trHeight w:val="20"/>
        </w:trPr>
        <w:tc>
          <w:tcPr>
            <w:tcW w:w="13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526E1FF" w14:textId="77777777" w:rsidR="00D520DE" w:rsidRPr="00D520DE" w:rsidRDefault="00D520DE" w:rsidP="00D520DE">
            <w:pPr>
              <w:spacing w:after="0" w:line="240" w:lineRule="auto"/>
              <w:ind w:left="142"/>
              <w:jc w:val="center"/>
              <w:rPr>
                <w:rFonts w:ascii="Times New Roman" w:hAnsi="Times New Roman"/>
                <w:b/>
                <w:bCs/>
                <w:i/>
                <w:iCs/>
                <w:sz w:val="20"/>
                <w:szCs w:val="20"/>
              </w:rPr>
            </w:pPr>
            <w:r w:rsidRPr="00D520DE">
              <w:rPr>
                <w:rFonts w:ascii="Times New Roman" w:hAnsi="Times New Roman"/>
                <w:b/>
                <w:bCs/>
                <w:i/>
                <w:iCs/>
                <w:sz w:val="20"/>
                <w:szCs w:val="20"/>
              </w:rPr>
              <w:t>Год</w:t>
            </w:r>
          </w:p>
        </w:tc>
        <w:tc>
          <w:tcPr>
            <w:tcW w:w="1640" w:type="dxa"/>
            <w:tcBorders>
              <w:top w:val="single" w:sz="8" w:space="0" w:color="auto"/>
              <w:left w:val="nil"/>
              <w:bottom w:val="single" w:sz="8" w:space="0" w:color="auto"/>
              <w:right w:val="single" w:sz="8" w:space="0" w:color="auto"/>
            </w:tcBorders>
            <w:shd w:val="clear" w:color="auto" w:fill="auto"/>
            <w:vAlign w:val="center"/>
            <w:hideMark/>
          </w:tcPr>
          <w:p w14:paraId="4FB8C9F4" w14:textId="77777777" w:rsidR="00D520DE" w:rsidRPr="00D520DE" w:rsidRDefault="00D520DE" w:rsidP="00D520DE">
            <w:pPr>
              <w:spacing w:after="0" w:line="240" w:lineRule="auto"/>
              <w:ind w:left="142"/>
              <w:jc w:val="center"/>
              <w:rPr>
                <w:rFonts w:ascii="Times New Roman" w:hAnsi="Times New Roman"/>
                <w:b/>
                <w:bCs/>
                <w:i/>
                <w:iCs/>
                <w:color w:val="000000"/>
                <w:sz w:val="20"/>
                <w:szCs w:val="20"/>
              </w:rPr>
            </w:pPr>
            <w:r w:rsidRPr="00D520DE">
              <w:rPr>
                <w:rFonts w:ascii="Times New Roman" w:hAnsi="Times New Roman"/>
                <w:b/>
                <w:bCs/>
                <w:i/>
                <w:iCs/>
                <w:color w:val="000000"/>
                <w:sz w:val="20"/>
                <w:szCs w:val="20"/>
              </w:rPr>
              <w:t>П</w:t>
            </w:r>
            <w:r w:rsidRPr="00D520DE">
              <w:rPr>
                <w:rFonts w:ascii="Times New Roman" w:hAnsi="Times New Roman"/>
                <w:b/>
                <w:bCs/>
                <w:i/>
                <w:iCs/>
                <w:color w:val="000000"/>
                <w:sz w:val="20"/>
                <w:szCs w:val="20"/>
                <w:vertAlign w:val="subscript"/>
              </w:rPr>
              <w:t>год</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7F287911" w14:textId="77777777" w:rsidR="00D520DE" w:rsidRPr="00D520DE" w:rsidRDefault="00D520DE" w:rsidP="00D520DE">
            <w:pPr>
              <w:spacing w:after="0" w:line="240" w:lineRule="auto"/>
              <w:ind w:left="142"/>
              <w:jc w:val="center"/>
              <w:rPr>
                <w:rFonts w:ascii="Times New Roman" w:hAnsi="Times New Roman"/>
                <w:b/>
                <w:bCs/>
                <w:sz w:val="20"/>
                <w:szCs w:val="20"/>
              </w:rPr>
            </w:pPr>
            <w:r w:rsidRPr="00D520DE">
              <w:rPr>
                <w:rFonts w:ascii="Times New Roman" w:hAnsi="Times New Roman"/>
                <w:b/>
                <w:bCs/>
                <w:sz w:val="20"/>
                <w:szCs w:val="20"/>
              </w:rPr>
              <w:t>K1</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4EB982CD" w14:textId="77777777" w:rsidR="00D520DE" w:rsidRPr="00D520DE" w:rsidRDefault="00D520DE" w:rsidP="00D520DE">
            <w:pPr>
              <w:spacing w:after="0" w:line="240" w:lineRule="auto"/>
              <w:ind w:left="142"/>
              <w:jc w:val="center"/>
              <w:rPr>
                <w:rFonts w:ascii="Times New Roman" w:hAnsi="Times New Roman"/>
                <w:b/>
                <w:bCs/>
                <w:sz w:val="20"/>
                <w:szCs w:val="20"/>
              </w:rPr>
            </w:pPr>
            <w:r w:rsidRPr="00D520DE">
              <w:rPr>
                <w:rFonts w:ascii="Times New Roman" w:hAnsi="Times New Roman"/>
                <w:b/>
                <w:bCs/>
                <w:sz w:val="20"/>
                <w:szCs w:val="20"/>
              </w:rPr>
              <w:t>t*</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3DDBD59A" w14:textId="77777777" w:rsidR="00D520DE" w:rsidRPr="00D520DE" w:rsidRDefault="00D520DE" w:rsidP="00D520DE">
            <w:pPr>
              <w:spacing w:after="0" w:line="240" w:lineRule="auto"/>
              <w:ind w:left="142"/>
              <w:jc w:val="center"/>
              <w:rPr>
                <w:rFonts w:ascii="Times New Roman" w:hAnsi="Times New Roman"/>
                <w:b/>
                <w:bCs/>
                <w:sz w:val="20"/>
                <w:szCs w:val="20"/>
              </w:rPr>
            </w:pPr>
            <w:r w:rsidRPr="00D520DE">
              <w:rPr>
                <w:rFonts w:ascii="Times New Roman" w:hAnsi="Times New Roman"/>
                <w:b/>
                <w:bCs/>
                <w:sz w:val="20"/>
                <w:szCs w:val="20"/>
              </w:rPr>
              <w:t>K2</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359E5AB3" w14:textId="77777777" w:rsidR="00D520DE" w:rsidRPr="00D520DE" w:rsidRDefault="00D520DE" w:rsidP="00D520DE">
            <w:pPr>
              <w:spacing w:after="0" w:line="240" w:lineRule="auto"/>
              <w:ind w:left="142"/>
              <w:jc w:val="center"/>
              <w:rPr>
                <w:rFonts w:ascii="Times New Roman" w:hAnsi="Times New Roman"/>
                <w:b/>
                <w:bCs/>
                <w:sz w:val="20"/>
                <w:szCs w:val="20"/>
              </w:rPr>
            </w:pPr>
            <w:r w:rsidRPr="00D520DE">
              <w:rPr>
                <w:rFonts w:ascii="Times New Roman" w:hAnsi="Times New Roman"/>
                <w:b/>
                <w:bCs/>
                <w:sz w:val="20"/>
                <w:szCs w:val="20"/>
              </w:rPr>
              <w:t>V</w:t>
            </w:r>
          </w:p>
        </w:tc>
        <w:tc>
          <w:tcPr>
            <w:tcW w:w="1480" w:type="dxa"/>
            <w:tcBorders>
              <w:top w:val="single" w:sz="8" w:space="0" w:color="auto"/>
              <w:left w:val="nil"/>
              <w:bottom w:val="single" w:sz="8" w:space="0" w:color="auto"/>
              <w:right w:val="single" w:sz="8" w:space="0" w:color="auto"/>
            </w:tcBorders>
            <w:shd w:val="clear" w:color="auto" w:fill="auto"/>
            <w:vAlign w:val="center"/>
            <w:hideMark/>
          </w:tcPr>
          <w:p w14:paraId="170A5222" w14:textId="77777777" w:rsidR="00D520DE" w:rsidRPr="00D520DE" w:rsidRDefault="00D520DE" w:rsidP="00D520DE">
            <w:pPr>
              <w:spacing w:after="0" w:line="240" w:lineRule="auto"/>
              <w:ind w:left="142"/>
              <w:jc w:val="center"/>
              <w:rPr>
                <w:rFonts w:ascii="Times New Roman" w:hAnsi="Times New Roman"/>
                <w:b/>
                <w:bCs/>
                <w:sz w:val="20"/>
                <w:szCs w:val="20"/>
              </w:rPr>
            </w:pPr>
            <w:r w:rsidRPr="00D520DE">
              <w:rPr>
                <w:rFonts w:ascii="Times New Roman" w:hAnsi="Times New Roman"/>
                <w:b/>
                <w:bCs/>
                <w:sz w:val="20"/>
                <w:szCs w:val="20"/>
              </w:rPr>
              <w:t>N</w:t>
            </w:r>
          </w:p>
        </w:tc>
        <w:tc>
          <w:tcPr>
            <w:tcW w:w="1580" w:type="dxa"/>
            <w:tcBorders>
              <w:top w:val="single" w:sz="8" w:space="0" w:color="auto"/>
              <w:left w:val="nil"/>
              <w:bottom w:val="single" w:sz="8" w:space="0" w:color="auto"/>
              <w:right w:val="single" w:sz="8" w:space="0" w:color="auto"/>
            </w:tcBorders>
            <w:shd w:val="clear" w:color="auto" w:fill="auto"/>
            <w:vAlign w:val="center"/>
            <w:hideMark/>
          </w:tcPr>
          <w:p w14:paraId="01FD924F" w14:textId="77777777" w:rsidR="00D520DE" w:rsidRPr="00D520DE" w:rsidRDefault="00D520DE" w:rsidP="00D520DE">
            <w:pPr>
              <w:spacing w:after="0" w:line="240" w:lineRule="auto"/>
              <w:ind w:left="142"/>
              <w:jc w:val="center"/>
              <w:rPr>
                <w:rFonts w:ascii="Times New Roman" w:hAnsi="Times New Roman"/>
                <w:b/>
                <w:bCs/>
                <w:sz w:val="20"/>
                <w:szCs w:val="20"/>
              </w:rPr>
            </w:pPr>
            <w:r w:rsidRPr="00D520DE">
              <w:rPr>
                <w:rFonts w:ascii="Times New Roman" w:hAnsi="Times New Roman"/>
                <w:b/>
                <w:bCs/>
                <w:sz w:val="20"/>
                <w:szCs w:val="20"/>
              </w:rPr>
              <w:t>Nф</w:t>
            </w:r>
          </w:p>
        </w:tc>
      </w:tr>
      <w:tr w:rsidR="00D520DE" w:rsidRPr="00D520DE" w14:paraId="4FE8264A" w14:textId="77777777" w:rsidTr="00201A24">
        <w:trPr>
          <w:trHeight w:val="20"/>
        </w:trPr>
        <w:tc>
          <w:tcPr>
            <w:tcW w:w="984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14:paraId="4BCB4378" w14:textId="77777777" w:rsidR="00D520DE" w:rsidRPr="00D520DE" w:rsidRDefault="00D520DE" w:rsidP="00D520DE">
            <w:pPr>
              <w:spacing w:after="0" w:line="240" w:lineRule="auto"/>
              <w:ind w:left="142"/>
              <w:jc w:val="center"/>
              <w:rPr>
                <w:rFonts w:ascii="Times New Roman" w:hAnsi="Times New Roman"/>
                <w:i/>
                <w:iCs/>
                <w:sz w:val="20"/>
                <w:szCs w:val="20"/>
              </w:rPr>
            </w:pPr>
            <w:r w:rsidRPr="00D520DE">
              <w:rPr>
                <w:rFonts w:ascii="Times New Roman" w:hAnsi="Times New Roman"/>
                <w:i/>
                <w:iCs/>
                <w:sz w:val="20"/>
                <w:szCs w:val="20"/>
              </w:rPr>
              <w:t>Многоквартирный и индивидуальный жилищный фонд, ТКО</w:t>
            </w:r>
          </w:p>
        </w:tc>
      </w:tr>
      <w:tr w:rsidR="00D520DE" w:rsidRPr="00D520DE" w14:paraId="1447F5B5" w14:textId="77777777" w:rsidTr="00201A24">
        <w:trPr>
          <w:trHeight w:val="20"/>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1811BA9B"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2020</w:t>
            </w:r>
          </w:p>
        </w:tc>
        <w:tc>
          <w:tcPr>
            <w:tcW w:w="1640" w:type="dxa"/>
            <w:tcBorders>
              <w:top w:val="nil"/>
              <w:left w:val="nil"/>
              <w:bottom w:val="single" w:sz="8" w:space="0" w:color="auto"/>
              <w:right w:val="single" w:sz="8" w:space="0" w:color="auto"/>
            </w:tcBorders>
            <w:shd w:val="clear" w:color="auto" w:fill="auto"/>
            <w:vAlign w:val="center"/>
            <w:hideMark/>
          </w:tcPr>
          <w:p w14:paraId="7B3077FD"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2905,28</w:t>
            </w:r>
          </w:p>
        </w:tc>
        <w:tc>
          <w:tcPr>
            <w:tcW w:w="960" w:type="dxa"/>
            <w:tcBorders>
              <w:top w:val="nil"/>
              <w:left w:val="nil"/>
              <w:bottom w:val="single" w:sz="8" w:space="0" w:color="auto"/>
              <w:right w:val="single" w:sz="8" w:space="0" w:color="auto"/>
            </w:tcBorders>
            <w:shd w:val="clear" w:color="auto" w:fill="auto"/>
            <w:vAlign w:val="center"/>
            <w:hideMark/>
          </w:tcPr>
          <w:p w14:paraId="0D782125"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1,25</w:t>
            </w:r>
          </w:p>
        </w:tc>
        <w:tc>
          <w:tcPr>
            <w:tcW w:w="960" w:type="dxa"/>
            <w:tcBorders>
              <w:top w:val="nil"/>
              <w:left w:val="nil"/>
              <w:bottom w:val="single" w:sz="8" w:space="0" w:color="auto"/>
              <w:right w:val="single" w:sz="8" w:space="0" w:color="auto"/>
            </w:tcBorders>
            <w:shd w:val="clear" w:color="auto" w:fill="auto"/>
            <w:vAlign w:val="center"/>
            <w:hideMark/>
          </w:tcPr>
          <w:p w14:paraId="549C4236"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144</w:t>
            </w:r>
          </w:p>
        </w:tc>
        <w:tc>
          <w:tcPr>
            <w:tcW w:w="960" w:type="dxa"/>
            <w:tcBorders>
              <w:top w:val="nil"/>
              <w:left w:val="nil"/>
              <w:bottom w:val="single" w:sz="8" w:space="0" w:color="auto"/>
              <w:right w:val="single" w:sz="8" w:space="0" w:color="auto"/>
            </w:tcBorders>
            <w:shd w:val="clear" w:color="auto" w:fill="auto"/>
            <w:vAlign w:val="center"/>
            <w:hideMark/>
          </w:tcPr>
          <w:p w14:paraId="09A4ED2F"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1,05</w:t>
            </w:r>
          </w:p>
        </w:tc>
        <w:tc>
          <w:tcPr>
            <w:tcW w:w="960" w:type="dxa"/>
            <w:tcBorders>
              <w:top w:val="nil"/>
              <w:left w:val="nil"/>
              <w:bottom w:val="single" w:sz="8" w:space="0" w:color="auto"/>
              <w:right w:val="single" w:sz="8" w:space="0" w:color="auto"/>
            </w:tcBorders>
            <w:shd w:val="clear" w:color="auto" w:fill="auto"/>
            <w:vAlign w:val="center"/>
            <w:hideMark/>
          </w:tcPr>
          <w:p w14:paraId="172BD634"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1,1</w:t>
            </w:r>
          </w:p>
        </w:tc>
        <w:tc>
          <w:tcPr>
            <w:tcW w:w="1480" w:type="dxa"/>
            <w:tcBorders>
              <w:top w:val="nil"/>
              <w:left w:val="nil"/>
              <w:bottom w:val="single" w:sz="8" w:space="0" w:color="auto"/>
              <w:right w:val="single" w:sz="8" w:space="0" w:color="auto"/>
            </w:tcBorders>
            <w:shd w:val="clear" w:color="auto" w:fill="auto"/>
            <w:vAlign w:val="center"/>
            <w:hideMark/>
          </w:tcPr>
          <w:p w14:paraId="07C5503A"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24,073</w:t>
            </w:r>
          </w:p>
        </w:tc>
        <w:tc>
          <w:tcPr>
            <w:tcW w:w="1580" w:type="dxa"/>
            <w:tcBorders>
              <w:top w:val="nil"/>
              <w:left w:val="nil"/>
              <w:bottom w:val="single" w:sz="8" w:space="0" w:color="auto"/>
              <w:right w:val="single" w:sz="8" w:space="0" w:color="auto"/>
            </w:tcBorders>
            <w:shd w:val="clear" w:color="auto" w:fill="auto"/>
            <w:vAlign w:val="center"/>
            <w:hideMark/>
          </w:tcPr>
          <w:p w14:paraId="37A3718D"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24</w:t>
            </w:r>
          </w:p>
        </w:tc>
      </w:tr>
      <w:tr w:rsidR="00D520DE" w:rsidRPr="00D520DE" w14:paraId="7D691403" w14:textId="77777777" w:rsidTr="00201A24">
        <w:trPr>
          <w:trHeight w:val="20"/>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27A9DF2C"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2021</w:t>
            </w:r>
          </w:p>
        </w:tc>
        <w:tc>
          <w:tcPr>
            <w:tcW w:w="1640" w:type="dxa"/>
            <w:tcBorders>
              <w:top w:val="nil"/>
              <w:left w:val="nil"/>
              <w:bottom w:val="single" w:sz="8" w:space="0" w:color="auto"/>
              <w:right w:val="single" w:sz="8" w:space="0" w:color="auto"/>
            </w:tcBorders>
            <w:shd w:val="clear" w:color="auto" w:fill="auto"/>
            <w:vAlign w:val="center"/>
            <w:hideMark/>
          </w:tcPr>
          <w:p w14:paraId="3AE35A39"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2908,19</w:t>
            </w:r>
          </w:p>
        </w:tc>
        <w:tc>
          <w:tcPr>
            <w:tcW w:w="960" w:type="dxa"/>
            <w:tcBorders>
              <w:top w:val="nil"/>
              <w:left w:val="nil"/>
              <w:bottom w:val="single" w:sz="8" w:space="0" w:color="auto"/>
              <w:right w:val="single" w:sz="8" w:space="0" w:color="auto"/>
            </w:tcBorders>
            <w:shd w:val="clear" w:color="auto" w:fill="auto"/>
            <w:vAlign w:val="center"/>
            <w:hideMark/>
          </w:tcPr>
          <w:p w14:paraId="3F09223C"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1,25</w:t>
            </w:r>
          </w:p>
        </w:tc>
        <w:tc>
          <w:tcPr>
            <w:tcW w:w="960" w:type="dxa"/>
            <w:tcBorders>
              <w:top w:val="nil"/>
              <w:left w:val="nil"/>
              <w:bottom w:val="single" w:sz="8" w:space="0" w:color="auto"/>
              <w:right w:val="single" w:sz="8" w:space="0" w:color="auto"/>
            </w:tcBorders>
            <w:shd w:val="clear" w:color="auto" w:fill="auto"/>
            <w:vAlign w:val="center"/>
            <w:hideMark/>
          </w:tcPr>
          <w:p w14:paraId="5C73365B"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144</w:t>
            </w:r>
          </w:p>
        </w:tc>
        <w:tc>
          <w:tcPr>
            <w:tcW w:w="960" w:type="dxa"/>
            <w:tcBorders>
              <w:top w:val="nil"/>
              <w:left w:val="nil"/>
              <w:bottom w:val="single" w:sz="8" w:space="0" w:color="auto"/>
              <w:right w:val="single" w:sz="8" w:space="0" w:color="auto"/>
            </w:tcBorders>
            <w:shd w:val="clear" w:color="auto" w:fill="auto"/>
            <w:vAlign w:val="center"/>
            <w:hideMark/>
          </w:tcPr>
          <w:p w14:paraId="4AF923BD"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1,05</w:t>
            </w:r>
          </w:p>
        </w:tc>
        <w:tc>
          <w:tcPr>
            <w:tcW w:w="960" w:type="dxa"/>
            <w:tcBorders>
              <w:top w:val="nil"/>
              <w:left w:val="nil"/>
              <w:bottom w:val="single" w:sz="8" w:space="0" w:color="auto"/>
              <w:right w:val="single" w:sz="8" w:space="0" w:color="auto"/>
            </w:tcBorders>
            <w:shd w:val="clear" w:color="auto" w:fill="auto"/>
            <w:vAlign w:val="center"/>
            <w:hideMark/>
          </w:tcPr>
          <w:p w14:paraId="52DCEBF7"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1,1</w:t>
            </w:r>
          </w:p>
        </w:tc>
        <w:tc>
          <w:tcPr>
            <w:tcW w:w="1480" w:type="dxa"/>
            <w:tcBorders>
              <w:top w:val="nil"/>
              <w:left w:val="nil"/>
              <w:bottom w:val="single" w:sz="8" w:space="0" w:color="auto"/>
              <w:right w:val="single" w:sz="8" w:space="0" w:color="auto"/>
            </w:tcBorders>
            <w:shd w:val="clear" w:color="auto" w:fill="auto"/>
            <w:vAlign w:val="center"/>
            <w:hideMark/>
          </w:tcPr>
          <w:p w14:paraId="00554890"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24,097</w:t>
            </w:r>
          </w:p>
        </w:tc>
        <w:tc>
          <w:tcPr>
            <w:tcW w:w="1580" w:type="dxa"/>
            <w:tcBorders>
              <w:top w:val="nil"/>
              <w:left w:val="nil"/>
              <w:bottom w:val="single" w:sz="8" w:space="0" w:color="auto"/>
              <w:right w:val="single" w:sz="8" w:space="0" w:color="auto"/>
            </w:tcBorders>
            <w:shd w:val="clear" w:color="auto" w:fill="auto"/>
            <w:vAlign w:val="center"/>
            <w:hideMark/>
          </w:tcPr>
          <w:p w14:paraId="62CD6A04"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24</w:t>
            </w:r>
          </w:p>
        </w:tc>
      </w:tr>
      <w:tr w:rsidR="00D520DE" w:rsidRPr="00D520DE" w14:paraId="2BCE4DC5" w14:textId="77777777" w:rsidTr="00201A24">
        <w:trPr>
          <w:trHeight w:val="20"/>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4331A948"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2022</w:t>
            </w:r>
          </w:p>
        </w:tc>
        <w:tc>
          <w:tcPr>
            <w:tcW w:w="1640" w:type="dxa"/>
            <w:tcBorders>
              <w:top w:val="nil"/>
              <w:left w:val="nil"/>
              <w:bottom w:val="single" w:sz="8" w:space="0" w:color="auto"/>
              <w:right w:val="single" w:sz="8" w:space="0" w:color="auto"/>
            </w:tcBorders>
            <w:shd w:val="clear" w:color="auto" w:fill="auto"/>
            <w:vAlign w:val="center"/>
            <w:hideMark/>
          </w:tcPr>
          <w:p w14:paraId="6338021A"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2911,10</w:t>
            </w:r>
          </w:p>
        </w:tc>
        <w:tc>
          <w:tcPr>
            <w:tcW w:w="960" w:type="dxa"/>
            <w:tcBorders>
              <w:top w:val="nil"/>
              <w:left w:val="nil"/>
              <w:bottom w:val="single" w:sz="8" w:space="0" w:color="auto"/>
              <w:right w:val="single" w:sz="8" w:space="0" w:color="auto"/>
            </w:tcBorders>
            <w:shd w:val="clear" w:color="auto" w:fill="auto"/>
            <w:vAlign w:val="center"/>
            <w:hideMark/>
          </w:tcPr>
          <w:p w14:paraId="76B57C34"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1,25</w:t>
            </w:r>
          </w:p>
        </w:tc>
        <w:tc>
          <w:tcPr>
            <w:tcW w:w="960" w:type="dxa"/>
            <w:tcBorders>
              <w:top w:val="nil"/>
              <w:left w:val="nil"/>
              <w:bottom w:val="single" w:sz="8" w:space="0" w:color="auto"/>
              <w:right w:val="single" w:sz="8" w:space="0" w:color="auto"/>
            </w:tcBorders>
            <w:shd w:val="clear" w:color="auto" w:fill="auto"/>
            <w:vAlign w:val="center"/>
            <w:hideMark/>
          </w:tcPr>
          <w:p w14:paraId="2B6AD226"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144</w:t>
            </w:r>
          </w:p>
        </w:tc>
        <w:tc>
          <w:tcPr>
            <w:tcW w:w="960" w:type="dxa"/>
            <w:tcBorders>
              <w:top w:val="nil"/>
              <w:left w:val="nil"/>
              <w:bottom w:val="single" w:sz="8" w:space="0" w:color="auto"/>
              <w:right w:val="single" w:sz="8" w:space="0" w:color="auto"/>
            </w:tcBorders>
            <w:shd w:val="clear" w:color="auto" w:fill="auto"/>
            <w:vAlign w:val="center"/>
            <w:hideMark/>
          </w:tcPr>
          <w:p w14:paraId="3C0CCE00"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1,05</w:t>
            </w:r>
          </w:p>
        </w:tc>
        <w:tc>
          <w:tcPr>
            <w:tcW w:w="960" w:type="dxa"/>
            <w:tcBorders>
              <w:top w:val="nil"/>
              <w:left w:val="nil"/>
              <w:bottom w:val="single" w:sz="8" w:space="0" w:color="auto"/>
              <w:right w:val="single" w:sz="8" w:space="0" w:color="auto"/>
            </w:tcBorders>
            <w:shd w:val="clear" w:color="auto" w:fill="auto"/>
            <w:vAlign w:val="center"/>
            <w:hideMark/>
          </w:tcPr>
          <w:p w14:paraId="5247B9CE"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1,1</w:t>
            </w:r>
          </w:p>
        </w:tc>
        <w:tc>
          <w:tcPr>
            <w:tcW w:w="1480" w:type="dxa"/>
            <w:tcBorders>
              <w:top w:val="nil"/>
              <w:left w:val="nil"/>
              <w:bottom w:val="single" w:sz="8" w:space="0" w:color="auto"/>
              <w:right w:val="single" w:sz="8" w:space="0" w:color="auto"/>
            </w:tcBorders>
            <w:shd w:val="clear" w:color="auto" w:fill="auto"/>
            <w:vAlign w:val="center"/>
            <w:hideMark/>
          </w:tcPr>
          <w:p w14:paraId="24AFEB94"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24,121</w:t>
            </w:r>
          </w:p>
        </w:tc>
        <w:tc>
          <w:tcPr>
            <w:tcW w:w="1580" w:type="dxa"/>
            <w:tcBorders>
              <w:top w:val="nil"/>
              <w:left w:val="nil"/>
              <w:bottom w:val="single" w:sz="8" w:space="0" w:color="auto"/>
              <w:right w:val="single" w:sz="8" w:space="0" w:color="auto"/>
            </w:tcBorders>
            <w:shd w:val="clear" w:color="auto" w:fill="auto"/>
            <w:vAlign w:val="center"/>
            <w:hideMark/>
          </w:tcPr>
          <w:p w14:paraId="0BED5B25"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24</w:t>
            </w:r>
          </w:p>
        </w:tc>
      </w:tr>
      <w:tr w:rsidR="00D520DE" w:rsidRPr="00D520DE" w14:paraId="5305B95C" w14:textId="77777777" w:rsidTr="00201A24">
        <w:trPr>
          <w:trHeight w:val="20"/>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248A424E"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2023</w:t>
            </w:r>
          </w:p>
        </w:tc>
        <w:tc>
          <w:tcPr>
            <w:tcW w:w="1640" w:type="dxa"/>
            <w:tcBorders>
              <w:top w:val="nil"/>
              <w:left w:val="nil"/>
              <w:bottom w:val="single" w:sz="8" w:space="0" w:color="auto"/>
              <w:right w:val="single" w:sz="8" w:space="0" w:color="auto"/>
            </w:tcBorders>
            <w:shd w:val="clear" w:color="auto" w:fill="auto"/>
            <w:vAlign w:val="center"/>
            <w:hideMark/>
          </w:tcPr>
          <w:p w14:paraId="671E659A"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2914,01</w:t>
            </w:r>
          </w:p>
        </w:tc>
        <w:tc>
          <w:tcPr>
            <w:tcW w:w="960" w:type="dxa"/>
            <w:tcBorders>
              <w:top w:val="nil"/>
              <w:left w:val="nil"/>
              <w:bottom w:val="single" w:sz="8" w:space="0" w:color="auto"/>
              <w:right w:val="single" w:sz="8" w:space="0" w:color="auto"/>
            </w:tcBorders>
            <w:shd w:val="clear" w:color="auto" w:fill="auto"/>
            <w:vAlign w:val="center"/>
            <w:hideMark/>
          </w:tcPr>
          <w:p w14:paraId="142CB8CA"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1,25</w:t>
            </w:r>
          </w:p>
        </w:tc>
        <w:tc>
          <w:tcPr>
            <w:tcW w:w="960" w:type="dxa"/>
            <w:tcBorders>
              <w:top w:val="nil"/>
              <w:left w:val="nil"/>
              <w:bottom w:val="single" w:sz="8" w:space="0" w:color="auto"/>
              <w:right w:val="single" w:sz="8" w:space="0" w:color="auto"/>
            </w:tcBorders>
            <w:shd w:val="clear" w:color="auto" w:fill="auto"/>
            <w:vAlign w:val="center"/>
            <w:hideMark/>
          </w:tcPr>
          <w:p w14:paraId="12B9C9D2"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144</w:t>
            </w:r>
          </w:p>
        </w:tc>
        <w:tc>
          <w:tcPr>
            <w:tcW w:w="960" w:type="dxa"/>
            <w:tcBorders>
              <w:top w:val="nil"/>
              <w:left w:val="nil"/>
              <w:bottom w:val="single" w:sz="8" w:space="0" w:color="auto"/>
              <w:right w:val="single" w:sz="8" w:space="0" w:color="auto"/>
            </w:tcBorders>
            <w:shd w:val="clear" w:color="auto" w:fill="auto"/>
            <w:vAlign w:val="center"/>
            <w:hideMark/>
          </w:tcPr>
          <w:p w14:paraId="7C8025BF"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1,05</w:t>
            </w:r>
          </w:p>
        </w:tc>
        <w:tc>
          <w:tcPr>
            <w:tcW w:w="960" w:type="dxa"/>
            <w:tcBorders>
              <w:top w:val="nil"/>
              <w:left w:val="nil"/>
              <w:bottom w:val="single" w:sz="8" w:space="0" w:color="auto"/>
              <w:right w:val="single" w:sz="8" w:space="0" w:color="auto"/>
            </w:tcBorders>
            <w:shd w:val="clear" w:color="auto" w:fill="auto"/>
            <w:vAlign w:val="center"/>
            <w:hideMark/>
          </w:tcPr>
          <w:p w14:paraId="5B3513E2"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1,1</w:t>
            </w:r>
          </w:p>
        </w:tc>
        <w:tc>
          <w:tcPr>
            <w:tcW w:w="1480" w:type="dxa"/>
            <w:tcBorders>
              <w:top w:val="nil"/>
              <w:left w:val="nil"/>
              <w:bottom w:val="single" w:sz="8" w:space="0" w:color="auto"/>
              <w:right w:val="single" w:sz="8" w:space="0" w:color="auto"/>
            </w:tcBorders>
            <w:shd w:val="clear" w:color="auto" w:fill="auto"/>
            <w:vAlign w:val="center"/>
            <w:hideMark/>
          </w:tcPr>
          <w:p w14:paraId="1E48BCEA"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24,145</w:t>
            </w:r>
          </w:p>
        </w:tc>
        <w:tc>
          <w:tcPr>
            <w:tcW w:w="1580" w:type="dxa"/>
            <w:tcBorders>
              <w:top w:val="nil"/>
              <w:left w:val="nil"/>
              <w:bottom w:val="single" w:sz="8" w:space="0" w:color="auto"/>
              <w:right w:val="single" w:sz="8" w:space="0" w:color="auto"/>
            </w:tcBorders>
            <w:shd w:val="clear" w:color="auto" w:fill="auto"/>
            <w:vAlign w:val="center"/>
            <w:hideMark/>
          </w:tcPr>
          <w:p w14:paraId="6784217D"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24</w:t>
            </w:r>
          </w:p>
        </w:tc>
      </w:tr>
      <w:tr w:rsidR="00D520DE" w:rsidRPr="00D520DE" w14:paraId="5D9BAE17" w14:textId="77777777" w:rsidTr="00201A24">
        <w:trPr>
          <w:trHeight w:val="20"/>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1DA4EF6B"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2024</w:t>
            </w:r>
          </w:p>
        </w:tc>
        <w:tc>
          <w:tcPr>
            <w:tcW w:w="1640" w:type="dxa"/>
            <w:tcBorders>
              <w:top w:val="nil"/>
              <w:left w:val="nil"/>
              <w:bottom w:val="single" w:sz="8" w:space="0" w:color="auto"/>
              <w:right w:val="single" w:sz="8" w:space="0" w:color="auto"/>
            </w:tcBorders>
            <w:shd w:val="clear" w:color="auto" w:fill="auto"/>
            <w:vAlign w:val="center"/>
            <w:hideMark/>
          </w:tcPr>
          <w:p w14:paraId="5B818C0C"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2916,92</w:t>
            </w:r>
          </w:p>
        </w:tc>
        <w:tc>
          <w:tcPr>
            <w:tcW w:w="960" w:type="dxa"/>
            <w:tcBorders>
              <w:top w:val="nil"/>
              <w:left w:val="nil"/>
              <w:bottom w:val="single" w:sz="8" w:space="0" w:color="auto"/>
              <w:right w:val="single" w:sz="8" w:space="0" w:color="auto"/>
            </w:tcBorders>
            <w:shd w:val="clear" w:color="auto" w:fill="auto"/>
            <w:vAlign w:val="center"/>
            <w:hideMark/>
          </w:tcPr>
          <w:p w14:paraId="13E6A0B2"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1,25</w:t>
            </w:r>
          </w:p>
        </w:tc>
        <w:tc>
          <w:tcPr>
            <w:tcW w:w="960" w:type="dxa"/>
            <w:tcBorders>
              <w:top w:val="nil"/>
              <w:left w:val="nil"/>
              <w:bottom w:val="single" w:sz="8" w:space="0" w:color="auto"/>
              <w:right w:val="single" w:sz="8" w:space="0" w:color="auto"/>
            </w:tcBorders>
            <w:shd w:val="clear" w:color="auto" w:fill="auto"/>
            <w:vAlign w:val="center"/>
            <w:hideMark/>
          </w:tcPr>
          <w:p w14:paraId="11AF9B91"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144</w:t>
            </w:r>
          </w:p>
        </w:tc>
        <w:tc>
          <w:tcPr>
            <w:tcW w:w="960" w:type="dxa"/>
            <w:tcBorders>
              <w:top w:val="nil"/>
              <w:left w:val="nil"/>
              <w:bottom w:val="single" w:sz="8" w:space="0" w:color="auto"/>
              <w:right w:val="single" w:sz="8" w:space="0" w:color="auto"/>
            </w:tcBorders>
            <w:shd w:val="clear" w:color="auto" w:fill="auto"/>
            <w:vAlign w:val="center"/>
            <w:hideMark/>
          </w:tcPr>
          <w:p w14:paraId="18EFC76B"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1,05</w:t>
            </w:r>
          </w:p>
        </w:tc>
        <w:tc>
          <w:tcPr>
            <w:tcW w:w="960" w:type="dxa"/>
            <w:tcBorders>
              <w:top w:val="nil"/>
              <w:left w:val="nil"/>
              <w:bottom w:val="single" w:sz="8" w:space="0" w:color="auto"/>
              <w:right w:val="single" w:sz="8" w:space="0" w:color="auto"/>
            </w:tcBorders>
            <w:shd w:val="clear" w:color="auto" w:fill="auto"/>
            <w:vAlign w:val="center"/>
            <w:hideMark/>
          </w:tcPr>
          <w:p w14:paraId="41C2211F"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1,1</w:t>
            </w:r>
          </w:p>
        </w:tc>
        <w:tc>
          <w:tcPr>
            <w:tcW w:w="1480" w:type="dxa"/>
            <w:tcBorders>
              <w:top w:val="nil"/>
              <w:left w:val="nil"/>
              <w:bottom w:val="single" w:sz="8" w:space="0" w:color="auto"/>
              <w:right w:val="single" w:sz="8" w:space="0" w:color="auto"/>
            </w:tcBorders>
            <w:shd w:val="clear" w:color="auto" w:fill="auto"/>
            <w:vAlign w:val="center"/>
            <w:hideMark/>
          </w:tcPr>
          <w:p w14:paraId="4F7D8684"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24,170</w:t>
            </w:r>
          </w:p>
        </w:tc>
        <w:tc>
          <w:tcPr>
            <w:tcW w:w="1580" w:type="dxa"/>
            <w:tcBorders>
              <w:top w:val="nil"/>
              <w:left w:val="nil"/>
              <w:bottom w:val="single" w:sz="8" w:space="0" w:color="auto"/>
              <w:right w:val="single" w:sz="8" w:space="0" w:color="auto"/>
            </w:tcBorders>
            <w:shd w:val="clear" w:color="auto" w:fill="auto"/>
            <w:vAlign w:val="center"/>
            <w:hideMark/>
          </w:tcPr>
          <w:p w14:paraId="1D9E5125"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24</w:t>
            </w:r>
          </w:p>
        </w:tc>
      </w:tr>
      <w:tr w:rsidR="00D520DE" w:rsidRPr="00D520DE" w14:paraId="0773F836" w14:textId="77777777" w:rsidTr="00201A24">
        <w:trPr>
          <w:trHeight w:val="20"/>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3872844B"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2025</w:t>
            </w:r>
          </w:p>
        </w:tc>
        <w:tc>
          <w:tcPr>
            <w:tcW w:w="1640" w:type="dxa"/>
            <w:tcBorders>
              <w:top w:val="nil"/>
              <w:left w:val="nil"/>
              <w:bottom w:val="single" w:sz="8" w:space="0" w:color="auto"/>
              <w:right w:val="single" w:sz="8" w:space="0" w:color="auto"/>
            </w:tcBorders>
            <w:shd w:val="clear" w:color="auto" w:fill="auto"/>
            <w:vAlign w:val="center"/>
            <w:hideMark/>
          </w:tcPr>
          <w:p w14:paraId="1C4A0638"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2919,84</w:t>
            </w:r>
          </w:p>
        </w:tc>
        <w:tc>
          <w:tcPr>
            <w:tcW w:w="960" w:type="dxa"/>
            <w:tcBorders>
              <w:top w:val="nil"/>
              <w:left w:val="nil"/>
              <w:bottom w:val="single" w:sz="8" w:space="0" w:color="auto"/>
              <w:right w:val="single" w:sz="8" w:space="0" w:color="auto"/>
            </w:tcBorders>
            <w:shd w:val="clear" w:color="auto" w:fill="auto"/>
            <w:vAlign w:val="center"/>
            <w:hideMark/>
          </w:tcPr>
          <w:p w14:paraId="5EDD4512"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1,25</w:t>
            </w:r>
          </w:p>
        </w:tc>
        <w:tc>
          <w:tcPr>
            <w:tcW w:w="960" w:type="dxa"/>
            <w:tcBorders>
              <w:top w:val="nil"/>
              <w:left w:val="nil"/>
              <w:bottom w:val="single" w:sz="8" w:space="0" w:color="auto"/>
              <w:right w:val="single" w:sz="8" w:space="0" w:color="auto"/>
            </w:tcBorders>
            <w:shd w:val="clear" w:color="auto" w:fill="auto"/>
            <w:vAlign w:val="center"/>
            <w:hideMark/>
          </w:tcPr>
          <w:p w14:paraId="69AF9C40"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144</w:t>
            </w:r>
          </w:p>
        </w:tc>
        <w:tc>
          <w:tcPr>
            <w:tcW w:w="960" w:type="dxa"/>
            <w:tcBorders>
              <w:top w:val="nil"/>
              <w:left w:val="nil"/>
              <w:bottom w:val="single" w:sz="8" w:space="0" w:color="auto"/>
              <w:right w:val="single" w:sz="8" w:space="0" w:color="auto"/>
            </w:tcBorders>
            <w:shd w:val="clear" w:color="auto" w:fill="auto"/>
            <w:vAlign w:val="center"/>
            <w:hideMark/>
          </w:tcPr>
          <w:p w14:paraId="110A45DA"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1,05</w:t>
            </w:r>
          </w:p>
        </w:tc>
        <w:tc>
          <w:tcPr>
            <w:tcW w:w="960" w:type="dxa"/>
            <w:tcBorders>
              <w:top w:val="nil"/>
              <w:left w:val="nil"/>
              <w:bottom w:val="single" w:sz="8" w:space="0" w:color="auto"/>
              <w:right w:val="single" w:sz="8" w:space="0" w:color="auto"/>
            </w:tcBorders>
            <w:shd w:val="clear" w:color="auto" w:fill="auto"/>
            <w:vAlign w:val="center"/>
            <w:hideMark/>
          </w:tcPr>
          <w:p w14:paraId="522686AC"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1,1</w:t>
            </w:r>
          </w:p>
        </w:tc>
        <w:tc>
          <w:tcPr>
            <w:tcW w:w="1480" w:type="dxa"/>
            <w:tcBorders>
              <w:top w:val="nil"/>
              <w:left w:val="nil"/>
              <w:bottom w:val="single" w:sz="8" w:space="0" w:color="auto"/>
              <w:right w:val="single" w:sz="8" w:space="0" w:color="auto"/>
            </w:tcBorders>
            <w:shd w:val="clear" w:color="auto" w:fill="auto"/>
            <w:vAlign w:val="center"/>
            <w:hideMark/>
          </w:tcPr>
          <w:p w14:paraId="2B096374"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24,194</w:t>
            </w:r>
          </w:p>
        </w:tc>
        <w:tc>
          <w:tcPr>
            <w:tcW w:w="1580" w:type="dxa"/>
            <w:tcBorders>
              <w:top w:val="nil"/>
              <w:left w:val="nil"/>
              <w:bottom w:val="single" w:sz="8" w:space="0" w:color="auto"/>
              <w:right w:val="single" w:sz="8" w:space="0" w:color="auto"/>
            </w:tcBorders>
            <w:shd w:val="clear" w:color="auto" w:fill="auto"/>
            <w:vAlign w:val="center"/>
            <w:hideMark/>
          </w:tcPr>
          <w:p w14:paraId="2239335B"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24</w:t>
            </w:r>
          </w:p>
        </w:tc>
      </w:tr>
      <w:tr w:rsidR="00D520DE" w:rsidRPr="00D520DE" w14:paraId="278631D1" w14:textId="77777777" w:rsidTr="00201A24">
        <w:trPr>
          <w:trHeight w:val="20"/>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0705F468"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2035</w:t>
            </w:r>
          </w:p>
        </w:tc>
        <w:tc>
          <w:tcPr>
            <w:tcW w:w="1640" w:type="dxa"/>
            <w:tcBorders>
              <w:top w:val="nil"/>
              <w:left w:val="nil"/>
              <w:bottom w:val="single" w:sz="8" w:space="0" w:color="auto"/>
              <w:right w:val="single" w:sz="8" w:space="0" w:color="auto"/>
            </w:tcBorders>
            <w:shd w:val="clear" w:color="auto" w:fill="auto"/>
            <w:vAlign w:val="center"/>
            <w:hideMark/>
          </w:tcPr>
          <w:p w14:paraId="0A7DE385"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2931,53</w:t>
            </w:r>
          </w:p>
        </w:tc>
        <w:tc>
          <w:tcPr>
            <w:tcW w:w="960" w:type="dxa"/>
            <w:tcBorders>
              <w:top w:val="nil"/>
              <w:left w:val="nil"/>
              <w:bottom w:val="single" w:sz="8" w:space="0" w:color="auto"/>
              <w:right w:val="single" w:sz="8" w:space="0" w:color="auto"/>
            </w:tcBorders>
            <w:shd w:val="clear" w:color="auto" w:fill="auto"/>
            <w:vAlign w:val="center"/>
            <w:hideMark/>
          </w:tcPr>
          <w:p w14:paraId="1A8E1F77"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1,25</w:t>
            </w:r>
          </w:p>
        </w:tc>
        <w:tc>
          <w:tcPr>
            <w:tcW w:w="960" w:type="dxa"/>
            <w:tcBorders>
              <w:top w:val="nil"/>
              <w:left w:val="nil"/>
              <w:bottom w:val="single" w:sz="8" w:space="0" w:color="auto"/>
              <w:right w:val="single" w:sz="8" w:space="0" w:color="auto"/>
            </w:tcBorders>
            <w:shd w:val="clear" w:color="auto" w:fill="auto"/>
            <w:vAlign w:val="center"/>
            <w:hideMark/>
          </w:tcPr>
          <w:p w14:paraId="5959C9E8"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144</w:t>
            </w:r>
          </w:p>
        </w:tc>
        <w:tc>
          <w:tcPr>
            <w:tcW w:w="960" w:type="dxa"/>
            <w:tcBorders>
              <w:top w:val="nil"/>
              <w:left w:val="nil"/>
              <w:bottom w:val="single" w:sz="8" w:space="0" w:color="auto"/>
              <w:right w:val="single" w:sz="8" w:space="0" w:color="auto"/>
            </w:tcBorders>
            <w:shd w:val="clear" w:color="auto" w:fill="auto"/>
            <w:vAlign w:val="center"/>
            <w:hideMark/>
          </w:tcPr>
          <w:p w14:paraId="64A3B387"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1,05</w:t>
            </w:r>
          </w:p>
        </w:tc>
        <w:tc>
          <w:tcPr>
            <w:tcW w:w="960" w:type="dxa"/>
            <w:tcBorders>
              <w:top w:val="nil"/>
              <w:left w:val="nil"/>
              <w:bottom w:val="single" w:sz="8" w:space="0" w:color="auto"/>
              <w:right w:val="single" w:sz="8" w:space="0" w:color="auto"/>
            </w:tcBorders>
            <w:shd w:val="clear" w:color="auto" w:fill="auto"/>
            <w:vAlign w:val="center"/>
            <w:hideMark/>
          </w:tcPr>
          <w:p w14:paraId="772B319C"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1,1</w:t>
            </w:r>
          </w:p>
        </w:tc>
        <w:tc>
          <w:tcPr>
            <w:tcW w:w="1480" w:type="dxa"/>
            <w:tcBorders>
              <w:top w:val="nil"/>
              <w:left w:val="nil"/>
              <w:bottom w:val="single" w:sz="8" w:space="0" w:color="auto"/>
              <w:right w:val="single" w:sz="8" w:space="0" w:color="auto"/>
            </w:tcBorders>
            <w:shd w:val="clear" w:color="auto" w:fill="auto"/>
            <w:vAlign w:val="center"/>
            <w:hideMark/>
          </w:tcPr>
          <w:p w14:paraId="4F1B1945"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24,291</w:t>
            </w:r>
          </w:p>
        </w:tc>
        <w:tc>
          <w:tcPr>
            <w:tcW w:w="1580" w:type="dxa"/>
            <w:tcBorders>
              <w:top w:val="nil"/>
              <w:left w:val="nil"/>
              <w:bottom w:val="single" w:sz="8" w:space="0" w:color="auto"/>
              <w:right w:val="single" w:sz="8" w:space="0" w:color="auto"/>
            </w:tcBorders>
            <w:shd w:val="clear" w:color="auto" w:fill="auto"/>
            <w:vAlign w:val="center"/>
            <w:hideMark/>
          </w:tcPr>
          <w:p w14:paraId="5DA53F9C"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24</w:t>
            </w:r>
          </w:p>
        </w:tc>
      </w:tr>
      <w:tr w:rsidR="00D520DE" w:rsidRPr="00D520DE" w14:paraId="3232881A" w14:textId="77777777" w:rsidTr="00201A24">
        <w:trPr>
          <w:trHeight w:val="20"/>
        </w:trPr>
        <w:tc>
          <w:tcPr>
            <w:tcW w:w="984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14:paraId="6231F936"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Организации и предприятия, ТКО</w:t>
            </w:r>
          </w:p>
        </w:tc>
      </w:tr>
      <w:tr w:rsidR="00D520DE" w:rsidRPr="00D520DE" w14:paraId="4DD87543" w14:textId="77777777" w:rsidTr="00201A24">
        <w:trPr>
          <w:trHeight w:val="20"/>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579C0E1B"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2020</w:t>
            </w:r>
          </w:p>
        </w:tc>
        <w:tc>
          <w:tcPr>
            <w:tcW w:w="1640" w:type="dxa"/>
            <w:tcBorders>
              <w:top w:val="nil"/>
              <w:left w:val="nil"/>
              <w:bottom w:val="single" w:sz="8" w:space="0" w:color="auto"/>
              <w:right w:val="single" w:sz="8" w:space="0" w:color="auto"/>
            </w:tcBorders>
            <w:shd w:val="clear" w:color="auto" w:fill="auto"/>
            <w:vAlign w:val="center"/>
            <w:hideMark/>
          </w:tcPr>
          <w:p w14:paraId="18D618A6"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891,06</w:t>
            </w:r>
          </w:p>
        </w:tc>
        <w:tc>
          <w:tcPr>
            <w:tcW w:w="960" w:type="dxa"/>
            <w:tcBorders>
              <w:top w:val="nil"/>
              <w:left w:val="nil"/>
              <w:bottom w:val="single" w:sz="8" w:space="0" w:color="auto"/>
              <w:right w:val="single" w:sz="8" w:space="0" w:color="auto"/>
            </w:tcBorders>
            <w:shd w:val="clear" w:color="auto" w:fill="auto"/>
            <w:vAlign w:val="center"/>
            <w:hideMark/>
          </w:tcPr>
          <w:p w14:paraId="687C4EED"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1,25</w:t>
            </w:r>
          </w:p>
        </w:tc>
        <w:tc>
          <w:tcPr>
            <w:tcW w:w="960" w:type="dxa"/>
            <w:tcBorders>
              <w:top w:val="nil"/>
              <w:left w:val="nil"/>
              <w:bottom w:val="single" w:sz="8" w:space="0" w:color="auto"/>
              <w:right w:val="single" w:sz="8" w:space="0" w:color="auto"/>
            </w:tcBorders>
            <w:shd w:val="clear" w:color="auto" w:fill="auto"/>
            <w:vAlign w:val="center"/>
            <w:hideMark/>
          </w:tcPr>
          <w:p w14:paraId="03ECC3E7"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144</w:t>
            </w:r>
          </w:p>
        </w:tc>
        <w:tc>
          <w:tcPr>
            <w:tcW w:w="960" w:type="dxa"/>
            <w:tcBorders>
              <w:top w:val="nil"/>
              <w:left w:val="nil"/>
              <w:bottom w:val="single" w:sz="8" w:space="0" w:color="auto"/>
              <w:right w:val="single" w:sz="8" w:space="0" w:color="auto"/>
            </w:tcBorders>
            <w:shd w:val="clear" w:color="auto" w:fill="auto"/>
            <w:vAlign w:val="center"/>
            <w:hideMark/>
          </w:tcPr>
          <w:p w14:paraId="2D241450"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1,05</w:t>
            </w:r>
          </w:p>
        </w:tc>
        <w:tc>
          <w:tcPr>
            <w:tcW w:w="960" w:type="dxa"/>
            <w:tcBorders>
              <w:top w:val="nil"/>
              <w:left w:val="nil"/>
              <w:bottom w:val="single" w:sz="8" w:space="0" w:color="auto"/>
              <w:right w:val="single" w:sz="8" w:space="0" w:color="auto"/>
            </w:tcBorders>
            <w:shd w:val="clear" w:color="auto" w:fill="auto"/>
            <w:vAlign w:val="center"/>
            <w:hideMark/>
          </w:tcPr>
          <w:p w14:paraId="5C2C1F05"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1,1</w:t>
            </w:r>
          </w:p>
        </w:tc>
        <w:tc>
          <w:tcPr>
            <w:tcW w:w="1480" w:type="dxa"/>
            <w:tcBorders>
              <w:top w:val="nil"/>
              <w:left w:val="nil"/>
              <w:bottom w:val="single" w:sz="8" w:space="0" w:color="auto"/>
              <w:right w:val="single" w:sz="8" w:space="0" w:color="auto"/>
            </w:tcBorders>
            <w:shd w:val="clear" w:color="auto" w:fill="auto"/>
            <w:vAlign w:val="center"/>
            <w:hideMark/>
          </w:tcPr>
          <w:p w14:paraId="23AEFA7B"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7,383</w:t>
            </w:r>
          </w:p>
        </w:tc>
        <w:tc>
          <w:tcPr>
            <w:tcW w:w="1580" w:type="dxa"/>
            <w:tcBorders>
              <w:top w:val="nil"/>
              <w:left w:val="nil"/>
              <w:bottom w:val="single" w:sz="8" w:space="0" w:color="auto"/>
              <w:right w:val="single" w:sz="8" w:space="0" w:color="auto"/>
            </w:tcBorders>
            <w:shd w:val="clear" w:color="auto" w:fill="auto"/>
            <w:vAlign w:val="center"/>
            <w:hideMark/>
          </w:tcPr>
          <w:p w14:paraId="0ACBF73C"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7</w:t>
            </w:r>
          </w:p>
        </w:tc>
      </w:tr>
      <w:tr w:rsidR="00D520DE" w:rsidRPr="00D520DE" w14:paraId="2BDF4318" w14:textId="77777777" w:rsidTr="00201A24">
        <w:trPr>
          <w:trHeight w:val="20"/>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04177B96"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2021</w:t>
            </w:r>
          </w:p>
        </w:tc>
        <w:tc>
          <w:tcPr>
            <w:tcW w:w="1640" w:type="dxa"/>
            <w:tcBorders>
              <w:top w:val="nil"/>
              <w:left w:val="nil"/>
              <w:bottom w:val="single" w:sz="8" w:space="0" w:color="auto"/>
              <w:right w:val="single" w:sz="8" w:space="0" w:color="auto"/>
            </w:tcBorders>
            <w:shd w:val="clear" w:color="auto" w:fill="auto"/>
            <w:vAlign w:val="center"/>
            <w:hideMark/>
          </w:tcPr>
          <w:p w14:paraId="13ECE0B8"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891,95</w:t>
            </w:r>
          </w:p>
        </w:tc>
        <w:tc>
          <w:tcPr>
            <w:tcW w:w="960" w:type="dxa"/>
            <w:tcBorders>
              <w:top w:val="nil"/>
              <w:left w:val="nil"/>
              <w:bottom w:val="single" w:sz="8" w:space="0" w:color="auto"/>
              <w:right w:val="single" w:sz="8" w:space="0" w:color="auto"/>
            </w:tcBorders>
            <w:shd w:val="clear" w:color="auto" w:fill="auto"/>
            <w:vAlign w:val="center"/>
            <w:hideMark/>
          </w:tcPr>
          <w:p w14:paraId="0175A14E"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1,25</w:t>
            </w:r>
          </w:p>
        </w:tc>
        <w:tc>
          <w:tcPr>
            <w:tcW w:w="960" w:type="dxa"/>
            <w:tcBorders>
              <w:top w:val="nil"/>
              <w:left w:val="nil"/>
              <w:bottom w:val="single" w:sz="8" w:space="0" w:color="auto"/>
              <w:right w:val="single" w:sz="8" w:space="0" w:color="auto"/>
            </w:tcBorders>
            <w:shd w:val="clear" w:color="auto" w:fill="auto"/>
            <w:vAlign w:val="center"/>
            <w:hideMark/>
          </w:tcPr>
          <w:p w14:paraId="18B9D221"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144</w:t>
            </w:r>
          </w:p>
        </w:tc>
        <w:tc>
          <w:tcPr>
            <w:tcW w:w="960" w:type="dxa"/>
            <w:tcBorders>
              <w:top w:val="nil"/>
              <w:left w:val="nil"/>
              <w:bottom w:val="single" w:sz="8" w:space="0" w:color="auto"/>
              <w:right w:val="single" w:sz="8" w:space="0" w:color="auto"/>
            </w:tcBorders>
            <w:shd w:val="clear" w:color="auto" w:fill="auto"/>
            <w:vAlign w:val="center"/>
            <w:hideMark/>
          </w:tcPr>
          <w:p w14:paraId="2BBEF696"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1,05</w:t>
            </w:r>
          </w:p>
        </w:tc>
        <w:tc>
          <w:tcPr>
            <w:tcW w:w="960" w:type="dxa"/>
            <w:tcBorders>
              <w:top w:val="nil"/>
              <w:left w:val="nil"/>
              <w:bottom w:val="single" w:sz="8" w:space="0" w:color="auto"/>
              <w:right w:val="single" w:sz="8" w:space="0" w:color="auto"/>
            </w:tcBorders>
            <w:shd w:val="clear" w:color="auto" w:fill="auto"/>
            <w:vAlign w:val="center"/>
            <w:hideMark/>
          </w:tcPr>
          <w:p w14:paraId="5806991E"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1,1</w:t>
            </w:r>
          </w:p>
        </w:tc>
        <w:tc>
          <w:tcPr>
            <w:tcW w:w="1480" w:type="dxa"/>
            <w:tcBorders>
              <w:top w:val="nil"/>
              <w:left w:val="nil"/>
              <w:bottom w:val="single" w:sz="8" w:space="0" w:color="auto"/>
              <w:right w:val="single" w:sz="8" w:space="0" w:color="auto"/>
            </w:tcBorders>
            <w:shd w:val="clear" w:color="auto" w:fill="auto"/>
            <w:vAlign w:val="center"/>
            <w:hideMark/>
          </w:tcPr>
          <w:p w14:paraId="102CF412"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7,391</w:t>
            </w:r>
          </w:p>
        </w:tc>
        <w:tc>
          <w:tcPr>
            <w:tcW w:w="1580" w:type="dxa"/>
            <w:tcBorders>
              <w:top w:val="nil"/>
              <w:left w:val="nil"/>
              <w:bottom w:val="single" w:sz="8" w:space="0" w:color="auto"/>
              <w:right w:val="single" w:sz="8" w:space="0" w:color="auto"/>
            </w:tcBorders>
            <w:shd w:val="clear" w:color="auto" w:fill="auto"/>
            <w:vAlign w:val="center"/>
            <w:hideMark/>
          </w:tcPr>
          <w:p w14:paraId="279C225E"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7</w:t>
            </w:r>
          </w:p>
        </w:tc>
      </w:tr>
      <w:tr w:rsidR="00D520DE" w:rsidRPr="00D520DE" w14:paraId="39FB9B5D" w14:textId="77777777" w:rsidTr="00201A24">
        <w:trPr>
          <w:trHeight w:val="20"/>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2F1DCC7B"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2022</w:t>
            </w:r>
          </w:p>
        </w:tc>
        <w:tc>
          <w:tcPr>
            <w:tcW w:w="1640" w:type="dxa"/>
            <w:tcBorders>
              <w:top w:val="nil"/>
              <w:left w:val="nil"/>
              <w:bottom w:val="single" w:sz="8" w:space="0" w:color="auto"/>
              <w:right w:val="single" w:sz="8" w:space="0" w:color="auto"/>
            </w:tcBorders>
            <w:shd w:val="clear" w:color="auto" w:fill="auto"/>
            <w:vAlign w:val="center"/>
            <w:hideMark/>
          </w:tcPr>
          <w:p w14:paraId="253A5F94"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892,84</w:t>
            </w:r>
          </w:p>
        </w:tc>
        <w:tc>
          <w:tcPr>
            <w:tcW w:w="960" w:type="dxa"/>
            <w:tcBorders>
              <w:top w:val="nil"/>
              <w:left w:val="nil"/>
              <w:bottom w:val="single" w:sz="8" w:space="0" w:color="auto"/>
              <w:right w:val="single" w:sz="8" w:space="0" w:color="auto"/>
            </w:tcBorders>
            <w:shd w:val="clear" w:color="auto" w:fill="auto"/>
            <w:vAlign w:val="center"/>
            <w:hideMark/>
          </w:tcPr>
          <w:p w14:paraId="4B7182E3"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1,25</w:t>
            </w:r>
          </w:p>
        </w:tc>
        <w:tc>
          <w:tcPr>
            <w:tcW w:w="960" w:type="dxa"/>
            <w:tcBorders>
              <w:top w:val="nil"/>
              <w:left w:val="nil"/>
              <w:bottom w:val="single" w:sz="8" w:space="0" w:color="auto"/>
              <w:right w:val="single" w:sz="8" w:space="0" w:color="auto"/>
            </w:tcBorders>
            <w:shd w:val="clear" w:color="auto" w:fill="auto"/>
            <w:vAlign w:val="center"/>
            <w:hideMark/>
          </w:tcPr>
          <w:p w14:paraId="5CB71B4D"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144</w:t>
            </w:r>
          </w:p>
        </w:tc>
        <w:tc>
          <w:tcPr>
            <w:tcW w:w="960" w:type="dxa"/>
            <w:tcBorders>
              <w:top w:val="nil"/>
              <w:left w:val="nil"/>
              <w:bottom w:val="single" w:sz="8" w:space="0" w:color="auto"/>
              <w:right w:val="single" w:sz="8" w:space="0" w:color="auto"/>
            </w:tcBorders>
            <w:shd w:val="clear" w:color="auto" w:fill="auto"/>
            <w:vAlign w:val="center"/>
            <w:hideMark/>
          </w:tcPr>
          <w:p w14:paraId="779F34D5"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1,05</w:t>
            </w:r>
          </w:p>
        </w:tc>
        <w:tc>
          <w:tcPr>
            <w:tcW w:w="960" w:type="dxa"/>
            <w:tcBorders>
              <w:top w:val="nil"/>
              <w:left w:val="nil"/>
              <w:bottom w:val="single" w:sz="8" w:space="0" w:color="auto"/>
              <w:right w:val="single" w:sz="8" w:space="0" w:color="auto"/>
            </w:tcBorders>
            <w:shd w:val="clear" w:color="auto" w:fill="auto"/>
            <w:vAlign w:val="center"/>
            <w:hideMark/>
          </w:tcPr>
          <w:p w14:paraId="31BAC3BE"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1,1</w:t>
            </w:r>
          </w:p>
        </w:tc>
        <w:tc>
          <w:tcPr>
            <w:tcW w:w="1480" w:type="dxa"/>
            <w:tcBorders>
              <w:top w:val="nil"/>
              <w:left w:val="nil"/>
              <w:bottom w:val="single" w:sz="8" w:space="0" w:color="auto"/>
              <w:right w:val="single" w:sz="8" w:space="0" w:color="auto"/>
            </w:tcBorders>
            <w:shd w:val="clear" w:color="auto" w:fill="auto"/>
            <w:vAlign w:val="center"/>
            <w:hideMark/>
          </w:tcPr>
          <w:p w14:paraId="64F42D4F"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7,398</w:t>
            </w:r>
          </w:p>
        </w:tc>
        <w:tc>
          <w:tcPr>
            <w:tcW w:w="1580" w:type="dxa"/>
            <w:tcBorders>
              <w:top w:val="nil"/>
              <w:left w:val="nil"/>
              <w:bottom w:val="single" w:sz="8" w:space="0" w:color="auto"/>
              <w:right w:val="single" w:sz="8" w:space="0" w:color="auto"/>
            </w:tcBorders>
            <w:shd w:val="clear" w:color="auto" w:fill="auto"/>
            <w:vAlign w:val="center"/>
            <w:hideMark/>
          </w:tcPr>
          <w:p w14:paraId="067B0F03"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7</w:t>
            </w:r>
          </w:p>
        </w:tc>
      </w:tr>
      <w:tr w:rsidR="00D520DE" w:rsidRPr="00D520DE" w14:paraId="4CBC93E3" w14:textId="77777777" w:rsidTr="00201A24">
        <w:trPr>
          <w:trHeight w:val="20"/>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04841E3F"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2023</w:t>
            </w:r>
          </w:p>
        </w:tc>
        <w:tc>
          <w:tcPr>
            <w:tcW w:w="1640" w:type="dxa"/>
            <w:tcBorders>
              <w:top w:val="nil"/>
              <w:left w:val="nil"/>
              <w:bottom w:val="single" w:sz="8" w:space="0" w:color="auto"/>
              <w:right w:val="single" w:sz="8" w:space="0" w:color="auto"/>
            </w:tcBorders>
            <w:shd w:val="clear" w:color="auto" w:fill="auto"/>
            <w:vAlign w:val="center"/>
            <w:hideMark/>
          </w:tcPr>
          <w:p w14:paraId="5B891A19"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893,74</w:t>
            </w:r>
          </w:p>
        </w:tc>
        <w:tc>
          <w:tcPr>
            <w:tcW w:w="960" w:type="dxa"/>
            <w:tcBorders>
              <w:top w:val="nil"/>
              <w:left w:val="nil"/>
              <w:bottom w:val="single" w:sz="8" w:space="0" w:color="auto"/>
              <w:right w:val="single" w:sz="8" w:space="0" w:color="auto"/>
            </w:tcBorders>
            <w:shd w:val="clear" w:color="auto" w:fill="auto"/>
            <w:vAlign w:val="center"/>
            <w:hideMark/>
          </w:tcPr>
          <w:p w14:paraId="35BB084D"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1,25</w:t>
            </w:r>
          </w:p>
        </w:tc>
        <w:tc>
          <w:tcPr>
            <w:tcW w:w="960" w:type="dxa"/>
            <w:tcBorders>
              <w:top w:val="nil"/>
              <w:left w:val="nil"/>
              <w:bottom w:val="single" w:sz="8" w:space="0" w:color="auto"/>
              <w:right w:val="single" w:sz="8" w:space="0" w:color="auto"/>
            </w:tcBorders>
            <w:shd w:val="clear" w:color="auto" w:fill="auto"/>
            <w:vAlign w:val="center"/>
            <w:hideMark/>
          </w:tcPr>
          <w:p w14:paraId="633A35EE"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144</w:t>
            </w:r>
          </w:p>
        </w:tc>
        <w:tc>
          <w:tcPr>
            <w:tcW w:w="960" w:type="dxa"/>
            <w:tcBorders>
              <w:top w:val="nil"/>
              <w:left w:val="nil"/>
              <w:bottom w:val="single" w:sz="8" w:space="0" w:color="auto"/>
              <w:right w:val="single" w:sz="8" w:space="0" w:color="auto"/>
            </w:tcBorders>
            <w:shd w:val="clear" w:color="auto" w:fill="auto"/>
            <w:vAlign w:val="center"/>
            <w:hideMark/>
          </w:tcPr>
          <w:p w14:paraId="4B33E1FF"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1,05</w:t>
            </w:r>
          </w:p>
        </w:tc>
        <w:tc>
          <w:tcPr>
            <w:tcW w:w="960" w:type="dxa"/>
            <w:tcBorders>
              <w:top w:val="nil"/>
              <w:left w:val="nil"/>
              <w:bottom w:val="single" w:sz="8" w:space="0" w:color="auto"/>
              <w:right w:val="single" w:sz="8" w:space="0" w:color="auto"/>
            </w:tcBorders>
            <w:shd w:val="clear" w:color="auto" w:fill="auto"/>
            <w:vAlign w:val="center"/>
            <w:hideMark/>
          </w:tcPr>
          <w:p w14:paraId="2071DB1D"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1,1</w:t>
            </w:r>
          </w:p>
        </w:tc>
        <w:tc>
          <w:tcPr>
            <w:tcW w:w="1480" w:type="dxa"/>
            <w:tcBorders>
              <w:top w:val="nil"/>
              <w:left w:val="nil"/>
              <w:bottom w:val="single" w:sz="8" w:space="0" w:color="auto"/>
              <w:right w:val="single" w:sz="8" w:space="0" w:color="auto"/>
            </w:tcBorders>
            <w:shd w:val="clear" w:color="auto" w:fill="auto"/>
            <w:vAlign w:val="center"/>
            <w:hideMark/>
          </w:tcPr>
          <w:p w14:paraId="4AEFBB74"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7,405</w:t>
            </w:r>
          </w:p>
        </w:tc>
        <w:tc>
          <w:tcPr>
            <w:tcW w:w="1580" w:type="dxa"/>
            <w:tcBorders>
              <w:top w:val="nil"/>
              <w:left w:val="nil"/>
              <w:bottom w:val="single" w:sz="8" w:space="0" w:color="auto"/>
              <w:right w:val="single" w:sz="8" w:space="0" w:color="auto"/>
            </w:tcBorders>
            <w:shd w:val="clear" w:color="auto" w:fill="auto"/>
            <w:vAlign w:val="center"/>
            <w:hideMark/>
          </w:tcPr>
          <w:p w14:paraId="69F73BC3"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7</w:t>
            </w:r>
          </w:p>
        </w:tc>
      </w:tr>
      <w:tr w:rsidR="00D520DE" w:rsidRPr="00D520DE" w14:paraId="2FC60E2A" w14:textId="77777777" w:rsidTr="00201A24">
        <w:trPr>
          <w:trHeight w:val="20"/>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79824274"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2024</w:t>
            </w:r>
          </w:p>
        </w:tc>
        <w:tc>
          <w:tcPr>
            <w:tcW w:w="1640" w:type="dxa"/>
            <w:tcBorders>
              <w:top w:val="nil"/>
              <w:left w:val="nil"/>
              <w:bottom w:val="single" w:sz="8" w:space="0" w:color="auto"/>
              <w:right w:val="single" w:sz="8" w:space="0" w:color="auto"/>
            </w:tcBorders>
            <w:shd w:val="clear" w:color="auto" w:fill="auto"/>
            <w:vAlign w:val="center"/>
            <w:hideMark/>
          </w:tcPr>
          <w:p w14:paraId="153C57ED"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894,63</w:t>
            </w:r>
          </w:p>
        </w:tc>
        <w:tc>
          <w:tcPr>
            <w:tcW w:w="960" w:type="dxa"/>
            <w:tcBorders>
              <w:top w:val="nil"/>
              <w:left w:val="nil"/>
              <w:bottom w:val="single" w:sz="8" w:space="0" w:color="auto"/>
              <w:right w:val="single" w:sz="8" w:space="0" w:color="auto"/>
            </w:tcBorders>
            <w:shd w:val="clear" w:color="auto" w:fill="auto"/>
            <w:vAlign w:val="center"/>
            <w:hideMark/>
          </w:tcPr>
          <w:p w14:paraId="4705D545"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1,25</w:t>
            </w:r>
          </w:p>
        </w:tc>
        <w:tc>
          <w:tcPr>
            <w:tcW w:w="960" w:type="dxa"/>
            <w:tcBorders>
              <w:top w:val="nil"/>
              <w:left w:val="nil"/>
              <w:bottom w:val="single" w:sz="8" w:space="0" w:color="auto"/>
              <w:right w:val="single" w:sz="8" w:space="0" w:color="auto"/>
            </w:tcBorders>
            <w:shd w:val="clear" w:color="auto" w:fill="auto"/>
            <w:vAlign w:val="center"/>
            <w:hideMark/>
          </w:tcPr>
          <w:p w14:paraId="45D39E6B"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144</w:t>
            </w:r>
          </w:p>
        </w:tc>
        <w:tc>
          <w:tcPr>
            <w:tcW w:w="960" w:type="dxa"/>
            <w:tcBorders>
              <w:top w:val="nil"/>
              <w:left w:val="nil"/>
              <w:bottom w:val="single" w:sz="8" w:space="0" w:color="auto"/>
              <w:right w:val="single" w:sz="8" w:space="0" w:color="auto"/>
            </w:tcBorders>
            <w:shd w:val="clear" w:color="auto" w:fill="auto"/>
            <w:vAlign w:val="center"/>
            <w:hideMark/>
          </w:tcPr>
          <w:p w14:paraId="62714D5B"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1,05</w:t>
            </w:r>
          </w:p>
        </w:tc>
        <w:tc>
          <w:tcPr>
            <w:tcW w:w="960" w:type="dxa"/>
            <w:tcBorders>
              <w:top w:val="nil"/>
              <w:left w:val="nil"/>
              <w:bottom w:val="single" w:sz="8" w:space="0" w:color="auto"/>
              <w:right w:val="single" w:sz="8" w:space="0" w:color="auto"/>
            </w:tcBorders>
            <w:shd w:val="clear" w:color="auto" w:fill="auto"/>
            <w:vAlign w:val="center"/>
            <w:hideMark/>
          </w:tcPr>
          <w:p w14:paraId="2FB177C6"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1,1</w:t>
            </w:r>
          </w:p>
        </w:tc>
        <w:tc>
          <w:tcPr>
            <w:tcW w:w="1480" w:type="dxa"/>
            <w:tcBorders>
              <w:top w:val="nil"/>
              <w:left w:val="nil"/>
              <w:bottom w:val="single" w:sz="8" w:space="0" w:color="auto"/>
              <w:right w:val="single" w:sz="8" w:space="0" w:color="auto"/>
            </w:tcBorders>
            <w:shd w:val="clear" w:color="auto" w:fill="auto"/>
            <w:vAlign w:val="center"/>
            <w:hideMark/>
          </w:tcPr>
          <w:p w14:paraId="464CA6FE"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7,413</w:t>
            </w:r>
          </w:p>
        </w:tc>
        <w:tc>
          <w:tcPr>
            <w:tcW w:w="1580" w:type="dxa"/>
            <w:tcBorders>
              <w:top w:val="nil"/>
              <w:left w:val="nil"/>
              <w:bottom w:val="single" w:sz="8" w:space="0" w:color="auto"/>
              <w:right w:val="single" w:sz="8" w:space="0" w:color="auto"/>
            </w:tcBorders>
            <w:shd w:val="clear" w:color="auto" w:fill="auto"/>
            <w:vAlign w:val="center"/>
            <w:hideMark/>
          </w:tcPr>
          <w:p w14:paraId="05AF43BB"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7</w:t>
            </w:r>
          </w:p>
        </w:tc>
      </w:tr>
      <w:tr w:rsidR="00D520DE" w:rsidRPr="00D520DE" w14:paraId="5CE03F7F" w14:textId="77777777" w:rsidTr="00201A24">
        <w:trPr>
          <w:trHeight w:val="20"/>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5C1A21B2"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2025</w:t>
            </w:r>
          </w:p>
        </w:tc>
        <w:tc>
          <w:tcPr>
            <w:tcW w:w="1640" w:type="dxa"/>
            <w:tcBorders>
              <w:top w:val="nil"/>
              <w:left w:val="nil"/>
              <w:bottom w:val="single" w:sz="8" w:space="0" w:color="auto"/>
              <w:right w:val="single" w:sz="8" w:space="0" w:color="auto"/>
            </w:tcBorders>
            <w:shd w:val="clear" w:color="auto" w:fill="auto"/>
            <w:vAlign w:val="center"/>
            <w:hideMark/>
          </w:tcPr>
          <w:p w14:paraId="718B8B98"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895,52</w:t>
            </w:r>
          </w:p>
        </w:tc>
        <w:tc>
          <w:tcPr>
            <w:tcW w:w="960" w:type="dxa"/>
            <w:tcBorders>
              <w:top w:val="nil"/>
              <w:left w:val="nil"/>
              <w:bottom w:val="single" w:sz="8" w:space="0" w:color="auto"/>
              <w:right w:val="single" w:sz="8" w:space="0" w:color="auto"/>
            </w:tcBorders>
            <w:shd w:val="clear" w:color="auto" w:fill="auto"/>
            <w:vAlign w:val="center"/>
            <w:hideMark/>
          </w:tcPr>
          <w:p w14:paraId="11772F92"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1,25</w:t>
            </w:r>
          </w:p>
        </w:tc>
        <w:tc>
          <w:tcPr>
            <w:tcW w:w="960" w:type="dxa"/>
            <w:tcBorders>
              <w:top w:val="nil"/>
              <w:left w:val="nil"/>
              <w:bottom w:val="single" w:sz="8" w:space="0" w:color="auto"/>
              <w:right w:val="single" w:sz="8" w:space="0" w:color="auto"/>
            </w:tcBorders>
            <w:shd w:val="clear" w:color="auto" w:fill="auto"/>
            <w:vAlign w:val="center"/>
            <w:hideMark/>
          </w:tcPr>
          <w:p w14:paraId="2468B681"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144</w:t>
            </w:r>
          </w:p>
        </w:tc>
        <w:tc>
          <w:tcPr>
            <w:tcW w:w="960" w:type="dxa"/>
            <w:tcBorders>
              <w:top w:val="nil"/>
              <w:left w:val="nil"/>
              <w:bottom w:val="single" w:sz="8" w:space="0" w:color="auto"/>
              <w:right w:val="single" w:sz="8" w:space="0" w:color="auto"/>
            </w:tcBorders>
            <w:shd w:val="clear" w:color="auto" w:fill="auto"/>
            <w:vAlign w:val="center"/>
            <w:hideMark/>
          </w:tcPr>
          <w:p w14:paraId="602E2AC2"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1,05</w:t>
            </w:r>
          </w:p>
        </w:tc>
        <w:tc>
          <w:tcPr>
            <w:tcW w:w="960" w:type="dxa"/>
            <w:tcBorders>
              <w:top w:val="nil"/>
              <w:left w:val="nil"/>
              <w:bottom w:val="single" w:sz="8" w:space="0" w:color="auto"/>
              <w:right w:val="single" w:sz="8" w:space="0" w:color="auto"/>
            </w:tcBorders>
            <w:shd w:val="clear" w:color="auto" w:fill="auto"/>
            <w:vAlign w:val="center"/>
            <w:hideMark/>
          </w:tcPr>
          <w:p w14:paraId="662B41A5"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1,1</w:t>
            </w:r>
          </w:p>
        </w:tc>
        <w:tc>
          <w:tcPr>
            <w:tcW w:w="1480" w:type="dxa"/>
            <w:tcBorders>
              <w:top w:val="nil"/>
              <w:left w:val="nil"/>
              <w:bottom w:val="single" w:sz="8" w:space="0" w:color="auto"/>
              <w:right w:val="single" w:sz="8" w:space="0" w:color="auto"/>
            </w:tcBorders>
            <w:shd w:val="clear" w:color="auto" w:fill="auto"/>
            <w:vAlign w:val="center"/>
            <w:hideMark/>
          </w:tcPr>
          <w:p w14:paraId="248249BC"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7,420</w:t>
            </w:r>
          </w:p>
        </w:tc>
        <w:tc>
          <w:tcPr>
            <w:tcW w:w="1580" w:type="dxa"/>
            <w:tcBorders>
              <w:top w:val="nil"/>
              <w:left w:val="nil"/>
              <w:bottom w:val="single" w:sz="8" w:space="0" w:color="auto"/>
              <w:right w:val="single" w:sz="8" w:space="0" w:color="auto"/>
            </w:tcBorders>
            <w:shd w:val="clear" w:color="auto" w:fill="auto"/>
            <w:vAlign w:val="center"/>
            <w:hideMark/>
          </w:tcPr>
          <w:p w14:paraId="35536F43"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7</w:t>
            </w:r>
          </w:p>
        </w:tc>
      </w:tr>
      <w:tr w:rsidR="00D520DE" w:rsidRPr="00D520DE" w14:paraId="34243EE9" w14:textId="77777777" w:rsidTr="00201A24">
        <w:trPr>
          <w:trHeight w:val="20"/>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21F0C308"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2035</w:t>
            </w:r>
          </w:p>
        </w:tc>
        <w:tc>
          <w:tcPr>
            <w:tcW w:w="1640" w:type="dxa"/>
            <w:tcBorders>
              <w:top w:val="nil"/>
              <w:left w:val="nil"/>
              <w:bottom w:val="single" w:sz="8" w:space="0" w:color="auto"/>
              <w:right w:val="single" w:sz="8" w:space="0" w:color="auto"/>
            </w:tcBorders>
            <w:shd w:val="clear" w:color="auto" w:fill="auto"/>
            <w:vAlign w:val="center"/>
            <w:hideMark/>
          </w:tcPr>
          <w:p w14:paraId="2C76BFDB"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899,11</w:t>
            </w:r>
          </w:p>
        </w:tc>
        <w:tc>
          <w:tcPr>
            <w:tcW w:w="960" w:type="dxa"/>
            <w:tcBorders>
              <w:top w:val="nil"/>
              <w:left w:val="nil"/>
              <w:bottom w:val="single" w:sz="8" w:space="0" w:color="auto"/>
              <w:right w:val="single" w:sz="8" w:space="0" w:color="auto"/>
            </w:tcBorders>
            <w:shd w:val="clear" w:color="auto" w:fill="auto"/>
            <w:vAlign w:val="center"/>
            <w:hideMark/>
          </w:tcPr>
          <w:p w14:paraId="62AB0601"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1,25</w:t>
            </w:r>
          </w:p>
        </w:tc>
        <w:tc>
          <w:tcPr>
            <w:tcW w:w="960" w:type="dxa"/>
            <w:tcBorders>
              <w:top w:val="nil"/>
              <w:left w:val="nil"/>
              <w:bottom w:val="single" w:sz="8" w:space="0" w:color="auto"/>
              <w:right w:val="single" w:sz="8" w:space="0" w:color="auto"/>
            </w:tcBorders>
            <w:shd w:val="clear" w:color="auto" w:fill="auto"/>
            <w:vAlign w:val="center"/>
            <w:hideMark/>
          </w:tcPr>
          <w:p w14:paraId="56123F36"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144</w:t>
            </w:r>
          </w:p>
        </w:tc>
        <w:tc>
          <w:tcPr>
            <w:tcW w:w="960" w:type="dxa"/>
            <w:tcBorders>
              <w:top w:val="nil"/>
              <w:left w:val="nil"/>
              <w:bottom w:val="single" w:sz="8" w:space="0" w:color="auto"/>
              <w:right w:val="single" w:sz="8" w:space="0" w:color="auto"/>
            </w:tcBorders>
            <w:shd w:val="clear" w:color="auto" w:fill="auto"/>
            <w:vAlign w:val="center"/>
            <w:hideMark/>
          </w:tcPr>
          <w:p w14:paraId="150FD535"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1,05</w:t>
            </w:r>
          </w:p>
        </w:tc>
        <w:tc>
          <w:tcPr>
            <w:tcW w:w="960" w:type="dxa"/>
            <w:tcBorders>
              <w:top w:val="nil"/>
              <w:left w:val="nil"/>
              <w:bottom w:val="single" w:sz="8" w:space="0" w:color="auto"/>
              <w:right w:val="single" w:sz="8" w:space="0" w:color="auto"/>
            </w:tcBorders>
            <w:shd w:val="clear" w:color="auto" w:fill="auto"/>
            <w:vAlign w:val="center"/>
            <w:hideMark/>
          </w:tcPr>
          <w:p w14:paraId="1B731CE3"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1,1</w:t>
            </w:r>
          </w:p>
        </w:tc>
        <w:tc>
          <w:tcPr>
            <w:tcW w:w="1480" w:type="dxa"/>
            <w:tcBorders>
              <w:top w:val="nil"/>
              <w:left w:val="nil"/>
              <w:bottom w:val="single" w:sz="8" w:space="0" w:color="auto"/>
              <w:right w:val="single" w:sz="8" w:space="0" w:color="auto"/>
            </w:tcBorders>
            <w:shd w:val="clear" w:color="auto" w:fill="auto"/>
            <w:vAlign w:val="center"/>
            <w:hideMark/>
          </w:tcPr>
          <w:p w14:paraId="2A27E0A5"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7,450</w:t>
            </w:r>
          </w:p>
        </w:tc>
        <w:tc>
          <w:tcPr>
            <w:tcW w:w="1580" w:type="dxa"/>
            <w:tcBorders>
              <w:top w:val="nil"/>
              <w:left w:val="nil"/>
              <w:bottom w:val="single" w:sz="8" w:space="0" w:color="auto"/>
              <w:right w:val="single" w:sz="8" w:space="0" w:color="auto"/>
            </w:tcBorders>
            <w:shd w:val="clear" w:color="auto" w:fill="auto"/>
            <w:vAlign w:val="center"/>
            <w:hideMark/>
          </w:tcPr>
          <w:p w14:paraId="56E1EBE9"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7</w:t>
            </w:r>
          </w:p>
        </w:tc>
      </w:tr>
      <w:tr w:rsidR="00D520DE" w:rsidRPr="00D520DE" w14:paraId="02965938" w14:textId="77777777" w:rsidTr="00201A24">
        <w:trPr>
          <w:trHeight w:val="20"/>
        </w:trPr>
        <w:tc>
          <w:tcPr>
            <w:tcW w:w="984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14:paraId="6D8E2E62"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КГО</w:t>
            </w:r>
          </w:p>
        </w:tc>
      </w:tr>
      <w:tr w:rsidR="00D520DE" w:rsidRPr="00D520DE" w14:paraId="6EA1E97F" w14:textId="77777777" w:rsidTr="00201A24">
        <w:trPr>
          <w:trHeight w:val="20"/>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5CE9774F"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2020</w:t>
            </w:r>
          </w:p>
        </w:tc>
        <w:tc>
          <w:tcPr>
            <w:tcW w:w="1640" w:type="dxa"/>
            <w:tcBorders>
              <w:top w:val="nil"/>
              <w:left w:val="nil"/>
              <w:bottom w:val="single" w:sz="8" w:space="0" w:color="auto"/>
              <w:right w:val="single" w:sz="8" w:space="0" w:color="auto"/>
            </w:tcBorders>
            <w:shd w:val="clear" w:color="auto" w:fill="auto"/>
            <w:vAlign w:val="center"/>
            <w:hideMark/>
          </w:tcPr>
          <w:p w14:paraId="0392F3DD"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189,82</w:t>
            </w:r>
          </w:p>
        </w:tc>
        <w:tc>
          <w:tcPr>
            <w:tcW w:w="960" w:type="dxa"/>
            <w:tcBorders>
              <w:top w:val="nil"/>
              <w:left w:val="nil"/>
              <w:bottom w:val="single" w:sz="8" w:space="0" w:color="auto"/>
              <w:right w:val="single" w:sz="8" w:space="0" w:color="auto"/>
            </w:tcBorders>
            <w:shd w:val="clear" w:color="auto" w:fill="auto"/>
            <w:vAlign w:val="center"/>
            <w:hideMark/>
          </w:tcPr>
          <w:p w14:paraId="37A20774"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1</w:t>
            </w:r>
          </w:p>
        </w:tc>
        <w:tc>
          <w:tcPr>
            <w:tcW w:w="960" w:type="dxa"/>
            <w:tcBorders>
              <w:top w:val="nil"/>
              <w:left w:val="nil"/>
              <w:bottom w:val="single" w:sz="8" w:space="0" w:color="auto"/>
              <w:right w:val="single" w:sz="8" w:space="0" w:color="auto"/>
            </w:tcBorders>
            <w:shd w:val="clear" w:color="auto" w:fill="auto"/>
            <w:vAlign w:val="center"/>
            <w:hideMark/>
          </w:tcPr>
          <w:p w14:paraId="5E04C062"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52</w:t>
            </w:r>
          </w:p>
        </w:tc>
        <w:tc>
          <w:tcPr>
            <w:tcW w:w="960" w:type="dxa"/>
            <w:tcBorders>
              <w:top w:val="nil"/>
              <w:left w:val="nil"/>
              <w:bottom w:val="single" w:sz="8" w:space="0" w:color="auto"/>
              <w:right w:val="single" w:sz="8" w:space="0" w:color="auto"/>
            </w:tcBorders>
            <w:shd w:val="clear" w:color="auto" w:fill="auto"/>
            <w:vAlign w:val="center"/>
            <w:hideMark/>
          </w:tcPr>
          <w:p w14:paraId="7755683C"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1,05</w:t>
            </w:r>
          </w:p>
        </w:tc>
        <w:tc>
          <w:tcPr>
            <w:tcW w:w="960" w:type="dxa"/>
            <w:tcBorders>
              <w:top w:val="nil"/>
              <w:left w:val="nil"/>
              <w:bottom w:val="single" w:sz="8" w:space="0" w:color="auto"/>
              <w:right w:val="single" w:sz="8" w:space="0" w:color="auto"/>
            </w:tcBorders>
            <w:shd w:val="clear" w:color="auto" w:fill="auto"/>
            <w:vAlign w:val="center"/>
            <w:hideMark/>
          </w:tcPr>
          <w:p w14:paraId="228CB092"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8</w:t>
            </w:r>
          </w:p>
        </w:tc>
        <w:tc>
          <w:tcPr>
            <w:tcW w:w="1480" w:type="dxa"/>
            <w:tcBorders>
              <w:top w:val="nil"/>
              <w:left w:val="nil"/>
              <w:bottom w:val="single" w:sz="8" w:space="0" w:color="auto"/>
              <w:right w:val="single" w:sz="8" w:space="0" w:color="auto"/>
            </w:tcBorders>
            <w:shd w:val="clear" w:color="auto" w:fill="auto"/>
            <w:vAlign w:val="center"/>
            <w:hideMark/>
          </w:tcPr>
          <w:p w14:paraId="0A5EA4BD"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0,479</w:t>
            </w:r>
          </w:p>
        </w:tc>
        <w:tc>
          <w:tcPr>
            <w:tcW w:w="1580" w:type="dxa"/>
            <w:tcBorders>
              <w:top w:val="nil"/>
              <w:left w:val="nil"/>
              <w:bottom w:val="single" w:sz="8" w:space="0" w:color="auto"/>
              <w:right w:val="single" w:sz="8" w:space="0" w:color="auto"/>
            </w:tcBorders>
            <w:shd w:val="clear" w:color="auto" w:fill="auto"/>
            <w:vAlign w:val="center"/>
            <w:hideMark/>
          </w:tcPr>
          <w:p w14:paraId="6BE29603"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0</w:t>
            </w:r>
          </w:p>
        </w:tc>
      </w:tr>
      <w:tr w:rsidR="00D520DE" w:rsidRPr="00D520DE" w14:paraId="4D7D8CC2" w14:textId="77777777" w:rsidTr="00201A24">
        <w:trPr>
          <w:trHeight w:val="20"/>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5487A971"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2021</w:t>
            </w:r>
          </w:p>
        </w:tc>
        <w:tc>
          <w:tcPr>
            <w:tcW w:w="1640" w:type="dxa"/>
            <w:tcBorders>
              <w:top w:val="nil"/>
              <w:left w:val="nil"/>
              <w:bottom w:val="single" w:sz="8" w:space="0" w:color="auto"/>
              <w:right w:val="single" w:sz="8" w:space="0" w:color="auto"/>
            </w:tcBorders>
            <w:shd w:val="clear" w:color="auto" w:fill="auto"/>
            <w:vAlign w:val="center"/>
            <w:hideMark/>
          </w:tcPr>
          <w:p w14:paraId="737C3B13"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190,01</w:t>
            </w:r>
          </w:p>
        </w:tc>
        <w:tc>
          <w:tcPr>
            <w:tcW w:w="960" w:type="dxa"/>
            <w:tcBorders>
              <w:top w:val="nil"/>
              <w:left w:val="nil"/>
              <w:bottom w:val="single" w:sz="8" w:space="0" w:color="auto"/>
              <w:right w:val="single" w:sz="8" w:space="0" w:color="auto"/>
            </w:tcBorders>
            <w:shd w:val="clear" w:color="auto" w:fill="auto"/>
            <w:vAlign w:val="center"/>
            <w:hideMark/>
          </w:tcPr>
          <w:p w14:paraId="7FF33EBC"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1</w:t>
            </w:r>
          </w:p>
        </w:tc>
        <w:tc>
          <w:tcPr>
            <w:tcW w:w="960" w:type="dxa"/>
            <w:tcBorders>
              <w:top w:val="nil"/>
              <w:left w:val="nil"/>
              <w:bottom w:val="single" w:sz="8" w:space="0" w:color="auto"/>
              <w:right w:val="single" w:sz="8" w:space="0" w:color="auto"/>
            </w:tcBorders>
            <w:shd w:val="clear" w:color="auto" w:fill="auto"/>
            <w:vAlign w:val="center"/>
            <w:hideMark/>
          </w:tcPr>
          <w:p w14:paraId="31BAB5CC"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52</w:t>
            </w:r>
          </w:p>
        </w:tc>
        <w:tc>
          <w:tcPr>
            <w:tcW w:w="960" w:type="dxa"/>
            <w:tcBorders>
              <w:top w:val="nil"/>
              <w:left w:val="nil"/>
              <w:bottom w:val="single" w:sz="8" w:space="0" w:color="auto"/>
              <w:right w:val="single" w:sz="8" w:space="0" w:color="auto"/>
            </w:tcBorders>
            <w:shd w:val="clear" w:color="auto" w:fill="auto"/>
            <w:vAlign w:val="center"/>
            <w:hideMark/>
          </w:tcPr>
          <w:p w14:paraId="62DD248E"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1,05</w:t>
            </w:r>
          </w:p>
        </w:tc>
        <w:tc>
          <w:tcPr>
            <w:tcW w:w="960" w:type="dxa"/>
            <w:tcBorders>
              <w:top w:val="nil"/>
              <w:left w:val="nil"/>
              <w:bottom w:val="single" w:sz="8" w:space="0" w:color="auto"/>
              <w:right w:val="single" w:sz="8" w:space="0" w:color="auto"/>
            </w:tcBorders>
            <w:shd w:val="clear" w:color="auto" w:fill="auto"/>
            <w:vAlign w:val="center"/>
            <w:hideMark/>
          </w:tcPr>
          <w:p w14:paraId="58D0466F"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8</w:t>
            </w:r>
          </w:p>
        </w:tc>
        <w:tc>
          <w:tcPr>
            <w:tcW w:w="1480" w:type="dxa"/>
            <w:tcBorders>
              <w:top w:val="nil"/>
              <w:left w:val="nil"/>
              <w:bottom w:val="single" w:sz="8" w:space="0" w:color="auto"/>
              <w:right w:val="single" w:sz="8" w:space="0" w:color="auto"/>
            </w:tcBorders>
            <w:shd w:val="clear" w:color="auto" w:fill="auto"/>
            <w:vAlign w:val="center"/>
            <w:hideMark/>
          </w:tcPr>
          <w:p w14:paraId="492AEAEA"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0,480</w:t>
            </w:r>
          </w:p>
        </w:tc>
        <w:tc>
          <w:tcPr>
            <w:tcW w:w="1580" w:type="dxa"/>
            <w:tcBorders>
              <w:top w:val="nil"/>
              <w:left w:val="nil"/>
              <w:bottom w:val="single" w:sz="8" w:space="0" w:color="auto"/>
              <w:right w:val="single" w:sz="8" w:space="0" w:color="auto"/>
            </w:tcBorders>
            <w:shd w:val="clear" w:color="auto" w:fill="auto"/>
            <w:vAlign w:val="center"/>
            <w:hideMark/>
          </w:tcPr>
          <w:p w14:paraId="0E82DDA4"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0</w:t>
            </w:r>
          </w:p>
        </w:tc>
      </w:tr>
      <w:tr w:rsidR="00D520DE" w:rsidRPr="00D520DE" w14:paraId="4148D698" w14:textId="77777777" w:rsidTr="00201A24">
        <w:trPr>
          <w:trHeight w:val="20"/>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648DC072"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2022</w:t>
            </w:r>
          </w:p>
        </w:tc>
        <w:tc>
          <w:tcPr>
            <w:tcW w:w="1640" w:type="dxa"/>
            <w:tcBorders>
              <w:top w:val="nil"/>
              <w:left w:val="nil"/>
              <w:bottom w:val="single" w:sz="8" w:space="0" w:color="auto"/>
              <w:right w:val="single" w:sz="8" w:space="0" w:color="auto"/>
            </w:tcBorders>
            <w:shd w:val="clear" w:color="auto" w:fill="auto"/>
            <w:vAlign w:val="center"/>
            <w:hideMark/>
          </w:tcPr>
          <w:p w14:paraId="2D1CCAAE"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190,20</w:t>
            </w:r>
          </w:p>
        </w:tc>
        <w:tc>
          <w:tcPr>
            <w:tcW w:w="960" w:type="dxa"/>
            <w:tcBorders>
              <w:top w:val="nil"/>
              <w:left w:val="nil"/>
              <w:bottom w:val="single" w:sz="8" w:space="0" w:color="auto"/>
              <w:right w:val="single" w:sz="8" w:space="0" w:color="auto"/>
            </w:tcBorders>
            <w:shd w:val="clear" w:color="auto" w:fill="auto"/>
            <w:vAlign w:val="center"/>
            <w:hideMark/>
          </w:tcPr>
          <w:p w14:paraId="449832F4"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1</w:t>
            </w:r>
          </w:p>
        </w:tc>
        <w:tc>
          <w:tcPr>
            <w:tcW w:w="960" w:type="dxa"/>
            <w:tcBorders>
              <w:top w:val="nil"/>
              <w:left w:val="nil"/>
              <w:bottom w:val="single" w:sz="8" w:space="0" w:color="auto"/>
              <w:right w:val="single" w:sz="8" w:space="0" w:color="auto"/>
            </w:tcBorders>
            <w:shd w:val="clear" w:color="auto" w:fill="auto"/>
            <w:vAlign w:val="center"/>
            <w:hideMark/>
          </w:tcPr>
          <w:p w14:paraId="1DE787E5"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52</w:t>
            </w:r>
          </w:p>
        </w:tc>
        <w:tc>
          <w:tcPr>
            <w:tcW w:w="960" w:type="dxa"/>
            <w:tcBorders>
              <w:top w:val="nil"/>
              <w:left w:val="nil"/>
              <w:bottom w:val="single" w:sz="8" w:space="0" w:color="auto"/>
              <w:right w:val="single" w:sz="8" w:space="0" w:color="auto"/>
            </w:tcBorders>
            <w:shd w:val="clear" w:color="auto" w:fill="auto"/>
            <w:vAlign w:val="center"/>
            <w:hideMark/>
          </w:tcPr>
          <w:p w14:paraId="56551A15"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1,05</w:t>
            </w:r>
          </w:p>
        </w:tc>
        <w:tc>
          <w:tcPr>
            <w:tcW w:w="960" w:type="dxa"/>
            <w:tcBorders>
              <w:top w:val="nil"/>
              <w:left w:val="nil"/>
              <w:bottom w:val="single" w:sz="8" w:space="0" w:color="auto"/>
              <w:right w:val="single" w:sz="8" w:space="0" w:color="auto"/>
            </w:tcBorders>
            <w:shd w:val="clear" w:color="auto" w:fill="auto"/>
            <w:vAlign w:val="center"/>
            <w:hideMark/>
          </w:tcPr>
          <w:p w14:paraId="19D672D2"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8</w:t>
            </w:r>
          </w:p>
        </w:tc>
        <w:tc>
          <w:tcPr>
            <w:tcW w:w="1480" w:type="dxa"/>
            <w:tcBorders>
              <w:top w:val="nil"/>
              <w:left w:val="nil"/>
              <w:bottom w:val="single" w:sz="8" w:space="0" w:color="auto"/>
              <w:right w:val="single" w:sz="8" w:space="0" w:color="auto"/>
            </w:tcBorders>
            <w:shd w:val="clear" w:color="auto" w:fill="auto"/>
            <w:vAlign w:val="center"/>
            <w:hideMark/>
          </w:tcPr>
          <w:p w14:paraId="52FF97F0"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0,480</w:t>
            </w:r>
          </w:p>
        </w:tc>
        <w:tc>
          <w:tcPr>
            <w:tcW w:w="1580" w:type="dxa"/>
            <w:tcBorders>
              <w:top w:val="nil"/>
              <w:left w:val="nil"/>
              <w:bottom w:val="single" w:sz="8" w:space="0" w:color="auto"/>
              <w:right w:val="single" w:sz="8" w:space="0" w:color="auto"/>
            </w:tcBorders>
            <w:shd w:val="clear" w:color="auto" w:fill="auto"/>
            <w:vAlign w:val="center"/>
            <w:hideMark/>
          </w:tcPr>
          <w:p w14:paraId="3274AE20"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0</w:t>
            </w:r>
          </w:p>
        </w:tc>
      </w:tr>
      <w:tr w:rsidR="00D520DE" w:rsidRPr="00D520DE" w14:paraId="04F47DDD" w14:textId="77777777" w:rsidTr="00201A24">
        <w:trPr>
          <w:trHeight w:val="20"/>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225D5E50"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2023</w:t>
            </w:r>
          </w:p>
        </w:tc>
        <w:tc>
          <w:tcPr>
            <w:tcW w:w="1640" w:type="dxa"/>
            <w:tcBorders>
              <w:top w:val="nil"/>
              <w:left w:val="nil"/>
              <w:bottom w:val="single" w:sz="8" w:space="0" w:color="auto"/>
              <w:right w:val="single" w:sz="8" w:space="0" w:color="auto"/>
            </w:tcBorders>
            <w:shd w:val="clear" w:color="auto" w:fill="auto"/>
            <w:vAlign w:val="center"/>
            <w:hideMark/>
          </w:tcPr>
          <w:p w14:paraId="72F7D569"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190,39</w:t>
            </w:r>
          </w:p>
        </w:tc>
        <w:tc>
          <w:tcPr>
            <w:tcW w:w="960" w:type="dxa"/>
            <w:tcBorders>
              <w:top w:val="nil"/>
              <w:left w:val="nil"/>
              <w:bottom w:val="single" w:sz="8" w:space="0" w:color="auto"/>
              <w:right w:val="single" w:sz="8" w:space="0" w:color="auto"/>
            </w:tcBorders>
            <w:shd w:val="clear" w:color="auto" w:fill="auto"/>
            <w:vAlign w:val="center"/>
            <w:hideMark/>
          </w:tcPr>
          <w:p w14:paraId="28C31FBF"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1</w:t>
            </w:r>
          </w:p>
        </w:tc>
        <w:tc>
          <w:tcPr>
            <w:tcW w:w="960" w:type="dxa"/>
            <w:tcBorders>
              <w:top w:val="nil"/>
              <w:left w:val="nil"/>
              <w:bottom w:val="single" w:sz="8" w:space="0" w:color="auto"/>
              <w:right w:val="single" w:sz="8" w:space="0" w:color="auto"/>
            </w:tcBorders>
            <w:shd w:val="clear" w:color="auto" w:fill="auto"/>
            <w:vAlign w:val="center"/>
            <w:hideMark/>
          </w:tcPr>
          <w:p w14:paraId="60A5ACF0"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52</w:t>
            </w:r>
          </w:p>
        </w:tc>
        <w:tc>
          <w:tcPr>
            <w:tcW w:w="960" w:type="dxa"/>
            <w:tcBorders>
              <w:top w:val="nil"/>
              <w:left w:val="nil"/>
              <w:bottom w:val="single" w:sz="8" w:space="0" w:color="auto"/>
              <w:right w:val="single" w:sz="8" w:space="0" w:color="auto"/>
            </w:tcBorders>
            <w:shd w:val="clear" w:color="auto" w:fill="auto"/>
            <w:vAlign w:val="center"/>
            <w:hideMark/>
          </w:tcPr>
          <w:p w14:paraId="4EE86920"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1,05</w:t>
            </w:r>
          </w:p>
        </w:tc>
        <w:tc>
          <w:tcPr>
            <w:tcW w:w="960" w:type="dxa"/>
            <w:tcBorders>
              <w:top w:val="nil"/>
              <w:left w:val="nil"/>
              <w:bottom w:val="single" w:sz="8" w:space="0" w:color="auto"/>
              <w:right w:val="single" w:sz="8" w:space="0" w:color="auto"/>
            </w:tcBorders>
            <w:shd w:val="clear" w:color="auto" w:fill="auto"/>
            <w:vAlign w:val="center"/>
            <w:hideMark/>
          </w:tcPr>
          <w:p w14:paraId="4515C6B8"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8</w:t>
            </w:r>
          </w:p>
        </w:tc>
        <w:tc>
          <w:tcPr>
            <w:tcW w:w="1480" w:type="dxa"/>
            <w:tcBorders>
              <w:top w:val="nil"/>
              <w:left w:val="nil"/>
              <w:bottom w:val="single" w:sz="8" w:space="0" w:color="auto"/>
              <w:right w:val="single" w:sz="8" w:space="0" w:color="auto"/>
            </w:tcBorders>
            <w:shd w:val="clear" w:color="auto" w:fill="auto"/>
            <w:vAlign w:val="center"/>
            <w:hideMark/>
          </w:tcPr>
          <w:p w14:paraId="6F754F5E"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0,481</w:t>
            </w:r>
          </w:p>
        </w:tc>
        <w:tc>
          <w:tcPr>
            <w:tcW w:w="1580" w:type="dxa"/>
            <w:tcBorders>
              <w:top w:val="nil"/>
              <w:left w:val="nil"/>
              <w:bottom w:val="single" w:sz="8" w:space="0" w:color="auto"/>
              <w:right w:val="single" w:sz="8" w:space="0" w:color="auto"/>
            </w:tcBorders>
            <w:shd w:val="clear" w:color="auto" w:fill="auto"/>
            <w:vAlign w:val="center"/>
            <w:hideMark/>
          </w:tcPr>
          <w:p w14:paraId="0272B0C7"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0</w:t>
            </w:r>
          </w:p>
        </w:tc>
      </w:tr>
      <w:tr w:rsidR="00D520DE" w:rsidRPr="00D520DE" w14:paraId="1E5FF435" w14:textId="77777777" w:rsidTr="00201A24">
        <w:trPr>
          <w:trHeight w:val="20"/>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328D4A46"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2024</w:t>
            </w:r>
          </w:p>
        </w:tc>
        <w:tc>
          <w:tcPr>
            <w:tcW w:w="1640" w:type="dxa"/>
            <w:tcBorders>
              <w:top w:val="nil"/>
              <w:left w:val="nil"/>
              <w:bottom w:val="single" w:sz="8" w:space="0" w:color="auto"/>
              <w:right w:val="single" w:sz="8" w:space="0" w:color="auto"/>
            </w:tcBorders>
            <w:shd w:val="clear" w:color="auto" w:fill="auto"/>
            <w:vAlign w:val="center"/>
            <w:hideMark/>
          </w:tcPr>
          <w:p w14:paraId="716738BB"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190,58</w:t>
            </w:r>
          </w:p>
        </w:tc>
        <w:tc>
          <w:tcPr>
            <w:tcW w:w="960" w:type="dxa"/>
            <w:tcBorders>
              <w:top w:val="nil"/>
              <w:left w:val="nil"/>
              <w:bottom w:val="single" w:sz="8" w:space="0" w:color="auto"/>
              <w:right w:val="single" w:sz="8" w:space="0" w:color="auto"/>
            </w:tcBorders>
            <w:shd w:val="clear" w:color="auto" w:fill="auto"/>
            <w:vAlign w:val="center"/>
            <w:hideMark/>
          </w:tcPr>
          <w:p w14:paraId="1FF862AC"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1</w:t>
            </w:r>
          </w:p>
        </w:tc>
        <w:tc>
          <w:tcPr>
            <w:tcW w:w="960" w:type="dxa"/>
            <w:tcBorders>
              <w:top w:val="nil"/>
              <w:left w:val="nil"/>
              <w:bottom w:val="single" w:sz="8" w:space="0" w:color="auto"/>
              <w:right w:val="single" w:sz="8" w:space="0" w:color="auto"/>
            </w:tcBorders>
            <w:shd w:val="clear" w:color="auto" w:fill="auto"/>
            <w:vAlign w:val="center"/>
            <w:hideMark/>
          </w:tcPr>
          <w:p w14:paraId="16EE1E9A"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52</w:t>
            </w:r>
          </w:p>
        </w:tc>
        <w:tc>
          <w:tcPr>
            <w:tcW w:w="960" w:type="dxa"/>
            <w:tcBorders>
              <w:top w:val="nil"/>
              <w:left w:val="nil"/>
              <w:bottom w:val="single" w:sz="8" w:space="0" w:color="auto"/>
              <w:right w:val="single" w:sz="8" w:space="0" w:color="auto"/>
            </w:tcBorders>
            <w:shd w:val="clear" w:color="auto" w:fill="auto"/>
            <w:vAlign w:val="center"/>
            <w:hideMark/>
          </w:tcPr>
          <w:p w14:paraId="4818C3AD"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1,05</w:t>
            </w:r>
          </w:p>
        </w:tc>
        <w:tc>
          <w:tcPr>
            <w:tcW w:w="960" w:type="dxa"/>
            <w:tcBorders>
              <w:top w:val="nil"/>
              <w:left w:val="nil"/>
              <w:bottom w:val="single" w:sz="8" w:space="0" w:color="auto"/>
              <w:right w:val="single" w:sz="8" w:space="0" w:color="auto"/>
            </w:tcBorders>
            <w:shd w:val="clear" w:color="auto" w:fill="auto"/>
            <w:vAlign w:val="center"/>
            <w:hideMark/>
          </w:tcPr>
          <w:p w14:paraId="7917937E"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8</w:t>
            </w:r>
          </w:p>
        </w:tc>
        <w:tc>
          <w:tcPr>
            <w:tcW w:w="1480" w:type="dxa"/>
            <w:tcBorders>
              <w:top w:val="nil"/>
              <w:left w:val="nil"/>
              <w:bottom w:val="single" w:sz="8" w:space="0" w:color="auto"/>
              <w:right w:val="single" w:sz="8" w:space="0" w:color="auto"/>
            </w:tcBorders>
            <w:shd w:val="clear" w:color="auto" w:fill="auto"/>
            <w:vAlign w:val="center"/>
            <w:hideMark/>
          </w:tcPr>
          <w:p w14:paraId="18824C33"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0,481</w:t>
            </w:r>
          </w:p>
        </w:tc>
        <w:tc>
          <w:tcPr>
            <w:tcW w:w="1580" w:type="dxa"/>
            <w:tcBorders>
              <w:top w:val="nil"/>
              <w:left w:val="nil"/>
              <w:bottom w:val="single" w:sz="8" w:space="0" w:color="auto"/>
              <w:right w:val="single" w:sz="8" w:space="0" w:color="auto"/>
            </w:tcBorders>
            <w:shd w:val="clear" w:color="auto" w:fill="auto"/>
            <w:vAlign w:val="center"/>
            <w:hideMark/>
          </w:tcPr>
          <w:p w14:paraId="59B20B14"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0</w:t>
            </w:r>
          </w:p>
        </w:tc>
      </w:tr>
      <w:tr w:rsidR="00D520DE" w:rsidRPr="00D520DE" w14:paraId="529C6823" w14:textId="77777777" w:rsidTr="00201A24">
        <w:trPr>
          <w:trHeight w:val="20"/>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622844FB"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2025</w:t>
            </w:r>
          </w:p>
        </w:tc>
        <w:tc>
          <w:tcPr>
            <w:tcW w:w="1640" w:type="dxa"/>
            <w:tcBorders>
              <w:top w:val="nil"/>
              <w:left w:val="nil"/>
              <w:bottom w:val="single" w:sz="8" w:space="0" w:color="auto"/>
              <w:right w:val="single" w:sz="8" w:space="0" w:color="auto"/>
            </w:tcBorders>
            <w:shd w:val="clear" w:color="auto" w:fill="auto"/>
            <w:vAlign w:val="center"/>
            <w:hideMark/>
          </w:tcPr>
          <w:p w14:paraId="3DEB4612"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190,77</w:t>
            </w:r>
          </w:p>
        </w:tc>
        <w:tc>
          <w:tcPr>
            <w:tcW w:w="960" w:type="dxa"/>
            <w:tcBorders>
              <w:top w:val="nil"/>
              <w:left w:val="nil"/>
              <w:bottom w:val="single" w:sz="8" w:space="0" w:color="auto"/>
              <w:right w:val="single" w:sz="8" w:space="0" w:color="auto"/>
            </w:tcBorders>
            <w:shd w:val="clear" w:color="auto" w:fill="auto"/>
            <w:vAlign w:val="center"/>
            <w:hideMark/>
          </w:tcPr>
          <w:p w14:paraId="05EC082B"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1</w:t>
            </w:r>
          </w:p>
        </w:tc>
        <w:tc>
          <w:tcPr>
            <w:tcW w:w="960" w:type="dxa"/>
            <w:tcBorders>
              <w:top w:val="nil"/>
              <w:left w:val="nil"/>
              <w:bottom w:val="single" w:sz="8" w:space="0" w:color="auto"/>
              <w:right w:val="single" w:sz="8" w:space="0" w:color="auto"/>
            </w:tcBorders>
            <w:shd w:val="clear" w:color="auto" w:fill="auto"/>
            <w:vAlign w:val="center"/>
            <w:hideMark/>
          </w:tcPr>
          <w:p w14:paraId="4B02151D"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52</w:t>
            </w:r>
          </w:p>
        </w:tc>
        <w:tc>
          <w:tcPr>
            <w:tcW w:w="960" w:type="dxa"/>
            <w:tcBorders>
              <w:top w:val="nil"/>
              <w:left w:val="nil"/>
              <w:bottom w:val="single" w:sz="8" w:space="0" w:color="auto"/>
              <w:right w:val="single" w:sz="8" w:space="0" w:color="auto"/>
            </w:tcBorders>
            <w:shd w:val="clear" w:color="auto" w:fill="auto"/>
            <w:vAlign w:val="center"/>
            <w:hideMark/>
          </w:tcPr>
          <w:p w14:paraId="29F0DBEB"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1,05</w:t>
            </w:r>
          </w:p>
        </w:tc>
        <w:tc>
          <w:tcPr>
            <w:tcW w:w="960" w:type="dxa"/>
            <w:tcBorders>
              <w:top w:val="nil"/>
              <w:left w:val="nil"/>
              <w:bottom w:val="single" w:sz="8" w:space="0" w:color="auto"/>
              <w:right w:val="single" w:sz="8" w:space="0" w:color="auto"/>
            </w:tcBorders>
            <w:shd w:val="clear" w:color="auto" w:fill="auto"/>
            <w:vAlign w:val="center"/>
            <w:hideMark/>
          </w:tcPr>
          <w:p w14:paraId="18318CCE"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8</w:t>
            </w:r>
          </w:p>
        </w:tc>
        <w:tc>
          <w:tcPr>
            <w:tcW w:w="1480" w:type="dxa"/>
            <w:tcBorders>
              <w:top w:val="nil"/>
              <w:left w:val="nil"/>
              <w:bottom w:val="single" w:sz="8" w:space="0" w:color="auto"/>
              <w:right w:val="single" w:sz="8" w:space="0" w:color="auto"/>
            </w:tcBorders>
            <w:shd w:val="clear" w:color="auto" w:fill="auto"/>
            <w:vAlign w:val="center"/>
            <w:hideMark/>
          </w:tcPr>
          <w:p w14:paraId="3FF38AC9"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0,482</w:t>
            </w:r>
          </w:p>
        </w:tc>
        <w:tc>
          <w:tcPr>
            <w:tcW w:w="1580" w:type="dxa"/>
            <w:tcBorders>
              <w:top w:val="nil"/>
              <w:left w:val="nil"/>
              <w:bottom w:val="single" w:sz="8" w:space="0" w:color="auto"/>
              <w:right w:val="single" w:sz="8" w:space="0" w:color="auto"/>
            </w:tcBorders>
            <w:shd w:val="clear" w:color="auto" w:fill="auto"/>
            <w:vAlign w:val="center"/>
            <w:hideMark/>
          </w:tcPr>
          <w:p w14:paraId="7D201396"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0</w:t>
            </w:r>
          </w:p>
        </w:tc>
      </w:tr>
      <w:tr w:rsidR="00D520DE" w:rsidRPr="00D520DE" w14:paraId="20219F8E" w14:textId="77777777" w:rsidTr="00201A24">
        <w:trPr>
          <w:trHeight w:val="20"/>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5553F04A"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2035</w:t>
            </w:r>
          </w:p>
        </w:tc>
        <w:tc>
          <w:tcPr>
            <w:tcW w:w="1640" w:type="dxa"/>
            <w:tcBorders>
              <w:top w:val="nil"/>
              <w:left w:val="nil"/>
              <w:bottom w:val="single" w:sz="8" w:space="0" w:color="auto"/>
              <w:right w:val="single" w:sz="8" w:space="0" w:color="auto"/>
            </w:tcBorders>
            <w:shd w:val="clear" w:color="auto" w:fill="auto"/>
            <w:vAlign w:val="center"/>
            <w:hideMark/>
          </w:tcPr>
          <w:p w14:paraId="10361E1A"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191,53</w:t>
            </w:r>
          </w:p>
        </w:tc>
        <w:tc>
          <w:tcPr>
            <w:tcW w:w="960" w:type="dxa"/>
            <w:tcBorders>
              <w:top w:val="nil"/>
              <w:left w:val="nil"/>
              <w:bottom w:val="single" w:sz="8" w:space="0" w:color="auto"/>
              <w:right w:val="single" w:sz="8" w:space="0" w:color="auto"/>
            </w:tcBorders>
            <w:shd w:val="clear" w:color="auto" w:fill="auto"/>
            <w:vAlign w:val="center"/>
            <w:hideMark/>
          </w:tcPr>
          <w:p w14:paraId="072D8F69"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1</w:t>
            </w:r>
          </w:p>
        </w:tc>
        <w:tc>
          <w:tcPr>
            <w:tcW w:w="960" w:type="dxa"/>
            <w:tcBorders>
              <w:top w:val="nil"/>
              <w:left w:val="nil"/>
              <w:bottom w:val="single" w:sz="8" w:space="0" w:color="auto"/>
              <w:right w:val="single" w:sz="8" w:space="0" w:color="auto"/>
            </w:tcBorders>
            <w:shd w:val="clear" w:color="auto" w:fill="auto"/>
            <w:vAlign w:val="center"/>
            <w:hideMark/>
          </w:tcPr>
          <w:p w14:paraId="79E358F4"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52</w:t>
            </w:r>
          </w:p>
        </w:tc>
        <w:tc>
          <w:tcPr>
            <w:tcW w:w="960" w:type="dxa"/>
            <w:tcBorders>
              <w:top w:val="nil"/>
              <w:left w:val="nil"/>
              <w:bottom w:val="single" w:sz="8" w:space="0" w:color="auto"/>
              <w:right w:val="single" w:sz="8" w:space="0" w:color="auto"/>
            </w:tcBorders>
            <w:shd w:val="clear" w:color="auto" w:fill="auto"/>
            <w:vAlign w:val="center"/>
            <w:hideMark/>
          </w:tcPr>
          <w:p w14:paraId="21D8701E"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1,05</w:t>
            </w:r>
          </w:p>
        </w:tc>
        <w:tc>
          <w:tcPr>
            <w:tcW w:w="960" w:type="dxa"/>
            <w:tcBorders>
              <w:top w:val="nil"/>
              <w:left w:val="nil"/>
              <w:bottom w:val="single" w:sz="8" w:space="0" w:color="auto"/>
              <w:right w:val="single" w:sz="8" w:space="0" w:color="auto"/>
            </w:tcBorders>
            <w:shd w:val="clear" w:color="auto" w:fill="auto"/>
            <w:vAlign w:val="center"/>
            <w:hideMark/>
          </w:tcPr>
          <w:p w14:paraId="075202E6"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8</w:t>
            </w:r>
          </w:p>
        </w:tc>
        <w:tc>
          <w:tcPr>
            <w:tcW w:w="1480" w:type="dxa"/>
            <w:tcBorders>
              <w:top w:val="nil"/>
              <w:left w:val="nil"/>
              <w:bottom w:val="single" w:sz="8" w:space="0" w:color="auto"/>
              <w:right w:val="single" w:sz="8" w:space="0" w:color="auto"/>
            </w:tcBorders>
            <w:shd w:val="clear" w:color="auto" w:fill="auto"/>
            <w:vAlign w:val="center"/>
            <w:hideMark/>
          </w:tcPr>
          <w:p w14:paraId="7045D66B"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0,483</w:t>
            </w:r>
          </w:p>
        </w:tc>
        <w:tc>
          <w:tcPr>
            <w:tcW w:w="1580" w:type="dxa"/>
            <w:tcBorders>
              <w:top w:val="nil"/>
              <w:left w:val="nil"/>
              <w:bottom w:val="single" w:sz="8" w:space="0" w:color="auto"/>
              <w:right w:val="single" w:sz="8" w:space="0" w:color="auto"/>
            </w:tcBorders>
            <w:shd w:val="clear" w:color="auto" w:fill="auto"/>
            <w:vAlign w:val="center"/>
            <w:hideMark/>
          </w:tcPr>
          <w:p w14:paraId="423FAECC"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0</w:t>
            </w:r>
          </w:p>
        </w:tc>
      </w:tr>
    </w:tbl>
    <w:p w14:paraId="44F2BD16" w14:textId="77777777" w:rsidR="00D520DE" w:rsidRPr="00D520DE" w:rsidRDefault="00D520DE" w:rsidP="00D520DE">
      <w:pPr>
        <w:spacing w:after="0" w:line="24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 xml:space="preserve">* определение необходимого количества контейнеров осуществлялось для общего числа жителей сельского поселения Сентябрьский с учетом существующего графика вывоза </w:t>
      </w:r>
      <w:r w:rsidRPr="00D520DE">
        <w:rPr>
          <w:rFonts w:ascii="Times New Roman" w:eastAsia="Calibri" w:hAnsi="Times New Roman"/>
          <w:sz w:val="20"/>
          <w:szCs w:val="20"/>
          <w:lang w:val="en-US" w:eastAsia="en-US"/>
        </w:rPr>
        <w:t>t</w:t>
      </w:r>
      <w:r w:rsidRPr="00D520DE">
        <w:rPr>
          <w:rFonts w:ascii="Times New Roman" w:eastAsia="Calibri" w:hAnsi="Times New Roman"/>
          <w:sz w:val="20"/>
          <w:szCs w:val="20"/>
          <w:lang w:eastAsia="en-US"/>
        </w:rPr>
        <w:t>=156 (3 раза в неделю)</w:t>
      </w:r>
    </w:p>
    <w:p w14:paraId="2F4CDF2B" w14:textId="77777777" w:rsidR="00D520DE" w:rsidRPr="00D520DE" w:rsidRDefault="00D520DE" w:rsidP="00D520DE">
      <w:pPr>
        <w:spacing w:after="0" w:line="240" w:lineRule="auto"/>
        <w:ind w:left="142" w:firstLine="709"/>
        <w:jc w:val="both"/>
        <w:rPr>
          <w:rFonts w:ascii="Times New Roman" w:eastAsia="Calibri" w:hAnsi="Times New Roman"/>
          <w:sz w:val="20"/>
          <w:szCs w:val="20"/>
          <w:lang w:eastAsia="en-US"/>
        </w:rPr>
      </w:pPr>
    </w:p>
    <w:p w14:paraId="331A36DC"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Для накопления прогнозируемых объемов ТКО и КГО от населения, организаций и предприятий при контейнерной системе сбора дополнительных сборников не потребуется.</w:t>
      </w:r>
    </w:p>
    <w:p w14:paraId="0FB75F48"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 xml:space="preserve">Для сбора ТКО в настоящее время в сельском поселении Сентябрьский предлагается применять металлические контейнеры, оборудованные крышкой. На каждом контейнере должна быть указана </w:t>
      </w:r>
      <w:r w:rsidRPr="00D520DE">
        <w:rPr>
          <w:rFonts w:ascii="Times New Roman" w:eastAsia="Calibri" w:hAnsi="Times New Roman"/>
          <w:sz w:val="20"/>
          <w:szCs w:val="20"/>
          <w:lang w:eastAsia="en-US"/>
        </w:rPr>
        <w:lastRenderedPageBreak/>
        <w:t>принадлежность к той или иной площадке. Обязанность по маркировке контейнера лежит на собственнике контейнеров.</w:t>
      </w:r>
    </w:p>
    <w:p w14:paraId="08CEF9F8"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Основные требования к контейнерам:</w:t>
      </w:r>
    </w:p>
    <w:p w14:paraId="0758440A" w14:textId="77777777" w:rsidR="00D520DE" w:rsidRPr="00D520DE" w:rsidRDefault="00D520DE" w:rsidP="001246F5">
      <w:pPr>
        <w:numPr>
          <w:ilvl w:val="0"/>
          <w:numId w:val="35"/>
        </w:numPr>
        <w:spacing w:after="0" w:line="360" w:lineRule="auto"/>
        <w:ind w:left="142"/>
        <w:contextualSpacing/>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наличие крышек для предотвращения распространения дурных запахов, растаскивания отходов животными, распространения инфекций, сохранения ресурсного потенциала отходов, предотвращения обводнения отходов;</w:t>
      </w:r>
    </w:p>
    <w:p w14:paraId="6036D5CC" w14:textId="77777777" w:rsidR="00D520DE" w:rsidRPr="00D520DE" w:rsidRDefault="00D520DE" w:rsidP="001246F5">
      <w:pPr>
        <w:numPr>
          <w:ilvl w:val="0"/>
          <w:numId w:val="35"/>
        </w:numPr>
        <w:spacing w:after="0" w:line="360" w:lineRule="auto"/>
        <w:ind w:left="142"/>
        <w:contextualSpacing/>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прочность, огнеупорность, сохранение прочностных свойств в холодный период времени;</w:t>
      </w:r>
    </w:p>
    <w:p w14:paraId="32B4ECB8" w14:textId="77777777" w:rsidR="00D520DE" w:rsidRPr="00D520DE" w:rsidRDefault="00D520DE" w:rsidP="001246F5">
      <w:pPr>
        <w:numPr>
          <w:ilvl w:val="0"/>
          <w:numId w:val="35"/>
        </w:numPr>
        <w:spacing w:after="0" w:line="360" w:lineRule="auto"/>
        <w:ind w:left="142"/>
        <w:contextualSpacing/>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низкие адгезионные свойства (с целью предотвращения примерзания и прилипания отходов).</w:t>
      </w:r>
    </w:p>
    <w:p w14:paraId="61EA211D"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br w:type="page"/>
      </w:r>
    </w:p>
    <w:p w14:paraId="6E05404E" w14:textId="77777777" w:rsidR="00D520DE" w:rsidRPr="00D520DE" w:rsidRDefault="00D520DE" w:rsidP="00D520DE">
      <w:pPr>
        <w:keepNext/>
        <w:keepLines/>
        <w:suppressAutoHyphens/>
        <w:spacing w:before="40" w:after="0" w:line="360" w:lineRule="auto"/>
        <w:ind w:left="142"/>
        <w:jc w:val="center"/>
        <w:outlineLvl w:val="1"/>
        <w:rPr>
          <w:rFonts w:ascii="Times New Roman" w:hAnsi="Times New Roman"/>
          <w:b/>
          <w:sz w:val="20"/>
          <w:szCs w:val="20"/>
          <w:lang w:eastAsia="ar-SA"/>
        </w:rPr>
      </w:pPr>
      <w:bookmarkStart w:id="50" w:name="_Toc58798338"/>
      <w:r w:rsidRPr="00D520DE">
        <w:rPr>
          <w:rFonts w:ascii="Times New Roman" w:hAnsi="Times New Roman"/>
          <w:b/>
          <w:sz w:val="20"/>
          <w:szCs w:val="20"/>
          <w:lang w:eastAsia="ar-SA"/>
        </w:rPr>
        <w:t>3.2.2. Расчет потребного мусоровозного транспорта</w:t>
      </w:r>
      <w:bookmarkEnd w:id="50"/>
    </w:p>
    <w:p w14:paraId="5A80EA51"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p>
    <w:p w14:paraId="1EAA1A8B"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 xml:space="preserve">С учетом норм накопления отходов и схемы вывоза отходов определяется необходимое количество и тип спецавтотранспорта и его потоки. </w:t>
      </w:r>
    </w:p>
    <w:p w14:paraId="7EC8F64C"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Рассчитываем количество мусоровозов, необходимых для вывоза отходов от жилых домов, предприятий и организаций. Используемый в данный момент для вывоза отходов спецавтотранспорт с учетом процента износа приведен в таблице 12.</w:t>
      </w:r>
    </w:p>
    <w:p w14:paraId="7E9DBD76"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Число мусоровозов (N</w:t>
      </w:r>
      <w:r w:rsidRPr="00D520DE">
        <w:rPr>
          <w:rFonts w:ascii="Times New Roman" w:eastAsia="Calibri" w:hAnsi="Times New Roman"/>
          <w:sz w:val="20"/>
          <w:szCs w:val="20"/>
          <w:vertAlign w:val="subscript"/>
          <w:lang w:eastAsia="en-US"/>
        </w:rPr>
        <w:t>тр</w:t>
      </w:r>
      <w:r w:rsidRPr="00D520DE">
        <w:rPr>
          <w:rFonts w:ascii="Times New Roman" w:eastAsia="Calibri" w:hAnsi="Times New Roman"/>
          <w:sz w:val="20"/>
          <w:szCs w:val="20"/>
          <w:lang w:eastAsia="en-US"/>
        </w:rPr>
        <w:t>), необходимых для вывоза отходов, определяется по формуле:</w:t>
      </w:r>
    </w:p>
    <w:p w14:paraId="047A61D0" w14:textId="1B1AA9CC" w:rsidR="00D520DE" w:rsidRPr="00D520DE" w:rsidRDefault="00E03762" w:rsidP="00D520DE">
      <w:pPr>
        <w:spacing w:after="0" w:line="360" w:lineRule="auto"/>
        <w:ind w:left="142" w:firstLine="709"/>
        <w:jc w:val="both"/>
        <w:rPr>
          <w:rFonts w:ascii="Times New Roman" w:eastAsia="Calibri" w:hAnsi="Times New Roman"/>
          <w:sz w:val="20"/>
          <w:szCs w:val="20"/>
          <w:lang w:eastAsia="en-US"/>
        </w:rPr>
      </w:pPr>
      <w:r>
        <w:rPr>
          <w:rFonts w:ascii="Times New Roman" w:eastAsia="Calibri" w:hAnsi="Times New Roman"/>
          <w:noProof/>
          <w:sz w:val="20"/>
          <w:szCs w:val="20"/>
        </w:rPr>
        <w:drawing>
          <wp:inline distT="0" distB="0" distL="0" distR="0" wp14:anchorId="301F4D4B" wp14:editId="4F9ED33D">
            <wp:extent cx="1485900" cy="447675"/>
            <wp:effectExtent l="0" t="0" r="0" b="0"/>
            <wp:docPr id="3"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85900" cy="447675"/>
                    </a:xfrm>
                    <a:prstGeom prst="rect">
                      <a:avLst/>
                    </a:prstGeom>
                    <a:noFill/>
                    <a:ln>
                      <a:noFill/>
                    </a:ln>
                  </pic:spPr>
                </pic:pic>
              </a:graphicData>
            </a:graphic>
          </wp:inline>
        </w:drawing>
      </w:r>
      <w:r w:rsidR="00D520DE" w:rsidRPr="00D520DE">
        <w:rPr>
          <w:rFonts w:ascii="Times New Roman" w:eastAsia="Calibri" w:hAnsi="Times New Roman"/>
          <w:sz w:val="20"/>
          <w:szCs w:val="20"/>
          <w:lang w:eastAsia="en-US"/>
        </w:rPr>
        <w:tab/>
      </w:r>
      <w:r w:rsidR="00D520DE" w:rsidRPr="00D520DE">
        <w:rPr>
          <w:rFonts w:ascii="Times New Roman" w:eastAsia="Calibri" w:hAnsi="Times New Roman"/>
          <w:sz w:val="20"/>
          <w:szCs w:val="20"/>
          <w:lang w:eastAsia="en-US"/>
        </w:rPr>
        <w:tab/>
      </w:r>
    </w:p>
    <w:p w14:paraId="66072B79"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где:</w:t>
      </w:r>
    </w:p>
    <w:p w14:paraId="3C1BA2AA" w14:textId="77777777" w:rsidR="00D520DE" w:rsidRPr="00D520DE" w:rsidRDefault="00D520DE" w:rsidP="00D520DE">
      <w:pPr>
        <w:spacing w:after="0" w:line="360" w:lineRule="auto"/>
        <w:ind w:left="142"/>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Пгод – количество бытовых отходов, подлежащих вывозу в течение года с применением рассматриваемой системы, м</w:t>
      </w:r>
      <w:r w:rsidRPr="00D520DE">
        <w:rPr>
          <w:rFonts w:ascii="Times New Roman" w:eastAsia="Calibri" w:hAnsi="Times New Roman"/>
          <w:sz w:val="20"/>
          <w:szCs w:val="20"/>
          <w:vertAlign w:val="superscript"/>
          <w:lang w:eastAsia="en-US"/>
        </w:rPr>
        <w:t>3</w:t>
      </w:r>
      <w:r w:rsidRPr="00D520DE">
        <w:rPr>
          <w:rFonts w:ascii="Times New Roman" w:eastAsia="Calibri" w:hAnsi="Times New Roman"/>
          <w:sz w:val="20"/>
          <w:szCs w:val="20"/>
          <w:lang w:eastAsia="en-US"/>
        </w:rPr>
        <w:t>;</w:t>
      </w:r>
    </w:p>
    <w:p w14:paraId="0B3C2835" w14:textId="77777777" w:rsidR="00D520DE" w:rsidRPr="00D520DE" w:rsidRDefault="00D520DE" w:rsidP="00D520DE">
      <w:pPr>
        <w:spacing w:after="0" w:line="360" w:lineRule="auto"/>
        <w:ind w:left="142"/>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Псут – суточная производительность единицы данного вида транспорта, м</w:t>
      </w:r>
      <w:r w:rsidRPr="00D520DE">
        <w:rPr>
          <w:rFonts w:ascii="Times New Roman" w:eastAsia="Calibri" w:hAnsi="Times New Roman"/>
          <w:sz w:val="20"/>
          <w:szCs w:val="20"/>
          <w:vertAlign w:val="superscript"/>
          <w:lang w:eastAsia="en-US"/>
        </w:rPr>
        <w:t>3</w:t>
      </w:r>
      <w:r w:rsidRPr="00D520DE">
        <w:rPr>
          <w:rFonts w:ascii="Times New Roman" w:eastAsia="Calibri" w:hAnsi="Times New Roman"/>
          <w:sz w:val="20"/>
          <w:szCs w:val="20"/>
          <w:lang w:eastAsia="en-US"/>
        </w:rPr>
        <w:t>;</w:t>
      </w:r>
    </w:p>
    <w:p w14:paraId="1DDF2191" w14:textId="77777777" w:rsidR="00D520DE" w:rsidRPr="00D520DE" w:rsidRDefault="00D520DE" w:rsidP="00D520DE">
      <w:pPr>
        <w:spacing w:after="0" w:line="360" w:lineRule="auto"/>
        <w:ind w:left="142"/>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Кисп – коэффициент использования парка (0,8).</w:t>
      </w:r>
    </w:p>
    <w:p w14:paraId="141786E1" w14:textId="77777777" w:rsidR="00D520DE" w:rsidRPr="00D520DE" w:rsidRDefault="00D520DE" w:rsidP="00D520DE">
      <w:pPr>
        <w:spacing w:after="0" w:line="360" w:lineRule="auto"/>
        <w:ind w:left="142"/>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Суточная производительность мусоровозов (Псут):</w:t>
      </w:r>
    </w:p>
    <w:p w14:paraId="659E18FD" w14:textId="026C809D" w:rsidR="00D520DE" w:rsidRPr="00D520DE" w:rsidRDefault="00E03762" w:rsidP="00D520DE">
      <w:pPr>
        <w:spacing w:after="0" w:line="360" w:lineRule="auto"/>
        <w:ind w:left="142" w:firstLine="709"/>
        <w:jc w:val="both"/>
        <w:rPr>
          <w:rFonts w:ascii="Times New Roman" w:eastAsia="Calibri" w:hAnsi="Times New Roman"/>
          <w:sz w:val="20"/>
          <w:szCs w:val="20"/>
          <w:lang w:eastAsia="en-US"/>
        </w:rPr>
      </w:pPr>
      <w:r>
        <w:rPr>
          <w:rFonts w:ascii="Times New Roman" w:eastAsia="Calibri" w:hAnsi="Times New Roman"/>
          <w:noProof/>
          <w:sz w:val="20"/>
          <w:szCs w:val="20"/>
        </w:rPr>
        <w:drawing>
          <wp:inline distT="0" distB="0" distL="0" distR="0" wp14:anchorId="3BE4F9E8" wp14:editId="4AFA611D">
            <wp:extent cx="1009650" cy="295275"/>
            <wp:effectExtent l="0" t="0" r="0" b="0"/>
            <wp:docPr id="4"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09650" cy="295275"/>
                    </a:xfrm>
                    <a:prstGeom prst="rect">
                      <a:avLst/>
                    </a:prstGeom>
                    <a:noFill/>
                    <a:ln>
                      <a:noFill/>
                    </a:ln>
                  </pic:spPr>
                </pic:pic>
              </a:graphicData>
            </a:graphic>
          </wp:inline>
        </w:drawing>
      </w:r>
      <w:r w:rsidR="00D520DE" w:rsidRPr="00D520DE">
        <w:rPr>
          <w:rFonts w:ascii="Times New Roman" w:eastAsia="Calibri" w:hAnsi="Times New Roman"/>
          <w:sz w:val="20"/>
          <w:szCs w:val="20"/>
          <w:lang w:eastAsia="en-US"/>
        </w:rPr>
        <w:tab/>
      </w:r>
    </w:p>
    <w:p w14:paraId="7D318509"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где:</w:t>
      </w:r>
    </w:p>
    <w:p w14:paraId="6FC9B662" w14:textId="77777777" w:rsidR="00D520DE" w:rsidRPr="00D520DE" w:rsidRDefault="00D520DE" w:rsidP="00D520DE">
      <w:pPr>
        <w:spacing w:after="0" w:line="360" w:lineRule="auto"/>
        <w:ind w:left="142"/>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Р – число рейсов в сутки;</w:t>
      </w:r>
    </w:p>
    <w:p w14:paraId="2866C138" w14:textId="77777777" w:rsidR="00D520DE" w:rsidRPr="00D520DE" w:rsidRDefault="00D520DE" w:rsidP="00D520DE">
      <w:pPr>
        <w:spacing w:after="0" w:line="360" w:lineRule="auto"/>
        <w:ind w:left="142"/>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Е – количество отходов, перевозимых за один рейс, м</w:t>
      </w:r>
      <w:r w:rsidRPr="00D520DE">
        <w:rPr>
          <w:rFonts w:ascii="Times New Roman" w:eastAsia="Calibri" w:hAnsi="Times New Roman"/>
          <w:sz w:val="20"/>
          <w:szCs w:val="20"/>
          <w:vertAlign w:val="superscript"/>
          <w:lang w:eastAsia="en-US"/>
        </w:rPr>
        <w:t>3</w:t>
      </w:r>
      <w:r w:rsidRPr="00D520DE">
        <w:rPr>
          <w:rFonts w:ascii="Times New Roman" w:eastAsia="Calibri" w:hAnsi="Times New Roman"/>
          <w:sz w:val="20"/>
          <w:szCs w:val="20"/>
          <w:lang w:eastAsia="en-US"/>
        </w:rPr>
        <w:t>.</w:t>
      </w:r>
    </w:p>
    <w:p w14:paraId="090F3F50"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Расчет осуществляем для моделей спецавтотранспорта, представленных в таблице 12.</w:t>
      </w:r>
    </w:p>
    <w:p w14:paraId="28FC9BDB" w14:textId="77777777" w:rsidR="00D520DE" w:rsidRPr="00D520DE" w:rsidRDefault="00D520DE" w:rsidP="00D520DE">
      <w:pPr>
        <w:keepNext/>
        <w:spacing w:line="240" w:lineRule="auto"/>
        <w:ind w:left="142"/>
        <w:jc w:val="both"/>
        <w:rPr>
          <w:rFonts w:ascii="Times New Roman" w:eastAsia="Calibri" w:hAnsi="Times New Roman"/>
          <w:b/>
          <w:bCs/>
          <w:sz w:val="20"/>
          <w:szCs w:val="20"/>
          <w:lang w:eastAsia="en-US"/>
        </w:rPr>
      </w:pPr>
    </w:p>
    <w:p w14:paraId="7DF3F872"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p>
    <w:p w14:paraId="138F3018"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p>
    <w:p w14:paraId="7734B3CD" w14:textId="77777777" w:rsidR="00D520DE" w:rsidRPr="00D520DE" w:rsidRDefault="00D520DE" w:rsidP="00D520DE">
      <w:pPr>
        <w:keepNext/>
        <w:spacing w:line="360" w:lineRule="auto"/>
        <w:ind w:left="142"/>
        <w:jc w:val="both"/>
        <w:rPr>
          <w:rFonts w:ascii="Times New Roman" w:eastAsia="Calibri" w:hAnsi="Times New Roman"/>
          <w:b/>
          <w:bCs/>
          <w:sz w:val="20"/>
          <w:szCs w:val="20"/>
          <w:lang w:eastAsia="en-US"/>
        </w:rPr>
      </w:pPr>
      <w:r w:rsidRPr="00D520DE">
        <w:rPr>
          <w:rFonts w:ascii="Times New Roman" w:eastAsia="Calibri" w:hAnsi="Times New Roman"/>
          <w:b/>
          <w:bCs/>
          <w:sz w:val="20"/>
          <w:szCs w:val="20"/>
          <w:lang w:eastAsia="en-US"/>
        </w:rPr>
        <w:t xml:space="preserve">Таблица </w:t>
      </w:r>
      <w:r w:rsidRPr="00D520DE">
        <w:rPr>
          <w:rFonts w:ascii="Times New Roman" w:eastAsia="Calibri" w:hAnsi="Times New Roman"/>
          <w:b/>
          <w:bCs/>
          <w:sz w:val="20"/>
          <w:szCs w:val="20"/>
          <w:lang w:eastAsia="en-US"/>
        </w:rPr>
        <w:fldChar w:fldCharType="begin"/>
      </w:r>
      <w:r w:rsidRPr="00D520DE">
        <w:rPr>
          <w:rFonts w:ascii="Times New Roman" w:eastAsia="Calibri" w:hAnsi="Times New Roman"/>
          <w:b/>
          <w:bCs/>
          <w:sz w:val="20"/>
          <w:szCs w:val="20"/>
          <w:lang w:eastAsia="en-US"/>
        </w:rPr>
        <w:instrText xml:space="preserve"> SEQ Таблица \* ARABIC </w:instrText>
      </w:r>
      <w:r w:rsidRPr="00D520DE">
        <w:rPr>
          <w:rFonts w:ascii="Times New Roman" w:eastAsia="Calibri" w:hAnsi="Times New Roman"/>
          <w:b/>
          <w:bCs/>
          <w:sz w:val="20"/>
          <w:szCs w:val="20"/>
          <w:lang w:eastAsia="en-US"/>
        </w:rPr>
        <w:fldChar w:fldCharType="separate"/>
      </w:r>
      <w:r w:rsidRPr="00D520DE">
        <w:rPr>
          <w:rFonts w:ascii="Times New Roman" w:eastAsia="Calibri" w:hAnsi="Times New Roman"/>
          <w:b/>
          <w:bCs/>
          <w:noProof/>
          <w:sz w:val="20"/>
          <w:szCs w:val="20"/>
          <w:lang w:eastAsia="en-US"/>
        </w:rPr>
        <w:t>12</w:t>
      </w:r>
      <w:r w:rsidRPr="00D520DE">
        <w:rPr>
          <w:rFonts w:ascii="Times New Roman" w:eastAsia="Calibri" w:hAnsi="Times New Roman"/>
          <w:b/>
          <w:bCs/>
          <w:sz w:val="20"/>
          <w:szCs w:val="20"/>
          <w:lang w:eastAsia="en-US"/>
        </w:rPr>
        <w:fldChar w:fldCharType="end"/>
      </w:r>
      <w:r w:rsidRPr="00D520DE">
        <w:rPr>
          <w:rFonts w:ascii="Times New Roman" w:eastAsia="Calibri" w:hAnsi="Times New Roman"/>
          <w:b/>
          <w:bCs/>
          <w:sz w:val="20"/>
          <w:szCs w:val="20"/>
          <w:lang w:eastAsia="en-US"/>
        </w:rPr>
        <w:t>. Спецтранспорт, используемый при обращении с коммунальными отходами на территории сельского поселения Сентябрьский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955"/>
      </w:tblGrid>
      <w:tr w:rsidR="00D520DE" w:rsidRPr="00D520DE" w14:paraId="6114A19B" w14:textId="77777777" w:rsidTr="00201A24">
        <w:trPr>
          <w:trHeight w:val="20"/>
          <w:jc w:val="center"/>
        </w:trPr>
        <w:tc>
          <w:tcPr>
            <w:tcW w:w="2349" w:type="pct"/>
            <w:shd w:val="clear" w:color="auto" w:fill="auto"/>
            <w:vAlign w:val="center"/>
            <w:hideMark/>
          </w:tcPr>
          <w:p w14:paraId="3BE2AA52"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Модель</w:t>
            </w:r>
          </w:p>
        </w:tc>
        <w:tc>
          <w:tcPr>
            <w:tcW w:w="2651" w:type="pct"/>
            <w:shd w:val="clear" w:color="auto" w:fill="auto"/>
            <w:vAlign w:val="center"/>
            <w:hideMark/>
          </w:tcPr>
          <w:p w14:paraId="01ACE688"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КО 440-5</w:t>
            </w:r>
          </w:p>
        </w:tc>
      </w:tr>
      <w:tr w:rsidR="00D520DE" w:rsidRPr="00D520DE" w14:paraId="7E7C1EF0" w14:textId="77777777" w:rsidTr="00201A24">
        <w:trPr>
          <w:trHeight w:val="20"/>
          <w:jc w:val="center"/>
        </w:trPr>
        <w:tc>
          <w:tcPr>
            <w:tcW w:w="2349" w:type="pct"/>
            <w:shd w:val="clear" w:color="auto" w:fill="auto"/>
            <w:vAlign w:val="center"/>
            <w:hideMark/>
          </w:tcPr>
          <w:p w14:paraId="6F88ABF9"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Базовое Шасси</w:t>
            </w:r>
          </w:p>
        </w:tc>
        <w:tc>
          <w:tcPr>
            <w:tcW w:w="2651" w:type="pct"/>
            <w:shd w:val="clear" w:color="auto" w:fill="auto"/>
            <w:vAlign w:val="center"/>
            <w:hideMark/>
          </w:tcPr>
          <w:p w14:paraId="693A592E"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Камаз 65115</w:t>
            </w:r>
          </w:p>
        </w:tc>
      </w:tr>
      <w:tr w:rsidR="00D520DE" w:rsidRPr="00D520DE" w14:paraId="6C6C23FD" w14:textId="77777777" w:rsidTr="00201A24">
        <w:trPr>
          <w:trHeight w:val="20"/>
          <w:jc w:val="center"/>
        </w:trPr>
        <w:tc>
          <w:tcPr>
            <w:tcW w:w="2349" w:type="pct"/>
            <w:shd w:val="clear" w:color="auto" w:fill="auto"/>
            <w:vAlign w:val="center"/>
            <w:hideMark/>
          </w:tcPr>
          <w:p w14:paraId="7ABBC63C"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Объём кузова м</w:t>
            </w:r>
            <w:r w:rsidRPr="00D520DE">
              <w:rPr>
                <w:rFonts w:ascii="Times New Roman" w:hAnsi="Times New Roman"/>
                <w:sz w:val="20"/>
                <w:szCs w:val="20"/>
                <w:vertAlign w:val="superscript"/>
              </w:rPr>
              <w:t>3</w:t>
            </w:r>
          </w:p>
        </w:tc>
        <w:tc>
          <w:tcPr>
            <w:tcW w:w="2651" w:type="pct"/>
            <w:shd w:val="clear" w:color="auto" w:fill="auto"/>
            <w:vAlign w:val="center"/>
            <w:hideMark/>
          </w:tcPr>
          <w:p w14:paraId="10B0DF1D"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22</w:t>
            </w:r>
          </w:p>
        </w:tc>
      </w:tr>
      <w:tr w:rsidR="00D520DE" w:rsidRPr="00D520DE" w14:paraId="7EFA572C" w14:textId="77777777" w:rsidTr="00201A24">
        <w:trPr>
          <w:trHeight w:val="20"/>
          <w:jc w:val="center"/>
        </w:trPr>
        <w:tc>
          <w:tcPr>
            <w:tcW w:w="2349" w:type="pct"/>
            <w:shd w:val="clear" w:color="auto" w:fill="auto"/>
            <w:vAlign w:val="center"/>
            <w:hideMark/>
          </w:tcPr>
          <w:p w14:paraId="0BAD938E"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Коэффициент уплотнения</w:t>
            </w:r>
          </w:p>
        </w:tc>
        <w:tc>
          <w:tcPr>
            <w:tcW w:w="2651" w:type="pct"/>
            <w:shd w:val="clear" w:color="auto" w:fill="auto"/>
            <w:vAlign w:val="center"/>
            <w:hideMark/>
          </w:tcPr>
          <w:p w14:paraId="1D025EC4"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3,5</w:t>
            </w:r>
          </w:p>
        </w:tc>
      </w:tr>
      <w:tr w:rsidR="00D520DE" w:rsidRPr="00D520DE" w14:paraId="6B18A965" w14:textId="77777777" w:rsidTr="00201A24">
        <w:trPr>
          <w:trHeight w:val="20"/>
          <w:jc w:val="center"/>
        </w:trPr>
        <w:tc>
          <w:tcPr>
            <w:tcW w:w="2349" w:type="pct"/>
            <w:shd w:val="clear" w:color="auto" w:fill="auto"/>
            <w:vAlign w:val="center"/>
            <w:hideMark/>
          </w:tcPr>
          <w:p w14:paraId="64EF283F"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Процент износа</w:t>
            </w:r>
          </w:p>
        </w:tc>
        <w:tc>
          <w:tcPr>
            <w:tcW w:w="2651" w:type="pct"/>
            <w:shd w:val="clear" w:color="auto" w:fill="auto"/>
            <w:vAlign w:val="center"/>
            <w:hideMark/>
          </w:tcPr>
          <w:p w14:paraId="45E7DD11"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2%</w:t>
            </w:r>
          </w:p>
        </w:tc>
      </w:tr>
    </w:tbl>
    <w:p w14:paraId="2C2767D3" w14:textId="77777777" w:rsidR="00D520DE" w:rsidRPr="00D520DE" w:rsidRDefault="00D520DE" w:rsidP="00D520DE">
      <w:pPr>
        <w:spacing w:after="0" w:line="360" w:lineRule="auto"/>
        <w:ind w:left="142" w:firstLine="709"/>
        <w:jc w:val="both"/>
        <w:rPr>
          <w:rFonts w:ascii="Times New Roman" w:eastAsia="Calibri" w:hAnsi="Times New Roman"/>
          <w:i/>
          <w:iCs/>
          <w:sz w:val="20"/>
          <w:szCs w:val="20"/>
          <w:lang w:eastAsia="en-US"/>
        </w:rPr>
      </w:pPr>
      <w:r w:rsidRPr="00D520DE">
        <w:rPr>
          <w:rFonts w:ascii="Times New Roman" w:eastAsia="Calibri" w:hAnsi="Times New Roman"/>
          <w:i/>
          <w:iCs/>
          <w:sz w:val="20"/>
          <w:szCs w:val="20"/>
          <w:lang w:eastAsia="en-US"/>
        </w:rPr>
        <w:t xml:space="preserve">При выборе специализированных машин учитывался транспорт, используемый </w:t>
      </w:r>
      <w:r w:rsidRPr="00D520DE">
        <w:rPr>
          <w:rFonts w:ascii="Times New Roman" w:hAnsi="Times New Roman"/>
          <w:bCs/>
          <w:i/>
          <w:iCs/>
          <w:color w:val="000000"/>
          <w:sz w:val="20"/>
          <w:szCs w:val="20"/>
        </w:rPr>
        <w:t xml:space="preserve">спецавтохозяйством </w:t>
      </w:r>
      <w:r w:rsidRPr="00D520DE">
        <w:rPr>
          <w:rFonts w:ascii="Times New Roman" w:hAnsi="Times New Roman"/>
          <w:i/>
          <w:iCs/>
          <w:color w:val="000000"/>
          <w:sz w:val="20"/>
          <w:szCs w:val="20"/>
        </w:rPr>
        <w:t>ООО «Экосервис»</w:t>
      </w:r>
    </w:p>
    <w:p w14:paraId="7EC6E549"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Скорость движения мусоровозов в границах муниципального образования не должна превышать 30 км/час, за пределами – 45 км/час.</w:t>
      </w:r>
    </w:p>
    <w:p w14:paraId="2F572758"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b/>
          <w:bCs/>
          <w:sz w:val="20"/>
          <w:szCs w:val="20"/>
          <w:lang w:eastAsia="en-US"/>
        </w:rPr>
        <w:t>Профессии:</w:t>
      </w:r>
      <w:r w:rsidRPr="00D520DE">
        <w:rPr>
          <w:rFonts w:ascii="Times New Roman" w:eastAsia="Calibri" w:hAnsi="Times New Roman"/>
          <w:sz w:val="20"/>
          <w:szCs w:val="20"/>
          <w:lang w:eastAsia="en-US"/>
        </w:rPr>
        <w:t xml:space="preserve"> водитель автомобиля, грузчик, оператор.</w:t>
      </w:r>
    </w:p>
    <w:p w14:paraId="3D8D1E54" w14:textId="77777777" w:rsidR="00D520DE" w:rsidRPr="00D520DE" w:rsidRDefault="00D520DE" w:rsidP="00D520DE">
      <w:pPr>
        <w:spacing w:after="0" w:line="360" w:lineRule="auto"/>
        <w:ind w:left="142" w:firstLine="709"/>
        <w:jc w:val="both"/>
        <w:rPr>
          <w:rFonts w:ascii="Times New Roman" w:eastAsia="Calibri" w:hAnsi="Times New Roman"/>
          <w:b/>
          <w:bCs/>
          <w:sz w:val="20"/>
          <w:szCs w:val="20"/>
          <w:lang w:eastAsia="en-US"/>
        </w:rPr>
      </w:pPr>
      <w:r w:rsidRPr="00D520DE">
        <w:rPr>
          <w:rFonts w:ascii="Times New Roman" w:eastAsia="Calibri" w:hAnsi="Times New Roman"/>
          <w:b/>
          <w:bCs/>
          <w:sz w:val="20"/>
          <w:szCs w:val="20"/>
          <w:lang w:eastAsia="en-US"/>
        </w:rPr>
        <w:t>Состав работ:</w:t>
      </w:r>
    </w:p>
    <w:p w14:paraId="69D161AB"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lastRenderedPageBreak/>
        <w:t xml:space="preserve">Для водителя автомобиля. Установка мусоровоза под загрузку. Управление спецоборудованием при перегрузке ТКО. Переезд к следующей контейнерной площадке в пределах </w:t>
      </w:r>
      <w:smartTag w:uri="urn:schemas-microsoft-com:office:smarttags" w:element="metricconverter">
        <w:smartTagPr>
          <w:attr w:name="ProductID" w:val="1 км"/>
        </w:smartTagPr>
        <w:r w:rsidRPr="00D520DE">
          <w:rPr>
            <w:rFonts w:ascii="Times New Roman" w:eastAsia="Calibri" w:hAnsi="Times New Roman"/>
            <w:sz w:val="20"/>
            <w:szCs w:val="20"/>
            <w:lang w:eastAsia="en-US"/>
          </w:rPr>
          <w:t>1 км</w:t>
        </w:r>
      </w:smartTag>
      <w:r w:rsidRPr="00D520DE">
        <w:rPr>
          <w:rFonts w:ascii="Times New Roman" w:eastAsia="Calibri" w:hAnsi="Times New Roman"/>
          <w:sz w:val="20"/>
          <w:szCs w:val="20"/>
          <w:lang w:eastAsia="en-US"/>
        </w:rPr>
        <w:t>. Установка мусоровоза под разгрузку, управление спецоборудованием.</w:t>
      </w:r>
    </w:p>
    <w:p w14:paraId="209CBF34"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Для грузчика. Открывание крышек контейнеров. Кантовка контейнера под захват манипулятора (при необходимости). Подбор просыпавшихся при погрузке отходов. Закрывание крышек контейнеров. Очистка кузова от остатков ТКО после разгрузки.</w:t>
      </w:r>
    </w:p>
    <w:p w14:paraId="385FFED0"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Для оператора. Подготовка документации по выпуску машин на линию путевого листа и справки о работе спецмашин, организация своевременного выпуска машин и периодическая проверка нахождения их на линии; оперативное перераспределение машин в случаях нарушения утвержденного графика или изменения по каким-либо причинам условий работы машин на линии; регистрация машин, возвращающихся в парк; прием и обеспечение заявок на машины; подготовка ежедневного (суточного) отчета работы машин</w:t>
      </w:r>
    </w:p>
    <w:p w14:paraId="55BF51FF"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В таблице 13 представлен расчет производительности мусоровозов, предлагаемых для транспортирования ТКО и КГО согласно данным, предоставленным администрацией сельского поселения Сентябрьский.</w:t>
      </w:r>
    </w:p>
    <w:p w14:paraId="27B974B6" w14:textId="77777777" w:rsidR="00D520DE" w:rsidRPr="00D520DE" w:rsidRDefault="00D520DE" w:rsidP="00D520DE">
      <w:pPr>
        <w:spacing w:after="0" w:line="240" w:lineRule="auto"/>
        <w:ind w:left="142" w:firstLine="709"/>
        <w:jc w:val="center"/>
        <w:rPr>
          <w:rFonts w:ascii="Times New Roman" w:hAnsi="Times New Roman"/>
          <w:b/>
          <w:color w:val="000000"/>
          <w:sz w:val="20"/>
          <w:szCs w:val="20"/>
        </w:rPr>
      </w:pPr>
    </w:p>
    <w:p w14:paraId="10BF3220" w14:textId="77777777" w:rsidR="00D520DE" w:rsidRPr="00D520DE" w:rsidRDefault="00D520DE" w:rsidP="00D520DE">
      <w:pPr>
        <w:keepNext/>
        <w:spacing w:after="0" w:line="360" w:lineRule="auto"/>
        <w:ind w:left="142"/>
        <w:jc w:val="both"/>
        <w:rPr>
          <w:rFonts w:ascii="Times New Roman" w:eastAsia="Calibri" w:hAnsi="Times New Roman"/>
          <w:i/>
          <w:iCs/>
          <w:color w:val="44546A"/>
          <w:sz w:val="20"/>
          <w:szCs w:val="20"/>
          <w:lang w:eastAsia="en-US"/>
        </w:rPr>
      </w:pPr>
      <w:r w:rsidRPr="00D520DE">
        <w:rPr>
          <w:rFonts w:ascii="Times New Roman" w:eastAsia="Calibri" w:hAnsi="Times New Roman"/>
          <w:b/>
          <w:bCs/>
          <w:sz w:val="20"/>
          <w:szCs w:val="20"/>
          <w:lang w:eastAsia="en-US"/>
        </w:rPr>
        <w:t xml:space="preserve">Таблица </w:t>
      </w:r>
      <w:r w:rsidRPr="00D520DE">
        <w:rPr>
          <w:rFonts w:ascii="Times New Roman" w:eastAsia="Calibri" w:hAnsi="Times New Roman"/>
          <w:b/>
          <w:bCs/>
          <w:sz w:val="20"/>
          <w:szCs w:val="20"/>
          <w:lang w:eastAsia="en-US"/>
        </w:rPr>
        <w:fldChar w:fldCharType="begin"/>
      </w:r>
      <w:r w:rsidRPr="00D520DE">
        <w:rPr>
          <w:rFonts w:ascii="Times New Roman" w:eastAsia="Calibri" w:hAnsi="Times New Roman"/>
          <w:b/>
          <w:bCs/>
          <w:sz w:val="20"/>
          <w:szCs w:val="20"/>
          <w:lang w:eastAsia="en-US"/>
        </w:rPr>
        <w:instrText xml:space="preserve"> SEQ Таблица \* ARABIC </w:instrText>
      </w:r>
      <w:r w:rsidRPr="00D520DE">
        <w:rPr>
          <w:rFonts w:ascii="Times New Roman" w:eastAsia="Calibri" w:hAnsi="Times New Roman"/>
          <w:b/>
          <w:bCs/>
          <w:sz w:val="20"/>
          <w:szCs w:val="20"/>
          <w:lang w:eastAsia="en-US"/>
        </w:rPr>
        <w:fldChar w:fldCharType="separate"/>
      </w:r>
      <w:r w:rsidRPr="00D520DE">
        <w:rPr>
          <w:rFonts w:ascii="Times New Roman" w:eastAsia="Calibri" w:hAnsi="Times New Roman"/>
          <w:b/>
          <w:bCs/>
          <w:noProof/>
          <w:sz w:val="20"/>
          <w:szCs w:val="20"/>
          <w:lang w:eastAsia="en-US"/>
        </w:rPr>
        <w:t>13</w:t>
      </w:r>
      <w:r w:rsidRPr="00D520DE">
        <w:rPr>
          <w:rFonts w:ascii="Times New Roman" w:eastAsia="Calibri" w:hAnsi="Times New Roman"/>
          <w:b/>
          <w:bCs/>
          <w:sz w:val="20"/>
          <w:szCs w:val="20"/>
          <w:lang w:eastAsia="en-US"/>
        </w:rPr>
        <w:fldChar w:fldCharType="end"/>
      </w:r>
      <w:r w:rsidRPr="00D520DE">
        <w:rPr>
          <w:rFonts w:ascii="Times New Roman" w:eastAsia="Calibri" w:hAnsi="Times New Roman"/>
          <w:b/>
          <w:bCs/>
          <w:sz w:val="20"/>
          <w:szCs w:val="20"/>
          <w:lang w:eastAsia="en-US"/>
        </w:rPr>
        <w:t>. Расчет производительности спецавтотранспорта</w:t>
      </w:r>
    </w:p>
    <w:tbl>
      <w:tblPr>
        <w:tblW w:w="5000" w:type="pct"/>
        <w:tblLook w:val="04A0" w:firstRow="1" w:lastRow="0" w:firstColumn="1" w:lastColumn="0" w:noHBand="0" w:noVBand="1"/>
      </w:tblPr>
      <w:tblGrid>
        <w:gridCol w:w="1123"/>
        <w:gridCol w:w="3970"/>
        <w:gridCol w:w="1992"/>
        <w:gridCol w:w="2250"/>
      </w:tblGrid>
      <w:tr w:rsidR="00D520DE" w:rsidRPr="00D520DE" w14:paraId="6AC99716" w14:textId="77777777" w:rsidTr="00201A24">
        <w:trPr>
          <w:trHeight w:val="20"/>
          <w:tblHeader/>
        </w:trPr>
        <w:tc>
          <w:tcPr>
            <w:tcW w:w="601"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11F2BE75" w14:textId="77777777" w:rsidR="00D520DE" w:rsidRPr="00D520DE" w:rsidRDefault="00D520DE" w:rsidP="00D520DE">
            <w:pPr>
              <w:spacing w:after="0" w:line="240" w:lineRule="auto"/>
              <w:ind w:left="142"/>
              <w:jc w:val="center"/>
              <w:rPr>
                <w:rFonts w:ascii="Times New Roman" w:hAnsi="Times New Roman"/>
                <w:b/>
                <w:bCs/>
                <w:color w:val="000000"/>
                <w:sz w:val="20"/>
                <w:szCs w:val="20"/>
              </w:rPr>
            </w:pPr>
            <w:r w:rsidRPr="00D520DE">
              <w:rPr>
                <w:rFonts w:ascii="Times New Roman" w:hAnsi="Times New Roman"/>
                <w:b/>
                <w:bCs/>
                <w:color w:val="000000"/>
                <w:sz w:val="20"/>
                <w:szCs w:val="20"/>
              </w:rPr>
              <w:t>№ п/п</w:t>
            </w:r>
          </w:p>
        </w:tc>
        <w:tc>
          <w:tcPr>
            <w:tcW w:w="2126" w:type="pct"/>
            <w:tcBorders>
              <w:top w:val="single" w:sz="8" w:space="0" w:color="auto"/>
              <w:left w:val="nil"/>
              <w:bottom w:val="single" w:sz="8" w:space="0" w:color="auto"/>
              <w:right w:val="single" w:sz="8" w:space="0" w:color="auto"/>
            </w:tcBorders>
            <w:shd w:val="clear" w:color="auto" w:fill="auto"/>
            <w:noWrap/>
            <w:vAlign w:val="center"/>
            <w:hideMark/>
          </w:tcPr>
          <w:p w14:paraId="28815743" w14:textId="77777777" w:rsidR="00D520DE" w:rsidRPr="00D520DE" w:rsidRDefault="00D520DE" w:rsidP="00D520DE">
            <w:pPr>
              <w:spacing w:after="0" w:line="240" w:lineRule="auto"/>
              <w:ind w:left="142"/>
              <w:jc w:val="center"/>
              <w:rPr>
                <w:rFonts w:ascii="Times New Roman" w:hAnsi="Times New Roman"/>
                <w:b/>
                <w:bCs/>
                <w:color w:val="000000"/>
                <w:sz w:val="20"/>
                <w:szCs w:val="20"/>
              </w:rPr>
            </w:pPr>
            <w:r w:rsidRPr="00D520DE">
              <w:rPr>
                <w:rFonts w:ascii="Times New Roman" w:hAnsi="Times New Roman"/>
                <w:b/>
                <w:bCs/>
                <w:color w:val="000000"/>
                <w:sz w:val="20"/>
                <w:szCs w:val="20"/>
              </w:rPr>
              <w:t>Показатели</w:t>
            </w:r>
          </w:p>
        </w:tc>
        <w:tc>
          <w:tcPr>
            <w:tcW w:w="1067" w:type="pct"/>
            <w:tcBorders>
              <w:top w:val="single" w:sz="8" w:space="0" w:color="auto"/>
              <w:left w:val="nil"/>
              <w:bottom w:val="single" w:sz="8" w:space="0" w:color="auto"/>
              <w:right w:val="single" w:sz="8" w:space="0" w:color="auto"/>
            </w:tcBorders>
            <w:shd w:val="clear" w:color="auto" w:fill="auto"/>
            <w:vAlign w:val="center"/>
            <w:hideMark/>
          </w:tcPr>
          <w:p w14:paraId="04FD6721" w14:textId="77777777" w:rsidR="00D520DE" w:rsidRPr="00D520DE" w:rsidRDefault="00D520DE" w:rsidP="00D520DE">
            <w:pPr>
              <w:spacing w:after="0" w:line="240" w:lineRule="auto"/>
              <w:ind w:left="142"/>
              <w:jc w:val="center"/>
              <w:rPr>
                <w:rFonts w:ascii="Times New Roman" w:hAnsi="Times New Roman"/>
                <w:b/>
                <w:bCs/>
                <w:color w:val="000000"/>
                <w:sz w:val="20"/>
                <w:szCs w:val="20"/>
              </w:rPr>
            </w:pPr>
            <w:r w:rsidRPr="00D520DE">
              <w:rPr>
                <w:rFonts w:ascii="Times New Roman" w:hAnsi="Times New Roman"/>
                <w:b/>
                <w:bCs/>
                <w:color w:val="000000"/>
                <w:sz w:val="20"/>
                <w:szCs w:val="20"/>
              </w:rPr>
              <w:t>Ед. изм.</w:t>
            </w:r>
          </w:p>
        </w:tc>
        <w:tc>
          <w:tcPr>
            <w:tcW w:w="1205" w:type="pct"/>
            <w:tcBorders>
              <w:top w:val="single" w:sz="8" w:space="0" w:color="auto"/>
              <w:left w:val="nil"/>
              <w:bottom w:val="single" w:sz="8" w:space="0" w:color="auto"/>
              <w:right w:val="single" w:sz="8" w:space="0" w:color="auto"/>
            </w:tcBorders>
            <w:shd w:val="clear" w:color="auto" w:fill="auto"/>
            <w:vAlign w:val="center"/>
            <w:hideMark/>
          </w:tcPr>
          <w:p w14:paraId="086A22E6" w14:textId="77777777" w:rsidR="00D520DE" w:rsidRPr="00D520DE" w:rsidRDefault="00D520DE" w:rsidP="00D520DE">
            <w:pPr>
              <w:spacing w:after="0" w:line="240" w:lineRule="auto"/>
              <w:ind w:left="142"/>
              <w:jc w:val="center"/>
              <w:rPr>
                <w:rFonts w:ascii="Times New Roman" w:hAnsi="Times New Roman"/>
                <w:b/>
                <w:bCs/>
                <w:color w:val="000000"/>
                <w:sz w:val="20"/>
                <w:szCs w:val="20"/>
              </w:rPr>
            </w:pPr>
          </w:p>
        </w:tc>
      </w:tr>
      <w:tr w:rsidR="00D520DE" w:rsidRPr="00D520DE" w14:paraId="569F4A24" w14:textId="77777777" w:rsidTr="00201A24">
        <w:trPr>
          <w:trHeight w:val="20"/>
        </w:trPr>
        <w:tc>
          <w:tcPr>
            <w:tcW w:w="601" w:type="pct"/>
            <w:tcBorders>
              <w:top w:val="nil"/>
              <w:left w:val="single" w:sz="8" w:space="0" w:color="auto"/>
              <w:bottom w:val="single" w:sz="8" w:space="0" w:color="auto"/>
              <w:right w:val="single" w:sz="8" w:space="0" w:color="auto"/>
            </w:tcBorders>
            <w:shd w:val="clear" w:color="auto" w:fill="auto"/>
            <w:noWrap/>
            <w:vAlign w:val="center"/>
            <w:hideMark/>
          </w:tcPr>
          <w:p w14:paraId="52B61669"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1</w:t>
            </w:r>
          </w:p>
        </w:tc>
        <w:tc>
          <w:tcPr>
            <w:tcW w:w="2126" w:type="pct"/>
            <w:tcBorders>
              <w:top w:val="nil"/>
              <w:left w:val="nil"/>
              <w:bottom w:val="single" w:sz="8" w:space="0" w:color="auto"/>
              <w:right w:val="single" w:sz="8" w:space="0" w:color="auto"/>
            </w:tcBorders>
            <w:shd w:val="clear" w:color="auto" w:fill="auto"/>
            <w:vAlign w:val="center"/>
            <w:hideMark/>
          </w:tcPr>
          <w:p w14:paraId="2E8697E2"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Число дней в работе</w:t>
            </w:r>
          </w:p>
        </w:tc>
        <w:tc>
          <w:tcPr>
            <w:tcW w:w="1067" w:type="pct"/>
            <w:tcBorders>
              <w:top w:val="nil"/>
              <w:left w:val="nil"/>
              <w:bottom w:val="single" w:sz="8" w:space="0" w:color="auto"/>
              <w:right w:val="single" w:sz="8" w:space="0" w:color="auto"/>
            </w:tcBorders>
            <w:shd w:val="clear" w:color="auto" w:fill="auto"/>
            <w:noWrap/>
            <w:vAlign w:val="center"/>
            <w:hideMark/>
          </w:tcPr>
          <w:p w14:paraId="7C7D757E"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день</w:t>
            </w:r>
          </w:p>
        </w:tc>
        <w:tc>
          <w:tcPr>
            <w:tcW w:w="1205" w:type="pct"/>
            <w:tcBorders>
              <w:top w:val="nil"/>
              <w:left w:val="nil"/>
              <w:bottom w:val="single" w:sz="8" w:space="0" w:color="auto"/>
              <w:right w:val="single" w:sz="8" w:space="0" w:color="auto"/>
            </w:tcBorders>
            <w:shd w:val="clear" w:color="auto" w:fill="auto"/>
            <w:vAlign w:val="center"/>
            <w:hideMark/>
          </w:tcPr>
          <w:p w14:paraId="74114C0B"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156</w:t>
            </w:r>
          </w:p>
        </w:tc>
      </w:tr>
      <w:tr w:rsidR="00D520DE" w:rsidRPr="00D520DE" w14:paraId="760F1D8A" w14:textId="77777777" w:rsidTr="00201A24">
        <w:trPr>
          <w:trHeight w:val="20"/>
        </w:trPr>
        <w:tc>
          <w:tcPr>
            <w:tcW w:w="601" w:type="pct"/>
            <w:tcBorders>
              <w:top w:val="nil"/>
              <w:left w:val="single" w:sz="8" w:space="0" w:color="auto"/>
              <w:bottom w:val="single" w:sz="8" w:space="0" w:color="auto"/>
              <w:right w:val="single" w:sz="8" w:space="0" w:color="auto"/>
            </w:tcBorders>
            <w:shd w:val="clear" w:color="auto" w:fill="auto"/>
            <w:noWrap/>
            <w:vAlign w:val="center"/>
            <w:hideMark/>
          </w:tcPr>
          <w:p w14:paraId="37EC2291"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2</w:t>
            </w:r>
          </w:p>
        </w:tc>
        <w:tc>
          <w:tcPr>
            <w:tcW w:w="2126" w:type="pct"/>
            <w:tcBorders>
              <w:top w:val="nil"/>
              <w:left w:val="nil"/>
              <w:bottom w:val="single" w:sz="8" w:space="0" w:color="auto"/>
              <w:right w:val="single" w:sz="8" w:space="0" w:color="auto"/>
            </w:tcBorders>
            <w:shd w:val="clear" w:color="auto" w:fill="auto"/>
            <w:vAlign w:val="center"/>
            <w:hideMark/>
          </w:tcPr>
          <w:p w14:paraId="78F6E632"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Средняя продолжительность смены</w:t>
            </w:r>
          </w:p>
        </w:tc>
        <w:tc>
          <w:tcPr>
            <w:tcW w:w="1067" w:type="pct"/>
            <w:tcBorders>
              <w:top w:val="nil"/>
              <w:left w:val="nil"/>
              <w:bottom w:val="single" w:sz="8" w:space="0" w:color="auto"/>
              <w:right w:val="single" w:sz="8" w:space="0" w:color="auto"/>
            </w:tcBorders>
            <w:shd w:val="clear" w:color="auto" w:fill="auto"/>
            <w:noWrap/>
            <w:vAlign w:val="center"/>
            <w:hideMark/>
          </w:tcPr>
          <w:p w14:paraId="32E9FDFB"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час.</w:t>
            </w:r>
          </w:p>
        </w:tc>
        <w:tc>
          <w:tcPr>
            <w:tcW w:w="1205" w:type="pct"/>
            <w:tcBorders>
              <w:top w:val="nil"/>
              <w:left w:val="nil"/>
              <w:bottom w:val="single" w:sz="8" w:space="0" w:color="auto"/>
              <w:right w:val="single" w:sz="8" w:space="0" w:color="auto"/>
            </w:tcBorders>
            <w:shd w:val="clear" w:color="auto" w:fill="auto"/>
            <w:vAlign w:val="center"/>
            <w:hideMark/>
          </w:tcPr>
          <w:p w14:paraId="55C15CBA"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8</w:t>
            </w:r>
          </w:p>
        </w:tc>
      </w:tr>
      <w:tr w:rsidR="00D520DE" w:rsidRPr="00D520DE" w14:paraId="3093923D" w14:textId="77777777" w:rsidTr="00201A24">
        <w:trPr>
          <w:trHeight w:val="20"/>
        </w:trPr>
        <w:tc>
          <w:tcPr>
            <w:tcW w:w="601" w:type="pct"/>
            <w:tcBorders>
              <w:top w:val="nil"/>
              <w:left w:val="single" w:sz="8" w:space="0" w:color="auto"/>
              <w:bottom w:val="single" w:sz="8" w:space="0" w:color="auto"/>
              <w:right w:val="single" w:sz="8" w:space="0" w:color="auto"/>
            </w:tcBorders>
            <w:shd w:val="clear" w:color="auto" w:fill="auto"/>
            <w:noWrap/>
            <w:vAlign w:val="center"/>
            <w:hideMark/>
          </w:tcPr>
          <w:p w14:paraId="3CED2C65"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3</w:t>
            </w:r>
          </w:p>
        </w:tc>
        <w:tc>
          <w:tcPr>
            <w:tcW w:w="2126" w:type="pct"/>
            <w:tcBorders>
              <w:top w:val="nil"/>
              <w:left w:val="nil"/>
              <w:bottom w:val="single" w:sz="8" w:space="0" w:color="auto"/>
              <w:right w:val="single" w:sz="8" w:space="0" w:color="auto"/>
            </w:tcBorders>
            <w:shd w:val="clear" w:color="auto" w:fill="auto"/>
            <w:vAlign w:val="center"/>
            <w:hideMark/>
          </w:tcPr>
          <w:p w14:paraId="71CD02DE"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Максимальное расстояние вывоза до полигона и обратно</w:t>
            </w:r>
          </w:p>
        </w:tc>
        <w:tc>
          <w:tcPr>
            <w:tcW w:w="1067" w:type="pct"/>
            <w:tcBorders>
              <w:top w:val="nil"/>
              <w:left w:val="nil"/>
              <w:bottom w:val="single" w:sz="8" w:space="0" w:color="auto"/>
              <w:right w:val="single" w:sz="8" w:space="0" w:color="auto"/>
            </w:tcBorders>
            <w:shd w:val="clear" w:color="auto" w:fill="auto"/>
            <w:noWrap/>
            <w:vAlign w:val="center"/>
            <w:hideMark/>
          </w:tcPr>
          <w:p w14:paraId="60F3F93B"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км</w:t>
            </w:r>
          </w:p>
        </w:tc>
        <w:tc>
          <w:tcPr>
            <w:tcW w:w="1205" w:type="pct"/>
            <w:tcBorders>
              <w:top w:val="nil"/>
              <w:left w:val="nil"/>
              <w:bottom w:val="single" w:sz="8" w:space="0" w:color="auto"/>
              <w:right w:val="single" w:sz="8" w:space="0" w:color="auto"/>
            </w:tcBorders>
            <w:shd w:val="clear" w:color="auto" w:fill="auto"/>
            <w:vAlign w:val="center"/>
            <w:hideMark/>
          </w:tcPr>
          <w:p w14:paraId="0AAD2C92"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60</w:t>
            </w:r>
          </w:p>
        </w:tc>
      </w:tr>
      <w:tr w:rsidR="00D520DE" w:rsidRPr="00D520DE" w14:paraId="7301B20E" w14:textId="77777777" w:rsidTr="00201A24">
        <w:trPr>
          <w:trHeight w:val="20"/>
        </w:trPr>
        <w:tc>
          <w:tcPr>
            <w:tcW w:w="601" w:type="pct"/>
            <w:tcBorders>
              <w:top w:val="nil"/>
              <w:left w:val="single" w:sz="8" w:space="0" w:color="auto"/>
              <w:bottom w:val="single" w:sz="8" w:space="0" w:color="auto"/>
              <w:right w:val="single" w:sz="8" w:space="0" w:color="auto"/>
            </w:tcBorders>
            <w:shd w:val="clear" w:color="auto" w:fill="auto"/>
            <w:noWrap/>
            <w:vAlign w:val="center"/>
            <w:hideMark/>
          </w:tcPr>
          <w:p w14:paraId="285E06A7"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4</w:t>
            </w:r>
          </w:p>
        </w:tc>
        <w:tc>
          <w:tcPr>
            <w:tcW w:w="2126" w:type="pct"/>
            <w:tcBorders>
              <w:top w:val="nil"/>
              <w:left w:val="nil"/>
              <w:bottom w:val="single" w:sz="8" w:space="0" w:color="auto"/>
              <w:right w:val="single" w:sz="8" w:space="0" w:color="auto"/>
            </w:tcBorders>
            <w:shd w:val="clear" w:color="auto" w:fill="auto"/>
            <w:vAlign w:val="center"/>
            <w:hideMark/>
          </w:tcPr>
          <w:p w14:paraId="3A31FC00"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Среднее число поездок на 1 машино-смену</w:t>
            </w:r>
          </w:p>
        </w:tc>
        <w:tc>
          <w:tcPr>
            <w:tcW w:w="1067" w:type="pct"/>
            <w:tcBorders>
              <w:top w:val="nil"/>
              <w:left w:val="nil"/>
              <w:bottom w:val="single" w:sz="8" w:space="0" w:color="auto"/>
              <w:right w:val="single" w:sz="8" w:space="0" w:color="auto"/>
            </w:tcBorders>
            <w:shd w:val="clear" w:color="auto" w:fill="auto"/>
            <w:noWrap/>
            <w:vAlign w:val="center"/>
            <w:hideMark/>
          </w:tcPr>
          <w:p w14:paraId="2A9D62D8"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шт.</w:t>
            </w:r>
          </w:p>
        </w:tc>
        <w:tc>
          <w:tcPr>
            <w:tcW w:w="1205" w:type="pct"/>
            <w:tcBorders>
              <w:top w:val="nil"/>
              <w:left w:val="nil"/>
              <w:bottom w:val="single" w:sz="8" w:space="0" w:color="auto"/>
              <w:right w:val="single" w:sz="8" w:space="0" w:color="auto"/>
            </w:tcBorders>
            <w:shd w:val="clear" w:color="auto" w:fill="auto"/>
            <w:vAlign w:val="center"/>
            <w:hideMark/>
          </w:tcPr>
          <w:p w14:paraId="72E5BFF3"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1</w:t>
            </w:r>
          </w:p>
        </w:tc>
      </w:tr>
      <w:tr w:rsidR="00D520DE" w:rsidRPr="00D520DE" w14:paraId="154103B1" w14:textId="77777777" w:rsidTr="00201A24">
        <w:trPr>
          <w:trHeight w:val="20"/>
        </w:trPr>
        <w:tc>
          <w:tcPr>
            <w:tcW w:w="601" w:type="pct"/>
            <w:tcBorders>
              <w:top w:val="nil"/>
              <w:left w:val="single" w:sz="8" w:space="0" w:color="auto"/>
              <w:bottom w:val="single" w:sz="8" w:space="0" w:color="auto"/>
              <w:right w:val="single" w:sz="8" w:space="0" w:color="auto"/>
            </w:tcBorders>
            <w:shd w:val="clear" w:color="auto" w:fill="auto"/>
            <w:noWrap/>
            <w:vAlign w:val="center"/>
            <w:hideMark/>
          </w:tcPr>
          <w:p w14:paraId="2318A8C4"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5</w:t>
            </w:r>
          </w:p>
        </w:tc>
        <w:tc>
          <w:tcPr>
            <w:tcW w:w="2126" w:type="pct"/>
            <w:tcBorders>
              <w:top w:val="nil"/>
              <w:left w:val="nil"/>
              <w:bottom w:val="single" w:sz="8" w:space="0" w:color="auto"/>
              <w:right w:val="single" w:sz="8" w:space="0" w:color="auto"/>
            </w:tcBorders>
            <w:shd w:val="clear" w:color="auto" w:fill="auto"/>
            <w:vAlign w:val="center"/>
            <w:hideMark/>
          </w:tcPr>
          <w:p w14:paraId="040F2D6A"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Число ездок с грузом (в год)</w:t>
            </w:r>
          </w:p>
        </w:tc>
        <w:tc>
          <w:tcPr>
            <w:tcW w:w="1067" w:type="pct"/>
            <w:tcBorders>
              <w:top w:val="nil"/>
              <w:left w:val="nil"/>
              <w:bottom w:val="single" w:sz="8" w:space="0" w:color="auto"/>
              <w:right w:val="single" w:sz="8" w:space="0" w:color="auto"/>
            </w:tcBorders>
            <w:shd w:val="clear" w:color="auto" w:fill="auto"/>
            <w:noWrap/>
            <w:vAlign w:val="center"/>
            <w:hideMark/>
          </w:tcPr>
          <w:p w14:paraId="554DF68D"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шт.</w:t>
            </w:r>
          </w:p>
        </w:tc>
        <w:tc>
          <w:tcPr>
            <w:tcW w:w="1205" w:type="pct"/>
            <w:tcBorders>
              <w:top w:val="nil"/>
              <w:left w:val="nil"/>
              <w:bottom w:val="single" w:sz="8" w:space="0" w:color="auto"/>
              <w:right w:val="single" w:sz="8" w:space="0" w:color="auto"/>
            </w:tcBorders>
            <w:shd w:val="clear" w:color="auto" w:fill="auto"/>
            <w:vAlign w:val="center"/>
            <w:hideMark/>
          </w:tcPr>
          <w:p w14:paraId="2AF85E29"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156</w:t>
            </w:r>
          </w:p>
        </w:tc>
      </w:tr>
      <w:tr w:rsidR="00D520DE" w:rsidRPr="00D520DE" w14:paraId="5D43C54F" w14:textId="77777777" w:rsidTr="00201A24">
        <w:trPr>
          <w:trHeight w:val="20"/>
        </w:trPr>
        <w:tc>
          <w:tcPr>
            <w:tcW w:w="601" w:type="pct"/>
            <w:tcBorders>
              <w:top w:val="nil"/>
              <w:left w:val="single" w:sz="8" w:space="0" w:color="auto"/>
              <w:bottom w:val="single" w:sz="8" w:space="0" w:color="auto"/>
              <w:right w:val="single" w:sz="8" w:space="0" w:color="auto"/>
            </w:tcBorders>
            <w:shd w:val="clear" w:color="auto" w:fill="auto"/>
            <w:noWrap/>
            <w:vAlign w:val="center"/>
            <w:hideMark/>
          </w:tcPr>
          <w:p w14:paraId="7A376B00"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6</w:t>
            </w:r>
          </w:p>
        </w:tc>
        <w:tc>
          <w:tcPr>
            <w:tcW w:w="2126" w:type="pct"/>
            <w:tcBorders>
              <w:top w:val="nil"/>
              <w:left w:val="nil"/>
              <w:bottom w:val="single" w:sz="8" w:space="0" w:color="auto"/>
              <w:right w:val="single" w:sz="8" w:space="0" w:color="auto"/>
            </w:tcBorders>
            <w:shd w:val="clear" w:color="auto" w:fill="auto"/>
            <w:vAlign w:val="center"/>
            <w:hideMark/>
          </w:tcPr>
          <w:p w14:paraId="3B10C6B4"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Средняя погрузка на 1 поездку, по паспортным данным мусоровоза</w:t>
            </w:r>
          </w:p>
        </w:tc>
        <w:tc>
          <w:tcPr>
            <w:tcW w:w="1067" w:type="pct"/>
            <w:tcBorders>
              <w:top w:val="nil"/>
              <w:left w:val="nil"/>
              <w:bottom w:val="single" w:sz="8" w:space="0" w:color="auto"/>
              <w:right w:val="single" w:sz="8" w:space="0" w:color="auto"/>
            </w:tcBorders>
            <w:shd w:val="clear" w:color="auto" w:fill="auto"/>
            <w:noWrap/>
            <w:vAlign w:val="center"/>
            <w:hideMark/>
          </w:tcPr>
          <w:p w14:paraId="0DA3A9DB"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м</w:t>
            </w:r>
            <w:r w:rsidRPr="00D520DE">
              <w:rPr>
                <w:rFonts w:ascii="Times New Roman" w:hAnsi="Times New Roman"/>
                <w:color w:val="000000"/>
                <w:sz w:val="20"/>
                <w:szCs w:val="20"/>
                <w:vertAlign w:val="superscript"/>
              </w:rPr>
              <w:t>3</w:t>
            </w:r>
          </w:p>
        </w:tc>
        <w:tc>
          <w:tcPr>
            <w:tcW w:w="1205" w:type="pct"/>
            <w:tcBorders>
              <w:top w:val="nil"/>
              <w:left w:val="nil"/>
              <w:bottom w:val="single" w:sz="8" w:space="0" w:color="auto"/>
              <w:right w:val="single" w:sz="8" w:space="0" w:color="auto"/>
            </w:tcBorders>
            <w:shd w:val="clear" w:color="auto" w:fill="auto"/>
            <w:vAlign w:val="center"/>
            <w:hideMark/>
          </w:tcPr>
          <w:p w14:paraId="5AB7EE74"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77</w:t>
            </w:r>
          </w:p>
        </w:tc>
      </w:tr>
      <w:tr w:rsidR="00D520DE" w:rsidRPr="00D520DE" w14:paraId="16657C3E" w14:textId="77777777" w:rsidTr="00201A24">
        <w:trPr>
          <w:trHeight w:val="20"/>
        </w:trPr>
        <w:tc>
          <w:tcPr>
            <w:tcW w:w="601" w:type="pct"/>
            <w:tcBorders>
              <w:top w:val="nil"/>
              <w:left w:val="single" w:sz="8" w:space="0" w:color="auto"/>
              <w:bottom w:val="single" w:sz="8" w:space="0" w:color="auto"/>
              <w:right w:val="single" w:sz="8" w:space="0" w:color="auto"/>
            </w:tcBorders>
            <w:shd w:val="clear" w:color="auto" w:fill="auto"/>
            <w:noWrap/>
            <w:vAlign w:val="center"/>
            <w:hideMark/>
          </w:tcPr>
          <w:p w14:paraId="0BF55A7E"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7</w:t>
            </w:r>
          </w:p>
        </w:tc>
        <w:tc>
          <w:tcPr>
            <w:tcW w:w="2126" w:type="pct"/>
            <w:tcBorders>
              <w:top w:val="nil"/>
              <w:left w:val="nil"/>
              <w:bottom w:val="single" w:sz="8" w:space="0" w:color="auto"/>
              <w:right w:val="single" w:sz="8" w:space="0" w:color="auto"/>
            </w:tcBorders>
            <w:shd w:val="clear" w:color="auto" w:fill="auto"/>
            <w:vAlign w:val="center"/>
            <w:hideMark/>
          </w:tcPr>
          <w:p w14:paraId="5E9D51BD"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Количество часов в работе в год</w:t>
            </w:r>
          </w:p>
        </w:tc>
        <w:tc>
          <w:tcPr>
            <w:tcW w:w="1067" w:type="pct"/>
            <w:tcBorders>
              <w:top w:val="nil"/>
              <w:left w:val="nil"/>
              <w:bottom w:val="single" w:sz="8" w:space="0" w:color="auto"/>
              <w:right w:val="single" w:sz="8" w:space="0" w:color="auto"/>
            </w:tcBorders>
            <w:shd w:val="clear" w:color="auto" w:fill="auto"/>
            <w:noWrap/>
            <w:vAlign w:val="center"/>
            <w:hideMark/>
          </w:tcPr>
          <w:p w14:paraId="5455A1D1"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час.</w:t>
            </w:r>
          </w:p>
        </w:tc>
        <w:tc>
          <w:tcPr>
            <w:tcW w:w="1205" w:type="pct"/>
            <w:tcBorders>
              <w:top w:val="nil"/>
              <w:left w:val="nil"/>
              <w:bottom w:val="single" w:sz="8" w:space="0" w:color="auto"/>
              <w:right w:val="single" w:sz="8" w:space="0" w:color="auto"/>
            </w:tcBorders>
            <w:shd w:val="clear" w:color="auto" w:fill="auto"/>
            <w:vAlign w:val="center"/>
            <w:hideMark/>
          </w:tcPr>
          <w:p w14:paraId="742DA6D0"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1248</w:t>
            </w:r>
          </w:p>
        </w:tc>
      </w:tr>
      <w:tr w:rsidR="00D520DE" w:rsidRPr="00D520DE" w14:paraId="7B203F5E" w14:textId="77777777" w:rsidTr="00201A24">
        <w:trPr>
          <w:trHeight w:val="20"/>
        </w:trPr>
        <w:tc>
          <w:tcPr>
            <w:tcW w:w="601" w:type="pct"/>
            <w:tcBorders>
              <w:top w:val="nil"/>
              <w:left w:val="single" w:sz="8" w:space="0" w:color="auto"/>
              <w:bottom w:val="single" w:sz="8" w:space="0" w:color="auto"/>
              <w:right w:val="single" w:sz="8" w:space="0" w:color="auto"/>
            </w:tcBorders>
            <w:shd w:val="clear" w:color="auto" w:fill="auto"/>
            <w:noWrap/>
            <w:vAlign w:val="center"/>
            <w:hideMark/>
          </w:tcPr>
          <w:p w14:paraId="4E5C019B"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8</w:t>
            </w:r>
          </w:p>
        </w:tc>
        <w:tc>
          <w:tcPr>
            <w:tcW w:w="2126" w:type="pct"/>
            <w:tcBorders>
              <w:top w:val="nil"/>
              <w:left w:val="nil"/>
              <w:bottom w:val="single" w:sz="8" w:space="0" w:color="auto"/>
              <w:right w:val="single" w:sz="8" w:space="0" w:color="auto"/>
            </w:tcBorders>
            <w:shd w:val="clear" w:color="auto" w:fill="auto"/>
            <w:vAlign w:val="center"/>
            <w:hideMark/>
          </w:tcPr>
          <w:p w14:paraId="3AB68228"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Количество вывозимых отходов</w:t>
            </w:r>
          </w:p>
        </w:tc>
        <w:tc>
          <w:tcPr>
            <w:tcW w:w="1067" w:type="pct"/>
            <w:tcBorders>
              <w:top w:val="nil"/>
              <w:left w:val="nil"/>
              <w:bottom w:val="single" w:sz="8" w:space="0" w:color="auto"/>
              <w:right w:val="single" w:sz="8" w:space="0" w:color="auto"/>
            </w:tcBorders>
            <w:shd w:val="clear" w:color="auto" w:fill="auto"/>
            <w:noWrap/>
            <w:vAlign w:val="center"/>
            <w:hideMark/>
          </w:tcPr>
          <w:p w14:paraId="06AC1320"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м</w:t>
            </w:r>
            <w:r w:rsidRPr="00D520DE">
              <w:rPr>
                <w:rFonts w:ascii="Times New Roman" w:hAnsi="Times New Roman"/>
                <w:color w:val="000000"/>
                <w:sz w:val="20"/>
                <w:szCs w:val="20"/>
                <w:vertAlign w:val="superscript"/>
              </w:rPr>
              <w:t>3</w:t>
            </w:r>
          </w:p>
        </w:tc>
        <w:tc>
          <w:tcPr>
            <w:tcW w:w="1205" w:type="pct"/>
            <w:tcBorders>
              <w:top w:val="nil"/>
              <w:left w:val="nil"/>
              <w:bottom w:val="single" w:sz="8" w:space="0" w:color="auto"/>
              <w:right w:val="single" w:sz="8" w:space="0" w:color="auto"/>
            </w:tcBorders>
            <w:shd w:val="clear" w:color="auto" w:fill="auto"/>
            <w:vAlign w:val="center"/>
            <w:hideMark/>
          </w:tcPr>
          <w:p w14:paraId="126656E5"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12012</w:t>
            </w:r>
          </w:p>
        </w:tc>
      </w:tr>
    </w:tbl>
    <w:p w14:paraId="1F2BF17C" w14:textId="77777777" w:rsidR="00D520DE" w:rsidRPr="00D520DE" w:rsidRDefault="00D520DE" w:rsidP="00D520DE">
      <w:pPr>
        <w:widowControl w:val="0"/>
        <w:spacing w:after="0" w:line="240" w:lineRule="auto"/>
        <w:ind w:left="142" w:firstLine="567"/>
        <w:jc w:val="both"/>
        <w:rPr>
          <w:rFonts w:ascii="Times New Roman" w:hAnsi="Times New Roman"/>
          <w:color w:val="000000"/>
          <w:sz w:val="20"/>
          <w:szCs w:val="20"/>
        </w:rPr>
      </w:pPr>
    </w:p>
    <w:p w14:paraId="73DBF118" w14:textId="77777777" w:rsidR="00D520DE" w:rsidRPr="00D520DE" w:rsidRDefault="00D520DE" w:rsidP="00D520DE">
      <w:pPr>
        <w:keepNext/>
        <w:spacing w:after="0" w:line="360" w:lineRule="auto"/>
        <w:ind w:left="142"/>
        <w:jc w:val="both"/>
        <w:rPr>
          <w:rFonts w:ascii="Times New Roman" w:eastAsia="Calibri" w:hAnsi="Times New Roman"/>
          <w:b/>
          <w:bCs/>
          <w:sz w:val="20"/>
          <w:szCs w:val="20"/>
          <w:lang w:eastAsia="en-US"/>
        </w:rPr>
      </w:pPr>
      <w:r w:rsidRPr="00D520DE">
        <w:rPr>
          <w:rFonts w:ascii="Times New Roman" w:eastAsia="Calibri" w:hAnsi="Times New Roman"/>
          <w:b/>
          <w:bCs/>
          <w:sz w:val="20"/>
          <w:szCs w:val="20"/>
          <w:lang w:eastAsia="en-US"/>
        </w:rPr>
        <w:t xml:space="preserve">Таблица </w:t>
      </w:r>
      <w:r w:rsidRPr="00D520DE">
        <w:rPr>
          <w:rFonts w:ascii="Times New Roman" w:eastAsia="Calibri" w:hAnsi="Times New Roman"/>
          <w:b/>
          <w:bCs/>
          <w:sz w:val="20"/>
          <w:szCs w:val="20"/>
          <w:lang w:eastAsia="en-US"/>
        </w:rPr>
        <w:fldChar w:fldCharType="begin"/>
      </w:r>
      <w:r w:rsidRPr="00D520DE">
        <w:rPr>
          <w:rFonts w:ascii="Times New Roman" w:eastAsia="Calibri" w:hAnsi="Times New Roman"/>
          <w:b/>
          <w:bCs/>
          <w:sz w:val="20"/>
          <w:szCs w:val="20"/>
          <w:lang w:eastAsia="en-US"/>
        </w:rPr>
        <w:instrText xml:space="preserve"> SEQ Таблица \* ARABIC </w:instrText>
      </w:r>
      <w:r w:rsidRPr="00D520DE">
        <w:rPr>
          <w:rFonts w:ascii="Times New Roman" w:eastAsia="Calibri" w:hAnsi="Times New Roman"/>
          <w:b/>
          <w:bCs/>
          <w:sz w:val="20"/>
          <w:szCs w:val="20"/>
          <w:lang w:eastAsia="en-US"/>
        </w:rPr>
        <w:fldChar w:fldCharType="separate"/>
      </w:r>
      <w:r w:rsidRPr="00D520DE">
        <w:rPr>
          <w:rFonts w:ascii="Times New Roman" w:eastAsia="Calibri" w:hAnsi="Times New Roman"/>
          <w:b/>
          <w:bCs/>
          <w:noProof/>
          <w:sz w:val="20"/>
          <w:szCs w:val="20"/>
          <w:lang w:eastAsia="en-US"/>
        </w:rPr>
        <w:t>14</w:t>
      </w:r>
      <w:r w:rsidRPr="00D520DE">
        <w:rPr>
          <w:rFonts w:ascii="Times New Roman" w:eastAsia="Calibri" w:hAnsi="Times New Roman"/>
          <w:b/>
          <w:bCs/>
          <w:sz w:val="20"/>
          <w:szCs w:val="20"/>
          <w:lang w:eastAsia="en-US"/>
        </w:rPr>
        <w:fldChar w:fldCharType="end"/>
      </w:r>
      <w:r w:rsidRPr="00D520DE">
        <w:rPr>
          <w:rFonts w:ascii="Times New Roman" w:eastAsia="Calibri" w:hAnsi="Times New Roman"/>
          <w:b/>
          <w:bCs/>
          <w:sz w:val="20"/>
          <w:szCs w:val="20"/>
          <w:lang w:eastAsia="en-US"/>
        </w:rPr>
        <w:t>. Расчет минимального необходимого количества мусоровозного транспорта для обслуживания территории сельского поселения Сентябрьский</w:t>
      </w:r>
    </w:p>
    <w:tbl>
      <w:tblPr>
        <w:tblW w:w="5000" w:type="pct"/>
        <w:tblLook w:val="04A0" w:firstRow="1" w:lastRow="0" w:firstColumn="1" w:lastColumn="0" w:noHBand="0" w:noVBand="1"/>
      </w:tblPr>
      <w:tblGrid>
        <w:gridCol w:w="1556"/>
        <w:gridCol w:w="1556"/>
        <w:gridCol w:w="1556"/>
        <w:gridCol w:w="1556"/>
        <w:gridCol w:w="1556"/>
        <w:gridCol w:w="1555"/>
      </w:tblGrid>
      <w:tr w:rsidR="00D520DE" w:rsidRPr="00D520DE" w14:paraId="623224E9" w14:textId="77777777" w:rsidTr="00201A24">
        <w:trPr>
          <w:trHeight w:val="20"/>
        </w:trPr>
        <w:tc>
          <w:tcPr>
            <w:tcW w:w="833"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BD17C2" w14:textId="77777777" w:rsidR="00D520DE" w:rsidRPr="00D520DE" w:rsidRDefault="00D520DE" w:rsidP="00D520DE">
            <w:pPr>
              <w:spacing w:after="0" w:line="240" w:lineRule="auto"/>
              <w:ind w:left="142"/>
              <w:jc w:val="center"/>
              <w:rPr>
                <w:rFonts w:ascii="Times New Roman" w:hAnsi="Times New Roman"/>
                <w:b/>
                <w:bCs/>
                <w:color w:val="000000"/>
                <w:sz w:val="20"/>
                <w:szCs w:val="20"/>
              </w:rPr>
            </w:pPr>
            <w:r w:rsidRPr="00D520DE">
              <w:rPr>
                <w:rFonts w:ascii="Times New Roman" w:hAnsi="Times New Roman"/>
                <w:b/>
                <w:bCs/>
                <w:color w:val="000000"/>
                <w:sz w:val="20"/>
                <w:szCs w:val="20"/>
              </w:rPr>
              <w:t>ГОД</w:t>
            </w:r>
          </w:p>
        </w:tc>
        <w:tc>
          <w:tcPr>
            <w:tcW w:w="833" w:type="pct"/>
            <w:tcBorders>
              <w:top w:val="single" w:sz="8" w:space="0" w:color="auto"/>
              <w:left w:val="nil"/>
              <w:bottom w:val="single" w:sz="8" w:space="0" w:color="auto"/>
              <w:right w:val="single" w:sz="8" w:space="0" w:color="auto"/>
            </w:tcBorders>
            <w:shd w:val="clear" w:color="auto" w:fill="auto"/>
            <w:noWrap/>
            <w:vAlign w:val="center"/>
            <w:hideMark/>
          </w:tcPr>
          <w:p w14:paraId="0C455901" w14:textId="77777777" w:rsidR="00D520DE" w:rsidRPr="00D520DE" w:rsidRDefault="00D520DE" w:rsidP="00D520DE">
            <w:pPr>
              <w:spacing w:after="0" w:line="240" w:lineRule="auto"/>
              <w:ind w:left="142"/>
              <w:jc w:val="center"/>
              <w:rPr>
                <w:rFonts w:ascii="Times New Roman" w:hAnsi="Times New Roman"/>
                <w:b/>
                <w:bCs/>
                <w:color w:val="000000"/>
                <w:sz w:val="20"/>
                <w:szCs w:val="20"/>
              </w:rPr>
            </w:pPr>
            <w:r w:rsidRPr="00D520DE">
              <w:rPr>
                <w:rFonts w:ascii="Times New Roman" w:hAnsi="Times New Roman"/>
                <w:b/>
                <w:bCs/>
                <w:color w:val="000000"/>
                <w:sz w:val="20"/>
                <w:szCs w:val="20"/>
              </w:rPr>
              <w:t>Пгод</w:t>
            </w:r>
          </w:p>
        </w:tc>
        <w:tc>
          <w:tcPr>
            <w:tcW w:w="833" w:type="pct"/>
            <w:tcBorders>
              <w:top w:val="single" w:sz="8" w:space="0" w:color="auto"/>
              <w:left w:val="nil"/>
              <w:bottom w:val="single" w:sz="8" w:space="0" w:color="auto"/>
              <w:right w:val="single" w:sz="8" w:space="0" w:color="auto"/>
            </w:tcBorders>
            <w:shd w:val="clear" w:color="auto" w:fill="auto"/>
            <w:noWrap/>
            <w:vAlign w:val="center"/>
            <w:hideMark/>
          </w:tcPr>
          <w:p w14:paraId="5B742193" w14:textId="77777777" w:rsidR="00D520DE" w:rsidRPr="00D520DE" w:rsidRDefault="00D520DE" w:rsidP="00D520DE">
            <w:pPr>
              <w:spacing w:after="0" w:line="240" w:lineRule="auto"/>
              <w:ind w:left="142"/>
              <w:jc w:val="center"/>
              <w:rPr>
                <w:rFonts w:ascii="Times New Roman" w:hAnsi="Times New Roman"/>
                <w:b/>
                <w:bCs/>
                <w:color w:val="000000"/>
                <w:sz w:val="20"/>
                <w:szCs w:val="20"/>
              </w:rPr>
            </w:pPr>
            <w:r w:rsidRPr="00D520DE">
              <w:rPr>
                <w:rFonts w:ascii="Times New Roman" w:hAnsi="Times New Roman"/>
                <w:b/>
                <w:bCs/>
                <w:color w:val="000000"/>
                <w:sz w:val="20"/>
                <w:szCs w:val="20"/>
              </w:rPr>
              <w:t>Псут</w:t>
            </w:r>
          </w:p>
        </w:tc>
        <w:tc>
          <w:tcPr>
            <w:tcW w:w="833" w:type="pct"/>
            <w:tcBorders>
              <w:top w:val="single" w:sz="8" w:space="0" w:color="auto"/>
              <w:left w:val="nil"/>
              <w:bottom w:val="single" w:sz="8" w:space="0" w:color="auto"/>
              <w:right w:val="single" w:sz="8" w:space="0" w:color="auto"/>
            </w:tcBorders>
            <w:shd w:val="clear" w:color="auto" w:fill="auto"/>
            <w:vAlign w:val="center"/>
            <w:hideMark/>
          </w:tcPr>
          <w:p w14:paraId="1138F6AC" w14:textId="77777777" w:rsidR="00D520DE" w:rsidRPr="00D520DE" w:rsidRDefault="00D520DE" w:rsidP="00D520DE">
            <w:pPr>
              <w:spacing w:after="0" w:line="240" w:lineRule="auto"/>
              <w:ind w:left="142"/>
              <w:jc w:val="center"/>
              <w:rPr>
                <w:rFonts w:ascii="Times New Roman" w:hAnsi="Times New Roman"/>
                <w:b/>
                <w:bCs/>
                <w:color w:val="000000"/>
                <w:sz w:val="20"/>
                <w:szCs w:val="20"/>
              </w:rPr>
            </w:pPr>
            <w:r w:rsidRPr="00D520DE">
              <w:rPr>
                <w:rFonts w:ascii="Times New Roman" w:hAnsi="Times New Roman"/>
                <w:b/>
                <w:bCs/>
                <w:color w:val="000000"/>
                <w:sz w:val="20"/>
                <w:szCs w:val="20"/>
              </w:rPr>
              <w:t>Кисп</w:t>
            </w:r>
          </w:p>
        </w:tc>
        <w:tc>
          <w:tcPr>
            <w:tcW w:w="833" w:type="pct"/>
            <w:tcBorders>
              <w:top w:val="single" w:sz="8" w:space="0" w:color="auto"/>
              <w:left w:val="nil"/>
              <w:bottom w:val="single" w:sz="8" w:space="0" w:color="auto"/>
              <w:right w:val="single" w:sz="8" w:space="0" w:color="auto"/>
            </w:tcBorders>
            <w:shd w:val="clear" w:color="auto" w:fill="auto"/>
            <w:noWrap/>
            <w:vAlign w:val="center"/>
            <w:hideMark/>
          </w:tcPr>
          <w:p w14:paraId="515BD809" w14:textId="77777777" w:rsidR="00D520DE" w:rsidRPr="00D520DE" w:rsidRDefault="00D520DE" w:rsidP="00D520DE">
            <w:pPr>
              <w:spacing w:after="0" w:line="240" w:lineRule="auto"/>
              <w:ind w:left="142"/>
              <w:jc w:val="center"/>
              <w:rPr>
                <w:rFonts w:ascii="Times New Roman" w:hAnsi="Times New Roman"/>
                <w:b/>
                <w:bCs/>
                <w:color w:val="000000"/>
                <w:sz w:val="20"/>
                <w:szCs w:val="20"/>
              </w:rPr>
            </w:pPr>
            <w:r w:rsidRPr="00D520DE">
              <w:rPr>
                <w:rFonts w:ascii="Times New Roman" w:hAnsi="Times New Roman"/>
                <w:b/>
                <w:bCs/>
                <w:color w:val="000000"/>
                <w:sz w:val="20"/>
                <w:szCs w:val="20"/>
              </w:rPr>
              <w:t>Nтр</w:t>
            </w:r>
          </w:p>
        </w:tc>
        <w:tc>
          <w:tcPr>
            <w:tcW w:w="833" w:type="pct"/>
            <w:tcBorders>
              <w:top w:val="single" w:sz="8" w:space="0" w:color="auto"/>
              <w:left w:val="nil"/>
              <w:bottom w:val="single" w:sz="8" w:space="0" w:color="auto"/>
              <w:right w:val="single" w:sz="8" w:space="0" w:color="auto"/>
            </w:tcBorders>
            <w:shd w:val="clear" w:color="auto" w:fill="auto"/>
            <w:noWrap/>
            <w:vAlign w:val="center"/>
            <w:hideMark/>
          </w:tcPr>
          <w:p w14:paraId="4B7BA9E9" w14:textId="77777777" w:rsidR="00D520DE" w:rsidRPr="00D520DE" w:rsidRDefault="00D520DE" w:rsidP="00D520DE">
            <w:pPr>
              <w:spacing w:after="0" w:line="240" w:lineRule="auto"/>
              <w:ind w:left="142"/>
              <w:jc w:val="center"/>
              <w:rPr>
                <w:rFonts w:ascii="Times New Roman" w:hAnsi="Times New Roman"/>
                <w:b/>
                <w:bCs/>
                <w:color w:val="000000"/>
                <w:sz w:val="20"/>
                <w:szCs w:val="20"/>
              </w:rPr>
            </w:pPr>
            <w:r w:rsidRPr="00D520DE">
              <w:rPr>
                <w:rFonts w:ascii="Times New Roman" w:hAnsi="Times New Roman"/>
                <w:b/>
                <w:bCs/>
                <w:color w:val="000000"/>
                <w:sz w:val="20"/>
                <w:szCs w:val="20"/>
              </w:rPr>
              <w:t>Nтр ф</w:t>
            </w:r>
          </w:p>
        </w:tc>
      </w:tr>
      <w:tr w:rsidR="00D520DE" w:rsidRPr="00D520DE" w14:paraId="1A218424" w14:textId="77777777" w:rsidTr="00201A24">
        <w:trPr>
          <w:trHeight w:val="20"/>
        </w:trPr>
        <w:tc>
          <w:tcPr>
            <w:tcW w:w="833" w:type="pct"/>
            <w:tcBorders>
              <w:top w:val="nil"/>
              <w:left w:val="single" w:sz="8" w:space="0" w:color="auto"/>
              <w:bottom w:val="single" w:sz="8" w:space="0" w:color="auto"/>
              <w:right w:val="single" w:sz="8" w:space="0" w:color="auto"/>
            </w:tcBorders>
            <w:shd w:val="clear" w:color="auto" w:fill="auto"/>
            <w:vAlign w:val="center"/>
            <w:hideMark/>
          </w:tcPr>
          <w:p w14:paraId="38BEF39C"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eastAsia="Calibri" w:hAnsi="Times New Roman"/>
                <w:sz w:val="20"/>
                <w:szCs w:val="20"/>
                <w:lang w:eastAsia="en-US"/>
              </w:rPr>
              <w:t>2020</w:t>
            </w:r>
          </w:p>
        </w:tc>
        <w:tc>
          <w:tcPr>
            <w:tcW w:w="833" w:type="pct"/>
            <w:tcBorders>
              <w:top w:val="nil"/>
              <w:left w:val="nil"/>
              <w:bottom w:val="single" w:sz="8" w:space="0" w:color="auto"/>
              <w:right w:val="single" w:sz="8" w:space="0" w:color="auto"/>
            </w:tcBorders>
            <w:shd w:val="clear" w:color="auto" w:fill="auto"/>
            <w:noWrap/>
            <w:vAlign w:val="center"/>
            <w:hideMark/>
          </w:tcPr>
          <w:p w14:paraId="10946FE8"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eastAsia="Calibri" w:hAnsi="Times New Roman"/>
                <w:color w:val="000000"/>
                <w:sz w:val="20"/>
                <w:szCs w:val="20"/>
                <w:lang w:eastAsia="en-US"/>
              </w:rPr>
              <w:t>3986,16</w:t>
            </w:r>
          </w:p>
        </w:tc>
        <w:tc>
          <w:tcPr>
            <w:tcW w:w="833" w:type="pct"/>
            <w:tcBorders>
              <w:top w:val="nil"/>
              <w:left w:val="nil"/>
              <w:bottom w:val="single" w:sz="8" w:space="0" w:color="auto"/>
              <w:right w:val="single" w:sz="8" w:space="0" w:color="auto"/>
            </w:tcBorders>
            <w:shd w:val="clear" w:color="auto" w:fill="auto"/>
            <w:noWrap/>
            <w:vAlign w:val="center"/>
            <w:hideMark/>
          </w:tcPr>
          <w:p w14:paraId="2995CEA8"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eastAsia="Calibri" w:hAnsi="Times New Roman"/>
                <w:color w:val="000000"/>
                <w:sz w:val="20"/>
                <w:szCs w:val="20"/>
                <w:lang w:eastAsia="en-US"/>
              </w:rPr>
              <w:t>77</w:t>
            </w:r>
          </w:p>
        </w:tc>
        <w:tc>
          <w:tcPr>
            <w:tcW w:w="833" w:type="pct"/>
            <w:tcBorders>
              <w:top w:val="nil"/>
              <w:left w:val="nil"/>
              <w:bottom w:val="single" w:sz="8" w:space="0" w:color="auto"/>
              <w:right w:val="single" w:sz="8" w:space="0" w:color="auto"/>
            </w:tcBorders>
            <w:shd w:val="clear" w:color="auto" w:fill="auto"/>
            <w:vAlign w:val="center"/>
            <w:hideMark/>
          </w:tcPr>
          <w:p w14:paraId="7325BF6C"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eastAsia="Calibri" w:hAnsi="Times New Roman"/>
                <w:color w:val="000000"/>
                <w:sz w:val="20"/>
                <w:szCs w:val="20"/>
                <w:lang w:eastAsia="en-US"/>
              </w:rPr>
              <w:t>0,8</w:t>
            </w:r>
          </w:p>
        </w:tc>
        <w:tc>
          <w:tcPr>
            <w:tcW w:w="833" w:type="pct"/>
            <w:tcBorders>
              <w:top w:val="nil"/>
              <w:left w:val="nil"/>
              <w:bottom w:val="single" w:sz="8" w:space="0" w:color="auto"/>
              <w:right w:val="single" w:sz="8" w:space="0" w:color="auto"/>
            </w:tcBorders>
            <w:shd w:val="clear" w:color="auto" w:fill="auto"/>
            <w:noWrap/>
            <w:vAlign w:val="center"/>
            <w:hideMark/>
          </w:tcPr>
          <w:p w14:paraId="0A2D7B83"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eastAsia="Calibri" w:hAnsi="Times New Roman"/>
                <w:color w:val="000000"/>
                <w:sz w:val="20"/>
                <w:szCs w:val="20"/>
                <w:lang w:eastAsia="en-US"/>
              </w:rPr>
              <w:t>0,18</w:t>
            </w:r>
          </w:p>
        </w:tc>
        <w:tc>
          <w:tcPr>
            <w:tcW w:w="833" w:type="pct"/>
            <w:tcBorders>
              <w:top w:val="nil"/>
              <w:left w:val="nil"/>
              <w:bottom w:val="single" w:sz="8" w:space="0" w:color="auto"/>
              <w:right w:val="single" w:sz="8" w:space="0" w:color="auto"/>
            </w:tcBorders>
            <w:shd w:val="clear" w:color="auto" w:fill="auto"/>
            <w:noWrap/>
            <w:vAlign w:val="center"/>
            <w:hideMark/>
          </w:tcPr>
          <w:p w14:paraId="0DE80C03"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eastAsia="Calibri" w:hAnsi="Times New Roman"/>
                <w:color w:val="000000"/>
                <w:sz w:val="20"/>
                <w:szCs w:val="20"/>
                <w:lang w:eastAsia="en-US"/>
              </w:rPr>
              <w:t>1</w:t>
            </w:r>
          </w:p>
        </w:tc>
      </w:tr>
      <w:tr w:rsidR="00D520DE" w:rsidRPr="00D520DE" w14:paraId="7FC3D1AF" w14:textId="77777777" w:rsidTr="00201A24">
        <w:trPr>
          <w:trHeight w:val="20"/>
        </w:trPr>
        <w:tc>
          <w:tcPr>
            <w:tcW w:w="833" w:type="pct"/>
            <w:tcBorders>
              <w:top w:val="nil"/>
              <w:left w:val="single" w:sz="8" w:space="0" w:color="auto"/>
              <w:bottom w:val="single" w:sz="8" w:space="0" w:color="auto"/>
              <w:right w:val="single" w:sz="8" w:space="0" w:color="auto"/>
            </w:tcBorders>
            <w:shd w:val="clear" w:color="auto" w:fill="auto"/>
            <w:vAlign w:val="center"/>
            <w:hideMark/>
          </w:tcPr>
          <w:p w14:paraId="12D723A3"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eastAsia="Calibri" w:hAnsi="Times New Roman"/>
                <w:sz w:val="20"/>
                <w:szCs w:val="20"/>
                <w:lang w:eastAsia="en-US"/>
              </w:rPr>
              <w:t>2021</w:t>
            </w:r>
          </w:p>
        </w:tc>
        <w:tc>
          <w:tcPr>
            <w:tcW w:w="833" w:type="pct"/>
            <w:tcBorders>
              <w:top w:val="nil"/>
              <w:left w:val="nil"/>
              <w:bottom w:val="single" w:sz="8" w:space="0" w:color="auto"/>
              <w:right w:val="single" w:sz="8" w:space="0" w:color="auto"/>
            </w:tcBorders>
            <w:shd w:val="clear" w:color="auto" w:fill="auto"/>
            <w:noWrap/>
            <w:vAlign w:val="center"/>
            <w:hideMark/>
          </w:tcPr>
          <w:p w14:paraId="627ECD6C"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eastAsia="Calibri" w:hAnsi="Times New Roman"/>
                <w:color w:val="000000"/>
                <w:sz w:val="20"/>
                <w:szCs w:val="20"/>
                <w:lang w:eastAsia="en-US"/>
              </w:rPr>
              <w:t>3990,14</w:t>
            </w:r>
          </w:p>
        </w:tc>
        <w:tc>
          <w:tcPr>
            <w:tcW w:w="833" w:type="pct"/>
            <w:tcBorders>
              <w:top w:val="nil"/>
              <w:left w:val="nil"/>
              <w:bottom w:val="single" w:sz="8" w:space="0" w:color="auto"/>
              <w:right w:val="single" w:sz="8" w:space="0" w:color="auto"/>
            </w:tcBorders>
            <w:shd w:val="clear" w:color="auto" w:fill="auto"/>
            <w:noWrap/>
            <w:vAlign w:val="center"/>
            <w:hideMark/>
          </w:tcPr>
          <w:p w14:paraId="359BA4B1"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eastAsia="Calibri" w:hAnsi="Times New Roman"/>
                <w:color w:val="000000"/>
                <w:sz w:val="20"/>
                <w:szCs w:val="20"/>
                <w:lang w:eastAsia="en-US"/>
              </w:rPr>
              <w:t>77</w:t>
            </w:r>
          </w:p>
        </w:tc>
        <w:tc>
          <w:tcPr>
            <w:tcW w:w="833" w:type="pct"/>
            <w:tcBorders>
              <w:top w:val="nil"/>
              <w:left w:val="nil"/>
              <w:bottom w:val="single" w:sz="8" w:space="0" w:color="auto"/>
              <w:right w:val="single" w:sz="8" w:space="0" w:color="auto"/>
            </w:tcBorders>
            <w:shd w:val="clear" w:color="auto" w:fill="auto"/>
            <w:vAlign w:val="center"/>
            <w:hideMark/>
          </w:tcPr>
          <w:p w14:paraId="2F09E8D4"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eastAsia="Calibri" w:hAnsi="Times New Roman"/>
                <w:color w:val="000000"/>
                <w:sz w:val="20"/>
                <w:szCs w:val="20"/>
                <w:lang w:eastAsia="en-US"/>
              </w:rPr>
              <w:t>0,8</w:t>
            </w:r>
          </w:p>
        </w:tc>
        <w:tc>
          <w:tcPr>
            <w:tcW w:w="833" w:type="pct"/>
            <w:tcBorders>
              <w:top w:val="nil"/>
              <w:left w:val="nil"/>
              <w:bottom w:val="single" w:sz="8" w:space="0" w:color="auto"/>
              <w:right w:val="single" w:sz="8" w:space="0" w:color="auto"/>
            </w:tcBorders>
            <w:shd w:val="clear" w:color="auto" w:fill="auto"/>
            <w:noWrap/>
            <w:vAlign w:val="center"/>
            <w:hideMark/>
          </w:tcPr>
          <w:p w14:paraId="2A35CE48"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eastAsia="Calibri" w:hAnsi="Times New Roman"/>
                <w:color w:val="000000"/>
                <w:sz w:val="20"/>
                <w:szCs w:val="20"/>
                <w:lang w:eastAsia="en-US"/>
              </w:rPr>
              <w:t>0,18</w:t>
            </w:r>
          </w:p>
        </w:tc>
        <w:tc>
          <w:tcPr>
            <w:tcW w:w="833" w:type="pct"/>
            <w:tcBorders>
              <w:top w:val="nil"/>
              <w:left w:val="nil"/>
              <w:bottom w:val="single" w:sz="8" w:space="0" w:color="auto"/>
              <w:right w:val="single" w:sz="8" w:space="0" w:color="auto"/>
            </w:tcBorders>
            <w:shd w:val="clear" w:color="auto" w:fill="auto"/>
            <w:noWrap/>
            <w:vAlign w:val="center"/>
            <w:hideMark/>
          </w:tcPr>
          <w:p w14:paraId="6D375BA6"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eastAsia="Calibri" w:hAnsi="Times New Roman"/>
                <w:color w:val="000000"/>
                <w:sz w:val="20"/>
                <w:szCs w:val="20"/>
                <w:lang w:eastAsia="en-US"/>
              </w:rPr>
              <w:t>1</w:t>
            </w:r>
          </w:p>
        </w:tc>
      </w:tr>
      <w:tr w:rsidR="00D520DE" w:rsidRPr="00D520DE" w14:paraId="70081CBC" w14:textId="77777777" w:rsidTr="00201A24">
        <w:trPr>
          <w:trHeight w:val="20"/>
        </w:trPr>
        <w:tc>
          <w:tcPr>
            <w:tcW w:w="833" w:type="pct"/>
            <w:tcBorders>
              <w:top w:val="nil"/>
              <w:left w:val="single" w:sz="8" w:space="0" w:color="auto"/>
              <w:bottom w:val="single" w:sz="8" w:space="0" w:color="auto"/>
              <w:right w:val="single" w:sz="8" w:space="0" w:color="auto"/>
            </w:tcBorders>
            <w:shd w:val="clear" w:color="auto" w:fill="auto"/>
            <w:vAlign w:val="center"/>
            <w:hideMark/>
          </w:tcPr>
          <w:p w14:paraId="16501373"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eastAsia="Calibri" w:hAnsi="Times New Roman"/>
                <w:sz w:val="20"/>
                <w:szCs w:val="20"/>
                <w:lang w:eastAsia="en-US"/>
              </w:rPr>
              <w:t>2022</w:t>
            </w:r>
          </w:p>
        </w:tc>
        <w:tc>
          <w:tcPr>
            <w:tcW w:w="833" w:type="pct"/>
            <w:tcBorders>
              <w:top w:val="nil"/>
              <w:left w:val="nil"/>
              <w:bottom w:val="single" w:sz="8" w:space="0" w:color="auto"/>
              <w:right w:val="single" w:sz="8" w:space="0" w:color="auto"/>
            </w:tcBorders>
            <w:shd w:val="clear" w:color="auto" w:fill="auto"/>
            <w:noWrap/>
            <w:vAlign w:val="center"/>
            <w:hideMark/>
          </w:tcPr>
          <w:p w14:paraId="1906D369"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eastAsia="Calibri" w:hAnsi="Times New Roman"/>
                <w:color w:val="000000"/>
                <w:sz w:val="20"/>
                <w:szCs w:val="20"/>
                <w:lang w:eastAsia="en-US"/>
              </w:rPr>
              <w:t>3994,13</w:t>
            </w:r>
          </w:p>
        </w:tc>
        <w:tc>
          <w:tcPr>
            <w:tcW w:w="833" w:type="pct"/>
            <w:tcBorders>
              <w:top w:val="nil"/>
              <w:left w:val="nil"/>
              <w:bottom w:val="single" w:sz="8" w:space="0" w:color="auto"/>
              <w:right w:val="single" w:sz="8" w:space="0" w:color="auto"/>
            </w:tcBorders>
            <w:shd w:val="clear" w:color="auto" w:fill="auto"/>
            <w:noWrap/>
            <w:vAlign w:val="center"/>
            <w:hideMark/>
          </w:tcPr>
          <w:p w14:paraId="35E91233"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eastAsia="Calibri" w:hAnsi="Times New Roman"/>
                <w:color w:val="000000"/>
                <w:sz w:val="20"/>
                <w:szCs w:val="20"/>
                <w:lang w:eastAsia="en-US"/>
              </w:rPr>
              <w:t>77</w:t>
            </w:r>
          </w:p>
        </w:tc>
        <w:tc>
          <w:tcPr>
            <w:tcW w:w="833" w:type="pct"/>
            <w:tcBorders>
              <w:top w:val="nil"/>
              <w:left w:val="nil"/>
              <w:bottom w:val="single" w:sz="8" w:space="0" w:color="auto"/>
              <w:right w:val="single" w:sz="8" w:space="0" w:color="auto"/>
            </w:tcBorders>
            <w:shd w:val="clear" w:color="auto" w:fill="auto"/>
            <w:vAlign w:val="center"/>
            <w:hideMark/>
          </w:tcPr>
          <w:p w14:paraId="496C0B10"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eastAsia="Calibri" w:hAnsi="Times New Roman"/>
                <w:color w:val="000000"/>
                <w:sz w:val="20"/>
                <w:szCs w:val="20"/>
                <w:lang w:eastAsia="en-US"/>
              </w:rPr>
              <w:t>0,8</w:t>
            </w:r>
          </w:p>
        </w:tc>
        <w:tc>
          <w:tcPr>
            <w:tcW w:w="833" w:type="pct"/>
            <w:tcBorders>
              <w:top w:val="nil"/>
              <w:left w:val="nil"/>
              <w:bottom w:val="single" w:sz="8" w:space="0" w:color="auto"/>
              <w:right w:val="single" w:sz="8" w:space="0" w:color="auto"/>
            </w:tcBorders>
            <w:shd w:val="clear" w:color="auto" w:fill="auto"/>
            <w:noWrap/>
            <w:vAlign w:val="center"/>
            <w:hideMark/>
          </w:tcPr>
          <w:p w14:paraId="50F14B2A"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eastAsia="Calibri" w:hAnsi="Times New Roman"/>
                <w:color w:val="000000"/>
                <w:sz w:val="20"/>
                <w:szCs w:val="20"/>
                <w:lang w:eastAsia="en-US"/>
              </w:rPr>
              <w:t>0,18</w:t>
            </w:r>
          </w:p>
        </w:tc>
        <w:tc>
          <w:tcPr>
            <w:tcW w:w="833" w:type="pct"/>
            <w:tcBorders>
              <w:top w:val="nil"/>
              <w:left w:val="nil"/>
              <w:bottom w:val="single" w:sz="8" w:space="0" w:color="auto"/>
              <w:right w:val="single" w:sz="8" w:space="0" w:color="auto"/>
            </w:tcBorders>
            <w:shd w:val="clear" w:color="auto" w:fill="auto"/>
            <w:noWrap/>
            <w:vAlign w:val="center"/>
            <w:hideMark/>
          </w:tcPr>
          <w:p w14:paraId="53DD68BE"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eastAsia="Calibri" w:hAnsi="Times New Roman"/>
                <w:color w:val="000000"/>
                <w:sz w:val="20"/>
                <w:szCs w:val="20"/>
                <w:lang w:eastAsia="en-US"/>
              </w:rPr>
              <w:t>1</w:t>
            </w:r>
          </w:p>
        </w:tc>
      </w:tr>
      <w:tr w:rsidR="00D520DE" w:rsidRPr="00D520DE" w14:paraId="6FD9C8A3" w14:textId="77777777" w:rsidTr="00201A24">
        <w:trPr>
          <w:trHeight w:val="20"/>
        </w:trPr>
        <w:tc>
          <w:tcPr>
            <w:tcW w:w="833" w:type="pct"/>
            <w:tcBorders>
              <w:top w:val="nil"/>
              <w:left w:val="single" w:sz="8" w:space="0" w:color="auto"/>
              <w:bottom w:val="single" w:sz="8" w:space="0" w:color="auto"/>
              <w:right w:val="single" w:sz="8" w:space="0" w:color="auto"/>
            </w:tcBorders>
            <w:shd w:val="clear" w:color="auto" w:fill="auto"/>
            <w:vAlign w:val="center"/>
            <w:hideMark/>
          </w:tcPr>
          <w:p w14:paraId="02433EBA"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eastAsia="Calibri" w:hAnsi="Times New Roman"/>
                <w:sz w:val="20"/>
                <w:szCs w:val="20"/>
                <w:lang w:eastAsia="en-US"/>
              </w:rPr>
              <w:t>2023</w:t>
            </w:r>
          </w:p>
        </w:tc>
        <w:tc>
          <w:tcPr>
            <w:tcW w:w="833" w:type="pct"/>
            <w:tcBorders>
              <w:top w:val="nil"/>
              <w:left w:val="nil"/>
              <w:bottom w:val="single" w:sz="8" w:space="0" w:color="auto"/>
              <w:right w:val="single" w:sz="8" w:space="0" w:color="auto"/>
            </w:tcBorders>
            <w:shd w:val="clear" w:color="auto" w:fill="auto"/>
            <w:noWrap/>
            <w:vAlign w:val="center"/>
            <w:hideMark/>
          </w:tcPr>
          <w:p w14:paraId="68CA24BC"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eastAsia="Calibri" w:hAnsi="Times New Roman"/>
                <w:color w:val="000000"/>
                <w:sz w:val="20"/>
                <w:szCs w:val="20"/>
                <w:lang w:eastAsia="en-US"/>
              </w:rPr>
              <w:t>3998,13</w:t>
            </w:r>
          </w:p>
        </w:tc>
        <w:tc>
          <w:tcPr>
            <w:tcW w:w="833" w:type="pct"/>
            <w:tcBorders>
              <w:top w:val="nil"/>
              <w:left w:val="nil"/>
              <w:bottom w:val="single" w:sz="8" w:space="0" w:color="auto"/>
              <w:right w:val="single" w:sz="8" w:space="0" w:color="auto"/>
            </w:tcBorders>
            <w:shd w:val="clear" w:color="auto" w:fill="auto"/>
            <w:noWrap/>
            <w:vAlign w:val="center"/>
            <w:hideMark/>
          </w:tcPr>
          <w:p w14:paraId="2DF01EDC"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eastAsia="Calibri" w:hAnsi="Times New Roman"/>
                <w:color w:val="000000"/>
                <w:sz w:val="20"/>
                <w:szCs w:val="20"/>
                <w:lang w:eastAsia="en-US"/>
              </w:rPr>
              <w:t>77</w:t>
            </w:r>
          </w:p>
        </w:tc>
        <w:tc>
          <w:tcPr>
            <w:tcW w:w="833" w:type="pct"/>
            <w:tcBorders>
              <w:top w:val="nil"/>
              <w:left w:val="nil"/>
              <w:bottom w:val="single" w:sz="8" w:space="0" w:color="auto"/>
              <w:right w:val="single" w:sz="8" w:space="0" w:color="auto"/>
            </w:tcBorders>
            <w:shd w:val="clear" w:color="auto" w:fill="auto"/>
            <w:vAlign w:val="center"/>
            <w:hideMark/>
          </w:tcPr>
          <w:p w14:paraId="6FDCB13D"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eastAsia="Calibri" w:hAnsi="Times New Roman"/>
                <w:color w:val="000000"/>
                <w:sz w:val="20"/>
                <w:szCs w:val="20"/>
                <w:lang w:eastAsia="en-US"/>
              </w:rPr>
              <w:t>0,8</w:t>
            </w:r>
          </w:p>
        </w:tc>
        <w:tc>
          <w:tcPr>
            <w:tcW w:w="833" w:type="pct"/>
            <w:tcBorders>
              <w:top w:val="nil"/>
              <w:left w:val="nil"/>
              <w:bottom w:val="single" w:sz="8" w:space="0" w:color="auto"/>
              <w:right w:val="single" w:sz="8" w:space="0" w:color="auto"/>
            </w:tcBorders>
            <w:shd w:val="clear" w:color="auto" w:fill="auto"/>
            <w:noWrap/>
            <w:vAlign w:val="center"/>
            <w:hideMark/>
          </w:tcPr>
          <w:p w14:paraId="008870C4"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eastAsia="Calibri" w:hAnsi="Times New Roman"/>
                <w:color w:val="000000"/>
                <w:sz w:val="20"/>
                <w:szCs w:val="20"/>
                <w:lang w:eastAsia="en-US"/>
              </w:rPr>
              <w:t>0,18</w:t>
            </w:r>
          </w:p>
        </w:tc>
        <w:tc>
          <w:tcPr>
            <w:tcW w:w="833" w:type="pct"/>
            <w:tcBorders>
              <w:top w:val="nil"/>
              <w:left w:val="nil"/>
              <w:bottom w:val="single" w:sz="8" w:space="0" w:color="auto"/>
              <w:right w:val="single" w:sz="8" w:space="0" w:color="auto"/>
            </w:tcBorders>
            <w:shd w:val="clear" w:color="auto" w:fill="auto"/>
            <w:noWrap/>
            <w:vAlign w:val="center"/>
            <w:hideMark/>
          </w:tcPr>
          <w:p w14:paraId="0D5ACF92"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eastAsia="Calibri" w:hAnsi="Times New Roman"/>
                <w:color w:val="000000"/>
                <w:sz w:val="20"/>
                <w:szCs w:val="20"/>
                <w:lang w:eastAsia="en-US"/>
              </w:rPr>
              <w:t>1</w:t>
            </w:r>
          </w:p>
        </w:tc>
      </w:tr>
      <w:tr w:rsidR="00D520DE" w:rsidRPr="00D520DE" w14:paraId="40D50539" w14:textId="77777777" w:rsidTr="00201A24">
        <w:trPr>
          <w:trHeight w:val="20"/>
        </w:trPr>
        <w:tc>
          <w:tcPr>
            <w:tcW w:w="833" w:type="pct"/>
            <w:tcBorders>
              <w:top w:val="nil"/>
              <w:left w:val="single" w:sz="8" w:space="0" w:color="auto"/>
              <w:bottom w:val="single" w:sz="8" w:space="0" w:color="auto"/>
              <w:right w:val="single" w:sz="8" w:space="0" w:color="auto"/>
            </w:tcBorders>
            <w:shd w:val="clear" w:color="auto" w:fill="auto"/>
            <w:vAlign w:val="center"/>
            <w:hideMark/>
          </w:tcPr>
          <w:p w14:paraId="10F30E31"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eastAsia="Calibri" w:hAnsi="Times New Roman"/>
                <w:sz w:val="20"/>
                <w:szCs w:val="20"/>
                <w:lang w:eastAsia="en-US"/>
              </w:rPr>
              <w:t>2024</w:t>
            </w:r>
          </w:p>
        </w:tc>
        <w:tc>
          <w:tcPr>
            <w:tcW w:w="833" w:type="pct"/>
            <w:tcBorders>
              <w:top w:val="nil"/>
              <w:left w:val="nil"/>
              <w:bottom w:val="single" w:sz="8" w:space="0" w:color="auto"/>
              <w:right w:val="single" w:sz="8" w:space="0" w:color="auto"/>
            </w:tcBorders>
            <w:shd w:val="clear" w:color="auto" w:fill="auto"/>
            <w:noWrap/>
            <w:vAlign w:val="center"/>
            <w:hideMark/>
          </w:tcPr>
          <w:p w14:paraId="57741822"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eastAsia="Calibri" w:hAnsi="Times New Roman"/>
                <w:color w:val="000000"/>
                <w:sz w:val="20"/>
                <w:szCs w:val="20"/>
                <w:lang w:eastAsia="en-US"/>
              </w:rPr>
              <w:t>4002,13</w:t>
            </w:r>
          </w:p>
        </w:tc>
        <w:tc>
          <w:tcPr>
            <w:tcW w:w="833" w:type="pct"/>
            <w:tcBorders>
              <w:top w:val="nil"/>
              <w:left w:val="nil"/>
              <w:bottom w:val="single" w:sz="8" w:space="0" w:color="auto"/>
              <w:right w:val="single" w:sz="8" w:space="0" w:color="auto"/>
            </w:tcBorders>
            <w:shd w:val="clear" w:color="auto" w:fill="auto"/>
            <w:noWrap/>
            <w:vAlign w:val="center"/>
            <w:hideMark/>
          </w:tcPr>
          <w:p w14:paraId="1BCEC23F"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eastAsia="Calibri" w:hAnsi="Times New Roman"/>
                <w:color w:val="000000"/>
                <w:sz w:val="20"/>
                <w:szCs w:val="20"/>
                <w:lang w:eastAsia="en-US"/>
              </w:rPr>
              <w:t>77</w:t>
            </w:r>
          </w:p>
        </w:tc>
        <w:tc>
          <w:tcPr>
            <w:tcW w:w="833" w:type="pct"/>
            <w:tcBorders>
              <w:top w:val="nil"/>
              <w:left w:val="nil"/>
              <w:bottom w:val="single" w:sz="8" w:space="0" w:color="auto"/>
              <w:right w:val="single" w:sz="8" w:space="0" w:color="auto"/>
            </w:tcBorders>
            <w:shd w:val="clear" w:color="auto" w:fill="auto"/>
            <w:vAlign w:val="center"/>
            <w:hideMark/>
          </w:tcPr>
          <w:p w14:paraId="65FEA1F5"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eastAsia="Calibri" w:hAnsi="Times New Roman"/>
                <w:color w:val="000000"/>
                <w:sz w:val="20"/>
                <w:szCs w:val="20"/>
                <w:lang w:eastAsia="en-US"/>
              </w:rPr>
              <w:t>0,8</w:t>
            </w:r>
          </w:p>
        </w:tc>
        <w:tc>
          <w:tcPr>
            <w:tcW w:w="833" w:type="pct"/>
            <w:tcBorders>
              <w:top w:val="nil"/>
              <w:left w:val="nil"/>
              <w:bottom w:val="single" w:sz="8" w:space="0" w:color="auto"/>
              <w:right w:val="single" w:sz="8" w:space="0" w:color="auto"/>
            </w:tcBorders>
            <w:shd w:val="clear" w:color="auto" w:fill="auto"/>
            <w:noWrap/>
            <w:vAlign w:val="center"/>
            <w:hideMark/>
          </w:tcPr>
          <w:p w14:paraId="7498213F"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eastAsia="Calibri" w:hAnsi="Times New Roman"/>
                <w:color w:val="000000"/>
                <w:sz w:val="20"/>
                <w:szCs w:val="20"/>
                <w:lang w:eastAsia="en-US"/>
              </w:rPr>
              <w:t>0,18</w:t>
            </w:r>
          </w:p>
        </w:tc>
        <w:tc>
          <w:tcPr>
            <w:tcW w:w="833" w:type="pct"/>
            <w:tcBorders>
              <w:top w:val="nil"/>
              <w:left w:val="nil"/>
              <w:bottom w:val="single" w:sz="8" w:space="0" w:color="auto"/>
              <w:right w:val="single" w:sz="8" w:space="0" w:color="auto"/>
            </w:tcBorders>
            <w:shd w:val="clear" w:color="auto" w:fill="auto"/>
            <w:noWrap/>
            <w:vAlign w:val="center"/>
            <w:hideMark/>
          </w:tcPr>
          <w:p w14:paraId="0B4067A6"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eastAsia="Calibri" w:hAnsi="Times New Roman"/>
                <w:color w:val="000000"/>
                <w:sz w:val="20"/>
                <w:szCs w:val="20"/>
                <w:lang w:eastAsia="en-US"/>
              </w:rPr>
              <w:t>1</w:t>
            </w:r>
          </w:p>
        </w:tc>
      </w:tr>
      <w:tr w:rsidR="00D520DE" w:rsidRPr="00D520DE" w14:paraId="77962CF5" w14:textId="77777777" w:rsidTr="00201A24">
        <w:trPr>
          <w:trHeight w:val="20"/>
        </w:trPr>
        <w:tc>
          <w:tcPr>
            <w:tcW w:w="833" w:type="pct"/>
            <w:tcBorders>
              <w:top w:val="nil"/>
              <w:left w:val="single" w:sz="8" w:space="0" w:color="auto"/>
              <w:bottom w:val="single" w:sz="8" w:space="0" w:color="auto"/>
              <w:right w:val="single" w:sz="8" w:space="0" w:color="auto"/>
            </w:tcBorders>
            <w:shd w:val="clear" w:color="auto" w:fill="auto"/>
            <w:vAlign w:val="center"/>
            <w:hideMark/>
          </w:tcPr>
          <w:p w14:paraId="47364535"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eastAsia="Calibri" w:hAnsi="Times New Roman"/>
                <w:sz w:val="20"/>
                <w:szCs w:val="20"/>
                <w:lang w:eastAsia="en-US"/>
              </w:rPr>
              <w:t>2025</w:t>
            </w:r>
          </w:p>
        </w:tc>
        <w:tc>
          <w:tcPr>
            <w:tcW w:w="833" w:type="pct"/>
            <w:tcBorders>
              <w:top w:val="nil"/>
              <w:left w:val="nil"/>
              <w:bottom w:val="single" w:sz="8" w:space="0" w:color="auto"/>
              <w:right w:val="single" w:sz="8" w:space="0" w:color="auto"/>
            </w:tcBorders>
            <w:shd w:val="clear" w:color="auto" w:fill="auto"/>
            <w:noWrap/>
            <w:vAlign w:val="center"/>
            <w:hideMark/>
          </w:tcPr>
          <w:p w14:paraId="0809D281"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eastAsia="Calibri" w:hAnsi="Times New Roman"/>
                <w:color w:val="000000"/>
                <w:sz w:val="20"/>
                <w:szCs w:val="20"/>
                <w:lang w:eastAsia="en-US"/>
              </w:rPr>
              <w:t>4006,13</w:t>
            </w:r>
          </w:p>
        </w:tc>
        <w:tc>
          <w:tcPr>
            <w:tcW w:w="833" w:type="pct"/>
            <w:tcBorders>
              <w:top w:val="nil"/>
              <w:left w:val="nil"/>
              <w:bottom w:val="single" w:sz="8" w:space="0" w:color="auto"/>
              <w:right w:val="single" w:sz="8" w:space="0" w:color="auto"/>
            </w:tcBorders>
            <w:shd w:val="clear" w:color="auto" w:fill="auto"/>
            <w:noWrap/>
            <w:vAlign w:val="center"/>
            <w:hideMark/>
          </w:tcPr>
          <w:p w14:paraId="7BDD66F1"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eastAsia="Calibri" w:hAnsi="Times New Roman"/>
                <w:color w:val="000000"/>
                <w:sz w:val="20"/>
                <w:szCs w:val="20"/>
                <w:lang w:eastAsia="en-US"/>
              </w:rPr>
              <w:t>77</w:t>
            </w:r>
          </w:p>
        </w:tc>
        <w:tc>
          <w:tcPr>
            <w:tcW w:w="833" w:type="pct"/>
            <w:tcBorders>
              <w:top w:val="nil"/>
              <w:left w:val="nil"/>
              <w:bottom w:val="single" w:sz="8" w:space="0" w:color="auto"/>
              <w:right w:val="single" w:sz="8" w:space="0" w:color="auto"/>
            </w:tcBorders>
            <w:shd w:val="clear" w:color="auto" w:fill="auto"/>
            <w:vAlign w:val="center"/>
            <w:hideMark/>
          </w:tcPr>
          <w:p w14:paraId="77C321B6"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eastAsia="Calibri" w:hAnsi="Times New Roman"/>
                <w:color w:val="000000"/>
                <w:sz w:val="20"/>
                <w:szCs w:val="20"/>
                <w:lang w:eastAsia="en-US"/>
              </w:rPr>
              <w:t>0,8</w:t>
            </w:r>
          </w:p>
        </w:tc>
        <w:tc>
          <w:tcPr>
            <w:tcW w:w="833" w:type="pct"/>
            <w:tcBorders>
              <w:top w:val="nil"/>
              <w:left w:val="nil"/>
              <w:bottom w:val="single" w:sz="8" w:space="0" w:color="auto"/>
              <w:right w:val="single" w:sz="8" w:space="0" w:color="auto"/>
            </w:tcBorders>
            <w:shd w:val="clear" w:color="auto" w:fill="auto"/>
            <w:noWrap/>
            <w:vAlign w:val="center"/>
            <w:hideMark/>
          </w:tcPr>
          <w:p w14:paraId="13F12E31"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eastAsia="Calibri" w:hAnsi="Times New Roman"/>
                <w:color w:val="000000"/>
                <w:sz w:val="20"/>
                <w:szCs w:val="20"/>
                <w:lang w:eastAsia="en-US"/>
              </w:rPr>
              <w:t>0,18</w:t>
            </w:r>
          </w:p>
        </w:tc>
        <w:tc>
          <w:tcPr>
            <w:tcW w:w="833" w:type="pct"/>
            <w:tcBorders>
              <w:top w:val="nil"/>
              <w:left w:val="nil"/>
              <w:bottom w:val="single" w:sz="8" w:space="0" w:color="auto"/>
              <w:right w:val="single" w:sz="8" w:space="0" w:color="auto"/>
            </w:tcBorders>
            <w:shd w:val="clear" w:color="auto" w:fill="auto"/>
            <w:noWrap/>
            <w:vAlign w:val="center"/>
            <w:hideMark/>
          </w:tcPr>
          <w:p w14:paraId="2685D702"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eastAsia="Calibri" w:hAnsi="Times New Roman"/>
                <w:color w:val="000000"/>
                <w:sz w:val="20"/>
                <w:szCs w:val="20"/>
                <w:lang w:eastAsia="en-US"/>
              </w:rPr>
              <w:t>1</w:t>
            </w:r>
          </w:p>
        </w:tc>
      </w:tr>
      <w:tr w:rsidR="00D520DE" w:rsidRPr="00D520DE" w14:paraId="36276EC3" w14:textId="77777777" w:rsidTr="00201A24">
        <w:trPr>
          <w:trHeight w:val="20"/>
        </w:trPr>
        <w:tc>
          <w:tcPr>
            <w:tcW w:w="833" w:type="pct"/>
            <w:tcBorders>
              <w:top w:val="nil"/>
              <w:left w:val="single" w:sz="8" w:space="0" w:color="auto"/>
              <w:bottom w:val="single" w:sz="8" w:space="0" w:color="auto"/>
              <w:right w:val="single" w:sz="8" w:space="0" w:color="auto"/>
            </w:tcBorders>
            <w:shd w:val="clear" w:color="auto" w:fill="auto"/>
            <w:vAlign w:val="center"/>
            <w:hideMark/>
          </w:tcPr>
          <w:p w14:paraId="5747ACE9"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eastAsia="Calibri" w:hAnsi="Times New Roman"/>
                <w:sz w:val="20"/>
                <w:szCs w:val="20"/>
                <w:lang w:eastAsia="en-US"/>
              </w:rPr>
              <w:t>2035</w:t>
            </w:r>
          </w:p>
        </w:tc>
        <w:tc>
          <w:tcPr>
            <w:tcW w:w="833" w:type="pct"/>
            <w:tcBorders>
              <w:top w:val="nil"/>
              <w:left w:val="nil"/>
              <w:bottom w:val="single" w:sz="8" w:space="0" w:color="auto"/>
              <w:right w:val="single" w:sz="8" w:space="0" w:color="auto"/>
            </w:tcBorders>
            <w:shd w:val="clear" w:color="auto" w:fill="auto"/>
            <w:noWrap/>
            <w:vAlign w:val="center"/>
            <w:hideMark/>
          </w:tcPr>
          <w:p w14:paraId="73C154DC"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eastAsia="Calibri" w:hAnsi="Times New Roman"/>
                <w:color w:val="000000"/>
                <w:sz w:val="20"/>
                <w:szCs w:val="20"/>
                <w:lang w:eastAsia="en-US"/>
              </w:rPr>
              <w:t>4022,18</w:t>
            </w:r>
          </w:p>
        </w:tc>
        <w:tc>
          <w:tcPr>
            <w:tcW w:w="833" w:type="pct"/>
            <w:tcBorders>
              <w:top w:val="nil"/>
              <w:left w:val="nil"/>
              <w:bottom w:val="single" w:sz="8" w:space="0" w:color="auto"/>
              <w:right w:val="single" w:sz="8" w:space="0" w:color="auto"/>
            </w:tcBorders>
            <w:shd w:val="clear" w:color="auto" w:fill="auto"/>
            <w:noWrap/>
            <w:vAlign w:val="center"/>
            <w:hideMark/>
          </w:tcPr>
          <w:p w14:paraId="5AE1838A"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eastAsia="Calibri" w:hAnsi="Times New Roman"/>
                <w:color w:val="000000"/>
                <w:sz w:val="20"/>
                <w:szCs w:val="20"/>
                <w:lang w:eastAsia="en-US"/>
              </w:rPr>
              <w:t>77</w:t>
            </w:r>
          </w:p>
        </w:tc>
        <w:tc>
          <w:tcPr>
            <w:tcW w:w="833" w:type="pct"/>
            <w:tcBorders>
              <w:top w:val="nil"/>
              <w:left w:val="nil"/>
              <w:bottom w:val="single" w:sz="8" w:space="0" w:color="auto"/>
              <w:right w:val="single" w:sz="8" w:space="0" w:color="auto"/>
            </w:tcBorders>
            <w:shd w:val="clear" w:color="auto" w:fill="auto"/>
            <w:vAlign w:val="center"/>
            <w:hideMark/>
          </w:tcPr>
          <w:p w14:paraId="18803CA5"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eastAsia="Calibri" w:hAnsi="Times New Roman"/>
                <w:color w:val="000000"/>
                <w:sz w:val="20"/>
                <w:szCs w:val="20"/>
                <w:lang w:eastAsia="en-US"/>
              </w:rPr>
              <w:t>0,8</w:t>
            </w:r>
          </w:p>
        </w:tc>
        <w:tc>
          <w:tcPr>
            <w:tcW w:w="833" w:type="pct"/>
            <w:tcBorders>
              <w:top w:val="nil"/>
              <w:left w:val="nil"/>
              <w:bottom w:val="single" w:sz="8" w:space="0" w:color="auto"/>
              <w:right w:val="single" w:sz="8" w:space="0" w:color="auto"/>
            </w:tcBorders>
            <w:shd w:val="clear" w:color="auto" w:fill="auto"/>
            <w:noWrap/>
            <w:vAlign w:val="center"/>
            <w:hideMark/>
          </w:tcPr>
          <w:p w14:paraId="0AA354EB"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eastAsia="Calibri" w:hAnsi="Times New Roman"/>
                <w:color w:val="000000"/>
                <w:sz w:val="20"/>
                <w:szCs w:val="20"/>
                <w:lang w:eastAsia="en-US"/>
              </w:rPr>
              <w:t>0,18</w:t>
            </w:r>
          </w:p>
        </w:tc>
        <w:tc>
          <w:tcPr>
            <w:tcW w:w="833" w:type="pct"/>
            <w:tcBorders>
              <w:top w:val="nil"/>
              <w:left w:val="nil"/>
              <w:bottom w:val="single" w:sz="8" w:space="0" w:color="auto"/>
              <w:right w:val="single" w:sz="8" w:space="0" w:color="auto"/>
            </w:tcBorders>
            <w:shd w:val="clear" w:color="auto" w:fill="auto"/>
            <w:noWrap/>
            <w:vAlign w:val="center"/>
            <w:hideMark/>
          </w:tcPr>
          <w:p w14:paraId="36FD8015"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eastAsia="Calibri" w:hAnsi="Times New Roman"/>
                <w:color w:val="000000"/>
                <w:sz w:val="20"/>
                <w:szCs w:val="20"/>
                <w:lang w:eastAsia="en-US"/>
              </w:rPr>
              <w:t>1</w:t>
            </w:r>
          </w:p>
        </w:tc>
      </w:tr>
    </w:tbl>
    <w:p w14:paraId="21D0ED1C" w14:textId="77777777" w:rsidR="00D520DE" w:rsidRPr="00D520DE" w:rsidRDefault="00D520DE" w:rsidP="00D520DE">
      <w:pPr>
        <w:widowControl w:val="0"/>
        <w:spacing w:after="0" w:line="240" w:lineRule="auto"/>
        <w:ind w:left="142" w:firstLine="567"/>
        <w:jc w:val="both"/>
        <w:rPr>
          <w:rFonts w:ascii="Times New Roman" w:hAnsi="Times New Roman"/>
          <w:color w:val="000000"/>
          <w:sz w:val="20"/>
          <w:szCs w:val="20"/>
        </w:rPr>
      </w:pPr>
    </w:p>
    <w:p w14:paraId="6724FC79"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Для транспортировки прогнозируемых объемов ТКО и КГО от населения, организаций и предприятий при контейнерной системе сбора дополнительной спецавтотехники не потребуется.</w:t>
      </w:r>
    </w:p>
    <w:p w14:paraId="10F69BBB"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Для оптимизации вывоза ТКО необходимо составлять график движения транспорта и маршрутизацию движения мусороуборочного транспорта по всем объектам, подлежащим регулярному обслуживанию. За маршрут сбора отходов принимают участок движения собирающего мусоровоза по обслуживаемому району от начала до полной загрузки машины.</w:t>
      </w:r>
    </w:p>
    <w:p w14:paraId="5FC10C61"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lastRenderedPageBreak/>
        <w:t>Графики работы спецавтотранспорта, утверждаемые руководителем специализированного предприятия, выдают водителям, а также направляют в жилищно-эксплуатационные организации и в санитарно-эпидемиологическую станцию.</w:t>
      </w:r>
    </w:p>
    <w:p w14:paraId="0C04CEF7"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 xml:space="preserve">При разработке маршрутов движения спецавтотранспорта необходимо располагать следующими исходными данными: </w:t>
      </w:r>
    </w:p>
    <w:p w14:paraId="2F849886" w14:textId="77777777" w:rsidR="00D520DE" w:rsidRPr="00D520DE" w:rsidRDefault="00D520DE" w:rsidP="001246F5">
      <w:pPr>
        <w:numPr>
          <w:ilvl w:val="0"/>
          <w:numId w:val="31"/>
        </w:numPr>
        <w:spacing w:after="0" w:line="360" w:lineRule="auto"/>
        <w:ind w:left="142"/>
        <w:contextualSpacing/>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подробной характеристикой подлежащих обслуживанию объектов и района обслуживания в целом;</w:t>
      </w:r>
    </w:p>
    <w:p w14:paraId="0CDC0867" w14:textId="77777777" w:rsidR="00D520DE" w:rsidRPr="00D520DE" w:rsidRDefault="00D520DE" w:rsidP="001246F5">
      <w:pPr>
        <w:numPr>
          <w:ilvl w:val="0"/>
          <w:numId w:val="31"/>
        </w:numPr>
        <w:spacing w:after="0" w:line="360" w:lineRule="auto"/>
        <w:ind w:left="142"/>
        <w:contextualSpacing/>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сведениями о накоплении бытовых отходов по отдельным объектам;</w:t>
      </w:r>
    </w:p>
    <w:p w14:paraId="703B01FA" w14:textId="77777777" w:rsidR="00D520DE" w:rsidRPr="00D520DE" w:rsidRDefault="00D520DE" w:rsidP="001246F5">
      <w:pPr>
        <w:numPr>
          <w:ilvl w:val="0"/>
          <w:numId w:val="31"/>
        </w:numPr>
        <w:spacing w:after="0" w:line="360" w:lineRule="auto"/>
        <w:ind w:left="142"/>
        <w:contextualSpacing/>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о состоянии подъездов к местам накопления отходов;</w:t>
      </w:r>
    </w:p>
    <w:p w14:paraId="22C7B441" w14:textId="77777777" w:rsidR="00D520DE" w:rsidRPr="00D520DE" w:rsidRDefault="00D520DE" w:rsidP="001246F5">
      <w:pPr>
        <w:numPr>
          <w:ilvl w:val="0"/>
          <w:numId w:val="31"/>
        </w:numPr>
        <w:spacing w:after="0" w:line="360" w:lineRule="auto"/>
        <w:ind w:left="142"/>
        <w:contextualSpacing/>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интенсивности движения по отдельным улицам;</w:t>
      </w:r>
    </w:p>
    <w:p w14:paraId="625AF2C2" w14:textId="77777777" w:rsidR="00D520DE" w:rsidRPr="00D520DE" w:rsidRDefault="00D520DE" w:rsidP="001246F5">
      <w:pPr>
        <w:numPr>
          <w:ilvl w:val="0"/>
          <w:numId w:val="31"/>
        </w:numPr>
        <w:spacing w:after="0" w:line="360" w:lineRule="auto"/>
        <w:ind w:left="142"/>
        <w:contextualSpacing/>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 xml:space="preserve">о планировке кварталов и дворовых территорий; </w:t>
      </w:r>
    </w:p>
    <w:p w14:paraId="561FF1D0" w14:textId="77777777" w:rsidR="00D520DE" w:rsidRPr="00D520DE" w:rsidRDefault="00D520DE" w:rsidP="001246F5">
      <w:pPr>
        <w:numPr>
          <w:ilvl w:val="0"/>
          <w:numId w:val="31"/>
        </w:numPr>
        <w:spacing w:after="0" w:line="360" w:lineRule="auto"/>
        <w:ind w:left="142"/>
        <w:contextualSpacing/>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 xml:space="preserve">о местоположении объектов обезвреживания и переработки бытовых отходов. </w:t>
      </w:r>
    </w:p>
    <w:p w14:paraId="228CA3A3"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По каждому участку должны быть данные о числе установленных емкостей для накопления отходов.</w:t>
      </w:r>
    </w:p>
    <w:p w14:paraId="086E6D59"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При разработке маршрутов движения спецавтотранспорта следует руководствоваться следующими правилами:</w:t>
      </w:r>
    </w:p>
    <w:p w14:paraId="0F65AD9A" w14:textId="77777777" w:rsidR="00D520DE" w:rsidRPr="00D520DE" w:rsidRDefault="00D520DE" w:rsidP="001246F5">
      <w:pPr>
        <w:numPr>
          <w:ilvl w:val="0"/>
          <w:numId w:val="32"/>
        </w:numPr>
        <w:spacing w:after="0" w:line="360" w:lineRule="auto"/>
        <w:ind w:left="142"/>
        <w:contextualSpacing/>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минимизировать повторные пробеги спецавтотранспорта по одним и тем же улицам;</w:t>
      </w:r>
    </w:p>
    <w:p w14:paraId="4AC19E3F" w14:textId="77777777" w:rsidR="00D520DE" w:rsidRPr="00D520DE" w:rsidRDefault="00D520DE" w:rsidP="001246F5">
      <w:pPr>
        <w:numPr>
          <w:ilvl w:val="0"/>
          <w:numId w:val="32"/>
        </w:numPr>
        <w:spacing w:after="0" w:line="360" w:lineRule="auto"/>
        <w:ind w:left="142"/>
        <w:contextualSpacing/>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объединять объекты, расположенные на улицах с особо интенсивным движением, в маршруты, подлежащие обслуживанию в первую очередь;</w:t>
      </w:r>
    </w:p>
    <w:p w14:paraId="00E0C4A9" w14:textId="77777777" w:rsidR="00D520DE" w:rsidRPr="00D520DE" w:rsidRDefault="00D520DE" w:rsidP="001246F5">
      <w:pPr>
        <w:numPr>
          <w:ilvl w:val="0"/>
          <w:numId w:val="32"/>
        </w:numPr>
        <w:spacing w:after="0" w:line="360" w:lineRule="auto"/>
        <w:ind w:left="142"/>
        <w:contextualSpacing/>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объединять все объекты по системам сбора твердых бытовых отходов;</w:t>
      </w:r>
    </w:p>
    <w:p w14:paraId="49E53ED7" w14:textId="77777777" w:rsidR="00D520DE" w:rsidRPr="00D520DE" w:rsidRDefault="00D520DE" w:rsidP="001246F5">
      <w:pPr>
        <w:numPr>
          <w:ilvl w:val="0"/>
          <w:numId w:val="32"/>
        </w:numPr>
        <w:spacing w:after="0" w:line="360" w:lineRule="auto"/>
        <w:ind w:left="142"/>
        <w:contextualSpacing/>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по возможности прокладывать маршрут от центра города в направлении к месту обезвреживания;</w:t>
      </w:r>
    </w:p>
    <w:p w14:paraId="7AA8A7D4" w14:textId="77777777" w:rsidR="00D520DE" w:rsidRPr="00D520DE" w:rsidRDefault="00D520DE" w:rsidP="001246F5">
      <w:pPr>
        <w:numPr>
          <w:ilvl w:val="0"/>
          <w:numId w:val="32"/>
        </w:numPr>
        <w:spacing w:after="0" w:line="360" w:lineRule="auto"/>
        <w:ind w:left="142"/>
        <w:contextualSpacing/>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при применении кузовных мусоровозов продолжать маршрут до полного заполнения кузова;</w:t>
      </w:r>
    </w:p>
    <w:p w14:paraId="333B60A2" w14:textId="77777777" w:rsidR="00D520DE" w:rsidRPr="00D520DE" w:rsidRDefault="00D520DE" w:rsidP="001246F5">
      <w:pPr>
        <w:numPr>
          <w:ilvl w:val="0"/>
          <w:numId w:val="32"/>
        </w:numPr>
        <w:spacing w:after="0" w:line="360" w:lineRule="auto"/>
        <w:ind w:left="142"/>
        <w:contextualSpacing/>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предусматривать минимальные пробеги для каждой единицы спецавтотранспорта.</w:t>
      </w:r>
    </w:p>
    <w:p w14:paraId="07F700FE" w14:textId="77777777" w:rsidR="00D520DE" w:rsidRPr="00D520DE" w:rsidRDefault="00D520DE" w:rsidP="00D520DE">
      <w:pPr>
        <w:keepNext/>
        <w:keepLines/>
        <w:suppressAutoHyphens/>
        <w:spacing w:before="40" w:after="0" w:line="360" w:lineRule="auto"/>
        <w:ind w:left="142"/>
        <w:jc w:val="center"/>
        <w:outlineLvl w:val="1"/>
        <w:rPr>
          <w:rFonts w:ascii="Times New Roman" w:hAnsi="Times New Roman"/>
          <w:b/>
          <w:sz w:val="20"/>
          <w:szCs w:val="20"/>
          <w:lang w:eastAsia="ar-SA"/>
        </w:rPr>
      </w:pPr>
      <w:bookmarkStart w:id="51" w:name="_Toc58798339"/>
      <w:r w:rsidRPr="00D520DE">
        <w:rPr>
          <w:rFonts w:ascii="Times New Roman" w:hAnsi="Times New Roman"/>
          <w:b/>
          <w:sz w:val="20"/>
          <w:szCs w:val="20"/>
          <w:lang w:eastAsia="ar-SA"/>
        </w:rPr>
        <w:t>3.3. Рекомендации по селективному (раздельному) сбору ТКО</w:t>
      </w:r>
      <w:bookmarkEnd w:id="51"/>
      <w:r w:rsidRPr="00D520DE">
        <w:rPr>
          <w:rFonts w:ascii="Times New Roman" w:hAnsi="Times New Roman"/>
          <w:b/>
          <w:sz w:val="20"/>
          <w:szCs w:val="20"/>
          <w:lang w:eastAsia="ar-SA"/>
        </w:rPr>
        <w:t xml:space="preserve"> </w:t>
      </w:r>
    </w:p>
    <w:p w14:paraId="29EDD775"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p>
    <w:p w14:paraId="246F6C69"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В организации раздельного накопления твёрдых коммунальных отходов существует несколько проблем:</w:t>
      </w:r>
    </w:p>
    <w:p w14:paraId="619EC7DE" w14:textId="77777777" w:rsidR="00D520DE" w:rsidRPr="00D520DE" w:rsidRDefault="00D520DE" w:rsidP="001246F5">
      <w:pPr>
        <w:numPr>
          <w:ilvl w:val="0"/>
          <w:numId w:val="36"/>
        </w:numPr>
        <w:spacing w:after="0" w:line="360" w:lineRule="auto"/>
        <w:ind w:left="142"/>
        <w:contextualSpacing/>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в соответствии с существующими нормативными правовыми актами решение о раздельном накоплении ТКО принимается организациями, обсуживающими жилой фонд. На данном этапе реформы законодательством Российской Федерации не предусмотрена обязанность для юридических лиц по организации раздельного накопления ТКО;</w:t>
      </w:r>
    </w:p>
    <w:p w14:paraId="236673AE" w14:textId="77777777" w:rsidR="00D520DE" w:rsidRPr="00D520DE" w:rsidRDefault="00D520DE" w:rsidP="001246F5">
      <w:pPr>
        <w:numPr>
          <w:ilvl w:val="0"/>
          <w:numId w:val="36"/>
        </w:numPr>
        <w:spacing w:after="0" w:line="360" w:lineRule="auto"/>
        <w:ind w:left="142"/>
        <w:contextualSpacing/>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 xml:space="preserve">в соответствии с действующим законодательством Российской Федерации в сфере санитарно-эпидемиологического благополучия на некоторых придомовых территориях отсутствует возможность установки большого количества контейнеров для раздельного накопления ТКО. </w:t>
      </w:r>
    </w:p>
    <w:p w14:paraId="2C70A07F"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Раздельное накопление ТКО предусматривает разделение ТКО по видам однородных отходов, складирование разделенных видов ТКО на контейнерных площадках в соответствующие емкости, предназначенные для раздельного накопления ТКО.</w:t>
      </w:r>
    </w:p>
    <w:p w14:paraId="77C9EA25"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При раздельном накоплении ТКО выделяются сухие отходы, подлежащие утилизации, а именно: бумага, картон, пластик, полиэтилен, металл, стекло, - годные к вторичной переработке, не загрязненные пищевыми отходами.</w:t>
      </w:r>
    </w:p>
    <w:p w14:paraId="18288E9F"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lastRenderedPageBreak/>
        <w:t>При наличии на контейнерной площадке отдельных контейнеров для сухих и смешанных отходов мусоропровод в МКД используется только для смешанных отходов, размещаемых в отдельном пакете. Сухие отходы, годные к переработке, отдельным пакетом складируются непосредственно на контейнерной площадке и размещаются в контейнере, предназначенном для раздельного накопления ТКО.</w:t>
      </w:r>
    </w:p>
    <w:p w14:paraId="66F422EE"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 xml:space="preserve">Территориальной схемой предусмотрено и осуществляется селективный сбор отходов. Раздельный сбор вторичного сырья является одним из важнейших мероприятий в области обращения с отходами, в том числе ТКО. </w:t>
      </w:r>
    </w:p>
    <w:p w14:paraId="3EECF501"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Раздельный сбор ценных компонентов ТКО осуществляется:</w:t>
      </w:r>
    </w:p>
    <w:p w14:paraId="237FFA76" w14:textId="77777777" w:rsidR="00D520DE" w:rsidRPr="00D520DE" w:rsidRDefault="00D520DE" w:rsidP="001246F5">
      <w:pPr>
        <w:numPr>
          <w:ilvl w:val="0"/>
          <w:numId w:val="37"/>
        </w:numPr>
        <w:spacing w:after="0" w:line="360" w:lineRule="auto"/>
        <w:ind w:left="142"/>
        <w:contextualSpacing/>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организацией стационарных и передвижных пунктов приема вторсырья;</w:t>
      </w:r>
    </w:p>
    <w:p w14:paraId="7FB84533" w14:textId="77777777" w:rsidR="00D520DE" w:rsidRPr="00D520DE" w:rsidRDefault="00D520DE" w:rsidP="001246F5">
      <w:pPr>
        <w:numPr>
          <w:ilvl w:val="0"/>
          <w:numId w:val="37"/>
        </w:numPr>
        <w:spacing w:after="0" w:line="360" w:lineRule="auto"/>
        <w:ind w:left="142"/>
        <w:contextualSpacing/>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на специальных мусоросортировочных цехах на полигонах ТКО или мусороперегрузочных станциях;</w:t>
      </w:r>
    </w:p>
    <w:p w14:paraId="5B43A88A" w14:textId="77777777" w:rsidR="00D520DE" w:rsidRPr="00D520DE" w:rsidRDefault="00D520DE" w:rsidP="001246F5">
      <w:pPr>
        <w:numPr>
          <w:ilvl w:val="0"/>
          <w:numId w:val="37"/>
        </w:numPr>
        <w:spacing w:after="0" w:line="360" w:lineRule="auto"/>
        <w:ind w:left="142"/>
        <w:contextualSpacing/>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непосредственно на мусороперерабатывающих предприятиях.</w:t>
      </w:r>
    </w:p>
    <w:p w14:paraId="4DA5AF71"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 xml:space="preserve">Раздельный сбор вторичного сырья позволяет добиться значительного сокращения объемов ТКО, что существенно снижает загрузку полигонов ТКО, уменьшает число стихийных свалок, улучшает экологическую обстановку. Дальнейшая переработка собираемого таким образом сырья является экологически приемлемым, энерго- и ресурсосберегающим производством, ведет к экономии ценного сырья. </w:t>
      </w:r>
    </w:p>
    <w:p w14:paraId="68485ECF"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 xml:space="preserve">Развитие предприятий торговли, сферы обслуживания населения, увеличение разнообразия вида и рост качества продукции приводят к увеличению в составе образующихся отходов современных упаковочных материалов. В составе ТКО жилого фонда и особенно ТКО общественных и торговых предприятий содержится значительное количество утильных фракций (бумага, картон, полимерные материалы, металлы). Практическая реализация селективного сбора полезных компонентов отходов связана с организацией сбора и фактической переработкой загрязненного материала. </w:t>
      </w:r>
    </w:p>
    <w:p w14:paraId="3B6A2675"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Наибольшую эффективность имеет селективный сбор утильных фракций ТКО от общественных и торговых предприятий, т.к. их качество выше, чем качество утильных фракций ТКО жилого фонда. В торговых точках легче, чем в жилых зонах организовать селективный сбор и транспортировку утильных компонентов. Восстановление и создание приемных пунктов для сбора вторсырья приводит к созданию новых рабочих мест, в том числе и для маломобильных групп населения. Реализация указанных мероприятий позволяет не только снизить ущерб, причиняемый окружающей среде отходами, оказать финансовую поддержку наименее обеспеченным гражданам, но и получить вторичное сырье для промышленности, естественные источники которого являются исчерпаемыми.</w:t>
      </w:r>
    </w:p>
    <w:p w14:paraId="7252289F"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В целях организации системы сбора вторичного сырья должны быть установлены контейнеры для раздельного сбора с соответствующей маркировкой и цветовым обозначением силами организаций, осуществляющих сбор вторичного сырья с обязательством периодического вывоза накопленных полезных фракций ТКО с целью последующей переработки.</w:t>
      </w:r>
    </w:p>
    <w:p w14:paraId="54ED5EF6"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При установлении и (или) предоставлении оператором дополнительных контейнеров и (или) специально предназначенных емкостей для накопления отходов, содержащих определенные компоненты и (или) отдельные фракции ТКО, образователь ТКО обязан осуществлять разделение ТКО по видам отходов и складирование сортированных ТКО в отдельно предоставленные контейнеры и (или) специально предназначенные емкости.</w:t>
      </w:r>
    </w:p>
    <w:p w14:paraId="3160DF4E"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Для организации раздельного накопления ТКО в зонах деятельности объектов по обработке ТКО используются контейнеры с цветовой индикацией трех видов:</w:t>
      </w:r>
    </w:p>
    <w:p w14:paraId="6C63884D" w14:textId="77777777" w:rsidR="00D520DE" w:rsidRPr="00D520DE" w:rsidRDefault="00D520DE" w:rsidP="001246F5">
      <w:pPr>
        <w:numPr>
          <w:ilvl w:val="0"/>
          <w:numId w:val="33"/>
        </w:numPr>
        <w:spacing w:after="0" w:line="360" w:lineRule="auto"/>
        <w:ind w:left="142"/>
        <w:contextualSpacing/>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lastRenderedPageBreak/>
        <w:t>серый - влажные (органические) отходы;</w:t>
      </w:r>
    </w:p>
    <w:p w14:paraId="4170F16D" w14:textId="77777777" w:rsidR="00D520DE" w:rsidRPr="00D520DE" w:rsidRDefault="00D520DE" w:rsidP="001246F5">
      <w:pPr>
        <w:numPr>
          <w:ilvl w:val="0"/>
          <w:numId w:val="33"/>
        </w:numPr>
        <w:spacing w:after="0" w:line="360" w:lineRule="auto"/>
        <w:ind w:left="142"/>
        <w:contextualSpacing/>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синий - смешанные сухие отходы;</w:t>
      </w:r>
    </w:p>
    <w:p w14:paraId="24EABB64" w14:textId="77777777" w:rsidR="00D520DE" w:rsidRPr="00D520DE" w:rsidRDefault="00D520DE" w:rsidP="001246F5">
      <w:pPr>
        <w:numPr>
          <w:ilvl w:val="0"/>
          <w:numId w:val="33"/>
        </w:numPr>
        <w:spacing w:after="0" w:line="360" w:lineRule="auto"/>
        <w:ind w:left="142"/>
        <w:contextualSpacing/>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коричневый - опасные отходы.</w:t>
      </w:r>
    </w:p>
    <w:p w14:paraId="5C23A82B" w14:textId="77777777" w:rsidR="00D520DE" w:rsidRPr="00D520DE" w:rsidRDefault="00D520DE" w:rsidP="00D520DE">
      <w:pPr>
        <w:spacing w:after="0" w:line="360" w:lineRule="auto"/>
        <w:ind w:left="142" w:firstLine="708"/>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 xml:space="preserve">В соответствии с Правилами организации деятельности по накоплению твердых коммунальных отходов (в том числе их раздельному накоплению) в Ханты Мансийском автономном округе – Югре, установления ответственности за обустройство и надлежащее содержание площадок для накопления твердых коммунальных отходов, приобретения, содержания контейнеров для накопления твердых коммунальных отходов (Постановлением правительства ХМАО-Югры №229-п от 11.07.2019) и Постановление администрации от 24.04.2018 № 600-па-нпа «Об утверждении порядка накопления твёрдых коммунальных отходов (в том числе их раздельного накопления) в Нефтеюганском районе»: </w:t>
      </w:r>
    </w:p>
    <w:p w14:paraId="5EF76657" w14:textId="77777777" w:rsidR="00D520DE" w:rsidRPr="00D520DE" w:rsidRDefault="00D520DE" w:rsidP="00D520DE">
      <w:pPr>
        <w:spacing w:after="0" w:line="360" w:lineRule="auto"/>
        <w:ind w:left="142" w:firstLine="708"/>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для организации раздельного накопления ТКО используются контейнеры с цветовой индикацией следующих видов:</w:t>
      </w:r>
    </w:p>
    <w:p w14:paraId="541E06F3" w14:textId="77777777" w:rsidR="00D520DE" w:rsidRPr="00D520DE" w:rsidRDefault="00D520DE" w:rsidP="001246F5">
      <w:pPr>
        <w:numPr>
          <w:ilvl w:val="0"/>
          <w:numId w:val="38"/>
        </w:numPr>
        <w:spacing w:after="0" w:line="360" w:lineRule="auto"/>
        <w:ind w:left="142"/>
        <w:contextualSpacing/>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оранжевый - пластик;</w:t>
      </w:r>
    </w:p>
    <w:p w14:paraId="1EFD6EF9" w14:textId="77777777" w:rsidR="00D520DE" w:rsidRPr="00D520DE" w:rsidRDefault="00D520DE" w:rsidP="001246F5">
      <w:pPr>
        <w:numPr>
          <w:ilvl w:val="0"/>
          <w:numId w:val="34"/>
        </w:numPr>
        <w:spacing w:after="0" w:line="360" w:lineRule="auto"/>
        <w:ind w:left="142"/>
        <w:contextualSpacing/>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зеленый - стекло;</w:t>
      </w:r>
    </w:p>
    <w:p w14:paraId="7B970000" w14:textId="77777777" w:rsidR="00D520DE" w:rsidRPr="00D520DE" w:rsidRDefault="00D520DE" w:rsidP="001246F5">
      <w:pPr>
        <w:numPr>
          <w:ilvl w:val="0"/>
          <w:numId w:val="34"/>
        </w:numPr>
        <w:spacing w:after="0" w:line="360" w:lineRule="auto"/>
        <w:ind w:left="142"/>
        <w:contextualSpacing/>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синий - бумага и картон;</w:t>
      </w:r>
    </w:p>
    <w:p w14:paraId="6AE7ED05" w14:textId="77777777" w:rsidR="00D520DE" w:rsidRPr="00D520DE" w:rsidRDefault="00D520DE" w:rsidP="001246F5">
      <w:pPr>
        <w:numPr>
          <w:ilvl w:val="0"/>
          <w:numId w:val="34"/>
        </w:numPr>
        <w:spacing w:after="0" w:line="360" w:lineRule="auto"/>
        <w:ind w:left="142"/>
        <w:contextualSpacing/>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желтый - металл;</w:t>
      </w:r>
    </w:p>
    <w:p w14:paraId="5E7CBDBE" w14:textId="77777777" w:rsidR="00D520DE" w:rsidRPr="00D520DE" w:rsidRDefault="00D520DE" w:rsidP="001246F5">
      <w:pPr>
        <w:numPr>
          <w:ilvl w:val="0"/>
          <w:numId w:val="34"/>
        </w:numPr>
        <w:spacing w:after="0" w:line="360" w:lineRule="auto"/>
        <w:ind w:left="142"/>
        <w:contextualSpacing/>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серый - влажные (органические) отходы;</w:t>
      </w:r>
    </w:p>
    <w:p w14:paraId="728815A3" w14:textId="77777777" w:rsidR="00D520DE" w:rsidRPr="00D520DE" w:rsidRDefault="00D520DE" w:rsidP="001246F5">
      <w:pPr>
        <w:numPr>
          <w:ilvl w:val="0"/>
          <w:numId w:val="34"/>
        </w:numPr>
        <w:spacing w:after="0" w:line="360" w:lineRule="auto"/>
        <w:ind w:left="142"/>
        <w:contextualSpacing/>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коричневый - опасные отходы.</w:t>
      </w:r>
    </w:p>
    <w:p w14:paraId="69B2F277"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Допускается дополнительное использование надписей и графических изображений. Состав контейнеров по видам и группам ТКО на каждой контейнерной площадке определяют главы муниципальных образований автономного округа по согласованию с региональным оператором по обращению с ТКО.</w:t>
      </w:r>
    </w:p>
    <w:p w14:paraId="110CC0EF"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Не допускается смешивание раздельно собранных компонентов ТКО при транспортировке.</w:t>
      </w:r>
    </w:p>
    <w:p w14:paraId="31525469"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Реестр мест (площадок) раздельного накопления твердых коммунальных отходов сельского поселения Сентябрьский представлен в таблице 15.</w:t>
      </w:r>
    </w:p>
    <w:p w14:paraId="3E7D13D7"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p>
    <w:p w14:paraId="5F6EF4D2"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p>
    <w:p w14:paraId="3EB314B3"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p>
    <w:p w14:paraId="772DECE4"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p>
    <w:p w14:paraId="37E5ED2D"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p>
    <w:p w14:paraId="0AC8A50D"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p>
    <w:p w14:paraId="4E70A50F" w14:textId="77777777" w:rsidR="00D520DE" w:rsidRPr="00D520DE" w:rsidRDefault="00D520DE" w:rsidP="00D520DE">
      <w:pPr>
        <w:keepNext/>
        <w:spacing w:line="360" w:lineRule="auto"/>
        <w:ind w:left="142"/>
        <w:jc w:val="both"/>
        <w:rPr>
          <w:rFonts w:ascii="Times New Roman" w:eastAsia="Calibri" w:hAnsi="Times New Roman"/>
          <w:b/>
          <w:bCs/>
          <w:sz w:val="20"/>
          <w:szCs w:val="20"/>
          <w:lang w:eastAsia="en-US"/>
        </w:rPr>
      </w:pPr>
      <w:r w:rsidRPr="00D520DE">
        <w:rPr>
          <w:rFonts w:ascii="Times New Roman" w:eastAsia="Calibri" w:hAnsi="Times New Roman"/>
          <w:b/>
          <w:bCs/>
          <w:sz w:val="20"/>
          <w:szCs w:val="20"/>
          <w:lang w:eastAsia="en-US"/>
        </w:rPr>
        <w:t xml:space="preserve">Таблица </w:t>
      </w:r>
      <w:r w:rsidRPr="00D520DE">
        <w:rPr>
          <w:rFonts w:ascii="Times New Roman" w:eastAsia="Calibri" w:hAnsi="Times New Roman"/>
          <w:b/>
          <w:bCs/>
          <w:sz w:val="20"/>
          <w:szCs w:val="20"/>
          <w:lang w:eastAsia="en-US"/>
        </w:rPr>
        <w:fldChar w:fldCharType="begin"/>
      </w:r>
      <w:r w:rsidRPr="00D520DE">
        <w:rPr>
          <w:rFonts w:ascii="Times New Roman" w:eastAsia="Calibri" w:hAnsi="Times New Roman"/>
          <w:b/>
          <w:bCs/>
          <w:sz w:val="20"/>
          <w:szCs w:val="20"/>
          <w:lang w:eastAsia="en-US"/>
        </w:rPr>
        <w:instrText xml:space="preserve"> SEQ Таблица \* ARABIC </w:instrText>
      </w:r>
      <w:r w:rsidRPr="00D520DE">
        <w:rPr>
          <w:rFonts w:ascii="Times New Roman" w:eastAsia="Calibri" w:hAnsi="Times New Roman"/>
          <w:b/>
          <w:bCs/>
          <w:sz w:val="20"/>
          <w:szCs w:val="20"/>
          <w:lang w:eastAsia="en-US"/>
        </w:rPr>
        <w:fldChar w:fldCharType="separate"/>
      </w:r>
      <w:r w:rsidRPr="00D520DE">
        <w:rPr>
          <w:rFonts w:ascii="Times New Roman" w:eastAsia="Calibri" w:hAnsi="Times New Roman"/>
          <w:b/>
          <w:bCs/>
          <w:noProof/>
          <w:sz w:val="20"/>
          <w:szCs w:val="20"/>
          <w:lang w:eastAsia="en-US"/>
        </w:rPr>
        <w:t>15</w:t>
      </w:r>
      <w:r w:rsidRPr="00D520DE">
        <w:rPr>
          <w:rFonts w:ascii="Times New Roman" w:eastAsia="Calibri" w:hAnsi="Times New Roman"/>
          <w:b/>
          <w:bCs/>
          <w:sz w:val="20"/>
          <w:szCs w:val="20"/>
          <w:lang w:eastAsia="en-US"/>
        </w:rPr>
        <w:fldChar w:fldCharType="end"/>
      </w:r>
      <w:r w:rsidRPr="00D520DE">
        <w:rPr>
          <w:rFonts w:ascii="Times New Roman" w:eastAsia="Calibri" w:hAnsi="Times New Roman"/>
          <w:b/>
          <w:bCs/>
          <w:sz w:val="20"/>
          <w:szCs w:val="20"/>
          <w:lang w:eastAsia="en-US"/>
        </w:rPr>
        <w:t>. Реестр мест (площадок) раздельного накопления твердых коммунальных отходов на территории сельского поселения Сентябрьский</w:t>
      </w:r>
    </w:p>
    <w:tbl>
      <w:tblPr>
        <w:tblW w:w="5000" w:type="pct"/>
        <w:tblLook w:val="04A0" w:firstRow="1" w:lastRow="0" w:firstColumn="1" w:lastColumn="0" w:noHBand="0" w:noVBand="1"/>
      </w:tblPr>
      <w:tblGrid>
        <w:gridCol w:w="2274"/>
        <w:gridCol w:w="1447"/>
        <w:gridCol w:w="1574"/>
        <w:gridCol w:w="2200"/>
        <w:gridCol w:w="1850"/>
      </w:tblGrid>
      <w:tr w:rsidR="00D520DE" w:rsidRPr="00D520DE" w14:paraId="3431BCE9" w14:textId="77777777" w:rsidTr="00201A24">
        <w:trPr>
          <w:trHeight w:val="20"/>
        </w:trPr>
        <w:tc>
          <w:tcPr>
            <w:tcW w:w="121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791946" w14:textId="77777777" w:rsidR="00D520DE" w:rsidRPr="00D520DE" w:rsidRDefault="00D520DE" w:rsidP="00D520DE">
            <w:pPr>
              <w:spacing w:after="0" w:line="240" w:lineRule="auto"/>
              <w:ind w:left="142"/>
              <w:jc w:val="center"/>
              <w:rPr>
                <w:rFonts w:ascii="Times New Roman" w:hAnsi="Times New Roman"/>
                <w:b/>
                <w:bCs/>
                <w:color w:val="000000"/>
                <w:sz w:val="20"/>
                <w:szCs w:val="20"/>
              </w:rPr>
            </w:pPr>
            <w:r w:rsidRPr="00D520DE">
              <w:rPr>
                <w:rFonts w:ascii="Times New Roman" w:hAnsi="Times New Roman"/>
                <w:b/>
                <w:bCs/>
                <w:color w:val="000000"/>
                <w:sz w:val="20"/>
                <w:szCs w:val="20"/>
              </w:rPr>
              <w:t>Виды накапливаемых ТКО, в том числе бумага, ПЭТ-бутылки, химические источники питания и т.д.</w:t>
            </w:r>
          </w:p>
        </w:tc>
        <w:tc>
          <w:tcPr>
            <w:tcW w:w="1616" w:type="pct"/>
            <w:gridSpan w:val="2"/>
            <w:tcBorders>
              <w:top w:val="single" w:sz="4" w:space="0" w:color="auto"/>
              <w:left w:val="nil"/>
              <w:bottom w:val="single" w:sz="4" w:space="0" w:color="auto"/>
              <w:right w:val="single" w:sz="4" w:space="0" w:color="auto"/>
            </w:tcBorders>
            <w:shd w:val="clear" w:color="auto" w:fill="auto"/>
            <w:vAlign w:val="center"/>
            <w:hideMark/>
          </w:tcPr>
          <w:p w14:paraId="0ACB70B1" w14:textId="77777777" w:rsidR="00D520DE" w:rsidRPr="00D520DE" w:rsidRDefault="00D520DE" w:rsidP="00D520DE">
            <w:pPr>
              <w:spacing w:after="0" w:line="240" w:lineRule="auto"/>
              <w:ind w:left="142"/>
              <w:jc w:val="center"/>
              <w:rPr>
                <w:rFonts w:ascii="Times New Roman" w:hAnsi="Times New Roman"/>
                <w:b/>
                <w:bCs/>
                <w:color w:val="000000"/>
                <w:sz w:val="20"/>
                <w:szCs w:val="20"/>
              </w:rPr>
            </w:pPr>
            <w:r w:rsidRPr="00D520DE">
              <w:rPr>
                <w:rFonts w:ascii="Times New Roman" w:hAnsi="Times New Roman"/>
                <w:b/>
                <w:bCs/>
                <w:color w:val="000000"/>
                <w:sz w:val="20"/>
                <w:szCs w:val="20"/>
              </w:rPr>
              <w:t xml:space="preserve">Географические координаты. </w:t>
            </w:r>
            <w:r w:rsidRPr="00D520DE">
              <w:rPr>
                <w:rFonts w:ascii="Times New Roman" w:hAnsi="Times New Roman"/>
                <w:b/>
                <w:bCs/>
                <w:color w:val="000000"/>
                <w:sz w:val="20"/>
                <w:szCs w:val="20"/>
              </w:rPr>
              <w:br/>
              <w:t>данные предоставляются в десятичном формате</w:t>
            </w:r>
          </w:p>
        </w:tc>
        <w:tc>
          <w:tcPr>
            <w:tcW w:w="117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AEFD1C" w14:textId="77777777" w:rsidR="00D520DE" w:rsidRPr="00D520DE" w:rsidRDefault="00D520DE" w:rsidP="00D520DE">
            <w:pPr>
              <w:spacing w:after="0" w:line="240" w:lineRule="auto"/>
              <w:ind w:left="142"/>
              <w:jc w:val="center"/>
              <w:rPr>
                <w:rFonts w:ascii="Times New Roman" w:hAnsi="Times New Roman"/>
                <w:b/>
                <w:bCs/>
                <w:color w:val="000000"/>
                <w:sz w:val="20"/>
                <w:szCs w:val="20"/>
              </w:rPr>
            </w:pPr>
            <w:r w:rsidRPr="00D520DE">
              <w:rPr>
                <w:rFonts w:ascii="Times New Roman" w:hAnsi="Times New Roman"/>
                <w:b/>
                <w:bCs/>
                <w:color w:val="000000"/>
                <w:sz w:val="20"/>
                <w:szCs w:val="20"/>
              </w:rPr>
              <w:t>Адрес расположения контейнеров</w:t>
            </w:r>
          </w:p>
        </w:tc>
        <w:tc>
          <w:tcPr>
            <w:tcW w:w="99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30E79A" w14:textId="77777777" w:rsidR="00D520DE" w:rsidRPr="00D520DE" w:rsidRDefault="00D520DE" w:rsidP="00D520DE">
            <w:pPr>
              <w:spacing w:after="0" w:line="240" w:lineRule="auto"/>
              <w:ind w:left="142"/>
              <w:jc w:val="center"/>
              <w:rPr>
                <w:rFonts w:ascii="Times New Roman" w:hAnsi="Times New Roman"/>
                <w:b/>
                <w:bCs/>
                <w:color w:val="000000"/>
                <w:sz w:val="20"/>
                <w:szCs w:val="20"/>
              </w:rPr>
            </w:pPr>
            <w:r w:rsidRPr="00D520DE">
              <w:rPr>
                <w:rFonts w:ascii="Times New Roman" w:hAnsi="Times New Roman"/>
                <w:b/>
                <w:bCs/>
                <w:color w:val="000000"/>
                <w:sz w:val="20"/>
                <w:szCs w:val="20"/>
              </w:rPr>
              <w:t>Количество контейнеров (шт.)</w:t>
            </w:r>
          </w:p>
        </w:tc>
      </w:tr>
      <w:tr w:rsidR="00D520DE" w:rsidRPr="00D520DE" w14:paraId="3A669AB2" w14:textId="77777777" w:rsidTr="00201A24">
        <w:trPr>
          <w:trHeight w:val="1240"/>
        </w:trPr>
        <w:tc>
          <w:tcPr>
            <w:tcW w:w="1217" w:type="pct"/>
            <w:vMerge/>
            <w:tcBorders>
              <w:top w:val="single" w:sz="4" w:space="0" w:color="auto"/>
              <w:left w:val="single" w:sz="4" w:space="0" w:color="auto"/>
              <w:bottom w:val="single" w:sz="4" w:space="0" w:color="auto"/>
              <w:right w:val="single" w:sz="4" w:space="0" w:color="auto"/>
            </w:tcBorders>
            <w:vAlign w:val="center"/>
            <w:hideMark/>
          </w:tcPr>
          <w:p w14:paraId="732918CC" w14:textId="77777777" w:rsidR="00D520DE" w:rsidRPr="00D520DE" w:rsidRDefault="00D520DE" w:rsidP="00D520DE">
            <w:pPr>
              <w:spacing w:after="0" w:line="240" w:lineRule="auto"/>
              <w:ind w:left="142"/>
              <w:jc w:val="center"/>
              <w:rPr>
                <w:rFonts w:ascii="Times New Roman" w:hAnsi="Times New Roman"/>
                <w:b/>
                <w:bCs/>
                <w:color w:val="000000"/>
                <w:sz w:val="20"/>
                <w:szCs w:val="20"/>
              </w:rPr>
            </w:pPr>
          </w:p>
        </w:tc>
        <w:tc>
          <w:tcPr>
            <w:tcW w:w="774" w:type="pct"/>
            <w:tcBorders>
              <w:top w:val="nil"/>
              <w:left w:val="nil"/>
              <w:bottom w:val="single" w:sz="4" w:space="0" w:color="auto"/>
              <w:right w:val="single" w:sz="4" w:space="0" w:color="auto"/>
            </w:tcBorders>
            <w:shd w:val="clear" w:color="auto" w:fill="auto"/>
            <w:vAlign w:val="center"/>
            <w:hideMark/>
          </w:tcPr>
          <w:p w14:paraId="0AA9485E" w14:textId="77777777" w:rsidR="00D520DE" w:rsidRPr="00D520DE" w:rsidRDefault="00D520DE" w:rsidP="00D520DE">
            <w:pPr>
              <w:spacing w:after="0" w:line="240" w:lineRule="auto"/>
              <w:ind w:left="142"/>
              <w:jc w:val="center"/>
              <w:rPr>
                <w:rFonts w:ascii="Times New Roman" w:hAnsi="Times New Roman"/>
                <w:b/>
                <w:bCs/>
                <w:color w:val="000000"/>
                <w:sz w:val="20"/>
                <w:szCs w:val="20"/>
              </w:rPr>
            </w:pPr>
            <w:r w:rsidRPr="00D520DE">
              <w:rPr>
                <w:rFonts w:ascii="Times New Roman" w:hAnsi="Times New Roman"/>
                <w:b/>
                <w:bCs/>
                <w:color w:val="000000"/>
                <w:sz w:val="20"/>
                <w:szCs w:val="20"/>
              </w:rPr>
              <w:t>Северная широта</w:t>
            </w:r>
          </w:p>
        </w:tc>
        <w:tc>
          <w:tcPr>
            <w:tcW w:w="842" w:type="pct"/>
            <w:tcBorders>
              <w:top w:val="nil"/>
              <w:left w:val="nil"/>
              <w:bottom w:val="single" w:sz="4" w:space="0" w:color="auto"/>
              <w:right w:val="single" w:sz="4" w:space="0" w:color="auto"/>
            </w:tcBorders>
            <w:shd w:val="clear" w:color="auto" w:fill="auto"/>
            <w:vAlign w:val="center"/>
            <w:hideMark/>
          </w:tcPr>
          <w:p w14:paraId="1B49F42D" w14:textId="77777777" w:rsidR="00D520DE" w:rsidRPr="00D520DE" w:rsidRDefault="00D520DE" w:rsidP="00D520DE">
            <w:pPr>
              <w:spacing w:after="0" w:line="240" w:lineRule="auto"/>
              <w:ind w:left="142"/>
              <w:jc w:val="center"/>
              <w:rPr>
                <w:rFonts w:ascii="Times New Roman" w:hAnsi="Times New Roman"/>
                <w:b/>
                <w:bCs/>
                <w:color w:val="000000"/>
                <w:sz w:val="20"/>
                <w:szCs w:val="20"/>
              </w:rPr>
            </w:pPr>
            <w:r w:rsidRPr="00D520DE">
              <w:rPr>
                <w:rFonts w:ascii="Times New Roman" w:hAnsi="Times New Roman"/>
                <w:b/>
                <w:bCs/>
                <w:color w:val="000000"/>
                <w:sz w:val="20"/>
                <w:szCs w:val="20"/>
              </w:rPr>
              <w:t>Восточная долгота</w:t>
            </w:r>
          </w:p>
        </w:tc>
        <w:tc>
          <w:tcPr>
            <w:tcW w:w="1177" w:type="pct"/>
            <w:vMerge/>
            <w:tcBorders>
              <w:top w:val="single" w:sz="4" w:space="0" w:color="auto"/>
              <w:left w:val="single" w:sz="4" w:space="0" w:color="auto"/>
              <w:bottom w:val="single" w:sz="4" w:space="0" w:color="auto"/>
              <w:right w:val="single" w:sz="4" w:space="0" w:color="auto"/>
            </w:tcBorders>
            <w:vAlign w:val="center"/>
            <w:hideMark/>
          </w:tcPr>
          <w:p w14:paraId="7F291465" w14:textId="77777777" w:rsidR="00D520DE" w:rsidRPr="00D520DE" w:rsidRDefault="00D520DE" w:rsidP="00D520DE">
            <w:pPr>
              <w:spacing w:after="0" w:line="240" w:lineRule="auto"/>
              <w:ind w:left="142"/>
              <w:jc w:val="center"/>
              <w:rPr>
                <w:rFonts w:ascii="Times New Roman" w:hAnsi="Times New Roman"/>
                <w:b/>
                <w:bCs/>
                <w:color w:val="000000"/>
                <w:sz w:val="20"/>
                <w:szCs w:val="20"/>
              </w:rPr>
            </w:pPr>
          </w:p>
        </w:tc>
        <w:tc>
          <w:tcPr>
            <w:tcW w:w="990" w:type="pct"/>
            <w:vMerge/>
            <w:tcBorders>
              <w:top w:val="single" w:sz="4" w:space="0" w:color="auto"/>
              <w:left w:val="single" w:sz="4" w:space="0" w:color="auto"/>
              <w:bottom w:val="single" w:sz="4" w:space="0" w:color="auto"/>
              <w:right w:val="single" w:sz="4" w:space="0" w:color="auto"/>
            </w:tcBorders>
            <w:vAlign w:val="center"/>
            <w:hideMark/>
          </w:tcPr>
          <w:p w14:paraId="660073C8" w14:textId="77777777" w:rsidR="00D520DE" w:rsidRPr="00D520DE" w:rsidRDefault="00D520DE" w:rsidP="00D520DE">
            <w:pPr>
              <w:spacing w:after="0" w:line="240" w:lineRule="auto"/>
              <w:ind w:left="142"/>
              <w:jc w:val="center"/>
              <w:rPr>
                <w:rFonts w:ascii="Times New Roman" w:hAnsi="Times New Roman"/>
                <w:b/>
                <w:bCs/>
                <w:color w:val="000000"/>
                <w:sz w:val="20"/>
                <w:szCs w:val="20"/>
              </w:rPr>
            </w:pPr>
          </w:p>
        </w:tc>
      </w:tr>
      <w:tr w:rsidR="00D520DE" w:rsidRPr="00D520DE" w14:paraId="60D6381E" w14:textId="77777777" w:rsidTr="00201A24">
        <w:trPr>
          <w:trHeight w:val="20"/>
        </w:trPr>
        <w:tc>
          <w:tcPr>
            <w:tcW w:w="1217" w:type="pct"/>
            <w:tcBorders>
              <w:top w:val="nil"/>
              <w:left w:val="single" w:sz="4" w:space="0" w:color="auto"/>
              <w:bottom w:val="single" w:sz="4" w:space="0" w:color="auto"/>
              <w:right w:val="single" w:sz="4" w:space="0" w:color="auto"/>
            </w:tcBorders>
            <w:shd w:val="clear" w:color="auto" w:fill="auto"/>
            <w:vAlign w:val="center"/>
            <w:hideMark/>
          </w:tcPr>
          <w:p w14:paraId="0D496CBE" w14:textId="77777777" w:rsidR="00D520DE" w:rsidRPr="00D520DE" w:rsidRDefault="00D520DE" w:rsidP="00D520DE">
            <w:pPr>
              <w:spacing w:after="0" w:line="240" w:lineRule="auto"/>
              <w:ind w:left="142"/>
              <w:jc w:val="center"/>
              <w:rPr>
                <w:rFonts w:ascii="Times New Roman" w:hAnsi="Times New Roman"/>
                <w:b/>
                <w:bCs/>
                <w:color w:val="000000"/>
                <w:sz w:val="20"/>
                <w:szCs w:val="20"/>
              </w:rPr>
            </w:pPr>
            <w:r w:rsidRPr="00D520DE">
              <w:rPr>
                <w:rFonts w:ascii="Times New Roman" w:hAnsi="Times New Roman"/>
                <w:b/>
                <w:bCs/>
                <w:color w:val="000000"/>
                <w:sz w:val="20"/>
                <w:szCs w:val="20"/>
              </w:rPr>
              <w:t>1</w:t>
            </w:r>
          </w:p>
        </w:tc>
        <w:tc>
          <w:tcPr>
            <w:tcW w:w="774" w:type="pct"/>
            <w:tcBorders>
              <w:top w:val="nil"/>
              <w:left w:val="nil"/>
              <w:bottom w:val="single" w:sz="4" w:space="0" w:color="auto"/>
              <w:right w:val="single" w:sz="4" w:space="0" w:color="auto"/>
            </w:tcBorders>
            <w:shd w:val="clear" w:color="auto" w:fill="auto"/>
            <w:vAlign w:val="center"/>
            <w:hideMark/>
          </w:tcPr>
          <w:p w14:paraId="54DD72D7" w14:textId="77777777" w:rsidR="00D520DE" w:rsidRPr="00D520DE" w:rsidRDefault="00D520DE" w:rsidP="00D520DE">
            <w:pPr>
              <w:spacing w:after="0" w:line="240" w:lineRule="auto"/>
              <w:ind w:left="142"/>
              <w:jc w:val="center"/>
              <w:rPr>
                <w:rFonts w:ascii="Times New Roman" w:hAnsi="Times New Roman"/>
                <w:b/>
                <w:bCs/>
                <w:color w:val="000000"/>
                <w:sz w:val="20"/>
                <w:szCs w:val="20"/>
              </w:rPr>
            </w:pPr>
            <w:r w:rsidRPr="00D520DE">
              <w:rPr>
                <w:rFonts w:ascii="Times New Roman" w:hAnsi="Times New Roman"/>
                <w:b/>
                <w:bCs/>
                <w:color w:val="000000"/>
                <w:sz w:val="20"/>
                <w:szCs w:val="20"/>
              </w:rPr>
              <w:t>2</w:t>
            </w:r>
          </w:p>
        </w:tc>
        <w:tc>
          <w:tcPr>
            <w:tcW w:w="842" w:type="pct"/>
            <w:tcBorders>
              <w:top w:val="nil"/>
              <w:left w:val="nil"/>
              <w:bottom w:val="single" w:sz="4" w:space="0" w:color="auto"/>
              <w:right w:val="single" w:sz="4" w:space="0" w:color="auto"/>
            </w:tcBorders>
            <w:shd w:val="clear" w:color="auto" w:fill="auto"/>
            <w:vAlign w:val="center"/>
            <w:hideMark/>
          </w:tcPr>
          <w:p w14:paraId="4E8B7653" w14:textId="77777777" w:rsidR="00D520DE" w:rsidRPr="00D520DE" w:rsidRDefault="00D520DE" w:rsidP="00D520DE">
            <w:pPr>
              <w:spacing w:after="0" w:line="240" w:lineRule="auto"/>
              <w:ind w:left="142"/>
              <w:jc w:val="center"/>
              <w:rPr>
                <w:rFonts w:ascii="Times New Roman" w:hAnsi="Times New Roman"/>
                <w:b/>
                <w:bCs/>
                <w:color w:val="000000"/>
                <w:sz w:val="20"/>
                <w:szCs w:val="20"/>
              </w:rPr>
            </w:pPr>
            <w:r w:rsidRPr="00D520DE">
              <w:rPr>
                <w:rFonts w:ascii="Times New Roman" w:hAnsi="Times New Roman"/>
                <w:b/>
                <w:bCs/>
                <w:color w:val="000000"/>
                <w:sz w:val="20"/>
                <w:szCs w:val="20"/>
              </w:rPr>
              <w:t>3</w:t>
            </w:r>
          </w:p>
        </w:tc>
        <w:tc>
          <w:tcPr>
            <w:tcW w:w="1177" w:type="pct"/>
            <w:tcBorders>
              <w:top w:val="nil"/>
              <w:left w:val="nil"/>
              <w:bottom w:val="single" w:sz="4" w:space="0" w:color="auto"/>
              <w:right w:val="single" w:sz="4" w:space="0" w:color="auto"/>
            </w:tcBorders>
            <w:shd w:val="clear" w:color="auto" w:fill="auto"/>
            <w:vAlign w:val="center"/>
            <w:hideMark/>
          </w:tcPr>
          <w:p w14:paraId="57472E49" w14:textId="77777777" w:rsidR="00D520DE" w:rsidRPr="00D520DE" w:rsidRDefault="00D520DE" w:rsidP="00D520DE">
            <w:pPr>
              <w:spacing w:after="0" w:line="240" w:lineRule="auto"/>
              <w:ind w:left="142"/>
              <w:jc w:val="center"/>
              <w:rPr>
                <w:rFonts w:ascii="Times New Roman" w:hAnsi="Times New Roman"/>
                <w:b/>
                <w:bCs/>
                <w:color w:val="000000"/>
                <w:sz w:val="20"/>
                <w:szCs w:val="20"/>
              </w:rPr>
            </w:pPr>
            <w:r w:rsidRPr="00D520DE">
              <w:rPr>
                <w:rFonts w:ascii="Times New Roman" w:hAnsi="Times New Roman"/>
                <w:b/>
                <w:bCs/>
                <w:color w:val="000000"/>
                <w:sz w:val="20"/>
                <w:szCs w:val="20"/>
              </w:rPr>
              <w:t>4</w:t>
            </w:r>
          </w:p>
        </w:tc>
        <w:tc>
          <w:tcPr>
            <w:tcW w:w="990" w:type="pct"/>
            <w:tcBorders>
              <w:top w:val="nil"/>
              <w:left w:val="nil"/>
              <w:bottom w:val="single" w:sz="4" w:space="0" w:color="auto"/>
              <w:right w:val="single" w:sz="4" w:space="0" w:color="auto"/>
            </w:tcBorders>
            <w:shd w:val="clear" w:color="auto" w:fill="auto"/>
            <w:vAlign w:val="center"/>
            <w:hideMark/>
          </w:tcPr>
          <w:p w14:paraId="60C78215" w14:textId="77777777" w:rsidR="00D520DE" w:rsidRPr="00D520DE" w:rsidRDefault="00D520DE" w:rsidP="00D520DE">
            <w:pPr>
              <w:spacing w:after="0" w:line="240" w:lineRule="auto"/>
              <w:ind w:left="142"/>
              <w:jc w:val="center"/>
              <w:rPr>
                <w:rFonts w:ascii="Times New Roman" w:hAnsi="Times New Roman"/>
                <w:b/>
                <w:bCs/>
                <w:color w:val="000000"/>
                <w:sz w:val="20"/>
                <w:szCs w:val="20"/>
              </w:rPr>
            </w:pPr>
            <w:r w:rsidRPr="00D520DE">
              <w:rPr>
                <w:rFonts w:ascii="Times New Roman" w:hAnsi="Times New Roman"/>
                <w:b/>
                <w:bCs/>
                <w:color w:val="000000"/>
                <w:sz w:val="20"/>
                <w:szCs w:val="20"/>
              </w:rPr>
              <w:t>5</w:t>
            </w:r>
          </w:p>
        </w:tc>
      </w:tr>
      <w:tr w:rsidR="00D520DE" w:rsidRPr="00D520DE" w14:paraId="5FDF75F7" w14:textId="77777777" w:rsidTr="00201A24">
        <w:trPr>
          <w:trHeight w:val="20"/>
        </w:trPr>
        <w:tc>
          <w:tcPr>
            <w:tcW w:w="1217" w:type="pct"/>
            <w:tcBorders>
              <w:top w:val="nil"/>
              <w:left w:val="single" w:sz="4" w:space="0" w:color="auto"/>
              <w:bottom w:val="single" w:sz="4" w:space="0" w:color="auto"/>
              <w:right w:val="single" w:sz="4" w:space="0" w:color="auto"/>
            </w:tcBorders>
            <w:shd w:val="clear" w:color="auto" w:fill="auto"/>
            <w:vAlign w:val="center"/>
            <w:hideMark/>
          </w:tcPr>
          <w:p w14:paraId="1533C499"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 xml:space="preserve">стекло, ПЭТ-бутылки, </w:t>
            </w:r>
            <w:r w:rsidRPr="00D520DE">
              <w:rPr>
                <w:rFonts w:ascii="Times New Roman" w:hAnsi="Times New Roman"/>
                <w:color w:val="000000"/>
                <w:sz w:val="20"/>
                <w:szCs w:val="20"/>
              </w:rPr>
              <w:lastRenderedPageBreak/>
              <w:t>химические источники питания</w:t>
            </w:r>
          </w:p>
        </w:tc>
        <w:tc>
          <w:tcPr>
            <w:tcW w:w="774" w:type="pct"/>
            <w:tcBorders>
              <w:top w:val="nil"/>
              <w:left w:val="nil"/>
              <w:bottom w:val="single" w:sz="4" w:space="0" w:color="auto"/>
              <w:right w:val="single" w:sz="4" w:space="0" w:color="auto"/>
            </w:tcBorders>
            <w:shd w:val="clear" w:color="auto" w:fill="auto"/>
            <w:vAlign w:val="center"/>
            <w:hideMark/>
          </w:tcPr>
          <w:p w14:paraId="7E09D20F"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lastRenderedPageBreak/>
              <w:t>60.948984</w:t>
            </w:r>
          </w:p>
        </w:tc>
        <w:tc>
          <w:tcPr>
            <w:tcW w:w="842" w:type="pct"/>
            <w:tcBorders>
              <w:top w:val="nil"/>
              <w:left w:val="nil"/>
              <w:bottom w:val="single" w:sz="4" w:space="0" w:color="auto"/>
              <w:right w:val="single" w:sz="4" w:space="0" w:color="auto"/>
            </w:tcBorders>
            <w:shd w:val="clear" w:color="auto" w:fill="auto"/>
            <w:vAlign w:val="center"/>
            <w:hideMark/>
          </w:tcPr>
          <w:p w14:paraId="59CC774B"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72.772585</w:t>
            </w:r>
          </w:p>
        </w:tc>
        <w:tc>
          <w:tcPr>
            <w:tcW w:w="1177" w:type="pct"/>
            <w:tcBorders>
              <w:top w:val="nil"/>
              <w:left w:val="nil"/>
              <w:bottom w:val="single" w:sz="4" w:space="0" w:color="auto"/>
              <w:right w:val="single" w:sz="4" w:space="0" w:color="auto"/>
            </w:tcBorders>
            <w:shd w:val="clear" w:color="auto" w:fill="auto"/>
            <w:vAlign w:val="center"/>
            <w:hideMark/>
          </w:tcPr>
          <w:p w14:paraId="14095D2D"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 xml:space="preserve">п. Сентябрьский, дом </w:t>
            </w:r>
            <w:r w:rsidRPr="00D520DE">
              <w:rPr>
                <w:rFonts w:ascii="Times New Roman" w:hAnsi="Times New Roman"/>
                <w:color w:val="000000"/>
                <w:sz w:val="20"/>
                <w:szCs w:val="20"/>
              </w:rPr>
              <w:lastRenderedPageBreak/>
              <w:t>96</w:t>
            </w:r>
          </w:p>
        </w:tc>
        <w:tc>
          <w:tcPr>
            <w:tcW w:w="990" w:type="pct"/>
            <w:tcBorders>
              <w:top w:val="nil"/>
              <w:left w:val="nil"/>
              <w:bottom w:val="single" w:sz="4" w:space="0" w:color="auto"/>
              <w:right w:val="single" w:sz="4" w:space="0" w:color="auto"/>
            </w:tcBorders>
            <w:shd w:val="clear" w:color="auto" w:fill="auto"/>
            <w:vAlign w:val="center"/>
            <w:hideMark/>
          </w:tcPr>
          <w:p w14:paraId="46485486"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lastRenderedPageBreak/>
              <w:t>3</w:t>
            </w:r>
          </w:p>
        </w:tc>
      </w:tr>
      <w:tr w:rsidR="00D520DE" w:rsidRPr="00D520DE" w14:paraId="0B1481FF" w14:textId="77777777" w:rsidTr="00201A24">
        <w:trPr>
          <w:trHeight w:val="20"/>
        </w:trPr>
        <w:tc>
          <w:tcPr>
            <w:tcW w:w="1217" w:type="pct"/>
            <w:tcBorders>
              <w:top w:val="nil"/>
              <w:left w:val="single" w:sz="4" w:space="0" w:color="auto"/>
              <w:bottom w:val="single" w:sz="4" w:space="0" w:color="auto"/>
              <w:right w:val="single" w:sz="4" w:space="0" w:color="auto"/>
            </w:tcBorders>
            <w:shd w:val="clear" w:color="auto" w:fill="auto"/>
            <w:vAlign w:val="center"/>
            <w:hideMark/>
          </w:tcPr>
          <w:p w14:paraId="1ABD640B"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бумага</w:t>
            </w:r>
          </w:p>
        </w:tc>
        <w:tc>
          <w:tcPr>
            <w:tcW w:w="774" w:type="pct"/>
            <w:tcBorders>
              <w:top w:val="nil"/>
              <w:left w:val="nil"/>
              <w:bottom w:val="single" w:sz="4" w:space="0" w:color="auto"/>
              <w:right w:val="single" w:sz="4" w:space="0" w:color="auto"/>
            </w:tcBorders>
            <w:shd w:val="clear" w:color="auto" w:fill="auto"/>
            <w:vAlign w:val="center"/>
            <w:hideMark/>
          </w:tcPr>
          <w:p w14:paraId="6EB3AF45"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60.948984</w:t>
            </w:r>
          </w:p>
        </w:tc>
        <w:tc>
          <w:tcPr>
            <w:tcW w:w="842" w:type="pct"/>
            <w:tcBorders>
              <w:top w:val="nil"/>
              <w:left w:val="nil"/>
              <w:bottom w:val="single" w:sz="4" w:space="0" w:color="auto"/>
              <w:right w:val="single" w:sz="4" w:space="0" w:color="auto"/>
            </w:tcBorders>
            <w:shd w:val="clear" w:color="auto" w:fill="auto"/>
            <w:vAlign w:val="center"/>
            <w:hideMark/>
          </w:tcPr>
          <w:p w14:paraId="7E57C986"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72.772585</w:t>
            </w:r>
          </w:p>
        </w:tc>
        <w:tc>
          <w:tcPr>
            <w:tcW w:w="1177" w:type="pct"/>
            <w:tcBorders>
              <w:top w:val="nil"/>
              <w:left w:val="nil"/>
              <w:bottom w:val="single" w:sz="4" w:space="0" w:color="auto"/>
              <w:right w:val="single" w:sz="4" w:space="0" w:color="auto"/>
            </w:tcBorders>
            <w:shd w:val="clear" w:color="auto" w:fill="auto"/>
            <w:vAlign w:val="center"/>
            <w:hideMark/>
          </w:tcPr>
          <w:p w14:paraId="08DB0368"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п. Сентябрьский, дом 55 (здание Церкви)</w:t>
            </w:r>
          </w:p>
        </w:tc>
        <w:tc>
          <w:tcPr>
            <w:tcW w:w="990" w:type="pct"/>
            <w:tcBorders>
              <w:top w:val="nil"/>
              <w:left w:val="nil"/>
              <w:bottom w:val="single" w:sz="4" w:space="0" w:color="auto"/>
              <w:right w:val="single" w:sz="4" w:space="0" w:color="auto"/>
            </w:tcBorders>
            <w:shd w:val="clear" w:color="auto" w:fill="auto"/>
            <w:vAlign w:val="center"/>
            <w:hideMark/>
          </w:tcPr>
          <w:p w14:paraId="551E6BA5"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1</w:t>
            </w:r>
          </w:p>
        </w:tc>
      </w:tr>
    </w:tbl>
    <w:p w14:paraId="2CCBBA14"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p>
    <w:p w14:paraId="1EAE4BB6"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Несмотря на то, что ТКО из жилого фонда являются крупным источником вторичного сырья, практическая реализация селективного сбора полезных компонентов отходов представляет собой сложную проблему, связанную как с организацией сбора, так и с фактической переработкой загрязненного материала, а также с уровнем цен на вторичное сырье соответствующего качества. Наибольший интерес представляет селективный сбор утильных фракций от общественных и торговых предприятий, качество которых выше, чем качество утильных фракций ТКО жилого фонда. Также следует отметить, что в торговых точках легче, чем в жилой зоне организовать централизованный селективный сбор и транспортировку утильных компонентов.</w:t>
      </w:r>
    </w:p>
    <w:p w14:paraId="1F9B52AC"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Максимальный экономический и экологический эффект, связанный с извлечением утильных фракций и экономией природных ресурсов, реализуется на двух стадиях сбора и удаления ТКО:</w:t>
      </w:r>
    </w:p>
    <w:p w14:paraId="24BF43E3" w14:textId="77777777" w:rsidR="00D520DE" w:rsidRPr="00D520DE" w:rsidRDefault="00D520DE" w:rsidP="001246F5">
      <w:pPr>
        <w:numPr>
          <w:ilvl w:val="0"/>
          <w:numId w:val="40"/>
        </w:numPr>
        <w:spacing w:after="0" w:line="360" w:lineRule="auto"/>
        <w:ind w:left="142"/>
        <w:contextualSpacing/>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при селективном сборе ТКО общественных и торговых предприятий;</w:t>
      </w:r>
    </w:p>
    <w:p w14:paraId="589C262B" w14:textId="77777777" w:rsidR="00D520DE" w:rsidRPr="00D520DE" w:rsidRDefault="00D520DE" w:rsidP="001246F5">
      <w:pPr>
        <w:numPr>
          <w:ilvl w:val="0"/>
          <w:numId w:val="40"/>
        </w:numPr>
        <w:spacing w:after="0" w:line="360" w:lineRule="auto"/>
        <w:ind w:left="142"/>
        <w:contextualSpacing/>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при сборе вторсырья от населения на специально организованных пунктах.</w:t>
      </w:r>
    </w:p>
    <w:p w14:paraId="79711D21"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 xml:space="preserve">Для обеспечения финансирования системы селективного (раздельного) сбора утилизируемых компонентов ТКО администрации необходимо обеспечить эффективное взаимодействие с органами местного самоуправления других муниципальных образований, в том числе путем объединения собственных и привлеченных средств, четкого разграничения функций каждого муниципального образования в создаваемой системе. </w:t>
      </w:r>
    </w:p>
    <w:p w14:paraId="03776F35"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Из практики сбора вторичных материальных ресурсов по населенным пунктам России, процентный сбор вторичного сырья на порядок ниже от теоретически возможного. В настоящее время при правильном и организованном сборе вторичных материальных ресурсов возможно использование твердых бытовых отходов в качестве вторичного сырья на начальном этапе до 30%, в дальнейшем целевые показатели использования ТКО в качестве вторичного сырья могут достигать 50%. Для сбора вторичных материальных ресурсов целесообразно внедрение сети стационарных и передвижных приемных пунктов.</w:t>
      </w:r>
    </w:p>
    <w:p w14:paraId="17F1ED3E"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Раздельное накопление отходов в местах их образования (в специализированные контейнеры для раздельного накопления ТКО, установленные в местах (площадках) накопления ТКО) обеспечивает:</w:t>
      </w:r>
    </w:p>
    <w:p w14:paraId="372724B6" w14:textId="77777777" w:rsidR="00D520DE" w:rsidRPr="00D520DE" w:rsidRDefault="00D520DE" w:rsidP="001246F5">
      <w:pPr>
        <w:numPr>
          <w:ilvl w:val="0"/>
          <w:numId w:val="39"/>
        </w:numPr>
        <w:spacing w:after="0" w:line="360" w:lineRule="auto"/>
        <w:ind w:left="142"/>
        <w:contextualSpacing/>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уменьшение объемов ТКО, подлежащих захоронению;</w:t>
      </w:r>
    </w:p>
    <w:p w14:paraId="73B83501" w14:textId="77777777" w:rsidR="00D520DE" w:rsidRPr="00D520DE" w:rsidRDefault="00D520DE" w:rsidP="001246F5">
      <w:pPr>
        <w:numPr>
          <w:ilvl w:val="0"/>
          <w:numId w:val="39"/>
        </w:numPr>
        <w:spacing w:after="0" w:line="360" w:lineRule="auto"/>
        <w:ind w:left="142"/>
        <w:contextualSpacing/>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увеличение срока использования полигона;</w:t>
      </w:r>
    </w:p>
    <w:p w14:paraId="7CD64DDD" w14:textId="77777777" w:rsidR="00D520DE" w:rsidRPr="00D520DE" w:rsidRDefault="00D520DE" w:rsidP="001246F5">
      <w:pPr>
        <w:numPr>
          <w:ilvl w:val="0"/>
          <w:numId w:val="39"/>
        </w:numPr>
        <w:spacing w:after="0" w:line="360" w:lineRule="auto"/>
        <w:ind w:left="142"/>
        <w:contextualSpacing/>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улучшение благоустройства населенных пунктов;</w:t>
      </w:r>
    </w:p>
    <w:p w14:paraId="447603B5" w14:textId="77777777" w:rsidR="00D520DE" w:rsidRPr="00D520DE" w:rsidRDefault="00D520DE" w:rsidP="001246F5">
      <w:pPr>
        <w:numPr>
          <w:ilvl w:val="0"/>
          <w:numId w:val="39"/>
        </w:numPr>
        <w:spacing w:after="0" w:line="360" w:lineRule="auto"/>
        <w:ind w:left="142"/>
        <w:contextualSpacing/>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снижение уровня загрязнения окружающей среды;</w:t>
      </w:r>
    </w:p>
    <w:p w14:paraId="7E790A4C" w14:textId="77777777" w:rsidR="00D520DE" w:rsidRPr="00D520DE" w:rsidRDefault="00D520DE" w:rsidP="001246F5">
      <w:pPr>
        <w:numPr>
          <w:ilvl w:val="0"/>
          <w:numId w:val="39"/>
        </w:numPr>
        <w:spacing w:after="0" w:line="360" w:lineRule="auto"/>
        <w:ind w:left="142"/>
        <w:contextualSpacing/>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эксплуатации полигонов;</w:t>
      </w:r>
    </w:p>
    <w:p w14:paraId="048CF3C2" w14:textId="77777777" w:rsidR="00D520DE" w:rsidRPr="00D520DE" w:rsidRDefault="00D520DE" w:rsidP="001246F5">
      <w:pPr>
        <w:numPr>
          <w:ilvl w:val="0"/>
          <w:numId w:val="39"/>
        </w:numPr>
        <w:spacing w:after="0" w:line="360" w:lineRule="auto"/>
        <w:ind w:left="142"/>
        <w:contextualSpacing/>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формирование экологической культуры населения.</w:t>
      </w:r>
    </w:p>
    <w:p w14:paraId="2E700D8E" w14:textId="77777777" w:rsidR="00D520DE" w:rsidRPr="00D520DE" w:rsidRDefault="00D520DE" w:rsidP="00D520DE">
      <w:pPr>
        <w:spacing w:after="0" w:line="240" w:lineRule="auto"/>
        <w:ind w:left="142" w:firstLine="709"/>
        <w:jc w:val="both"/>
        <w:rPr>
          <w:rFonts w:ascii="Times New Roman" w:eastAsia="Calibri" w:hAnsi="Times New Roman"/>
          <w:sz w:val="20"/>
          <w:szCs w:val="20"/>
          <w:lang w:eastAsia="en-US"/>
        </w:rPr>
      </w:pPr>
    </w:p>
    <w:p w14:paraId="1BC4BD48" w14:textId="77777777" w:rsidR="00D520DE" w:rsidRPr="00D520DE" w:rsidRDefault="00D520DE" w:rsidP="00D520DE">
      <w:pPr>
        <w:spacing w:after="0" w:line="24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br w:type="page"/>
      </w:r>
    </w:p>
    <w:p w14:paraId="659E2B93" w14:textId="77777777" w:rsidR="00D520DE" w:rsidRPr="00D520DE" w:rsidRDefault="00D520DE" w:rsidP="00D520DE">
      <w:pPr>
        <w:keepNext/>
        <w:keepLines/>
        <w:suppressAutoHyphens/>
        <w:spacing w:before="40" w:after="0" w:line="360" w:lineRule="auto"/>
        <w:ind w:left="142"/>
        <w:jc w:val="center"/>
        <w:outlineLvl w:val="1"/>
        <w:rPr>
          <w:rFonts w:ascii="Times New Roman" w:hAnsi="Times New Roman"/>
          <w:b/>
          <w:sz w:val="20"/>
          <w:szCs w:val="20"/>
          <w:lang w:eastAsia="ar-SA"/>
        </w:rPr>
      </w:pPr>
      <w:bookmarkStart w:id="52" w:name="_Toc58798340"/>
      <w:r w:rsidRPr="00D520DE">
        <w:rPr>
          <w:rFonts w:ascii="Times New Roman" w:hAnsi="Times New Roman"/>
          <w:b/>
          <w:sz w:val="20"/>
          <w:szCs w:val="20"/>
          <w:lang w:eastAsia="ar-SA"/>
        </w:rPr>
        <w:t>3.4. Методы организации сбора отработанных ртутьсодержащих ламп и информирование о порядке осуществления такого сбора</w:t>
      </w:r>
      <w:bookmarkEnd w:id="52"/>
    </w:p>
    <w:p w14:paraId="7FFA9DFC" w14:textId="77777777" w:rsidR="00D520DE" w:rsidRPr="00D520DE" w:rsidRDefault="00D520DE" w:rsidP="00D520DE">
      <w:pPr>
        <w:spacing w:after="0" w:line="240" w:lineRule="auto"/>
        <w:ind w:left="142" w:firstLine="709"/>
        <w:jc w:val="both"/>
        <w:rPr>
          <w:rFonts w:ascii="Times New Roman" w:eastAsia="Calibri" w:hAnsi="Times New Roman"/>
          <w:sz w:val="20"/>
          <w:szCs w:val="20"/>
          <w:lang w:eastAsia="en-US"/>
        </w:rPr>
      </w:pPr>
    </w:p>
    <w:p w14:paraId="4C8BC8DA"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Ртутьсодержащие отходы 1 класса опасности, представляющие угрозу стойкого загрязнения окружающей среды и нанесения вреда здоровью человека, подлежат обезвреживанию на специализированных объектах по демеркуризации ртутьсодержащих отходов в организациях, имеющих лицензию на данный вид деятельности.</w:t>
      </w:r>
    </w:p>
    <w:p w14:paraId="29A53A39"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К ртутьсодержащим отходам относятся изделия, устройства и приборы, содержащие ртуть, потерявшие потребительские свойства: отработавшие ртутные и люминесцентные лампы (в том числе энергосберегающие), ртутьсодержащие трубки, ртутные термометры, ртутные вентили и другие приборы, бракованные изделия, содержащие ртуть.</w:t>
      </w:r>
    </w:p>
    <w:p w14:paraId="42B76D2E"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Согласно Постановлению Правительства РФ от 03.09.2010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необходимо определить:</w:t>
      </w:r>
    </w:p>
    <w:p w14:paraId="11E45AB3" w14:textId="77777777" w:rsidR="00D520DE" w:rsidRPr="00D520DE" w:rsidRDefault="00D520DE" w:rsidP="001246F5">
      <w:pPr>
        <w:numPr>
          <w:ilvl w:val="0"/>
          <w:numId w:val="41"/>
        </w:numPr>
        <w:spacing w:after="0" w:line="360" w:lineRule="auto"/>
        <w:ind w:left="142"/>
        <w:contextualSpacing/>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порядок сбора и накопления отработанных ртутьсодержащих ламп;</w:t>
      </w:r>
    </w:p>
    <w:p w14:paraId="00784878" w14:textId="77777777" w:rsidR="00D520DE" w:rsidRPr="00D520DE" w:rsidRDefault="00D520DE" w:rsidP="001246F5">
      <w:pPr>
        <w:numPr>
          <w:ilvl w:val="0"/>
          <w:numId w:val="41"/>
        </w:numPr>
        <w:spacing w:after="0" w:line="360" w:lineRule="auto"/>
        <w:ind w:left="142"/>
        <w:contextualSpacing/>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порядок транспортирования отработанных ртутьсодержащих ламп;</w:t>
      </w:r>
    </w:p>
    <w:p w14:paraId="2180C2FE" w14:textId="77777777" w:rsidR="00D520DE" w:rsidRPr="00D520DE" w:rsidRDefault="00D520DE" w:rsidP="001246F5">
      <w:pPr>
        <w:numPr>
          <w:ilvl w:val="0"/>
          <w:numId w:val="41"/>
        </w:numPr>
        <w:spacing w:after="0" w:line="360" w:lineRule="auto"/>
        <w:ind w:left="142"/>
        <w:contextualSpacing/>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порядок размещения (хранения и захоронения) отработанных ртутьсодержащих ламп;</w:t>
      </w:r>
    </w:p>
    <w:p w14:paraId="63C541DF" w14:textId="77777777" w:rsidR="00D520DE" w:rsidRPr="00D520DE" w:rsidRDefault="00D520DE" w:rsidP="001246F5">
      <w:pPr>
        <w:numPr>
          <w:ilvl w:val="0"/>
          <w:numId w:val="41"/>
        </w:numPr>
        <w:spacing w:after="0" w:line="360" w:lineRule="auto"/>
        <w:ind w:left="142"/>
        <w:contextualSpacing/>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порядок обезвреживания и использования отработанных ртутьсодержащих ламп.</w:t>
      </w:r>
    </w:p>
    <w:p w14:paraId="217CE4D0"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В соответствии с п. 8 Постановления Правительства РФ от 03.09.2010 № 681 организация сбора отработанных ртутьсодержащих ламп и информирование юридических лиц, индивидуальных предпринимателей и физических лиц о порядке такого сбора осуществляется органами местного самоуправления. Информация размещена на официальном сайте администрации сельского поселения Сентябрьский, в средствах массовой информации, в местах реализации ртутьсодержащих ламп.</w:t>
      </w:r>
    </w:p>
    <w:p w14:paraId="4F62C4CC"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Юридические лица и индивидуальные предприниматели, осуществляющие управление жилыми и многоквартирными домами на основании заключённого договора, доводят информацию о правилах обращения с отработанными ртутьсодержащими лампами до сведения собственников помещений многоквартирных и жилых домов, путём размещения информации на информационных стендах (стойках) в помещении управляющей организации.</w:t>
      </w:r>
    </w:p>
    <w:p w14:paraId="1B2499A8"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Размещению подлежит следующая информация:</w:t>
      </w:r>
    </w:p>
    <w:p w14:paraId="662789D0" w14:textId="77777777" w:rsidR="00D520DE" w:rsidRPr="00D520DE" w:rsidRDefault="00D520DE" w:rsidP="001246F5">
      <w:pPr>
        <w:numPr>
          <w:ilvl w:val="0"/>
          <w:numId w:val="42"/>
        </w:numPr>
        <w:spacing w:after="0" w:line="360" w:lineRule="auto"/>
        <w:ind w:left="142"/>
        <w:contextualSpacing/>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порядок организации сбора отработанных ртутьсодержащих ламп;</w:t>
      </w:r>
    </w:p>
    <w:p w14:paraId="15DECADB" w14:textId="77777777" w:rsidR="00D520DE" w:rsidRPr="00D520DE" w:rsidRDefault="00D520DE" w:rsidP="001246F5">
      <w:pPr>
        <w:numPr>
          <w:ilvl w:val="0"/>
          <w:numId w:val="42"/>
        </w:numPr>
        <w:spacing w:after="0" w:line="360" w:lineRule="auto"/>
        <w:ind w:left="142"/>
        <w:contextualSpacing/>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перечень специализированных организаций, осуществляющих сбор;</w:t>
      </w:r>
    </w:p>
    <w:p w14:paraId="1F18E251" w14:textId="77777777" w:rsidR="00D520DE" w:rsidRPr="00D520DE" w:rsidRDefault="00D520DE" w:rsidP="001246F5">
      <w:pPr>
        <w:numPr>
          <w:ilvl w:val="0"/>
          <w:numId w:val="42"/>
        </w:numPr>
        <w:spacing w:after="0" w:line="360" w:lineRule="auto"/>
        <w:ind w:left="142"/>
        <w:contextualSpacing/>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транспортировку, хранение и размещение ртутьсодержащих отходов, проведение демеркуризационных мероприятий, с указанием места нахождения и контактных телефонов;</w:t>
      </w:r>
    </w:p>
    <w:p w14:paraId="18AEFE17" w14:textId="77777777" w:rsidR="00D520DE" w:rsidRPr="00D520DE" w:rsidRDefault="00D520DE" w:rsidP="001246F5">
      <w:pPr>
        <w:numPr>
          <w:ilvl w:val="0"/>
          <w:numId w:val="42"/>
        </w:numPr>
        <w:spacing w:after="0" w:line="360" w:lineRule="auto"/>
        <w:ind w:left="142"/>
        <w:contextualSpacing/>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места и условия приёма отработанных ртутьсодержащих ламп.</w:t>
      </w:r>
    </w:p>
    <w:p w14:paraId="0C5688D5"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Сбор ртутьсодержащих ламп и приборов, образующихся в жилых зданиях (сбор от населения), осуществляется на специализированных пунктах приёма с целью последующей сдачи опасных отходов специализированным организациям.</w:t>
      </w:r>
    </w:p>
    <w:p w14:paraId="6ECC0A00"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lastRenderedPageBreak/>
        <w:t>Адреса расположения контейнера для накопления опасных отходов в сельском поселении Сентябрьский:</w:t>
      </w:r>
    </w:p>
    <w:p w14:paraId="24A88BCD" w14:textId="77777777" w:rsidR="00D520DE" w:rsidRPr="00D520DE" w:rsidRDefault="00D520DE" w:rsidP="001246F5">
      <w:pPr>
        <w:numPr>
          <w:ilvl w:val="0"/>
          <w:numId w:val="77"/>
        </w:numPr>
        <w:spacing w:after="0" w:line="360" w:lineRule="auto"/>
        <w:ind w:left="142"/>
        <w:contextualSpacing/>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сп. Сентябрьский, дом № 96 (администрация сп. Сентябрьский).</w:t>
      </w:r>
    </w:p>
    <w:p w14:paraId="7107FD3A"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 xml:space="preserve">Ликвидация (демеркуризация) ртутных загрязнений осуществляется специализированными организациями, имеющими лицензию на данный вид деятельности. </w:t>
      </w:r>
    </w:p>
    <w:p w14:paraId="5A8A9E64"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Расходы по обезвреживанию ртутьсодержащих изделий и демеркуризации загрязнённых ртутью территорий несут собственники отходов и владельцы загрязнённых ртутью объектов и территорий. Работы по обследованию и ликвидации очагов ртутных загрязнений осуществляются за счет виновных лиц, а в случаях, когда установить виновных не представляется возможным - за счет владельцев зданий и территорий, а также за счет бюджетных средств.</w:t>
      </w:r>
    </w:p>
    <w:p w14:paraId="12EB5A24"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Обезвреживание ртутьсодержащих отходов, обнаруженных на территории общего пользования, в жилых зданиях и общественных зданиях муниципальной формы собственности, осуществляется за счет средств местного бюджета.</w:t>
      </w:r>
    </w:p>
    <w:p w14:paraId="69EDDB8F"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В случаях последующего установления виновных в загрязнении лиц, предприятий и организаций либо владельцев металлической ртути и ртутьсодержащих отходов расходы муниципального бюджета, связанные с приёмом ртути и демеркуризацией загрязнённых территорий, подлежат возмещению этими лицами.</w:t>
      </w:r>
    </w:p>
    <w:p w14:paraId="650CFDE6"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Контроль за соблюдением требований в области обращения с отработанными ртутьсодержащими отходами осуществляется органами государственного контроля в области обращения с отходами на объектах хозяйственной и иной деятельности независимо от форм собственности, находящихся на территории поселения.</w:t>
      </w:r>
    </w:p>
    <w:p w14:paraId="3E75518C"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sectPr w:rsidR="00D520DE" w:rsidRPr="00D520DE">
          <w:pgSz w:w="11906" w:h="16838"/>
          <w:pgMar w:top="1134" w:right="850" w:bottom="1134" w:left="1701" w:header="708" w:footer="708" w:gutter="0"/>
          <w:cols w:space="708"/>
          <w:docGrid w:linePitch="360"/>
        </w:sectPr>
      </w:pPr>
      <w:r w:rsidRPr="00D520DE">
        <w:rPr>
          <w:rFonts w:ascii="Times New Roman" w:eastAsia="Calibri" w:hAnsi="Times New Roman"/>
          <w:sz w:val="20"/>
          <w:szCs w:val="20"/>
          <w:lang w:eastAsia="en-US"/>
        </w:rPr>
        <w:t>За нарушение правил обращения с отработанными ртутьсодержащими лампами потребители несут ответственность в соответствии с действующим законодательством</w:t>
      </w:r>
    </w:p>
    <w:p w14:paraId="35C63E67" w14:textId="77777777" w:rsidR="00D520DE" w:rsidRPr="00D520DE" w:rsidRDefault="00D520DE" w:rsidP="00D520DE">
      <w:pPr>
        <w:spacing w:after="0"/>
        <w:ind w:left="142" w:firstLine="709"/>
        <w:jc w:val="both"/>
        <w:rPr>
          <w:rFonts w:ascii="Times New Roman" w:eastAsia="Calibri" w:hAnsi="Times New Roman"/>
          <w:sz w:val="20"/>
          <w:szCs w:val="20"/>
          <w:lang w:eastAsia="en-US"/>
        </w:rPr>
      </w:pPr>
    </w:p>
    <w:p w14:paraId="1154C765" w14:textId="77777777" w:rsidR="00D520DE" w:rsidRPr="00D520DE" w:rsidRDefault="00D520DE" w:rsidP="00D520DE">
      <w:pPr>
        <w:spacing w:after="0" w:line="360" w:lineRule="auto"/>
        <w:ind w:left="142" w:firstLine="709"/>
        <w:jc w:val="both"/>
        <w:rPr>
          <w:rFonts w:ascii="Times New Roman" w:hAnsi="Times New Roman"/>
          <w:b/>
          <w:sz w:val="20"/>
          <w:szCs w:val="20"/>
          <w:lang w:eastAsia="ar-SA"/>
        </w:rPr>
      </w:pPr>
      <w:r w:rsidRPr="00D520DE">
        <w:rPr>
          <w:rFonts w:ascii="Times New Roman" w:hAnsi="Times New Roman"/>
          <w:b/>
          <w:sz w:val="20"/>
          <w:szCs w:val="20"/>
          <w:lang w:eastAsia="ar-SA"/>
        </w:rPr>
        <w:t>3.5.</w:t>
      </w:r>
      <w:r w:rsidRPr="00D520DE">
        <w:rPr>
          <w:rFonts w:ascii="Times New Roman" w:hAnsi="Times New Roman"/>
          <w:b/>
          <w:sz w:val="20"/>
          <w:szCs w:val="20"/>
          <w:lang w:eastAsia="ar-SA"/>
        </w:rPr>
        <w:tab/>
        <w:t>Основные принципы сбора коммунальных отходов от прочих потребителей (административных зданий, образовательных, спортивных, культурно-массовых учреждений, магазинов, рынков)</w:t>
      </w:r>
    </w:p>
    <w:p w14:paraId="7C721639" w14:textId="77777777" w:rsidR="00D520DE" w:rsidRPr="00D520DE" w:rsidRDefault="00D520DE" w:rsidP="00D520DE">
      <w:pPr>
        <w:spacing w:after="0" w:line="240" w:lineRule="auto"/>
        <w:ind w:left="142" w:firstLine="709"/>
        <w:jc w:val="both"/>
        <w:rPr>
          <w:rFonts w:ascii="Times New Roman" w:eastAsia="Calibri" w:hAnsi="Times New Roman"/>
          <w:sz w:val="20"/>
          <w:szCs w:val="20"/>
          <w:lang w:eastAsia="en-US"/>
        </w:rPr>
      </w:pPr>
    </w:p>
    <w:p w14:paraId="3FCB932D" w14:textId="77777777" w:rsidR="00D520DE" w:rsidRPr="00D520DE" w:rsidRDefault="00D520DE" w:rsidP="001246F5">
      <w:pPr>
        <w:numPr>
          <w:ilvl w:val="0"/>
          <w:numId w:val="43"/>
        </w:numPr>
        <w:spacing w:after="0" w:line="360" w:lineRule="auto"/>
        <w:ind w:left="142" w:hanging="357"/>
        <w:contextualSpacing/>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Сбор отходов осуществляется в контейнеры для твёрдых коммунальных отходов, установленные на контейнерной площадке, урны, предназначенные для сбора не сортируемых отходов;</w:t>
      </w:r>
    </w:p>
    <w:p w14:paraId="7FD9F298" w14:textId="77777777" w:rsidR="00D520DE" w:rsidRPr="00D520DE" w:rsidRDefault="00D520DE" w:rsidP="001246F5">
      <w:pPr>
        <w:numPr>
          <w:ilvl w:val="0"/>
          <w:numId w:val="43"/>
        </w:numPr>
        <w:spacing w:after="0" w:line="360" w:lineRule="auto"/>
        <w:ind w:left="142" w:hanging="357"/>
        <w:contextualSpacing/>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Обустройство контейнерных площадок, размещение на них необходимого количества контейнеров, а также их содержание обеспечивается собственниками (владельцами) административных, социальных и иных объектов;</w:t>
      </w:r>
    </w:p>
    <w:p w14:paraId="673CBBD6" w14:textId="77777777" w:rsidR="00D520DE" w:rsidRPr="00D520DE" w:rsidRDefault="00D520DE" w:rsidP="001246F5">
      <w:pPr>
        <w:numPr>
          <w:ilvl w:val="0"/>
          <w:numId w:val="43"/>
        </w:numPr>
        <w:spacing w:after="0" w:line="360" w:lineRule="auto"/>
        <w:ind w:left="142" w:hanging="357"/>
        <w:contextualSpacing/>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Допускается размещать контейнеры нескольких административных объектов, объектов социальной сферы и прочих объектов на одной оборудованной площадке, при условии соблюдения установленных норм и требований. Также допустимо размещать контейнеры прочих потребителей на контейнерных площадках жилищного фонда в случае, если данные объекты расположены в многоквартирном доме и при условии согласования такого размещения с лицами, осуществляющими управление многоквартирным домом;</w:t>
      </w:r>
    </w:p>
    <w:p w14:paraId="1FFEDC15" w14:textId="77777777" w:rsidR="00D520DE" w:rsidRPr="00D520DE" w:rsidRDefault="00D520DE" w:rsidP="001246F5">
      <w:pPr>
        <w:numPr>
          <w:ilvl w:val="0"/>
          <w:numId w:val="43"/>
        </w:numPr>
        <w:spacing w:after="0" w:line="360" w:lineRule="auto"/>
        <w:ind w:left="142" w:hanging="357"/>
        <w:contextualSpacing/>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Количество контейнеров (бункеров) определённого объёма, необходимых для накопления твёрдых коммунальных отходов, образующихся в процессе деятельности юридических лиц и индивидуальных предпринимателей, определяется исходя из установленных нормативов накопления ТКО, фактического накопления отходов в периоды наибольшего их образования, осуществления раздельного накопления твёрдых коммунальных отходов и сроков хранения твёрдых коммунальных отходов с учётом санитарно-эпидемиологических требований и в соответствии с договором;</w:t>
      </w:r>
    </w:p>
    <w:p w14:paraId="0F4DD538" w14:textId="77777777" w:rsidR="00D520DE" w:rsidRPr="00D520DE" w:rsidRDefault="00D520DE" w:rsidP="001246F5">
      <w:pPr>
        <w:numPr>
          <w:ilvl w:val="0"/>
          <w:numId w:val="43"/>
        </w:numPr>
        <w:spacing w:after="0" w:line="360" w:lineRule="auto"/>
        <w:ind w:left="142" w:hanging="357"/>
        <w:contextualSpacing/>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Вывоз отходов от юридических лиц, индивидуальных предпринимателей и бюджетных учреждений с целью их дальнейшего размещения и утилизации, захоронения осуществляется региональным оператором на основании соответствующих договоров;</w:t>
      </w:r>
    </w:p>
    <w:p w14:paraId="37F972AD" w14:textId="77777777" w:rsidR="00D520DE" w:rsidRPr="00D520DE" w:rsidRDefault="00D520DE" w:rsidP="001246F5">
      <w:pPr>
        <w:numPr>
          <w:ilvl w:val="0"/>
          <w:numId w:val="43"/>
        </w:numPr>
        <w:spacing w:after="0" w:line="360" w:lineRule="auto"/>
        <w:ind w:left="142" w:hanging="357"/>
        <w:contextualSpacing/>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Бумажная тара собирается в помещении организации, учреждения с последующей сдачей для вторичной переработки;</w:t>
      </w:r>
    </w:p>
    <w:p w14:paraId="77B12C90" w14:textId="77777777" w:rsidR="00D520DE" w:rsidRPr="00D520DE" w:rsidRDefault="00D520DE" w:rsidP="001246F5">
      <w:pPr>
        <w:numPr>
          <w:ilvl w:val="0"/>
          <w:numId w:val="43"/>
        </w:numPr>
        <w:spacing w:after="0" w:line="360" w:lineRule="auto"/>
        <w:ind w:left="142" w:hanging="357"/>
        <w:contextualSpacing/>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Периодичность вывоза ТКО устанавливается согласно графику или по заявке;</w:t>
      </w:r>
    </w:p>
    <w:p w14:paraId="630788B8" w14:textId="77777777" w:rsidR="00D520DE" w:rsidRPr="00D520DE" w:rsidRDefault="00D520DE" w:rsidP="001246F5">
      <w:pPr>
        <w:numPr>
          <w:ilvl w:val="0"/>
          <w:numId w:val="43"/>
        </w:numPr>
        <w:spacing w:after="0" w:line="360" w:lineRule="auto"/>
        <w:ind w:left="142" w:hanging="357"/>
        <w:contextualSpacing/>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Организацию сбора и удаления отходов осуществляют руководители организаций.</w:t>
      </w:r>
    </w:p>
    <w:p w14:paraId="3314F727" w14:textId="77777777" w:rsidR="00D520DE" w:rsidRPr="00D520DE" w:rsidRDefault="00D520DE" w:rsidP="00D520DE">
      <w:pPr>
        <w:spacing w:after="0" w:line="240" w:lineRule="auto"/>
        <w:ind w:left="142" w:firstLine="709"/>
        <w:jc w:val="both"/>
        <w:rPr>
          <w:rFonts w:ascii="Times New Roman" w:eastAsia="Calibri" w:hAnsi="Times New Roman"/>
          <w:sz w:val="20"/>
          <w:szCs w:val="20"/>
          <w:lang w:eastAsia="en-US"/>
        </w:rPr>
        <w:sectPr w:rsidR="00D520DE" w:rsidRPr="00D520DE">
          <w:pgSz w:w="11906" w:h="16838"/>
          <w:pgMar w:top="1134" w:right="850" w:bottom="1134" w:left="1701" w:header="708" w:footer="708" w:gutter="0"/>
          <w:cols w:space="708"/>
          <w:docGrid w:linePitch="360"/>
        </w:sectPr>
      </w:pPr>
    </w:p>
    <w:p w14:paraId="465A53C2" w14:textId="77777777" w:rsidR="00D520DE" w:rsidRPr="00D520DE" w:rsidRDefault="00D520DE" w:rsidP="00D520DE">
      <w:pPr>
        <w:keepNext/>
        <w:keepLines/>
        <w:suppressAutoHyphens/>
        <w:spacing w:before="40" w:after="0" w:line="360" w:lineRule="auto"/>
        <w:ind w:left="142"/>
        <w:jc w:val="center"/>
        <w:outlineLvl w:val="1"/>
        <w:rPr>
          <w:rFonts w:ascii="Times New Roman" w:hAnsi="Times New Roman"/>
          <w:b/>
          <w:sz w:val="20"/>
          <w:szCs w:val="20"/>
          <w:lang w:eastAsia="ar-SA"/>
        </w:rPr>
      </w:pPr>
      <w:bookmarkStart w:id="53" w:name="_Toc58798341"/>
      <w:r w:rsidRPr="00D520DE">
        <w:rPr>
          <w:rFonts w:ascii="Times New Roman" w:hAnsi="Times New Roman"/>
          <w:b/>
          <w:sz w:val="20"/>
          <w:szCs w:val="20"/>
          <w:lang w:eastAsia="ar-SA"/>
        </w:rPr>
        <w:lastRenderedPageBreak/>
        <w:t>3.6.</w:t>
      </w:r>
      <w:r w:rsidRPr="00D520DE">
        <w:rPr>
          <w:rFonts w:ascii="Times New Roman" w:hAnsi="Times New Roman"/>
          <w:b/>
          <w:sz w:val="20"/>
          <w:szCs w:val="20"/>
          <w:lang w:eastAsia="ar-SA"/>
        </w:rPr>
        <w:tab/>
        <w:t>Основные принципы сбора коммунальных отходов от медицинских учреждений</w:t>
      </w:r>
      <w:bookmarkEnd w:id="53"/>
    </w:p>
    <w:p w14:paraId="124C02FC" w14:textId="77777777" w:rsidR="00D520DE" w:rsidRPr="00D520DE" w:rsidRDefault="00D520DE" w:rsidP="00D520DE">
      <w:pPr>
        <w:spacing w:after="0" w:line="240" w:lineRule="auto"/>
        <w:ind w:left="142" w:firstLine="709"/>
        <w:jc w:val="both"/>
        <w:rPr>
          <w:rFonts w:ascii="Times New Roman" w:eastAsia="Calibri" w:hAnsi="Times New Roman"/>
          <w:sz w:val="20"/>
          <w:szCs w:val="20"/>
          <w:lang w:eastAsia="en-US"/>
        </w:rPr>
      </w:pPr>
    </w:p>
    <w:p w14:paraId="091B384B"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СанПиН 2.1.7.2790-10 устанавливают обязательные санитарно- эпидемиологические требования к обращению с отходами, образующимися в организациях при осуществлении медицинской и/или фармацевтической деятельности, выполнении лечебно-диагностических и оздоровительных процедур, а также к размещению, оборудованию и эксплуатации участка по обращению с медицинскими отходами, санитарно-противоэпидемическому режиму работы при обращении с медицинскими отходами.</w:t>
      </w:r>
    </w:p>
    <w:p w14:paraId="744B584E"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После аппаратных способов обеззараживания с применением физических методов и изменения внешнего вида отходов, исключающего возможность их повторного применения, отходы классов Б и В могут накапливаться, времен- но храниться, транспортироваться, уничтожаться и захораниваться совместно с отходами класса А. Упаковка обеззараженных медицинских отходов классов Б и В должна иметь маркировку, свидетельствующую о проведённом обеззараживании отходов.</w:t>
      </w:r>
    </w:p>
    <w:p w14:paraId="098797FC" w14:textId="77777777" w:rsidR="00D520DE" w:rsidRPr="00D520DE" w:rsidRDefault="00D520DE" w:rsidP="00D520DE">
      <w:pPr>
        <w:spacing w:after="0" w:line="240" w:lineRule="auto"/>
        <w:ind w:left="142" w:firstLine="709"/>
        <w:jc w:val="both"/>
        <w:rPr>
          <w:rFonts w:ascii="Times New Roman" w:eastAsia="Calibri" w:hAnsi="Times New Roman"/>
          <w:sz w:val="20"/>
          <w:szCs w:val="20"/>
          <w:lang w:eastAsia="en-US"/>
        </w:rPr>
        <w:sectPr w:rsidR="00D520DE" w:rsidRPr="00D520DE">
          <w:pgSz w:w="11906" w:h="16838"/>
          <w:pgMar w:top="1134" w:right="850" w:bottom="1134" w:left="1701" w:header="708" w:footer="708" w:gutter="0"/>
          <w:cols w:space="708"/>
          <w:docGrid w:linePitch="360"/>
        </w:sectPr>
      </w:pPr>
    </w:p>
    <w:p w14:paraId="31DE4489" w14:textId="77777777" w:rsidR="00D520DE" w:rsidRPr="00D520DE" w:rsidRDefault="00D520DE" w:rsidP="00D520DE">
      <w:pPr>
        <w:keepNext/>
        <w:keepLines/>
        <w:suppressAutoHyphens/>
        <w:spacing w:before="40" w:after="0" w:line="360" w:lineRule="auto"/>
        <w:ind w:left="142"/>
        <w:jc w:val="center"/>
        <w:outlineLvl w:val="1"/>
        <w:rPr>
          <w:rFonts w:ascii="Times New Roman" w:hAnsi="Times New Roman"/>
          <w:b/>
          <w:sz w:val="20"/>
          <w:szCs w:val="20"/>
          <w:lang w:eastAsia="ar-SA"/>
        </w:rPr>
      </w:pPr>
      <w:bookmarkStart w:id="54" w:name="_Toc58798342"/>
      <w:r w:rsidRPr="00D520DE">
        <w:rPr>
          <w:rFonts w:ascii="Times New Roman" w:hAnsi="Times New Roman"/>
          <w:b/>
          <w:sz w:val="20"/>
          <w:szCs w:val="20"/>
          <w:lang w:eastAsia="ar-SA"/>
        </w:rPr>
        <w:lastRenderedPageBreak/>
        <w:t>3.7.</w:t>
      </w:r>
      <w:r w:rsidRPr="00D520DE">
        <w:rPr>
          <w:rFonts w:ascii="Times New Roman" w:hAnsi="Times New Roman"/>
          <w:b/>
          <w:sz w:val="20"/>
          <w:szCs w:val="20"/>
          <w:lang w:eastAsia="ar-SA"/>
        </w:rPr>
        <w:tab/>
        <w:t>Основные принципы сбора отходов от гаражных кооперативов и индивидуальных гаражей</w:t>
      </w:r>
      <w:bookmarkEnd w:id="54"/>
    </w:p>
    <w:p w14:paraId="36F81922" w14:textId="77777777" w:rsidR="00D520DE" w:rsidRPr="00D520DE" w:rsidRDefault="00D520DE" w:rsidP="00D520DE">
      <w:pPr>
        <w:spacing w:after="0" w:line="240" w:lineRule="auto"/>
        <w:ind w:left="142" w:firstLine="709"/>
        <w:jc w:val="both"/>
        <w:rPr>
          <w:rFonts w:ascii="Times New Roman" w:eastAsia="Calibri" w:hAnsi="Times New Roman"/>
          <w:sz w:val="20"/>
          <w:szCs w:val="20"/>
          <w:lang w:eastAsia="en-US"/>
        </w:rPr>
      </w:pPr>
    </w:p>
    <w:p w14:paraId="66E8ED43"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Сбор и вывоз отходов с территории общего пользования гаражных кооперативов и индивидуальных гаражей осуществляется за счет средств членов гаражных кооперативов или владельцев индивидуальный гаражей.</w:t>
      </w:r>
    </w:p>
    <w:p w14:paraId="10E32139"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Ответственность за организацию уборки, сбора и вывоза отходов с территорий гаражных кооперативов возлагается на руководителей (председателей) объединений (кооперативов), а также собственников индивидуальных гаражей.</w:t>
      </w:r>
    </w:p>
    <w:p w14:paraId="747E412D"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Уборка территорий, прилегающих к гаражным кооперативам на расстоянии 5 метров от сооружений, может производиться собственниками объектов или специализированными организациями на основании договора.</w:t>
      </w:r>
    </w:p>
    <w:p w14:paraId="2A974167"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Вывоз отходов от гаражных кооперативов и индивидуальных гаражей осуществляется по договорам, заключенным владельцами этих объектов или ответственными представителями гаражных кооперативов с региональным оператором. В отдельных случаях допускается самовывоз не утилизируемых малотоксичных отходов (4 - 5 класс опасности), строительного и другого мусора на свалку ТКО по разовым договорам.</w:t>
      </w:r>
    </w:p>
    <w:p w14:paraId="07B4CF2F"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Сбор отходов от гаражных кооперативов и индивидуальных гаражей осуществляется на оборудованные за счет собственных средств контейнерные площадки.</w:t>
      </w:r>
    </w:p>
    <w:p w14:paraId="3E7CEB7B"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Отработанные горюче-смазочные материалы, автошины, аккумуляторы, иные отходы I – IV класса опасности, а также металлолом, собираются на территории гаражных кооперативов и индивидуальных гаражей в специально отведённых и оборудованных в соответствии с действующим законодательством местах для обязательной последующей передачи отходов другим юридическим лицам или индивидуальным предпринимателям для переработки, обезвреживания, утилизации. Не допускается сжигание отходов открытым способом без специальных установок. Кроме того, гаражным кооперативам рекомендуется разработать правила по организации сбора и передачи специализированной организации на утилизацию опасных отходов (отработанных горюче-смазочных материалов, автошин, аккумуляторов, металлолома, токсичных отходов).</w:t>
      </w:r>
    </w:p>
    <w:p w14:paraId="5962AA5E"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Вывоз отходов с территории кооператива осуществляется по мере накопления, но не реже 3-х раз в месяц.</w:t>
      </w:r>
    </w:p>
    <w:p w14:paraId="392ECC70"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Таким образом, для обеспечения основных функций гаражей (хранения, повседневного и периодического обслуживания автотранспорта и другой самоходной техники, далее транспортных средств) и предотвращения загрязнения окружающей среды необходимо:</w:t>
      </w:r>
    </w:p>
    <w:p w14:paraId="5365BAEE" w14:textId="77777777" w:rsidR="00D520DE" w:rsidRPr="00D520DE" w:rsidRDefault="00D520DE" w:rsidP="001246F5">
      <w:pPr>
        <w:numPr>
          <w:ilvl w:val="0"/>
          <w:numId w:val="44"/>
        </w:numPr>
        <w:spacing w:after="0" w:line="360" w:lineRule="auto"/>
        <w:ind w:left="142"/>
        <w:contextualSpacing/>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организовать места сбора и временного (раздельного) хранения отходов потребления (цветных и черных металлов, авторезины, аккумуляторов, отработанных масел), исключающие прямое воздействие на них атмосферных осадков. Места сбора коммунальных отходов должны быть оборудованы стандартными ёмкостями объёмом не менее 0,5 куб. м. и соответствовать СанПиН 42-128-4690-88 «Санитарные правила содержания населённых мест»;</w:t>
      </w:r>
    </w:p>
    <w:p w14:paraId="00C118ED" w14:textId="77777777" w:rsidR="00D520DE" w:rsidRPr="00D520DE" w:rsidRDefault="00D520DE" w:rsidP="001246F5">
      <w:pPr>
        <w:numPr>
          <w:ilvl w:val="0"/>
          <w:numId w:val="44"/>
        </w:numPr>
        <w:spacing w:after="0" w:line="360" w:lineRule="auto"/>
        <w:ind w:left="142"/>
        <w:contextualSpacing/>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заключить договоры на вывоз, размещение и захоронение коммунальных и опасных отходов со специализированными организациями;</w:t>
      </w:r>
    </w:p>
    <w:p w14:paraId="0AE5F51F" w14:textId="77777777" w:rsidR="00D520DE" w:rsidRPr="00D520DE" w:rsidRDefault="00D520DE" w:rsidP="001246F5">
      <w:pPr>
        <w:numPr>
          <w:ilvl w:val="0"/>
          <w:numId w:val="44"/>
        </w:numPr>
        <w:spacing w:after="0" w:line="360" w:lineRule="auto"/>
        <w:ind w:left="142"/>
        <w:contextualSpacing/>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 xml:space="preserve">при устройстве эстакады предусмотреть мероприятия по охране почвы от загрязнения нефтепродуктами: установку ливневой канализации или локальных приёмников для стоков, оборудованных нефтеловушка- </w:t>
      </w:r>
      <w:r w:rsidRPr="00D520DE">
        <w:rPr>
          <w:rFonts w:ascii="Times New Roman" w:eastAsia="Calibri" w:hAnsi="Times New Roman"/>
          <w:sz w:val="20"/>
          <w:szCs w:val="20"/>
          <w:lang w:eastAsia="en-US"/>
        </w:rPr>
        <w:lastRenderedPageBreak/>
        <w:t>ми. Кроме того, посты обслуживания, эстакады, места хранения отходов должны быть оборудованы щитами с инструкциями о правилах пользования ими;</w:t>
      </w:r>
    </w:p>
    <w:p w14:paraId="32F96282" w14:textId="77777777" w:rsidR="00D520DE" w:rsidRPr="00D520DE" w:rsidRDefault="00D520DE" w:rsidP="001246F5">
      <w:pPr>
        <w:numPr>
          <w:ilvl w:val="0"/>
          <w:numId w:val="44"/>
        </w:numPr>
        <w:spacing w:after="0" w:line="360" w:lineRule="auto"/>
        <w:ind w:left="142"/>
        <w:contextualSpacing/>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земельный участок, непосредственно прилегающий к границам гаражного кооператива, размерами до 50 метров, в случае отсутствия соседних землепользователей, подлежит уборке и благоустройству силами гаражного кооператива;</w:t>
      </w:r>
    </w:p>
    <w:p w14:paraId="2444D5B4" w14:textId="77777777" w:rsidR="00D520DE" w:rsidRPr="00D520DE" w:rsidRDefault="00D520DE" w:rsidP="001246F5">
      <w:pPr>
        <w:numPr>
          <w:ilvl w:val="0"/>
          <w:numId w:val="44"/>
        </w:numPr>
        <w:spacing w:after="0" w:line="360" w:lineRule="auto"/>
        <w:ind w:left="142"/>
        <w:contextualSpacing/>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руководителям (председателям) для осуществления дополнительного контроля следует иметь в наличии договор на сдачу отходов металлолома, авторезины, отработанных масел, коммунальных отходов, документы, подтверждающие их реализацию, а также вывоз на свалку производственных и коммунальных отходов.</w:t>
      </w:r>
    </w:p>
    <w:p w14:paraId="7FC72C9F" w14:textId="77777777" w:rsidR="00D520DE" w:rsidRPr="00D520DE" w:rsidRDefault="00D520DE" w:rsidP="00D520DE">
      <w:pPr>
        <w:spacing w:after="0" w:line="360" w:lineRule="auto"/>
        <w:ind w:left="142" w:firstLine="709"/>
        <w:jc w:val="both"/>
        <w:rPr>
          <w:rFonts w:ascii="Times New Roman" w:eastAsia="Calibri" w:hAnsi="Times New Roman"/>
          <w:b/>
          <w:bCs/>
          <w:sz w:val="20"/>
          <w:szCs w:val="20"/>
          <w:lang w:eastAsia="en-US"/>
        </w:rPr>
      </w:pPr>
      <w:r w:rsidRPr="00D520DE">
        <w:rPr>
          <w:rFonts w:ascii="Times New Roman" w:eastAsia="Calibri" w:hAnsi="Times New Roman"/>
          <w:b/>
          <w:bCs/>
          <w:sz w:val="20"/>
          <w:szCs w:val="20"/>
          <w:lang w:eastAsia="en-US"/>
        </w:rPr>
        <w:t>Не допускаются:</w:t>
      </w:r>
    </w:p>
    <w:p w14:paraId="1707CA3C" w14:textId="77777777" w:rsidR="00D520DE" w:rsidRPr="00D520DE" w:rsidRDefault="00D520DE" w:rsidP="001246F5">
      <w:pPr>
        <w:numPr>
          <w:ilvl w:val="0"/>
          <w:numId w:val="45"/>
        </w:numPr>
        <w:spacing w:after="0" w:line="360" w:lineRule="auto"/>
        <w:ind w:left="142"/>
        <w:contextualSpacing/>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поступления в контейнеры для твёрдых коммунальных отходов (ТКО) I – II классов опасности;</w:t>
      </w:r>
    </w:p>
    <w:p w14:paraId="20E62269" w14:textId="77777777" w:rsidR="00D520DE" w:rsidRPr="00D520DE" w:rsidRDefault="00D520DE" w:rsidP="001246F5">
      <w:pPr>
        <w:numPr>
          <w:ilvl w:val="0"/>
          <w:numId w:val="45"/>
        </w:numPr>
        <w:spacing w:after="0" w:line="360" w:lineRule="auto"/>
        <w:ind w:left="142"/>
        <w:contextualSpacing/>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использование ТКО на подсыпку дорог, стройплощадок;</w:t>
      </w:r>
    </w:p>
    <w:p w14:paraId="37C2DBFB" w14:textId="77777777" w:rsidR="00D520DE" w:rsidRPr="00D520DE" w:rsidRDefault="00D520DE" w:rsidP="001246F5">
      <w:pPr>
        <w:numPr>
          <w:ilvl w:val="0"/>
          <w:numId w:val="45"/>
        </w:numPr>
        <w:spacing w:after="0" w:line="360" w:lineRule="auto"/>
        <w:ind w:left="142"/>
        <w:contextualSpacing/>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сжигание отходов.</w:t>
      </w:r>
    </w:p>
    <w:p w14:paraId="497DEAC0"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sectPr w:rsidR="00D520DE" w:rsidRPr="00D520DE">
          <w:pgSz w:w="11906" w:h="16838"/>
          <w:pgMar w:top="1134" w:right="850" w:bottom="1134" w:left="1701" w:header="708" w:footer="708" w:gutter="0"/>
          <w:cols w:space="708"/>
          <w:docGrid w:linePitch="360"/>
        </w:sectPr>
      </w:pPr>
    </w:p>
    <w:p w14:paraId="7EA394EC"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p>
    <w:p w14:paraId="64952562" w14:textId="77777777" w:rsidR="00D520DE" w:rsidRPr="00D520DE" w:rsidRDefault="00D520DE" w:rsidP="00D520DE">
      <w:pPr>
        <w:keepNext/>
        <w:keepLines/>
        <w:suppressAutoHyphens/>
        <w:spacing w:before="40" w:after="0" w:line="360" w:lineRule="auto"/>
        <w:ind w:left="142"/>
        <w:jc w:val="center"/>
        <w:outlineLvl w:val="1"/>
        <w:rPr>
          <w:rFonts w:ascii="Times New Roman" w:hAnsi="Times New Roman"/>
          <w:b/>
          <w:sz w:val="20"/>
          <w:szCs w:val="20"/>
          <w:lang w:eastAsia="ar-SA"/>
        </w:rPr>
      </w:pPr>
      <w:bookmarkStart w:id="55" w:name="_Toc58798343"/>
      <w:r w:rsidRPr="00D520DE">
        <w:rPr>
          <w:rFonts w:ascii="Times New Roman" w:hAnsi="Times New Roman"/>
          <w:b/>
          <w:sz w:val="20"/>
          <w:szCs w:val="20"/>
          <w:lang w:eastAsia="ar-SA"/>
        </w:rPr>
        <w:t>3.8.</w:t>
      </w:r>
      <w:r w:rsidRPr="00D520DE">
        <w:rPr>
          <w:rFonts w:ascii="Times New Roman" w:hAnsi="Times New Roman"/>
          <w:b/>
          <w:sz w:val="20"/>
          <w:szCs w:val="20"/>
          <w:lang w:eastAsia="ar-SA"/>
        </w:rPr>
        <w:tab/>
        <w:t>Основные принципы санитарной очистки зон рекреации (мест массового отдыха)</w:t>
      </w:r>
      <w:bookmarkEnd w:id="55"/>
    </w:p>
    <w:p w14:paraId="48C7FFFC"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Местом массового отдыха является участок озеленённой территории, выделенный и закреплённый в соответствии с действующим законодательством, соответствующим образом обустроенный для интенсивного использования в целях рекреации, а также комплекс временных и постоянных сооружений, расположенных на этом участке и несущих функциональную нагрузку в качестве объектов и оборудования места отдыха.</w:t>
      </w:r>
    </w:p>
    <w:p w14:paraId="3BB44927"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Эксплуатационные мероприятия помимо работ, связанных с функционированием мест отдыха и обслуживанием отдыхающих, должны включать работы по поддержанию необходимого уровня санитарно-экологического благополучия, благоустройства и безопасности, определяемого в соответствии с нормативами. Они могут быть постоянными, разовыми и сезонными.</w:t>
      </w:r>
    </w:p>
    <w:p w14:paraId="0E673882"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Хозяйственная зона с участками, выделенными для установки сменных емкостей для накопления ТКО, должна быть расположена не ближе 50 метров от мест массового скопления отдыхающих (танцплощадки, главные аллеи и др.).</w:t>
      </w:r>
    </w:p>
    <w:p w14:paraId="28EF96D0"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На аллеях рекомендуется расположить урны на расстояние не более 40 метров. При определении числа контейнеров для хозяйственных площадок следует исходить из среднего накопления отходов за 3 дня.</w:t>
      </w:r>
    </w:p>
    <w:p w14:paraId="0A797D43"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sectPr w:rsidR="00D520DE" w:rsidRPr="00D520DE">
          <w:pgSz w:w="11906" w:h="16838"/>
          <w:pgMar w:top="1134" w:right="850" w:bottom="1134" w:left="1701" w:header="708" w:footer="708" w:gutter="0"/>
          <w:cols w:space="708"/>
          <w:docGrid w:linePitch="360"/>
        </w:sectPr>
      </w:pPr>
      <w:r w:rsidRPr="00D520DE">
        <w:rPr>
          <w:rFonts w:ascii="Times New Roman" w:eastAsia="Calibri" w:hAnsi="Times New Roman"/>
          <w:sz w:val="20"/>
          <w:szCs w:val="20"/>
          <w:lang w:eastAsia="en-US"/>
        </w:rPr>
        <w:t>Основную уборку следует производить до 8 часов утра. Днём необходимо собирать отходы и опавшие листья, производить патрульную уборку, поливать зелёные насаждения.</w:t>
      </w:r>
    </w:p>
    <w:p w14:paraId="71C722B1" w14:textId="77777777" w:rsidR="00D520DE" w:rsidRPr="00D520DE" w:rsidRDefault="00D520DE" w:rsidP="00D520DE">
      <w:pPr>
        <w:keepNext/>
        <w:keepLines/>
        <w:suppressAutoHyphens/>
        <w:spacing w:before="40" w:after="0" w:line="360" w:lineRule="auto"/>
        <w:ind w:left="142"/>
        <w:jc w:val="center"/>
        <w:outlineLvl w:val="1"/>
        <w:rPr>
          <w:rFonts w:ascii="Times New Roman" w:hAnsi="Times New Roman"/>
          <w:b/>
          <w:sz w:val="20"/>
          <w:szCs w:val="20"/>
          <w:lang w:eastAsia="ar-SA"/>
        </w:rPr>
      </w:pPr>
      <w:bookmarkStart w:id="56" w:name="_Toc58798344"/>
      <w:r w:rsidRPr="00D520DE">
        <w:rPr>
          <w:rFonts w:ascii="Times New Roman" w:hAnsi="Times New Roman"/>
          <w:b/>
          <w:sz w:val="20"/>
          <w:szCs w:val="20"/>
          <w:lang w:eastAsia="ar-SA"/>
        </w:rPr>
        <w:lastRenderedPageBreak/>
        <w:t>3.9. Обращение с осадками сточных вод</w:t>
      </w:r>
      <w:bookmarkEnd w:id="56"/>
    </w:p>
    <w:p w14:paraId="7F8AD8B5" w14:textId="77777777" w:rsidR="00D520DE" w:rsidRPr="00D520DE" w:rsidRDefault="00D520DE" w:rsidP="00D520DE">
      <w:pPr>
        <w:spacing w:before="240"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Осадки и илы сточных вод представляют собой специфический вид отходов, которые образуются в результате функционирования сооружений биологической очистки сточных вод и жидких отходов.</w:t>
      </w:r>
    </w:p>
    <w:p w14:paraId="0CA89410"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Осадки могут отличаться по химическому составу, влажности, количеству сухого вещества, по цвету и запаху, соотношению органических и минеральных компонентов и по другим показателям.</w:t>
      </w:r>
    </w:p>
    <w:p w14:paraId="3A44EA7A"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Основную часть сухого вещества осадка из первичных отстойников (в среднем 60—75%) и активного ила (в среднем 70—75%) составляют органические вещества. Органическая часть активного ила в основном состоит из веществ белкового происхождения (до 50%) при содержании жиров и углеводов соответственно до 30 и 10%. В сыром осадке из первичных отстойников белков примерно в 2 раза меньше, а углеводов в 2,5—3 раза больше, чем в активном иле.</w:t>
      </w:r>
    </w:p>
    <w:p w14:paraId="00E41ACC"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Осадки и илы сточных вод представляют собой бактериологическую и эпидемиологическую опасность. В них имеются все основные формы бактериальных организмов: кокки, палочки, спириллы, а также вирусы. Из патогенных микроорганизмов встречаются возбудители желудочно-кишечных и других заболеваний, большое число яиц гельминтов.</w:t>
      </w:r>
    </w:p>
    <w:p w14:paraId="49E4BABB"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 xml:space="preserve">Существуют несколько методов обращения с данным видом отходов – самопроизвольное обезвоживание на иловых площадках, механическое обезвоживание, аэробное и анаэробное сбраживание, компостирование, термическая сушка, сжигание и т.д. Определенный вид обезвреживания/переработки подбирается в соответствии с технологией и производительностью канализационных очистных сооружений. </w:t>
      </w:r>
    </w:p>
    <w:p w14:paraId="66DC81BB"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СанПиН 2.1.7.573-96 «Гигиенические требования к использованию сточных вод и их осадков для орошения и удобрения» достаточно четко регламентируют технические условия и порядок их применения для данных целей. Однако, несмотря на некоторую ценность осадков сточных вод как удобрения, их непостоянный состав и содержание тяжелых металлов существенно ограничивают их использование.</w:t>
      </w:r>
    </w:p>
    <w:p w14:paraId="3469DA85"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В настоящее время осадки сточных вод на КОС в поселении обезвреживаются путем механического обезвоживания и размещением на иловых площадках и в связи с малым количеством образующихся отходов данного вида реализовывать промышленную переработку/обезвреживание нецелесообразно.</w:t>
      </w:r>
    </w:p>
    <w:p w14:paraId="5BF0F642"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sectPr w:rsidR="00D520DE" w:rsidRPr="00D520DE">
          <w:pgSz w:w="11906" w:h="16838"/>
          <w:pgMar w:top="1134" w:right="850" w:bottom="1134" w:left="1701" w:header="708" w:footer="708" w:gutter="0"/>
          <w:cols w:space="708"/>
          <w:docGrid w:linePitch="360"/>
        </w:sectPr>
      </w:pPr>
    </w:p>
    <w:p w14:paraId="462428EE"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p>
    <w:p w14:paraId="7442FBF6" w14:textId="77777777" w:rsidR="00D520DE" w:rsidRPr="00D520DE" w:rsidRDefault="00D520DE" w:rsidP="00D520DE">
      <w:pPr>
        <w:keepNext/>
        <w:spacing w:after="0" w:line="360" w:lineRule="auto"/>
        <w:ind w:left="142" w:firstLine="567"/>
        <w:jc w:val="center"/>
        <w:outlineLvl w:val="1"/>
        <w:rPr>
          <w:rFonts w:ascii="Times New Roman" w:hAnsi="Times New Roman"/>
          <w:b/>
          <w:sz w:val="20"/>
          <w:szCs w:val="20"/>
        </w:rPr>
      </w:pPr>
      <w:bookmarkStart w:id="57" w:name="_Toc191364885"/>
      <w:bookmarkStart w:id="58" w:name="_Toc216583004"/>
      <w:bookmarkStart w:id="59" w:name="_Toc58798345"/>
      <w:r w:rsidRPr="00D520DE">
        <w:rPr>
          <w:rFonts w:ascii="Times New Roman" w:hAnsi="Times New Roman"/>
          <w:b/>
          <w:sz w:val="20"/>
          <w:szCs w:val="20"/>
        </w:rPr>
        <w:t>3.10. Организация сбора и вывоза прочих отходов</w:t>
      </w:r>
      <w:bookmarkEnd w:id="57"/>
      <w:bookmarkEnd w:id="58"/>
      <w:bookmarkEnd w:id="59"/>
    </w:p>
    <w:p w14:paraId="48C913D6" w14:textId="77777777" w:rsidR="00D520DE" w:rsidRPr="00D520DE" w:rsidRDefault="00D520DE" w:rsidP="00D520DE">
      <w:pPr>
        <w:spacing w:after="0" w:line="240" w:lineRule="auto"/>
        <w:ind w:left="142" w:firstLine="709"/>
        <w:jc w:val="both"/>
        <w:rPr>
          <w:rFonts w:ascii="Times New Roman" w:hAnsi="Times New Roman"/>
          <w:sz w:val="20"/>
          <w:szCs w:val="20"/>
          <w:lang w:eastAsia="ar-SA"/>
        </w:rPr>
      </w:pPr>
    </w:p>
    <w:p w14:paraId="650AE22A"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Вывоз отходов, образующихся при проведении строительных, ремонтных и реконструкционных работ в жилых и общественных зданиях, обеспечивается самими предприятиями в соответствии с данной Генеральной схемой санитарной очистки, утвержденной в данном городе. Для вывоза отходов привлекается транспорт специализированных организаций, имеющих разрешительную документацию на данный вид деятельности. Вывоз отходов осуществляется на специально отведенные участки, имеющие необходимую разрешительную документацию.</w:t>
      </w:r>
    </w:p>
    <w:p w14:paraId="6D9354E6"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Промышленные предприятия также заключают договоры с региональным оператором на оказание услуг по обращению с ТКО.</w:t>
      </w:r>
    </w:p>
    <w:p w14:paraId="482CEE1F"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sectPr w:rsidR="00D520DE" w:rsidRPr="00D520DE">
          <w:pgSz w:w="11906" w:h="16838"/>
          <w:pgMar w:top="1134" w:right="850" w:bottom="1134" w:left="1701" w:header="708" w:footer="708" w:gutter="0"/>
          <w:cols w:space="708"/>
          <w:docGrid w:linePitch="360"/>
        </w:sectPr>
      </w:pPr>
    </w:p>
    <w:p w14:paraId="7EB7EAC2"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p>
    <w:p w14:paraId="70B609F6" w14:textId="77777777" w:rsidR="00D520DE" w:rsidRPr="00D520DE" w:rsidRDefault="00D520DE" w:rsidP="00D520DE">
      <w:pPr>
        <w:keepNext/>
        <w:keepLines/>
        <w:suppressAutoHyphens/>
        <w:spacing w:before="40" w:after="0" w:line="360" w:lineRule="auto"/>
        <w:ind w:left="142"/>
        <w:jc w:val="center"/>
        <w:outlineLvl w:val="1"/>
        <w:rPr>
          <w:rFonts w:ascii="Times New Roman" w:hAnsi="Times New Roman"/>
          <w:b/>
          <w:sz w:val="20"/>
          <w:szCs w:val="20"/>
          <w:lang w:eastAsia="ar-SA"/>
        </w:rPr>
      </w:pPr>
      <w:bookmarkStart w:id="60" w:name="_Toc52283699"/>
      <w:bookmarkStart w:id="61" w:name="_Toc58798346"/>
      <w:r w:rsidRPr="00D520DE">
        <w:rPr>
          <w:rFonts w:ascii="Times New Roman" w:hAnsi="Times New Roman"/>
          <w:b/>
          <w:sz w:val="20"/>
          <w:szCs w:val="20"/>
          <w:lang w:eastAsia="ar-SA"/>
        </w:rPr>
        <w:t>3.10.</w:t>
      </w:r>
      <w:r w:rsidRPr="00D520DE">
        <w:rPr>
          <w:rFonts w:ascii="Times New Roman" w:hAnsi="Times New Roman"/>
          <w:b/>
          <w:sz w:val="20"/>
          <w:szCs w:val="20"/>
          <w:lang w:eastAsia="ar-SA"/>
        </w:rPr>
        <w:tab/>
        <w:t>Методы обработки, утилизации и обезвреживания отходов</w:t>
      </w:r>
      <w:bookmarkEnd w:id="60"/>
      <w:bookmarkEnd w:id="61"/>
    </w:p>
    <w:p w14:paraId="12A91B61"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p>
    <w:p w14:paraId="7C8C1933"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Обезвреживание ТКО производится на специально отведенных участках или специальных сооружениях по обезвреживанию и переработке. Запрещается вывозить отходы на другие, не предназначенные для этого места, а также закапывать их на сельскохозяйственных полях.</w:t>
      </w:r>
    </w:p>
    <w:p w14:paraId="25AFA5E0"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Твердые коммунальные отходы следует вывозить на полигоны (усовершенствованные свалки), поля компостирования, перерабатывающие и сжигательные заводы, а жидкие бытовые отходы – на сливные станции или поля ассенизации.</w:t>
      </w:r>
    </w:p>
    <w:p w14:paraId="5E7B4F06"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 xml:space="preserve">Методы обезвреживания и утилизации ТКО по конечной цели делятся на ликвидационные (решающие в основном санитарно-гигиенические задачи) и утилизационные (решающие экономические задачи– использование вторичных ресурсов); по технологическому принципу – на биологические, термические, химические, механические, смешанные. Большинство этих методов не нашли значительного распространения в связи с их технологической сложностью и сравнительно высокой себестоимостью переработки ТКО. </w:t>
      </w:r>
    </w:p>
    <w:p w14:paraId="3B93926A"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Из известных методов обращения с ТКО промышленное применение нашли преимущественно следующие, наиболее экономически и экологически оправданные методы:</w:t>
      </w:r>
    </w:p>
    <w:p w14:paraId="2764C24D" w14:textId="77777777" w:rsidR="00D520DE" w:rsidRPr="00D520DE" w:rsidRDefault="00D520DE" w:rsidP="001246F5">
      <w:pPr>
        <w:numPr>
          <w:ilvl w:val="0"/>
          <w:numId w:val="46"/>
        </w:numPr>
        <w:spacing w:after="0" w:line="360" w:lineRule="auto"/>
        <w:ind w:left="142"/>
        <w:contextualSpacing/>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складирование на полигоне;</w:t>
      </w:r>
    </w:p>
    <w:p w14:paraId="5F7EDCFC" w14:textId="77777777" w:rsidR="00D520DE" w:rsidRPr="00D520DE" w:rsidRDefault="00D520DE" w:rsidP="001246F5">
      <w:pPr>
        <w:numPr>
          <w:ilvl w:val="0"/>
          <w:numId w:val="46"/>
        </w:numPr>
        <w:spacing w:after="0" w:line="360" w:lineRule="auto"/>
        <w:ind w:left="142"/>
        <w:contextualSpacing/>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сжигание/термическое обезвреживание (в т.ч. с рекуперацией тепла отходящих газов, выработкой тепловой и электрической энергии);</w:t>
      </w:r>
    </w:p>
    <w:p w14:paraId="20F0A7A9" w14:textId="77777777" w:rsidR="00D520DE" w:rsidRPr="00D520DE" w:rsidRDefault="00D520DE" w:rsidP="001246F5">
      <w:pPr>
        <w:numPr>
          <w:ilvl w:val="0"/>
          <w:numId w:val="46"/>
        </w:numPr>
        <w:spacing w:after="0" w:line="360" w:lineRule="auto"/>
        <w:ind w:left="142"/>
        <w:contextualSpacing/>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аэробное биотермическое компостирование;</w:t>
      </w:r>
    </w:p>
    <w:p w14:paraId="4B5CB863" w14:textId="77777777" w:rsidR="00D520DE" w:rsidRPr="00D520DE" w:rsidRDefault="00D520DE" w:rsidP="001246F5">
      <w:pPr>
        <w:numPr>
          <w:ilvl w:val="0"/>
          <w:numId w:val="46"/>
        </w:numPr>
        <w:spacing w:after="0" w:line="360" w:lineRule="auto"/>
        <w:ind w:left="142"/>
        <w:contextualSpacing/>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пиролиз/газификация отдельных компонентов;</w:t>
      </w:r>
    </w:p>
    <w:p w14:paraId="3F1A9E6F" w14:textId="77777777" w:rsidR="00D520DE" w:rsidRPr="00D520DE" w:rsidRDefault="00D520DE" w:rsidP="001246F5">
      <w:pPr>
        <w:numPr>
          <w:ilvl w:val="0"/>
          <w:numId w:val="46"/>
        </w:numPr>
        <w:spacing w:after="0" w:line="360" w:lineRule="auto"/>
        <w:ind w:left="142"/>
        <w:contextualSpacing/>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комплексная технология сортировки, компостирования и сжигания различных фракций ТКО;</w:t>
      </w:r>
    </w:p>
    <w:p w14:paraId="7B3CD473" w14:textId="77777777" w:rsidR="00D520DE" w:rsidRPr="00D520DE" w:rsidRDefault="00D520DE" w:rsidP="001246F5">
      <w:pPr>
        <w:numPr>
          <w:ilvl w:val="0"/>
          <w:numId w:val="46"/>
        </w:numPr>
        <w:spacing w:after="0" w:line="360" w:lineRule="auto"/>
        <w:ind w:left="142"/>
        <w:contextualSpacing/>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комплексная технология сортировки с последующей переработкой вторичных ресурсов и размещением на полигоне оставшейся части ТКО.</w:t>
      </w:r>
    </w:p>
    <w:p w14:paraId="67AF2E98"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В соответствии с постановлением Главного государственного санитарного врача Российской Федерации от 30.05.2001 № 16 «О введении в действие санитарных правил» на полигоны твердых коммунальных отходов принимаются отходы из жилых домов, общественных зданий и учреждений, предприятий торговли, общественного питания, уличный, садово-парковый смет, строительный мусор и некоторые виды твердых промышленных отходов III-IV класса опасности, а так же неопасные отходы, класс которых устанавливается экспериментальными методами.</w:t>
      </w:r>
    </w:p>
    <w:p w14:paraId="469B6FEF"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Организация работ на полигоне определяется технологической схемой эксплуатации полигона. Сведения о каждом официальном сооружении, построенном с целью охраны окружающей среды и информация о всех официально действующих местах захоронения и переработки </w:t>
      </w:r>
      <w:hyperlink r:id="rId16" w:history="1">
        <w:r w:rsidRPr="00D520DE">
          <w:rPr>
            <w:rFonts w:ascii="Times New Roman" w:eastAsia="Calibri" w:hAnsi="Times New Roman"/>
            <w:sz w:val="20"/>
            <w:szCs w:val="20"/>
            <w:u w:val="single"/>
            <w:lang w:eastAsia="en-US"/>
          </w:rPr>
          <w:t xml:space="preserve">различных </w:t>
        </w:r>
        <w:r w:rsidRPr="00D520DE">
          <w:rPr>
            <w:rFonts w:ascii="Times New Roman" w:eastAsia="Calibri" w:hAnsi="Times New Roman"/>
            <w:sz w:val="20"/>
            <w:szCs w:val="20"/>
            <w:lang w:eastAsia="en-US"/>
          </w:rPr>
          <w:t>видов отходов</w:t>
        </w:r>
      </w:hyperlink>
      <w:r w:rsidRPr="00D520DE">
        <w:rPr>
          <w:rFonts w:ascii="Times New Roman" w:eastAsia="Calibri" w:hAnsi="Times New Roman"/>
          <w:sz w:val="20"/>
          <w:szCs w:val="20"/>
          <w:lang w:eastAsia="en-US"/>
        </w:rPr>
        <w:t xml:space="preserve"> систематизируются и включаются ответственным лицом в реестр ГРОРО на основании поданных заявок руководством таких предприятий.</w:t>
      </w:r>
    </w:p>
    <w:p w14:paraId="5422012F" w14:textId="77777777" w:rsidR="00D520DE" w:rsidRPr="00D520DE" w:rsidRDefault="00D520DE" w:rsidP="00D520DE">
      <w:pPr>
        <w:spacing w:after="0" w:line="360" w:lineRule="auto"/>
        <w:ind w:left="142" w:firstLine="709"/>
        <w:jc w:val="both"/>
        <w:rPr>
          <w:rFonts w:ascii="Times New Roman" w:eastAsia="Calibri" w:hAnsi="Times New Roman"/>
          <w:sz w:val="20"/>
          <w:szCs w:val="20"/>
        </w:rPr>
      </w:pPr>
      <w:r w:rsidRPr="00D520DE">
        <w:rPr>
          <w:rFonts w:ascii="Times New Roman" w:eastAsia="Calibri" w:hAnsi="Times New Roman"/>
          <w:sz w:val="20"/>
          <w:szCs w:val="20"/>
        </w:rPr>
        <w:t>Государственный реестр размещения отходов:</w:t>
      </w:r>
    </w:p>
    <w:p w14:paraId="37944E5A" w14:textId="77777777" w:rsidR="00D520DE" w:rsidRPr="00D520DE" w:rsidRDefault="00D520DE" w:rsidP="001246F5">
      <w:pPr>
        <w:numPr>
          <w:ilvl w:val="0"/>
          <w:numId w:val="47"/>
        </w:num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Предназначен для осуществления наблюдения за такими объектами со стороны контролирующих органов;</w:t>
      </w:r>
    </w:p>
    <w:p w14:paraId="4F8EAA36" w14:textId="77777777" w:rsidR="00D520DE" w:rsidRPr="00D520DE" w:rsidRDefault="00D520DE" w:rsidP="001246F5">
      <w:pPr>
        <w:numPr>
          <w:ilvl w:val="0"/>
          <w:numId w:val="47"/>
        </w:num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Предоставляет сведения относительно местонахождения и целевого назначения полигонов и других природоохранных объектов.</w:t>
      </w:r>
    </w:p>
    <w:p w14:paraId="2F24B974" w14:textId="77777777" w:rsidR="00D520DE" w:rsidRPr="00D520DE" w:rsidRDefault="00D520DE" w:rsidP="00D520DE">
      <w:pPr>
        <w:spacing w:after="0" w:line="360" w:lineRule="auto"/>
        <w:ind w:left="142" w:firstLine="709"/>
        <w:jc w:val="both"/>
        <w:rPr>
          <w:rFonts w:ascii="Times New Roman" w:eastAsia="Calibri" w:hAnsi="Times New Roman"/>
          <w:sz w:val="20"/>
          <w:szCs w:val="20"/>
        </w:rPr>
      </w:pPr>
      <w:r w:rsidRPr="00D520DE">
        <w:rPr>
          <w:rFonts w:ascii="Times New Roman" w:eastAsia="Calibri" w:hAnsi="Times New Roman"/>
          <w:sz w:val="20"/>
          <w:szCs w:val="20"/>
        </w:rPr>
        <w:lastRenderedPageBreak/>
        <w:t>С реестр полигонов, включенных в ГРОРО, можно ознакомится на официальном веб-ресурсе Росприроднадзора https://uoit.fsrpn.ru/#/groro. ГРОРО включается в комплекс мероприятий, который направлен на снижение уровня загрязнения окружающей среды. Обеспечивая физических и юридических лиц информацией, реестр препятствует возникновению стихийных свалок.</w:t>
      </w:r>
    </w:p>
    <w:p w14:paraId="2EEB56D5" w14:textId="77777777" w:rsidR="00D520DE" w:rsidRPr="00D520DE" w:rsidRDefault="00D520DE" w:rsidP="00D520DE">
      <w:pPr>
        <w:spacing w:after="0" w:line="360" w:lineRule="auto"/>
        <w:ind w:left="142" w:firstLine="709"/>
        <w:jc w:val="both"/>
        <w:rPr>
          <w:rFonts w:ascii="Times New Roman" w:eastAsia="Calibri" w:hAnsi="Times New Roman"/>
          <w:sz w:val="20"/>
          <w:szCs w:val="20"/>
        </w:rPr>
      </w:pPr>
      <w:r w:rsidRPr="00D520DE">
        <w:rPr>
          <w:rFonts w:ascii="Times New Roman" w:eastAsia="Calibri" w:hAnsi="Times New Roman"/>
          <w:sz w:val="20"/>
          <w:szCs w:val="20"/>
        </w:rPr>
        <w:t>В соответствии с территориальной схемой по обращению с отходами Ханты-Мансийского автономного округа на территории сельского поселения Сентябрьский не предусмотрено создание объектов по обезвреживанию, утилизации отходов. В настоящее время ведется работа по строительству комплексного межмуниципального полигона для размещения обезвреживания и обработки твердых коммунальных отходов для городов Нефтеюганска и Пыть-Яха, поселений Нефтеюганского района ХМАО-Югры, подразумевающего мусоросортировочный комплекс.</w:t>
      </w:r>
    </w:p>
    <w:p w14:paraId="156EEBFE" w14:textId="77777777" w:rsidR="00D520DE" w:rsidRPr="00D520DE" w:rsidRDefault="00D520DE" w:rsidP="00D520DE">
      <w:pPr>
        <w:spacing w:after="0" w:line="360" w:lineRule="auto"/>
        <w:ind w:left="142" w:firstLine="709"/>
        <w:jc w:val="both"/>
        <w:rPr>
          <w:rFonts w:ascii="Times New Roman" w:eastAsia="Calibri" w:hAnsi="Times New Roman"/>
          <w:sz w:val="20"/>
          <w:szCs w:val="20"/>
        </w:rPr>
      </w:pPr>
    </w:p>
    <w:p w14:paraId="5B60351B"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p>
    <w:p w14:paraId="14E231BD"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sectPr w:rsidR="00D520DE" w:rsidRPr="00D520DE">
          <w:pgSz w:w="11906" w:h="16838"/>
          <w:pgMar w:top="1134" w:right="850" w:bottom="1134" w:left="1701" w:header="708" w:footer="708" w:gutter="0"/>
          <w:cols w:space="708"/>
          <w:docGrid w:linePitch="360"/>
        </w:sectPr>
      </w:pPr>
    </w:p>
    <w:p w14:paraId="449AECD6" w14:textId="77777777" w:rsidR="00D520DE" w:rsidRPr="00D520DE" w:rsidRDefault="00D520DE" w:rsidP="00D520DE">
      <w:pPr>
        <w:keepNext/>
        <w:keepLines/>
        <w:suppressAutoHyphens/>
        <w:spacing w:before="40" w:after="0" w:line="360" w:lineRule="auto"/>
        <w:ind w:left="142"/>
        <w:jc w:val="center"/>
        <w:outlineLvl w:val="1"/>
        <w:rPr>
          <w:rFonts w:ascii="Times New Roman" w:hAnsi="Times New Roman"/>
          <w:b/>
          <w:sz w:val="20"/>
          <w:szCs w:val="20"/>
          <w:lang w:eastAsia="ar-SA"/>
        </w:rPr>
      </w:pPr>
      <w:bookmarkStart w:id="62" w:name="_Toc52283700"/>
      <w:bookmarkStart w:id="63" w:name="_Toc58798347"/>
      <w:r w:rsidRPr="00D520DE">
        <w:rPr>
          <w:rFonts w:ascii="Times New Roman" w:hAnsi="Times New Roman"/>
          <w:b/>
          <w:sz w:val="20"/>
          <w:szCs w:val="20"/>
          <w:lang w:eastAsia="ar-SA"/>
        </w:rPr>
        <w:lastRenderedPageBreak/>
        <w:t>4. ЖИДКИЕ БЫТОВЫЕ ОТХОДЫ</w:t>
      </w:r>
      <w:bookmarkEnd w:id="62"/>
      <w:bookmarkEnd w:id="63"/>
    </w:p>
    <w:p w14:paraId="067CAB08" w14:textId="77777777" w:rsidR="00D520DE" w:rsidRPr="00D520DE" w:rsidRDefault="00D520DE" w:rsidP="00D520DE">
      <w:pPr>
        <w:keepNext/>
        <w:keepLines/>
        <w:suppressAutoHyphens/>
        <w:spacing w:before="40" w:after="0" w:line="360" w:lineRule="auto"/>
        <w:ind w:left="142"/>
        <w:jc w:val="center"/>
        <w:outlineLvl w:val="1"/>
        <w:rPr>
          <w:rFonts w:ascii="Times New Roman" w:hAnsi="Times New Roman"/>
          <w:b/>
          <w:sz w:val="20"/>
          <w:szCs w:val="20"/>
          <w:lang w:eastAsia="ar-SA"/>
        </w:rPr>
      </w:pPr>
      <w:bookmarkStart w:id="64" w:name="_Toc52283701"/>
      <w:bookmarkStart w:id="65" w:name="_Toc58798348"/>
      <w:r w:rsidRPr="00D520DE">
        <w:rPr>
          <w:rFonts w:ascii="Times New Roman" w:hAnsi="Times New Roman"/>
          <w:b/>
          <w:sz w:val="20"/>
          <w:szCs w:val="20"/>
          <w:lang w:eastAsia="ar-SA"/>
        </w:rPr>
        <w:t>4.1. Определение объемов образования ЖБО</w:t>
      </w:r>
      <w:bookmarkEnd w:id="64"/>
      <w:r w:rsidRPr="00D520DE">
        <w:rPr>
          <w:rFonts w:ascii="Times New Roman" w:hAnsi="Times New Roman"/>
          <w:b/>
          <w:sz w:val="20"/>
          <w:szCs w:val="20"/>
          <w:lang w:eastAsia="ar-SA"/>
        </w:rPr>
        <w:t xml:space="preserve"> на территории сельского поселения Сентябрьский</w:t>
      </w:r>
      <w:bookmarkEnd w:id="65"/>
    </w:p>
    <w:p w14:paraId="77BA0AD9" w14:textId="77777777" w:rsidR="00D520DE" w:rsidRPr="00D520DE" w:rsidRDefault="00D520DE" w:rsidP="00D520DE">
      <w:pPr>
        <w:spacing w:after="0" w:line="360" w:lineRule="auto"/>
        <w:ind w:left="142" w:firstLine="567"/>
        <w:jc w:val="both"/>
        <w:rPr>
          <w:rFonts w:ascii="Times New Roman" w:eastAsia="Calibri" w:hAnsi="Times New Roman"/>
          <w:sz w:val="20"/>
          <w:szCs w:val="20"/>
          <w:lang w:eastAsia="en-US"/>
        </w:rPr>
      </w:pPr>
    </w:p>
    <w:p w14:paraId="373F28D5" w14:textId="77777777" w:rsidR="00D520DE" w:rsidRPr="00D520DE" w:rsidRDefault="00D520DE" w:rsidP="00D520DE">
      <w:pPr>
        <w:spacing w:after="0" w:line="360" w:lineRule="auto"/>
        <w:ind w:left="142" w:firstLine="567"/>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На территории сельского поселения Сентябрьский организована централизованная система водоотведения. Обеспеченность жилищного фонда канализацией 100%.</w:t>
      </w:r>
    </w:p>
    <w:p w14:paraId="0D0E52EA" w14:textId="77777777" w:rsidR="00D520DE" w:rsidRPr="00D520DE" w:rsidRDefault="00D520DE" w:rsidP="00D520DE">
      <w:pPr>
        <w:spacing w:after="0" w:line="360" w:lineRule="auto"/>
        <w:ind w:left="142" w:firstLine="567"/>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 xml:space="preserve">Определение объемов образования ЖБО на территории сельского поселения Сентябрьский и расчетов погребающейся техники для транспортирования жидких отходов данной схемой не предусмотрены. </w:t>
      </w:r>
    </w:p>
    <w:p w14:paraId="798FA52F"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 В соответствии с санитарными нормами и правилами (СанПиН 42-128-4690-88 «Санитарные правила содержания территории населенных мест») при отсутствии в населенных пунктах централизованной системы водоотведения для сбора жидких бытовых отходов устраиваются водонепроницаемые выгребные ямы и септики, которые располагаются в границах земельного участка жилого дома или хозяйствующего субъекта. Указанные выгребные ямы устраиваются в исключительных случаях, когда нет реальной возможности присоединения к централизованной системе канализации. При отсутствии условий такого размещения в границах собственного земельного участка места для их размещения определяются по согласованию с Управлением жилищно-коммунального, дорожного хозяйства и транспорта Администрации сельского поселения Сентябрьский. Согласование на устройство и размещение выгребной ямы выдает Управление жилищно-коммунального, дорожного хозяйства и транспорта сельского поселения Сентябрьский.</w:t>
      </w:r>
    </w:p>
    <w:p w14:paraId="16C0F589" w14:textId="77777777" w:rsidR="00D520DE" w:rsidRPr="00D520DE" w:rsidRDefault="00D520DE" w:rsidP="00D520DE">
      <w:pPr>
        <w:spacing w:after="0" w:line="360" w:lineRule="auto"/>
        <w:ind w:left="142" w:firstLine="709"/>
        <w:jc w:val="both"/>
        <w:textAlignment w:val="baseline"/>
        <w:rPr>
          <w:rFonts w:ascii="Times New Roman" w:eastAsia="Calibri" w:hAnsi="Times New Roman"/>
          <w:sz w:val="20"/>
          <w:szCs w:val="20"/>
          <w:lang w:eastAsia="en-US"/>
        </w:rPr>
      </w:pPr>
      <w:r w:rsidRPr="00D520DE">
        <w:rPr>
          <w:rFonts w:ascii="Times New Roman" w:eastAsia="Calibri" w:hAnsi="Times New Roman"/>
          <w:sz w:val="20"/>
          <w:szCs w:val="20"/>
          <w:lang w:eastAsia="en-US"/>
        </w:rPr>
        <w:t>Сточные воды из выгребных ям и септиков домов сельского поселения</w:t>
      </w:r>
      <w:r w:rsidRPr="00D520DE">
        <w:rPr>
          <w:rFonts w:ascii="Times New Roman" w:hAnsi="Times New Roman"/>
          <w:sz w:val="20"/>
          <w:szCs w:val="20"/>
        </w:rPr>
        <w:t xml:space="preserve"> </w:t>
      </w:r>
      <w:r w:rsidRPr="00D520DE">
        <w:rPr>
          <w:rFonts w:ascii="Times New Roman" w:eastAsia="Calibri" w:hAnsi="Times New Roman"/>
          <w:sz w:val="20"/>
          <w:szCs w:val="20"/>
          <w:lang w:eastAsia="en-US"/>
        </w:rPr>
        <w:t>Сентябрьский, которые не подключены к централизованной системе водоотведения, относятся к ЖБО. Обязанность по удалению такого вида отходов возложена на управляющую компанию, а не на ресурсоснабжающую организацию, единолично оказывающей в населенном пункте услуги по водоотведению.</w:t>
      </w:r>
    </w:p>
    <w:p w14:paraId="03984D2F" w14:textId="77777777" w:rsidR="00D520DE" w:rsidRPr="00D520DE" w:rsidRDefault="00D520DE" w:rsidP="00D520DE">
      <w:pPr>
        <w:spacing w:after="0" w:line="360" w:lineRule="auto"/>
        <w:ind w:left="142" w:firstLine="709"/>
        <w:jc w:val="both"/>
        <w:rPr>
          <w:rFonts w:ascii="Times New Roman" w:hAnsi="Times New Roman"/>
          <w:sz w:val="20"/>
          <w:szCs w:val="20"/>
        </w:rPr>
      </w:pPr>
      <w:r w:rsidRPr="00D520DE">
        <w:rPr>
          <w:rFonts w:ascii="Times New Roman" w:eastAsia="Calibri" w:hAnsi="Times New Roman"/>
          <w:sz w:val="20"/>
          <w:szCs w:val="20"/>
          <w:lang w:eastAsia="en-US"/>
        </w:rPr>
        <w:t>Жидкие бытовые отходы, образовавшиеся в результате жизнедеятельности граждан, производственной (хозяйственной) деятельности индивидуальных предпринимателей и юридических лиц, подлежат сбору и вывозу на очистные сооружения.</w:t>
      </w:r>
    </w:p>
    <w:p w14:paraId="04D5B156" w14:textId="77777777" w:rsidR="00D520DE" w:rsidRPr="00D520DE" w:rsidRDefault="00D520DE" w:rsidP="00D520DE">
      <w:pPr>
        <w:tabs>
          <w:tab w:val="left" w:pos="3220"/>
        </w:tabs>
        <w:suppressAutoHyphens/>
        <w:spacing w:after="0" w:line="360" w:lineRule="auto"/>
        <w:ind w:left="142" w:firstLine="709"/>
        <w:jc w:val="both"/>
        <w:rPr>
          <w:rFonts w:ascii="Times New Roman" w:eastAsia="Calibri" w:hAnsi="Times New Roman"/>
          <w:iCs/>
          <w:sz w:val="20"/>
          <w:szCs w:val="20"/>
          <w:lang w:eastAsia="en-US"/>
        </w:rPr>
      </w:pPr>
      <w:r w:rsidRPr="00D520DE">
        <w:rPr>
          <w:rFonts w:ascii="Times New Roman" w:eastAsia="Calibri" w:hAnsi="Times New Roman"/>
          <w:sz w:val="20"/>
          <w:szCs w:val="20"/>
          <w:lang w:eastAsia="en-US"/>
        </w:rPr>
        <w:t xml:space="preserve">Вывоз ЖБО производится по заявкам абонентов по факту и графикам вывоза жидких бытовых отходов на основании заключенных договоров. </w:t>
      </w:r>
      <w:r w:rsidRPr="00D520DE">
        <w:rPr>
          <w:rFonts w:ascii="Times New Roman" w:eastAsia="Calibri" w:hAnsi="Times New Roman"/>
          <w:iCs/>
          <w:sz w:val="20"/>
          <w:szCs w:val="20"/>
          <w:lang w:eastAsia="en-US"/>
        </w:rPr>
        <w:t>Для выполнения работ используется ассенизационная машина марки КО-503В с накопительной бочкой емкостью 3,75 м</w:t>
      </w:r>
      <w:r w:rsidRPr="00D520DE">
        <w:rPr>
          <w:rFonts w:ascii="Times New Roman" w:eastAsia="Calibri" w:hAnsi="Times New Roman"/>
          <w:iCs/>
          <w:sz w:val="20"/>
          <w:szCs w:val="20"/>
          <w:vertAlign w:val="superscript"/>
          <w:lang w:eastAsia="en-US"/>
        </w:rPr>
        <w:t>3</w:t>
      </w:r>
      <w:r w:rsidRPr="00D520DE">
        <w:rPr>
          <w:rFonts w:ascii="Times New Roman" w:eastAsia="Calibri" w:hAnsi="Times New Roman"/>
          <w:iCs/>
          <w:sz w:val="20"/>
          <w:szCs w:val="20"/>
          <w:lang w:eastAsia="en-US"/>
        </w:rPr>
        <w:t>.</w:t>
      </w:r>
    </w:p>
    <w:p w14:paraId="1500D8A2" w14:textId="77777777" w:rsidR="00D520DE" w:rsidRPr="00D520DE" w:rsidRDefault="00D520DE" w:rsidP="00D520DE">
      <w:pPr>
        <w:tabs>
          <w:tab w:val="left" w:pos="3220"/>
        </w:tabs>
        <w:suppressAutoHyphens/>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Жидкие бытовые отходы, принимаемые на очистные сооружения или в канализационную сеть, не должны:</w:t>
      </w:r>
    </w:p>
    <w:p w14:paraId="5C836EA8" w14:textId="77777777" w:rsidR="00D520DE" w:rsidRPr="00D520DE" w:rsidRDefault="00D520DE" w:rsidP="001246F5">
      <w:pPr>
        <w:numPr>
          <w:ilvl w:val="0"/>
          <w:numId w:val="48"/>
        </w:numPr>
        <w:tabs>
          <w:tab w:val="left" w:pos="3220"/>
        </w:tabs>
        <w:suppressAutoHyphens/>
        <w:spacing w:after="0" w:line="360" w:lineRule="auto"/>
        <w:ind w:left="142" w:hanging="357"/>
        <w:contextualSpacing/>
        <w:jc w:val="both"/>
        <w:rPr>
          <w:rFonts w:ascii="Times New Roman" w:eastAsia="Calibri" w:hAnsi="Times New Roman"/>
          <w:iCs/>
          <w:sz w:val="20"/>
          <w:szCs w:val="20"/>
          <w:lang w:eastAsia="en-US"/>
        </w:rPr>
      </w:pPr>
      <w:r w:rsidRPr="00D520DE">
        <w:rPr>
          <w:rFonts w:ascii="Times New Roman" w:eastAsia="Calibri" w:hAnsi="Times New Roman"/>
          <w:iCs/>
          <w:sz w:val="20"/>
          <w:szCs w:val="20"/>
          <w:lang w:eastAsia="en-US"/>
        </w:rPr>
        <w:t>нарушать работу очистных сооружений;</w:t>
      </w:r>
    </w:p>
    <w:p w14:paraId="3938F886" w14:textId="77777777" w:rsidR="00D520DE" w:rsidRPr="00D520DE" w:rsidRDefault="00D520DE" w:rsidP="001246F5">
      <w:pPr>
        <w:numPr>
          <w:ilvl w:val="0"/>
          <w:numId w:val="48"/>
        </w:numPr>
        <w:tabs>
          <w:tab w:val="left" w:pos="3220"/>
        </w:tabs>
        <w:suppressAutoHyphens/>
        <w:spacing w:after="0" w:line="360" w:lineRule="auto"/>
        <w:ind w:left="142" w:hanging="357"/>
        <w:contextualSpacing/>
        <w:jc w:val="both"/>
        <w:rPr>
          <w:rFonts w:ascii="Times New Roman" w:eastAsia="Calibri" w:hAnsi="Times New Roman"/>
          <w:iCs/>
          <w:sz w:val="20"/>
          <w:szCs w:val="20"/>
          <w:lang w:eastAsia="en-US"/>
        </w:rPr>
      </w:pPr>
      <w:r w:rsidRPr="00D520DE">
        <w:rPr>
          <w:rFonts w:ascii="Times New Roman" w:eastAsia="Calibri" w:hAnsi="Times New Roman"/>
          <w:iCs/>
          <w:sz w:val="20"/>
          <w:szCs w:val="20"/>
          <w:lang w:eastAsia="en-US"/>
        </w:rPr>
        <w:t>оказывать разрушающее действие на элементы сооружений канализации;</w:t>
      </w:r>
    </w:p>
    <w:p w14:paraId="59A3102F" w14:textId="77777777" w:rsidR="00D520DE" w:rsidRPr="00D520DE" w:rsidRDefault="00D520DE" w:rsidP="001246F5">
      <w:pPr>
        <w:numPr>
          <w:ilvl w:val="0"/>
          <w:numId w:val="48"/>
        </w:numPr>
        <w:tabs>
          <w:tab w:val="left" w:pos="3220"/>
        </w:tabs>
        <w:suppressAutoHyphens/>
        <w:spacing w:after="0" w:line="360" w:lineRule="auto"/>
        <w:ind w:left="142" w:hanging="357"/>
        <w:contextualSpacing/>
        <w:jc w:val="both"/>
        <w:rPr>
          <w:rFonts w:ascii="Times New Roman" w:eastAsia="Calibri" w:hAnsi="Times New Roman"/>
          <w:iCs/>
          <w:sz w:val="20"/>
          <w:szCs w:val="20"/>
          <w:lang w:eastAsia="en-US"/>
        </w:rPr>
      </w:pPr>
      <w:r w:rsidRPr="00D520DE">
        <w:rPr>
          <w:rFonts w:ascii="Times New Roman" w:eastAsia="Calibri" w:hAnsi="Times New Roman"/>
          <w:iCs/>
          <w:sz w:val="20"/>
          <w:szCs w:val="20"/>
          <w:lang w:eastAsia="en-US"/>
        </w:rPr>
        <w:t>содержать горючие примеси и растворенные газообразные вещества, способные образовывать взрывообразные смеси, агрессивные газы с разрушающим коррозийным воздействием на сооружения;</w:t>
      </w:r>
    </w:p>
    <w:p w14:paraId="5FB0BD4E" w14:textId="77777777" w:rsidR="00D520DE" w:rsidRPr="00D520DE" w:rsidRDefault="00D520DE" w:rsidP="001246F5">
      <w:pPr>
        <w:numPr>
          <w:ilvl w:val="0"/>
          <w:numId w:val="48"/>
        </w:numPr>
        <w:tabs>
          <w:tab w:val="left" w:pos="3220"/>
        </w:tabs>
        <w:suppressAutoHyphens/>
        <w:spacing w:after="0" w:line="360" w:lineRule="auto"/>
        <w:ind w:left="142" w:hanging="357"/>
        <w:contextualSpacing/>
        <w:jc w:val="both"/>
        <w:rPr>
          <w:rFonts w:ascii="Times New Roman" w:eastAsia="Calibri" w:hAnsi="Times New Roman"/>
          <w:iCs/>
          <w:sz w:val="20"/>
          <w:szCs w:val="20"/>
          <w:lang w:eastAsia="en-US"/>
        </w:rPr>
      </w:pPr>
      <w:r w:rsidRPr="00D520DE">
        <w:rPr>
          <w:rFonts w:ascii="Times New Roman" w:eastAsia="Calibri" w:hAnsi="Times New Roman"/>
          <w:iCs/>
          <w:sz w:val="20"/>
          <w:szCs w:val="20"/>
          <w:lang w:eastAsia="en-US"/>
        </w:rPr>
        <w:t>иметь температуру выше 40 градусов;</w:t>
      </w:r>
    </w:p>
    <w:p w14:paraId="1A5B3833" w14:textId="77777777" w:rsidR="00D520DE" w:rsidRPr="00D520DE" w:rsidRDefault="00D520DE" w:rsidP="001246F5">
      <w:pPr>
        <w:numPr>
          <w:ilvl w:val="0"/>
          <w:numId w:val="48"/>
        </w:numPr>
        <w:tabs>
          <w:tab w:val="left" w:pos="3220"/>
        </w:tabs>
        <w:suppressAutoHyphens/>
        <w:spacing w:after="0" w:line="360" w:lineRule="auto"/>
        <w:ind w:left="142" w:hanging="357"/>
        <w:contextualSpacing/>
        <w:jc w:val="both"/>
        <w:rPr>
          <w:rFonts w:ascii="Times New Roman" w:eastAsia="Calibri" w:hAnsi="Times New Roman"/>
          <w:iCs/>
          <w:sz w:val="20"/>
          <w:szCs w:val="20"/>
          <w:lang w:eastAsia="en-US"/>
        </w:rPr>
      </w:pPr>
      <w:r w:rsidRPr="00D520DE">
        <w:rPr>
          <w:rFonts w:ascii="Times New Roman" w:eastAsia="Calibri" w:hAnsi="Times New Roman"/>
          <w:iCs/>
          <w:sz w:val="20"/>
          <w:szCs w:val="20"/>
          <w:lang w:eastAsia="en-US"/>
        </w:rPr>
        <w:t>содержать только минеральные загрязнения;</w:t>
      </w:r>
    </w:p>
    <w:p w14:paraId="3887AE5B" w14:textId="77777777" w:rsidR="00D520DE" w:rsidRPr="00D520DE" w:rsidRDefault="00D520DE" w:rsidP="001246F5">
      <w:pPr>
        <w:numPr>
          <w:ilvl w:val="0"/>
          <w:numId w:val="48"/>
        </w:numPr>
        <w:tabs>
          <w:tab w:val="left" w:pos="3220"/>
        </w:tabs>
        <w:suppressAutoHyphens/>
        <w:spacing w:after="0" w:line="360" w:lineRule="auto"/>
        <w:ind w:left="142" w:hanging="357"/>
        <w:contextualSpacing/>
        <w:jc w:val="both"/>
        <w:rPr>
          <w:rFonts w:ascii="Times New Roman" w:eastAsia="Calibri" w:hAnsi="Times New Roman"/>
          <w:iCs/>
          <w:sz w:val="20"/>
          <w:szCs w:val="20"/>
          <w:lang w:eastAsia="en-US"/>
        </w:rPr>
      </w:pPr>
      <w:r w:rsidRPr="00D520DE">
        <w:rPr>
          <w:rFonts w:ascii="Times New Roman" w:eastAsia="Calibri" w:hAnsi="Times New Roman"/>
          <w:iCs/>
          <w:sz w:val="20"/>
          <w:szCs w:val="20"/>
          <w:lang w:eastAsia="en-US"/>
        </w:rPr>
        <w:t>содержать возбудителей инфекционных заболеваний;</w:t>
      </w:r>
    </w:p>
    <w:p w14:paraId="4838AAE1" w14:textId="77777777" w:rsidR="00D520DE" w:rsidRPr="00D520DE" w:rsidRDefault="00D520DE" w:rsidP="001246F5">
      <w:pPr>
        <w:numPr>
          <w:ilvl w:val="0"/>
          <w:numId w:val="48"/>
        </w:numPr>
        <w:tabs>
          <w:tab w:val="left" w:pos="3220"/>
        </w:tabs>
        <w:suppressAutoHyphens/>
        <w:spacing w:after="0" w:line="360" w:lineRule="auto"/>
        <w:ind w:left="142" w:hanging="357"/>
        <w:contextualSpacing/>
        <w:jc w:val="both"/>
        <w:rPr>
          <w:rFonts w:ascii="Times New Roman" w:eastAsia="Calibri" w:hAnsi="Times New Roman"/>
          <w:iCs/>
          <w:sz w:val="20"/>
          <w:szCs w:val="20"/>
          <w:lang w:eastAsia="en-US"/>
        </w:rPr>
      </w:pPr>
      <w:r w:rsidRPr="00D520DE">
        <w:rPr>
          <w:rFonts w:ascii="Times New Roman" w:eastAsia="Calibri" w:hAnsi="Times New Roman"/>
          <w:iCs/>
          <w:sz w:val="20"/>
          <w:szCs w:val="20"/>
          <w:lang w:eastAsia="en-US"/>
        </w:rPr>
        <w:lastRenderedPageBreak/>
        <w:t>содержать нефтепродукты, нерастворенные масла, а также смолы и мазут;</w:t>
      </w:r>
    </w:p>
    <w:p w14:paraId="41006111" w14:textId="77777777" w:rsidR="00D520DE" w:rsidRPr="00D520DE" w:rsidRDefault="00D520DE" w:rsidP="001246F5">
      <w:pPr>
        <w:numPr>
          <w:ilvl w:val="0"/>
          <w:numId w:val="48"/>
        </w:numPr>
        <w:tabs>
          <w:tab w:val="left" w:pos="3220"/>
        </w:tabs>
        <w:suppressAutoHyphens/>
        <w:spacing w:after="0" w:line="360" w:lineRule="auto"/>
        <w:ind w:left="142" w:hanging="357"/>
        <w:contextualSpacing/>
        <w:jc w:val="both"/>
        <w:rPr>
          <w:rFonts w:ascii="Times New Roman" w:eastAsia="Calibri" w:hAnsi="Times New Roman"/>
          <w:iCs/>
          <w:sz w:val="20"/>
          <w:szCs w:val="20"/>
          <w:lang w:eastAsia="en-US"/>
        </w:rPr>
      </w:pPr>
      <w:r w:rsidRPr="00D520DE">
        <w:rPr>
          <w:rFonts w:ascii="Times New Roman" w:eastAsia="Calibri" w:hAnsi="Times New Roman"/>
          <w:iCs/>
          <w:sz w:val="20"/>
          <w:szCs w:val="20"/>
          <w:lang w:eastAsia="en-US"/>
        </w:rPr>
        <w:t>содержать биологически жесткие поверхностно-активные вещества;</w:t>
      </w:r>
    </w:p>
    <w:p w14:paraId="46988F29" w14:textId="77777777" w:rsidR="00D520DE" w:rsidRPr="00D520DE" w:rsidRDefault="00D520DE" w:rsidP="001246F5">
      <w:pPr>
        <w:numPr>
          <w:ilvl w:val="0"/>
          <w:numId w:val="48"/>
        </w:numPr>
        <w:tabs>
          <w:tab w:val="left" w:pos="3220"/>
        </w:tabs>
        <w:suppressAutoHyphens/>
        <w:spacing w:after="0" w:line="360" w:lineRule="auto"/>
        <w:ind w:left="142" w:hanging="357"/>
        <w:contextualSpacing/>
        <w:jc w:val="both"/>
        <w:rPr>
          <w:rFonts w:ascii="Times New Roman" w:eastAsia="Calibri" w:hAnsi="Times New Roman"/>
          <w:iCs/>
          <w:sz w:val="20"/>
          <w:szCs w:val="20"/>
          <w:lang w:eastAsia="en-US"/>
        </w:rPr>
      </w:pPr>
      <w:r w:rsidRPr="00D520DE">
        <w:rPr>
          <w:rFonts w:ascii="Times New Roman" w:eastAsia="Calibri" w:hAnsi="Times New Roman"/>
          <w:iCs/>
          <w:sz w:val="20"/>
          <w:szCs w:val="20"/>
          <w:lang w:eastAsia="en-US"/>
        </w:rPr>
        <w:t>содержать токсичные и радиоактивные загрязнения;</w:t>
      </w:r>
    </w:p>
    <w:p w14:paraId="65B8E465" w14:textId="77777777" w:rsidR="00D520DE" w:rsidRPr="00D520DE" w:rsidRDefault="00D520DE" w:rsidP="001246F5">
      <w:pPr>
        <w:numPr>
          <w:ilvl w:val="0"/>
          <w:numId w:val="48"/>
        </w:numPr>
        <w:tabs>
          <w:tab w:val="left" w:pos="3220"/>
        </w:tabs>
        <w:suppressAutoHyphens/>
        <w:spacing w:after="0" w:line="360" w:lineRule="auto"/>
        <w:ind w:left="142" w:hanging="357"/>
        <w:contextualSpacing/>
        <w:jc w:val="both"/>
        <w:rPr>
          <w:rFonts w:ascii="Times New Roman" w:eastAsia="Calibri" w:hAnsi="Times New Roman"/>
          <w:iCs/>
          <w:sz w:val="20"/>
          <w:szCs w:val="20"/>
          <w:lang w:eastAsia="en-US"/>
        </w:rPr>
      </w:pPr>
      <w:r w:rsidRPr="00D520DE">
        <w:rPr>
          <w:rFonts w:ascii="Times New Roman" w:eastAsia="Calibri" w:hAnsi="Times New Roman"/>
          <w:iCs/>
          <w:sz w:val="20"/>
          <w:szCs w:val="20"/>
          <w:lang w:eastAsia="en-US"/>
        </w:rPr>
        <w:t>иметь показатель pH ниже 6,5 и выше 9;</w:t>
      </w:r>
    </w:p>
    <w:p w14:paraId="011EE1FE" w14:textId="77777777" w:rsidR="00D520DE" w:rsidRPr="00D520DE" w:rsidRDefault="00D520DE" w:rsidP="001246F5">
      <w:pPr>
        <w:numPr>
          <w:ilvl w:val="0"/>
          <w:numId w:val="48"/>
        </w:numPr>
        <w:tabs>
          <w:tab w:val="left" w:pos="3220"/>
        </w:tabs>
        <w:suppressAutoHyphens/>
        <w:spacing w:after="0" w:line="360" w:lineRule="auto"/>
        <w:ind w:left="142" w:hanging="357"/>
        <w:contextualSpacing/>
        <w:jc w:val="both"/>
        <w:rPr>
          <w:rFonts w:ascii="Times New Roman" w:eastAsia="Calibri" w:hAnsi="Times New Roman"/>
          <w:iCs/>
          <w:sz w:val="20"/>
          <w:szCs w:val="20"/>
          <w:lang w:eastAsia="en-US"/>
        </w:rPr>
      </w:pPr>
      <w:r w:rsidRPr="00D520DE">
        <w:rPr>
          <w:rFonts w:ascii="Times New Roman" w:eastAsia="Calibri" w:hAnsi="Times New Roman"/>
          <w:iCs/>
          <w:sz w:val="20"/>
          <w:szCs w:val="20"/>
          <w:lang w:eastAsia="en-US"/>
        </w:rPr>
        <w:t>содержать концентрированные маточные и кубовые растворы, условно чистые, дренажные, поливомоечные и дождевые воды;</w:t>
      </w:r>
    </w:p>
    <w:p w14:paraId="18D084F3" w14:textId="77777777" w:rsidR="00D520DE" w:rsidRPr="00D520DE" w:rsidRDefault="00D520DE" w:rsidP="001246F5">
      <w:pPr>
        <w:numPr>
          <w:ilvl w:val="0"/>
          <w:numId w:val="48"/>
        </w:numPr>
        <w:tabs>
          <w:tab w:val="left" w:pos="3220"/>
        </w:tabs>
        <w:suppressAutoHyphens/>
        <w:spacing w:after="100" w:afterAutospacing="1" w:line="360" w:lineRule="auto"/>
        <w:ind w:left="142" w:hanging="357"/>
        <w:contextualSpacing/>
        <w:jc w:val="both"/>
        <w:rPr>
          <w:rFonts w:ascii="Times New Roman" w:eastAsia="Calibri" w:hAnsi="Times New Roman"/>
          <w:iCs/>
          <w:sz w:val="20"/>
          <w:szCs w:val="20"/>
          <w:lang w:eastAsia="en-US"/>
        </w:rPr>
      </w:pPr>
      <w:r w:rsidRPr="00D520DE">
        <w:rPr>
          <w:rFonts w:ascii="Times New Roman" w:eastAsia="Calibri" w:hAnsi="Times New Roman"/>
          <w:iCs/>
          <w:sz w:val="20"/>
          <w:szCs w:val="20"/>
          <w:lang w:eastAsia="en-US"/>
        </w:rPr>
        <w:t>содержать строительный, производственный, хозяйственно-бытовой мусор, грунт и другие вещества, способные отлагаться на стенках труб, решетках и сооружениях биологической очистки (окалина, гипс, известь, песок, металлическая стружка и др.).</w:t>
      </w:r>
    </w:p>
    <w:p w14:paraId="1289102F"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sectPr w:rsidR="00D520DE" w:rsidRPr="00D520DE">
          <w:pgSz w:w="11906" w:h="16838"/>
          <w:pgMar w:top="1134" w:right="850" w:bottom="1134" w:left="1701" w:header="708" w:footer="708" w:gutter="0"/>
          <w:cols w:space="708"/>
          <w:docGrid w:linePitch="360"/>
        </w:sectPr>
      </w:pPr>
    </w:p>
    <w:p w14:paraId="2F3E9901" w14:textId="77777777" w:rsidR="00D520DE" w:rsidRPr="00D520DE" w:rsidRDefault="00D520DE" w:rsidP="00D520DE">
      <w:pPr>
        <w:keepNext/>
        <w:keepLines/>
        <w:suppressAutoHyphens/>
        <w:spacing w:before="40" w:after="0" w:line="360" w:lineRule="auto"/>
        <w:ind w:left="142"/>
        <w:jc w:val="center"/>
        <w:outlineLvl w:val="1"/>
        <w:rPr>
          <w:rFonts w:ascii="Times New Roman" w:hAnsi="Times New Roman"/>
          <w:b/>
          <w:sz w:val="20"/>
          <w:szCs w:val="20"/>
          <w:lang w:eastAsia="ar-SA"/>
        </w:rPr>
      </w:pPr>
      <w:bookmarkStart w:id="66" w:name="_Toc58798349"/>
      <w:r w:rsidRPr="00D520DE">
        <w:rPr>
          <w:rFonts w:ascii="Times New Roman" w:hAnsi="Times New Roman"/>
          <w:b/>
          <w:sz w:val="20"/>
          <w:szCs w:val="20"/>
          <w:lang w:eastAsia="ar-SA"/>
        </w:rPr>
        <w:lastRenderedPageBreak/>
        <w:t>5. СОДЕРЖАНИЕ И УБОРКА ПРИДОМОВЫХ И ОБОСОБЛЕННЫХ ТЕРРИТОРИЙ</w:t>
      </w:r>
      <w:bookmarkEnd w:id="66"/>
    </w:p>
    <w:p w14:paraId="0F8086DB"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ar-SA"/>
        </w:rPr>
      </w:pPr>
    </w:p>
    <w:p w14:paraId="50C24654" w14:textId="77777777" w:rsidR="00D520DE" w:rsidRPr="00D520DE" w:rsidRDefault="00D520DE" w:rsidP="00D520DE">
      <w:pPr>
        <w:pBdr>
          <w:top w:val="single" w:sz="4" w:space="1" w:color="auto"/>
          <w:left w:val="single" w:sz="4" w:space="4" w:color="auto"/>
          <w:bottom w:val="single" w:sz="4" w:space="1" w:color="auto"/>
          <w:right w:val="single" w:sz="4" w:space="4" w:color="auto"/>
        </w:pBdr>
        <w:spacing w:after="0" w:line="240" w:lineRule="auto"/>
        <w:ind w:left="142" w:firstLine="442"/>
        <w:jc w:val="both"/>
        <w:rPr>
          <w:rFonts w:ascii="Times New Roman" w:hAnsi="Times New Roman"/>
          <w:sz w:val="20"/>
          <w:szCs w:val="20"/>
        </w:rPr>
      </w:pPr>
      <w:bookmarkStart w:id="67" w:name="_Toc129489500"/>
      <w:bookmarkStart w:id="68" w:name="_Toc162240084"/>
      <w:bookmarkStart w:id="69" w:name="_Toc167783615"/>
      <w:bookmarkStart w:id="70" w:name="_Toc191364908"/>
      <w:r w:rsidRPr="00D520DE">
        <w:rPr>
          <w:rFonts w:ascii="Times New Roman" w:hAnsi="Times New Roman"/>
          <w:sz w:val="20"/>
          <w:szCs w:val="20"/>
        </w:rPr>
        <w:t xml:space="preserve">Контроль за санитарным содержанием территорий населенных мест осуществляется </w:t>
      </w:r>
      <w:r w:rsidRPr="00D520DE">
        <w:rPr>
          <w:rFonts w:ascii="Times New Roman" w:hAnsi="Times New Roman"/>
          <w:bCs/>
          <w:sz w:val="20"/>
          <w:szCs w:val="20"/>
        </w:rPr>
        <w:t>органами местного самоуправления</w:t>
      </w:r>
      <w:r w:rsidRPr="00D520DE">
        <w:rPr>
          <w:rFonts w:ascii="Times New Roman" w:hAnsi="Times New Roman"/>
          <w:sz w:val="20"/>
          <w:szCs w:val="20"/>
        </w:rPr>
        <w:t xml:space="preserve"> (согласно Федеральному закону от 06 октября 2003 года № 131-ФЗ «Об общих принципах организации местного самоуправления в Российской Федерации», статья 14)</w:t>
      </w:r>
    </w:p>
    <w:p w14:paraId="4810E0A4" w14:textId="77777777" w:rsidR="00D520DE" w:rsidRPr="00D520DE" w:rsidRDefault="00D520DE" w:rsidP="00D520DE">
      <w:pPr>
        <w:spacing w:after="0" w:line="240" w:lineRule="auto"/>
        <w:ind w:left="142" w:firstLine="709"/>
        <w:jc w:val="both"/>
        <w:rPr>
          <w:rFonts w:ascii="Times New Roman" w:hAnsi="Times New Roman"/>
          <w:sz w:val="20"/>
          <w:szCs w:val="20"/>
        </w:rPr>
      </w:pPr>
    </w:p>
    <w:p w14:paraId="4A86C6C0" w14:textId="77777777" w:rsidR="00D520DE" w:rsidRPr="00D520DE" w:rsidRDefault="00D520DE" w:rsidP="00D520DE">
      <w:pPr>
        <w:keepNext/>
        <w:keepLines/>
        <w:suppressAutoHyphens/>
        <w:spacing w:before="40" w:after="0" w:line="360" w:lineRule="auto"/>
        <w:ind w:left="142"/>
        <w:jc w:val="center"/>
        <w:outlineLvl w:val="1"/>
        <w:rPr>
          <w:rFonts w:ascii="Times New Roman" w:hAnsi="Times New Roman"/>
          <w:b/>
          <w:caps/>
          <w:color w:val="2F5496"/>
          <w:sz w:val="20"/>
          <w:szCs w:val="20"/>
        </w:rPr>
      </w:pPr>
      <w:bookmarkStart w:id="71" w:name="_Toc190674826"/>
      <w:bookmarkStart w:id="72" w:name="_Toc216584100"/>
      <w:bookmarkStart w:id="73" w:name="_Toc58798350"/>
      <w:r w:rsidRPr="00D520DE">
        <w:rPr>
          <w:rFonts w:ascii="Times New Roman" w:hAnsi="Times New Roman"/>
          <w:b/>
          <w:sz w:val="20"/>
          <w:szCs w:val="20"/>
          <w:lang w:eastAsia="ar-SA"/>
        </w:rPr>
        <w:t>5.1. Благоустройство территории</w:t>
      </w:r>
      <w:bookmarkEnd w:id="71"/>
      <w:bookmarkEnd w:id="72"/>
      <w:r w:rsidRPr="00D520DE">
        <w:rPr>
          <w:rFonts w:ascii="Times New Roman" w:hAnsi="Times New Roman"/>
          <w:b/>
          <w:sz w:val="20"/>
          <w:szCs w:val="20"/>
          <w:lang w:eastAsia="ar-SA"/>
        </w:rPr>
        <w:t xml:space="preserve"> сельского поселения Сентябрьский</w:t>
      </w:r>
      <w:bookmarkEnd w:id="73"/>
    </w:p>
    <w:p w14:paraId="2F837F0E" w14:textId="77777777" w:rsidR="00D520DE" w:rsidRPr="00D520DE" w:rsidRDefault="00D520DE" w:rsidP="00D520DE">
      <w:pPr>
        <w:keepNext/>
        <w:keepLines/>
        <w:suppressAutoHyphens/>
        <w:spacing w:before="40" w:after="0" w:line="360" w:lineRule="auto"/>
        <w:ind w:left="142"/>
        <w:jc w:val="center"/>
        <w:outlineLvl w:val="1"/>
        <w:rPr>
          <w:rFonts w:ascii="Times New Roman" w:hAnsi="Times New Roman"/>
          <w:b/>
          <w:sz w:val="20"/>
          <w:szCs w:val="20"/>
          <w:lang w:eastAsia="ar-SA"/>
        </w:rPr>
      </w:pPr>
      <w:bookmarkStart w:id="74" w:name="_Toc129489502"/>
      <w:bookmarkStart w:id="75" w:name="_Toc162240086"/>
      <w:bookmarkStart w:id="76" w:name="_Toc167781245"/>
      <w:bookmarkStart w:id="77" w:name="_Toc167783617"/>
      <w:bookmarkStart w:id="78" w:name="_Toc190674827"/>
      <w:bookmarkStart w:id="79" w:name="_Toc216584101"/>
      <w:bookmarkStart w:id="80" w:name="_Toc58798351"/>
      <w:r w:rsidRPr="00D520DE">
        <w:rPr>
          <w:rFonts w:ascii="Times New Roman" w:hAnsi="Times New Roman"/>
          <w:b/>
          <w:sz w:val="20"/>
          <w:szCs w:val="20"/>
          <w:lang w:eastAsia="ar-SA"/>
        </w:rPr>
        <w:t>5.1.1. Определение необходимого количества урн</w:t>
      </w:r>
      <w:bookmarkEnd w:id="74"/>
      <w:bookmarkEnd w:id="75"/>
      <w:bookmarkEnd w:id="76"/>
      <w:bookmarkEnd w:id="77"/>
      <w:bookmarkEnd w:id="78"/>
      <w:bookmarkEnd w:id="79"/>
      <w:bookmarkEnd w:id="80"/>
    </w:p>
    <w:p w14:paraId="62AE049D" w14:textId="77777777" w:rsidR="00D520DE" w:rsidRPr="00D520DE" w:rsidRDefault="00D520DE" w:rsidP="00D520DE">
      <w:pPr>
        <w:spacing w:before="120" w:after="60" w:line="240" w:lineRule="auto"/>
        <w:ind w:left="142" w:firstLine="567"/>
        <w:jc w:val="both"/>
        <w:rPr>
          <w:rFonts w:ascii="Times New Roman" w:eastAsia="Calibri" w:hAnsi="Times New Roman"/>
          <w:sz w:val="20"/>
          <w:szCs w:val="20"/>
          <w:lang w:eastAsia="ar-SA" w:bidi="en-US"/>
        </w:rPr>
      </w:pPr>
    </w:p>
    <w:p w14:paraId="48F3F4A5" w14:textId="77777777" w:rsidR="00D520DE" w:rsidRPr="00D520DE" w:rsidRDefault="00D520DE" w:rsidP="00D520DE">
      <w:pPr>
        <w:spacing w:after="0" w:line="360" w:lineRule="auto"/>
        <w:ind w:left="142" w:firstLine="720"/>
        <w:jc w:val="both"/>
        <w:rPr>
          <w:rFonts w:ascii="Times New Roman" w:hAnsi="Times New Roman"/>
          <w:sz w:val="20"/>
          <w:szCs w:val="20"/>
        </w:rPr>
      </w:pPr>
      <w:r w:rsidRPr="00D520DE">
        <w:rPr>
          <w:rFonts w:ascii="Times New Roman" w:hAnsi="Times New Roman"/>
          <w:sz w:val="20"/>
          <w:szCs w:val="20"/>
        </w:rPr>
        <w:t xml:space="preserve">На всех площадях и улицах, садах, парках, на вокзалах, рынках, остановках городского транспорта должны иметься в достаточном количестве урны. Очистка урн производится по мере их наполнения предприятиями и организациями, несущими ответственность за уборку данной территории. </w:t>
      </w:r>
    </w:p>
    <w:p w14:paraId="51FD3036" w14:textId="77777777" w:rsidR="00D520DE" w:rsidRPr="00D520DE" w:rsidRDefault="00D520DE" w:rsidP="00D520DE">
      <w:pPr>
        <w:spacing w:after="0" w:line="360" w:lineRule="auto"/>
        <w:ind w:left="142" w:firstLine="720"/>
        <w:jc w:val="both"/>
        <w:rPr>
          <w:rFonts w:ascii="Times New Roman" w:hAnsi="Times New Roman"/>
          <w:b/>
          <w:sz w:val="20"/>
          <w:szCs w:val="20"/>
        </w:rPr>
      </w:pPr>
      <w:bookmarkStart w:id="81" w:name="_Toc190674828"/>
      <w:bookmarkStart w:id="82" w:name="_Toc216161989"/>
      <w:bookmarkStart w:id="83" w:name="_Toc216584102"/>
      <w:r w:rsidRPr="00D520DE">
        <w:rPr>
          <w:rFonts w:ascii="Times New Roman" w:hAnsi="Times New Roman"/>
          <w:b/>
          <w:sz w:val="20"/>
          <w:szCs w:val="20"/>
        </w:rPr>
        <w:t>Для магистралей</w:t>
      </w:r>
      <w:bookmarkEnd w:id="81"/>
      <w:bookmarkEnd w:id="82"/>
      <w:bookmarkEnd w:id="83"/>
    </w:p>
    <w:p w14:paraId="792F7263" w14:textId="77777777" w:rsidR="00D520DE" w:rsidRPr="00D520DE" w:rsidRDefault="00D520DE" w:rsidP="00D520DE">
      <w:pPr>
        <w:spacing w:after="0" w:line="360" w:lineRule="auto"/>
        <w:ind w:left="142" w:firstLine="720"/>
        <w:jc w:val="both"/>
        <w:rPr>
          <w:rFonts w:ascii="Times New Roman" w:hAnsi="Times New Roman"/>
          <w:sz w:val="20"/>
          <w:szCs w:val="20"/>
        </w:rPr>
      </w:pPr>
      <w:r w:rsidRPr="00D520DE">
        <w:rPr>
          <w:rFonts w:ascii="Times New Roman" w:hAnsi="Times New Roman"/>
          <w:sz w:val="20"/>
          <w:szCs w:val="20"/>
        </w:rPr>
        <w:t xml:space="preserve">Расстояние между урнами определяется органами коммунального хозяйства администрации муниципального образования в зависимости от интенсивности использования магистрали (территории) и может составлять от 40 до </w:t>
      </w:r>
      <w:smartTag w:uri="urn:schemas-microsoft-com:office:smarttags" w:element="metricconverter">
        <w:smartTagPr>
          <w:attr w:name="ProductID" w:val="100 м"/>
        </w:smartTagPr>
        <w:r w:rsidRPr="00D520DE">
          <w:rPr>
            <w:rFonts w:ascii="Times New Roman" w:hAnsi="Times New Roman"/>
            <w:sz w:val="20"/>
            <w:szCs w:val="20"/>
          </w:rPr>
          <w:t>100 м</w:t>
        </w:r>
      </w:smartTag>
      <w:r w:rsidRPr="00D520DE">
        <w:rPr>
          <w:rFonts w:ascii="Times New Roman" w:hAnsi="Times New Roman"/>
          <w:sz w:val="20"/>
          <w:szCs w:val="20"/>
        </w:rPr>
        <w:t xml:space="preserve">етров. Обязательна установка урн в местах остановки городского транспорта. </w:t>
      </w:r>
    </w:p>
    <w:p w14:paraId="2C4439F3" w14:textId="77777777" w:rsidR="00D520DE" w:rsidRPr="00D520DE" w:rsidRDefault="00D520DE" w:rsidP="00D520DE">
      <w:pPr>
        <w:spacing w:after="0" w:line="360" w:lineRule="auto"/>
        <w:ind w:left="142" w:firstLine="720"/>
        <w:jc w:val="both"/>
        <w:rPr>
          <w:rFonts w:ascii="Times New Roman" w:hAnsi="Times New Roman"/>
          <w:b/>
          <w:sz w:val="20"/>
          <w:szCs w:val="20"/>
        </w:rPr>
      </w:pPr>
      <w:bookmarkStart w:id="84" w:name="_Toc190674829"/>
      <w:bookmarkStart w:id="85" w:name="_Toc216161990"/>
      <w:bookmarkStart w:id="86" w:name="_Toc216584103"/>
      <w:r w:rsidRPr="00D520DE">
        <w:rPr>
          <w:rFonts w:ascii="Times New Roman" w:hAnsi="Times New Roman"/>
          <w:b/>
          <w:sz w:val="20"/>
          <w:szCs w:val="20"/>
        </w:rPr>
        <w:t>Для жилых зданий и иных строений</w:t>
      </w:r>
      <w:bookmarkEnd w:id="84"/>
      <w:bookmarkEnd w:id="85"/>
      <w:bookmarkEnd w:id="86"/>
    </w:p>
    <w:p w14:paraId="506FEE07" w14:textId="77777777" w:rsidR="00D520DE" w:rsidRPr="00D520DE" w:rsidRDefault="00D520DE" w:rsidP="00D520DE">
      <w:pPr>
        <w:spacing w:after="0" w:line="360" w:lineRule="auto"/>
        <w:ind w:left="142" w:firstLine="720"/>
        <w:jc w:val="both"/>
        <w:rPr>
          <w:rFonts w:ascii="Times New Roman" w:hAnsi="Times New Roman"/>
          <w:sz w:val="20"/>
          <w:szCs w:val="20"/>
        </w:rPr>
      </w:pPr>
      <w:r w:rsidRPr="00D520DE">
        <w:rPr>
          <w:rFonts w:ascii="Times New Roman" w:hAnsi="Times New Roman"/>
          <w:sz w:val="20"/>
          <w:szCs w:val="20"/>
        </w:rPr>
        <w:t xml:space="preserve">Рекомендуется установка урн объемом не менее </w:t>
      </w:r>
      <w:smartTag w:uri="urn:schemas-microsoft-com:office:smarttags" w:element="metricconverter">
        <w:smartTagPr>
          <w:attr w:name="ProductID" w:val="10 литров"/>
        </w:smartTagPr>
        <w:r w:rsidRPr="00D520DE">
          <w:rPr>
            <w:rFonts w:ascii="Times New Roman" w:hAnsi="Times New Roman"/>
            <w:sz w:val="20"/>
            <w:szCs w:val="20"/>
          </w:rPr>
          <w:t>10 литров</w:t>
        </w:r>
      </w:smartTag>
      <w:r w:rsidRPr="00D520DE">
        <w:rPr>
          <w:rFonts w:ascii="Times New Roman" w:hAnsi="Times New Roman"/>
          <w:sz w:val="20"/>
          <w:szCs w:val="20"/>
        </w:rPr>
        <w:t xml:space="preserve"> у каждого входа строений в городском поселении, в том числе у каждого подъезда жилых домов. </w:t>
      </w:r>
    </w:p>
    <w:p w14:paraId="710B58B5" w14:textId="77777777" w:rsidR="00D520DE" w:rsidRPr="00D520DE" w:rsidRDefault="00D520DE" w:rsidP="00D520DE">
      <w:pPr>
        <w:spacing w:after="0" w:line="360" w:lineRule="auto"/>
        <w:ind w:left="142" w:firstLine="720"/>
        <w:jc w:val="both"/>
        <w:rPr>
          <w:rFonts w:ascii="Times New Roman" w:hAnsi="Times New Roman"/>
          <w:b/>
          <w:sz w:val="20"/>
          <w:szCs w:val="20"/>
        </w:rPr>
      </w:pPr>
      <w:bookmarkStart w:id="87" w:name="_Toc190674830"/>
      <w:bookmarkStart w:id="88" w:name="_Toc216161991"/>
      <w:bookmarkStart w:id="89" w:name="_Toc216584104"/>
      <w:r w:rsidRPr="00D520DE">
        <w:rPr>
          <w:rFonts w:ascii="Times New Roman" w:hAnsi="Times New Roman"/>
          <w:b/>
          <w:sz w:val="20"/>
          <w:szCs w:val="20"/>
        </w:rPr>
        <w:t>Для парковой зоны</w:t>
      </w:r>
      <w:bookmarkEnd w:id="87"/>
      <w:bookmarkEnd w:id="88"/>
      <w:bookmarkEnd w:id="89"/>
    </w:p>
    <w:p w14:paraId="5B57139C" w14:textId="77777777" w:rsidR="00D520DE" w:rsidRPr="00D520DE" w:rsidRDefault="00D520DE" w:rsidP="00D520DE">
      <w:pPr>
        <w:spacing w:after="0" w:line="360" w:lineRule="auto"/>
        <w:ind w:left="142" w:firstLine="720"/>
        <w:jc w:val="both"/>
        <w:rPr>
          <w:rFonts w:ascii="Times New Roman" w:hAnsi="Times New Roman"/>
          <w:sz w:val="20"/>
          <w:szCs w:val="20"/>
        </w:rPr>
      </w:pPr>
      <w:r w:rsidRPr="00D520DE">
        <w:rPr>
          <w:rFonts w:ascii="Times New Roman" w:hAnsi="Times New Roman"/>
          <w:sz w:val="20"/>
          <w:szCs w:val="20"/>
        </w:rPr>
        <w:t xml:space="preserve">Хозяйственная зона с участками, выделенными для установки сменных емкостей для накопления ТКО, должна быть расположена не ближе </w:t>
      </w:r>
      <w:smartTag w:uri="urn:schemas-microsoft-com:office:smarttags" w:element="metricconverter">
        <w:smartTagPr>
          <w:attr w:name="ProductID" w:val="50 м"/>
        </w:smartTagPr>
        <w:r w:rsidRPr="00D520DE">
          <w:rPr>
            <w:rFonts w:ascii="Times New Roman" w:hAnsi="Times New Roman"/>
            <w:sz w:val="20"/>
            <w:szCs w:val="20"/>
          </w:rPr>
          <w:t>50 м</w:t>
        </w:r>
      </w:smartTag>
      <w:r w:rsidRPr="00D520DE">
        <w:rPr>
          <w:rFonts w:ascii="Times New Roman" w:hAnsi="Times New Roman"/>
          <w:sz w:val="20"/>
          <w:szCs w:val="20"/>
        </w:rPr>
        <w:t>етров от мест массового скопления отдыхающих (танцплощадки, эстрады, фонтаны, главные аллеи, зрелищные павильоны и др.).</w:t>
      </w:r>
    </w:p>
    <w:p w14:paraId="36982B41" w14:textId="77777777" w:rsidR="00D520DE" w:rsidRPr="00D520DE" w:rsidRDefault="00D520DE" w:rsidP="00D520DE">
      <w:pPr>
        <w:spacing w:after="0" w:line="360" w:lineRule="auto"/>
        <w:ind w:left="142" w:firstLine="720"/>
        <w:jc w:val="both"/>
        <w:rPr>
          <w:rFonts w:ascii="Times New Roman" w:hAnsi="Times New Roman"/>
          <w:sz w:val="20"/>
          <w:szCs w:val="20"/>
        </w:rPr>
      </w:pPr>
    </w:p>
    <w:p w14:paraId="06C01F74" w14:textId="77777777" w:rsidR="00D520DE" w:rsidRPr="00D520DE" w:rsidRDefault="00D520DE" w:rsidP="00D520DE">
      <w:pPr>
        <w:spacing w:after="0" w:line="360" w:lineRule="auto"/>
        <w:ind w:left="142" w:firstLine="720"/>
        <w:jc w:val="both"/>
        <w:rPr>
          <w:rFonts w:ascii="Times New Roman" w:hAnsi="Times New Roman"/>
          <w:sz w:val="20"/>
          <w:szCs w:val="20"/>
        </w:rPr>
      </w:pPr>
      <w:r w:rsidRPr="00D520DE">
        <w:rPr>
          <w:rFonts w:ascii="Times New Roman" w:hAnsi="Times New Roman"/>
          <w:sz w:val="20"/>
          <w:szCs w:val="20"/>
        </w:rPr>
        <w:t xml:space="preserve">На главных аллеях расстояние между урнами должно быть более 40 метров рекомендуется устанавливать урны объемом </w:t>
      </w:r>
      <w:smartTag w:uri="urn:schemas-microsoft-com:office:smarttags" w:element="metricconverter">
        <w:smartTagPr>
          <w:attr w:name="ProductID" w:val="30 литров"/>
        </w:smartTagPr>
        <w:r w:rsidRPr="00D520DE">
          <w:rPr>
            <w:rFonts w:ascii="Times New Roman" w:hAnsi="Times New Roman"/>
            <w:sz w:val="20"/>
            <w:szCs w:val="20"/>
          </w:rPr>
          <w:t>30 литров</w:t>
        </w:r>
      </w:smartTag>
      <w:r w:rsidRPr="00D520DE">
        <w:rPr>
          <w:rFonts w:ascii="Times New Roman" w:hAnsi="Times New Roman"/>
          <w:sz w:val="20"/>
          <w:szCs w:val="20"/>
        </w:rPr>
        <w:t>. Количество урн для парковых зон определяется в соответствии с санитарными нормами по следующей формуле:</w:t>
      </w:r>
    </w:p>
    <w:p w14:paraId="13835985" w14:textId="3B2D4099" w:rsidR="00D520DE" w:rsidRPr="00D520DE" w:rsidRDefault="00E03762" w:rsidP="00D520DE">
      <w:pPr>
        <w:spacing w:after="0" w:line="360" w:lineRule="auto"/>
        <w:ind w:left="142" w:firstLine="720"/>
        <w:jc w:val="both"/>
        <w:rPr>
          <w:rFonts w:ascii="Times New Roman" w:hAnsi="Times New Roman"/>
          <w:sz w:val="20"/>
          <w:szCs w:val="20"/>
        </w:rPr>
      </w:pPr>
      <w:r>
        <w:rPr>
          <w:rFonts w:ascii="Times New Roman" w:hAnsi="Times New Roman"/>
          <w:noProof/>
          <w:sz w:val="20"/>
          <w:szCs w:val="20"/>
        </w:rPr>
        <w:drawing>
          <wp:inline distT="0" distB="0" distL="0" distR="0" wp14:anchorId="5A5413F1" wp14:editId="2D694949">
            <wp:extent cx="571500" cy="428625"/>
            <wp:effectExtent l="0" t="0" r="0" b="0"/>
            <wp:docPr id="5"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1500" cy="428625"/>
                    </a:xfrm>
                    <a:prstGeom prst="rect">
                      <a:avLst/>
                    </a:prstGeom>
                    <a:noFill/>
                    <a:ln>
                      <a:noFill/>
                    </a:ln>
                  </pic:spPr>
                </pic:pic>
              </a:graphicData>
            </a:graphic>
          </wp:inline>
        </w:drawing>
      </w:r>
      <w:r w:rsidR="00D520DE" w:rsidRPr="00D520DE">
        <w:rPr>
          <w:rFonts w:ascii="Times New Roman" w:hAnsi="Times New Roman"/>
          <w:sz w:val="20"/>
          <w:szCs w:val="20"/>
        </w:rPr>
        <w:tab/>
      </w:r>
      <w:r w:rsidR="00D520DE" w:rsidRPr="00D520DE">
        <w:rPr>
          <w:rFonts w:ascii="Times New Roman" w:hAnsi="Times New Roman"/>
          <w:sz w:val="20"/>
          <w:szCs w:val="20"/>
        </w:rPr>
        <w:tab/>
      </w:r>
    </w:p>
    <w:p w14:paraId="310DF585" w14:textId="77777777" w:rsidR="00D520DE" w:rsidRPr="00D520DE" w:rsidRDefault="00D520DE" w:rsidP="00D520DE">
      <w:pPr>
        <w:spacing w:after="0" w:line="360" w:lineRule="auto"/>
        <w:ind w:left="142" w:firstLine="720"/>
        <w:jc w:val="both"/>
        <w:rPr>
          <w:rFonts w:ascii="Times New Roman" w:hAnsi="Times New Roman"/>
          <w:sz w:val="20"/>
          <w:szCs w:val="20"/>
        </w:rPr>
      </w:pPr>
      <w:r w:rsidRPr="00D520DE">
        <w:rPr>
          <w:rFonts w:ascii="Times New Roman" w:hAnsi="Times New Roman"/>
          <w:sz w:val="20"/>
          <w:szCs w:val="20"/>
        </w:rPr>
        <w:t>где:</w:t>
      </w:r>
    </w:p>
    <w:p w14:paraId="7F90BD9D" w14:textId="77777777" w:rsidR="00D520DE" w:rsidRPr="00D520DE" w:rsidRDefault="00D520DE" w:rsidP="00D520DE">
      <w:pPr>
        <w:spacing w:after="0" w:line="360" w:lineRule="auto"/>
        <w:ind w:left="142" w:firstLine="720"/>
        <w:jc w:val="both"/>
        <w:rPr>
          <w:rFonts w:ascii="Times New Roman" w:hAnsi="Times New Roman"/>
          <w:sz w:val="20"/>
          <w:szCs w:val="20"/>
        </w:rPr>
      </w:pPr>
      <w:r w:rsidRPr="00D520DE">
        <w:rPr>
          <w:rFonts w:ascii="Times New Roman" w:hAnsi="Times New Roman"/>
          <w:sz w:val="20"/>
          <w:szCs w:val="20"/>
        </w:rPr>
        <w:t xml:space="preserve"> N – количество урн ;</w:t>
      </w:r>
    </w:p>
    <w:p w14:paraId="6EC7291E" w14:textId="77777777" w:rsidR="00D520DE" w:rsidRPr="00D520DE" w:rsidRDefault="00D520DE" w:rsidP="00D520DE">
      <w:pPr>
        <w:spacing w:after="0" w:line="360" w:lineRule="auto"/>
        <w:ind w:left="142" w:firstLine="720"/>
        <w:jc w:val="both"/>
        <w:rPr>
          <w:rFonts w:ascii="Times New Roman" w:hAnsi="Times New Roman"/>
          <w:sz w:val="20"/>
          <w:szCs w:val="20"/>
        </w:rPr>
      </w:pPr>
      <w:r w:rsidRPr="00D520DE">
        <w:rPr>
          <w:rFonts w:ascii="Times New Roman" w:hAnsi="Times New Roman"/>
          <w:sz w:val="20"/>
          <w:szCs w:val="20"/>
        </w:rPr>
        <w:t>S –площадь зеленых насаждений общего пользования (парки, сады, скверы и бульвары)</w:t>
      </w:r>
    </w:p>
    <w:p w14:paraId="6981521E" w14:textId="77777777" w:rsidR="00D520DE" w:rsidRPr="00D520DE" w:rsidRDefault="00D520DE" w:rsidP="00D520DE">
      <w:pPr>
        <w:spacing w:after="0" w:line="360" w:lineRule="auto"/>
        <w:ind w:left="142" w:firstLine="720"/>
        <w:jc w:val="both"/>
        <w:rPr>
          <w:rFonts w:ascii="Times New Roman" w:hAnsi="Times New Roman"/>
          <w:sz w:val="20"/>
          <w:szCs w:val="20"/>
        </w:rPr>
      </w:pPr>
      <w:r w:rsidRPr="00D520DE">
        <w:rPr>
          <w:rFonts w:ascii="Times New Roman" w:hAnsi="Times New Roman"/>
          <w:sz w:val="20"/>
          <w:szCs w:val="20"/>
        </w:rPr>
        <w:t>S1 – площадь, обслуживаемая одной урной.</w:t>
      </w:r>
    </w:p>
    <w:p w14:paraId="21382A3C" w14:textId="77777777" w:rsidR="00D520DE" w:rsidRPr="00D520DE" w:rsidRDefault="00D520DE" w:rsidP="00D520DE">
      <w:pPr>
        <w:spacing w:after="0" w:line="360" w:lineRule="auto"/>
        <w:ind w:left="142" w:firstLine="720"/>
        <w:jc w:val="both"/>
        <w:rPr>
          <w:rFonts w:ascii="Times New Roman" w:hAnsi="Times New Roman"/>
          <w:sz w:val="20"/>
          <w:szCs w:val="20"/>
        </w:rPr>
      </w:pPr>
    </w:p>
    <w:p w14:paraId="02B8F167" w14:textId="77777777" w:rsidR="00D520DE" w:rsidRPr="00D520DE" w:rsidRDefault="00D520DE" w:rsidP="00D520DE">
      <w:pPr>
        <w:spacing w:after="0" w:line="360" w:lineRule="auto"/>
        <w:ind w:left="142" w:firstLine="720"/>
        <w:jc w:val="both"/>
        <w:rPr>
          <w:rFonts w:ascii="Times New Roman" w:hAnsi="Times New Roman"/>
          <w:b/>
          <w:sz w:val="20"/>
          <w:szCs w:val="20"/>
        </w:rPr>
      </w:pPr>
      <w:bookmarkStart w:id="90" w:name="_Toc190674831"/>
      <w:bookmarkStart w:id="91" w:name="_Toc216161992"/>
      <w:bookmarkStart w:id="92" w:name="_Toc216584105"/>
      <w:r w:rsidRPr="00D520DE">
        <w:rPr>
          <w:rFonts w:ascii="Times New Roman" w:hAnsi="Times New Roman"/>
          <w:b/>
          <w:sz w:val="20"/>
          <w:szCs w:val="20"/>
        </w:rPr>
        <w:t>Для пляжей</w:t>
      </w:r>
      <w:bookmarkEnd w:id="90"/>
      <w:bookmarkEnd w:id="91"/>
      <w:bookmarkEnd w:id="92"/>
    </w:p>
    <w:p w14:paraId="0C11B957" w14:textId="77777777" w:rsidR="00D520DE" w:rsidRPr="00D520DE" w:rsidRDefault="00D520DE" w:rsidP="00D520DE">
      <w:pPr>
        <w:spacing w:after="0" w:line="360" w:lineRule="auto"/>
        <w:ind w:left="142" w:firstLine="720"/>
        <w:jc w:val="both"/>
        <w:rPr>
          <w:rFonts w:ascii="Times New Roman" w:hAnsi="Times New Roman"/>
          <w:sz w:val="20"/>
          <w:szCs w:val="20"/>
        </w:rPr>
      </w:pPr>
      <w:r w:rsidRPr="00D520DE">
        <w:rPr>
          <w:rFonts w:ascii="Times New Roman" w:hAnsi="Times New Roman"/>
          <w:sz w:val="20"/>
          <w:szCs w:val="20"/>
        </w:rPr>
        <w:t>Урны необходимо располагать на расстоянии 3-</w:t>
      </w:r>
      <w:smartTag w:uri="urn:schemas-microsoft-com:office:smarttags" w:element="metricconverter">
        <w:smartTagPr>
          <w:attr w:name="ProductID" w:val="5 м"/>
        </w:smartTagPr>
        <w:r w:rsidRPr="00D520DE">
          <w:rPr>
            <w:rFonts w:ascii="Times New Roman" w:hAnsi="Times New Roman"/>
            <w:sz w:val="20"/>
            <w:szCs w:val="20"/>
          </w:rPr>
          <w:t>5 м</w:t>
        </w:r>
      </w:smartTag>
      <w:r w:rsidRPr="00D520DE">
        <w:rPr>
          <w:rFonts w:ascii="Times New Roman" w:hAnsi="Times New Roman"/>
          <w:sz w:val="20"/>
          <w:szCs w:val="20"/>
        </w:rPr>
        <w:t xml:space="preserve"> от полосы зеленых насаждений и не менее </w:t>
      </w:r>
      <w:smartTag w:uri="urn:schemas-microsoft-com:office:smarttags" w:element="metricconverter">
        <w:smartTagPr>
          <w:attr w:name="ProductID" w:val="10 м"/>
        </w:smartTagPr>
        <w:r w:rsidRPr="00D520DE">
          <w:rPr>
            <w:rFonts w:ascii="Times New Roman" w:hAnsi="Times New Roman"/>
            <w:sz w:val="20"/>
            <w:szCs w:val="20"/>
          </w:rPr>
          <w:t>10 м</w:t>
        </w:r>
      </w:smartTag>
      <w:r w:rsidRPr="00D520DE">
        <w:rPr>
          <w:rFonts w:ascii="Times New Roman" w:hAnsi="Times New Roman"/>
          <w:sz w:val="20"/>
          <w:szCs w:val="20"/>
        </w:rPr>
        <w:t xml:space="preserve"> от уреза воды. Урны должны быть расставлены из расчета не менее одной урны на </w:t>
      </w:r>
      <w:smartTag w:uri="urn:schemas-microsoft-com:office:smarttags" w:element="metricconverter">
        <w:smartTagPr>
          <w:attr w:name="ProductID" w:val="1600 м2"/>
        </w:smartTagPr>
        <w:r w:rsidRPr="00D520DE">
          <w:rPr>
            <w:rFonts w:ascii="Times New Roman" w:hAnsi="Times New Roman"/>
            <w:sz w:val="20"/>
            <w:szCs w:val="20"/>
          </w:rPr>
          <w:t>1600 м</w:t>
        </w:r>
        <w:r w:rsidRPr="00D520DE">
          <w:rPr>
            <w:rFonts w:ascii="Times New Roman" w:hAnsi="Times New Roman"/>
            <w:sz w:val="20"/>
            <w:szCs w:val="20"/>
            <w:vertAlign w:val="superscript"/>
          </w:rPr>
          <w:t>2</w:t>
        </w:r>
      </w:smartTag>
      <w:r w:rsidRPr="00D520DE">
        <w:rPr>
          <w:rFonts w:ascii="Times New Roman" w:hAnsi="Times New Roman"/>
          <w:sz w:val="20"/>
          <w:szCs w:val="20"/>
        </w:rPr>
        <w:t xml:space="preserve"> территории пляжа. Расстояние между установленными урнами не должно превышать </w:t>
      </w:r>
      <w:smartTag w:uri="urn:schemas-microsoft-com:office:smarttags" w:element="metricconverter">
        <w:smartTagPr>
          <w:attr w:name="ProductID" w:val="40 м"/>
        </w:smartTagPr>
        <w:r w:rsidRPr="00D520DE">
          <w:rPr>
            <w:rFonts w:ascii="Times New Roman" w:hAnsi="Times New Roman"/>
            <w:sz w:val="20"/>
            <w:szCs w:val="20"/>
          </w:rPr>
          <w:t>40 м</w:t>
        </w:r>
      </w:smartTag>
      <w:r w:rsidRPr="00D520DE">
        <w:rPr>
          <w:rFonts w:ascii="Times New Roman" w:hAnsi="Times New Roman"/>
          <w:sz w:val="20"/>
          <w:szCs w:val="20"/>
        </w:rPr>
        <w:t xml:space="preserve">. </w:t>
      </w:r>
      <w:bookmarkStart w:id="93" w:name="_Toc190674832"/>
      <w:bookmarkStart w:id="94" w:name="_Toc216161993"/>
      <w:bookmarkStart w:id="95" w:name="_Toc216584106"/>
    </w:p>
    <w:p w14:paraId="1EFFE593" w14:textId="77777777" w:rsidR="00D520DE" w:rsidRPr="00D520DE" w:rsidRDefault="00D520DE" w:rsidP="00D520DE">
      <w:pPr>
        <w:spacing w:after="0" w:line="360" w:lineRule="auto"/>
        <w:ind w:left="142" w:firstLine="720"/>
        <w:jc w:val="both"/>
        <w:rPr>
          <w:rFonts w:ascii="Times New Roman" w:hAnsi="Times New Roman"/>
          <w:b/>
          <w:sz w:val="20"/>
          <w:szCs w:val="20"/>
        </w:rPr>
      </w:pPr>
      <w:r w:rsidRPr="00D520DE">
        <w:rPr>
          <w:rFonts w:ascii="Times New Roman" w:hAnsi="Times New Roman"/>
          <w:b/>
          <w:sz w:val="20"/>
          <w:szCs w:val="20"/>
        </w:rPr>
        <w:t>Для рыночных комплексов</w:t>
      </w:r>
      <w:bookmarkEnd w:id="93"/>
      <w:bookmarkEnd w:id="94"/>
      <w:bookmarkEnd w:id="95"/>
    </w:p>
    <w:p w14:paraId="5A16EDE4" w14:textId="77777777" w:rsidR="00D520DE" w:rsidRPr="00D520DE" w:rsidRDefault="00D520DE" w:rsidP="00D520DE">
      <w:pPr>
        <w:spacing w:after="0" w:line="360" w:lineRule="auto"/>
        <w:ind w:left="142" w:firstLine="720"/>
        <w:jc w:val="both"/>
        <w:rPr>
          <w:rFonts w:ascii="Times New Roman" w:hAnsi="Times New Roman"/>
          <w:sz w:val="20"/>
          <w:szCs w:val="20"/>
        </w:rPr>
        <w:sectPr w:rsidR="00D520DE" w:rsidRPr="00D520DE">
          <w:pgSz w:w="11906" w:h="16838"/>
          <w:pgMar w:top="1134" w:right="850" w:bottom="1134" w:left="1701" w:header="708" w:footer="708" w:gutter="0"/>
          <w:cols w:space="708"/>
          <w:docGrid w:linePitch="360"/>
        </w:sectPr>
      </w:pPr>
      <w:r w:rsidRPr="00D520DE">
        <w:rPr>
          <w:rFonts w:ascii="Times New Roman" w:hAnsi="Times New Roman"/>
          <w:sz w:val="20"/>
          <w:szCs w:val="20"/>
        </w:rPr>
        <w:lastRenderedPageBreak/>
        <w:t xml:space="preserve">При определении числа урн следует исходить из того, что на каждые </w:t>
      </w:r>
      <w:smartTag w:uri="urn:schemas-microsoft-com:office:smarttags" w:element="metricconverter">
        <w:smartTagPr>
          <w:attr w:name="ProductID" w:val="50 м2"/>
        </w:smartTagPr>
        <w:r w:rsidRPr="00D520DE">
          <w:rPr>
            <w:rFonts w:ascii="Times New Roman" w:hAnsi="Times New Roman"/>
            <w:sz w:val="20"/>
            <w:szCs w:val="20"/>
          </w:rPr>
          <w:t>50 м</w:t>
        </w:r>
        <w:r w:rsidRPr="00D520DE">
          <w:rPr>
            <w:rFonts w:ascii="Times New Roman" w:hAnsi="Times New Roman"/>
            <w:sz w:val="20"/>
            <w:szCs w:val="20"/>
            <w:vertAlign w:val="superscript"/>
          </w:rPr>
          <w:t>2</w:t>
        </w:r>
      </w:smartTag>
      <w:r w:rsidRPr="00D520DE">
        <w:rPr>
          <w:rFonts w:ascii="Times New Roman" w:hAnsi="Times New Roman"/>
          <w:sz w:val="20"/>
          <w:szCs w:val="20"/>
        </w:rPr>
        <w:t xml:space="preserve"> площади рынка должна быть установлена одна урна, причем расстояние между ними вдоль линии торговых прилавков не должно превышать </w:t>
      </w:r>
      <w:smartTag w:uri="urn:schemas-microsoft-com:office:smarttags" w:element="metricconverter">
        <w:smartTagPr>
          <w:attr w:name="ProductID" w:val="10 м"/>
        </w:smartTagPr>
        <w:r w:rsidRPr="00D520DE">
          <w:rPr>
            <w:rFonts w:ascii="Times New Roman" w:hAnsi="Times New Roman"/>
            <w:sz w:val="20"/>
            <w:szCs w:val="20"/>
          </w:rPr>
          <w:t>10 м</w:t>
        </w:r>
      </w:smartTag>
      <w:r w:rsidRPr="00D520DE">
        <w:rPr>
          <w:rFonts w:ascii="Times New Roman" w:hAnsi="Times New Roman"/>
          <w:sz w:val="20"/>
          <w:szCs w:val="20"/>
        </w:rPr>
        <w:t xml:space="preserve">. При определении числа емкостей для накопления ТКО вместимостью до </w:t>
      </w:r>
      <w:smartTag w:uri="urn:schemas-microsoft-com:office:smarttags" w:element="metricconverter">
        <w:smartTagPr>
          <w:attr w:name="ProductID" w:val="100 л"/>
        </w:smartTagPr>
        <w:r w:rsidRPr="00D520DE">
          <w:rPr>
            <w:rFonts w:ascii="Times New Roman" w:hAnsi="Times New Roman"/>
            <w:sz w:val="20"/>
            <w:szCs w:val="20"/>
          </w:rPr>
          <w:t>100 л</w:t>
        </w:r>
      </w:smartTag>
      <w:r w:rsidRPr="00D520DE">
        <w:rPr>
          <w:rFonts w:ascii="Times New Roman" w:hAnsi="Times New Roman"/>
          <w:sz w:val="20"/>
          <w:szCs w:val="20"/>
        </w:rPr>
        <w:t xml:space="preserve"> следует исходить из расчета: не менее одного на </w:t>
      </w:r>
      <w:smartTag w:uri="urn:schemas-microsoft-com:office:smarttags" w:element="metricconverter">
        <w:smartTagPr>
          <w:attr w:name="ProductID" w:val="200 м2"/>
        </w:smartTagPr>
        <w:r w:rsidRPr="00D520DE">
          <w:rPr>
            <w:rFonts w:ascii="Times New Roman" w:hAnsi="Times New Roman"/>
            <w:sz w:val="20"/>
            <w:szCs w:val="20"/>
          </w:rPr>
          <w:t>200 м</w:t>
        </w:r>
        <w:r w:rsidRPr="00D520DE">
          <w:rPr>
            <w:rFonts w:ascii="Times New Roman" w:hAnsi="Times New Roman"/>
            <w:sz w:val="20"/>
            <w:szCs w:val="20"/>
            <w:vertAlign w:val="superscript"/>
          </w:rPr>
          <w:t>2</w:t>
        </w:r>
      </w:smartTag>
      <w:r w:rsidRPr="00D520DE">
        <w:rPr>
          <w:rFonts w:ascii="Times New Roman" w:hAnsi="Times New Roman"/>
          <w:sz w:val="20"/>
          <w:szCs w:val="20"/>
        </w:rPr>
        <w:t xml:space="preserve"> площади рынка и устанавливать их вдоль линии торговых прилавков, при этом расстояние между ними не должно превышать </w:t>
      </w:r>
      <w:smartTag w:uri="urn:schemas-microsoft-com:office:smarttags" w:element="metricconverter">
        <w:smartTagPr>
          <w:attr w:name="ProductID" w:val="20 м"/>
        </w:smartTagPr>
        <w:r w:rsidRPr="00D520DE">
          <w:rPr>
            <w:rFonts w:ascii="Times New Roman" w:hAnsi="Times New Roman"/>
            <w:sz w:val="20"/>
            <w:szCs w:val="20"/>
          </w:rPr>
          <w:t>20 м</w:t>
        </w:r>
      </w:smartTag>
      <w:r w:rsidRPr="00D520DE">
        <w:rPr>
          <w:rFonts w:ascii="Times New Roman" w:hAnsi="Times New Roman"/>
          <w:sz w:val="20"/>
          <w:szCs w:val="20"/>
        </w:rPr>
        <w:t xml:space="preserve">. У каждого ларька, киоска (продовольственного, сувенирного, книжного) необходимо устанавливать урну емкостью не менее </w:t>
      </w:r>
      <w:smartTag w:uri="urn:schemas-microsoft-com:office:smarttags" w:element="metricconverter">
        <w:smartTagPr>
          <w:attr w:name="ProductID" w:val="10 л"/>
        </w:smartTagPr>
        <w:r w:rsidRPr="00D520DE">
          <w:rPr>
            <w:rFonts w:ascii="Times New Roman" w:hAnsi="Times New Roman"/>
            <w:sz w:val="20"/>
            <w:szCs w:val="20"/>
          </w:rPr>
          <w:t>10 л</w:t>
        </w:r>
      </w:smartTag>
      <w:r w:rsidRPr="00D520DE">
        <w:rPr>
          <w:rFonts w:ascii="Times New Roman" w:hAnsi="Times New Roman"/>
          <w:sz w:val="20"/>
          <w:szCs w:val="20"/>
        </w:rPr>
        <w:t>.</w:t>
      </w:r>
    </w:p>
    <w:p w14:paraId="3CB128F2" w14:textId="77777777" w:rsidR="00D520DE" w:rsidRPr="00D520DE" w:rsidRDefault="00D520DE" w:rsidP="00D520DE">
      <w:pPr>
        <w:spacing w:after="0" w:line="240" w:lineRule="auto"/>
        <w:ind w:left="142" w:firstLine="720"/>
        <w:jc w:val="both"/>
        <w:rPr>
          <w:rFonts w:ascii="Times New Roman" w:hAnsi="Times New Roman"/>
          <w:sz w:val="20"/>
          <w:szCs w:val="20"/>
        </w:rPr>
      </w:pPr>
    </w:p>
    <w:p w14:paraId="737C974A" w14:textId="77777777" w:rsidR="00D520DE" w:rsidRPr="00D520DE" w:rsidRDefault="00D520DE" w:rsidP="00D520DE">
      <w:pPr>
        <w:keepNext/>
        <w:keepLines/>
        <w:suppressAutoHyphens/>
        <w:spacing w:before="40" w:after="0" w:line="360" w:lineRule="auto"/>
        <w:ind w:left="142"/>
        <w:jc w:val="center"/>
        <w:outlineLvl w:val="1"/>
        <w:rPr>
          <w:rFonts w:ascii="Times New Roman" w:hAnsi="Times New Roman"/>
          <w:b/>
          <w:sz w:val="20"/>
          <w:szCs w:val="20"/>
          <w:lang w:eastAsia="ar-SA"/>
        </w:rPr>
      </w:pPr>
      <w:bookmarkStart w:id="96" w:name="_Toc129489503"/>
      <w:bookmarkStart w:id="97" w:name="_Toc162240087"/>
      <w:bookmarkStart w:id="98" w:name="_Toc167781246"/>
      <w:bookmarkStart w:id="99" w:name="_Toc167783618"/>
      <w:bookmarkStart w:id="100" w:name="_Toc190674833"/>
      <w:bookmarkStart w:id="101" w:name="_Toc216584107"/>
      <w:bookmarkStart w:id="102" w:name="_Toc58798352"/>
      <w:r w:rsidRPr="00D520DE">
        <w:rPr>
          <w:rFonts w:ascii="Times New Roman" w:hAnsi="Times New Roman"/>
          <w:b/>
          <w:sz w:val="20"/>
          <w:szCs w:val="20"/>
          <w:lang w:eastAsia="ar-SA"/>
        </w:rPr>
        <w:t>5.1.2. Расчет необходимого количества общественных туалетов</w:t>
      </w:r>
      <w:bookmarkEnd w:id="96"/>
      <w:bookmarkEnd w:id="97"/>
      <w:bookmarkEnd w:id="98"/>
      <w:bookmarkEnd w:id="99"/>
      <w:bookmarkEnd w:id="100"/>
      <w:bookmarkEnd w:id="101"/>
      <w:bookmarkEnd w:id="102"/>
    </w:p>
    <w:p w14:paraId="0DC4E7C0" w14:textId="77777777" w:rsidR="00D520DE" w:rsidRPr="00D520DE" w:rsidRDefault="00D520DE" w:rsidP="00D520DE">
      <w:pPr>
        <w:spacing w:after="0" w:line="240" w:lineRule="auto"/>
        <w:ind w:left="142" w:firstLine="573"/>
        <w:jc w:val="both"/>
        <w:rPr>
          <w:rFonts w:ascii="Times New Roman" w:hAnsi="Times New Roman"/>
          <w:sz w:val="20"/>
          <w:szCs w:val="20"/>
        </w:rPr>
      </w:pPr>
    </w:p>
    <w:p w14:paraId="55FB5996" w14:textId="77777777" w:rsidR="00D520DE" w:rsidRPr="00D520DE" w:rsidRDefault="00D520DE" w:rsidP="00D520DE">
      <w:pPr>
        <w:spacing w:after="0" w:line="360" w:lineRule="auto"/>
        <w:ind w:left="142" w:firstLine="720"/>
        <w:jc w:val="both"/>
        <w:rPr>
          <w:rFonts w:ascii="Times New Roman" w:hAnsi="Times New Roman"/>
          <w:sz w:val="20"/>
          <w:szCs w:val="20"/>
        </w:rPr>
      </w:pPr>
      <w:r w:rsidRPr="00D520DE">
        <w:rPr>
          <w:rFonts w:ascii="Times New Roman" w:hAnsi="Times New Roman"/>
          <w:sz w:val="20"/>
          <w:szCs w:val="20"/>
        </w:rPr>
        <w:t xml:space="preserve">При проведении общественно-массовых мероприятий необходимо предусмотреть установку мобильных кабин - биотуалетов (МТК) на территории сельского поселения </w:t>
      </w:r>
      <w:r w:rsidRPr="00D520DE">
        <w:rPr>
          <w:rFonts w:ascii="Times New Roman" w:eastAsia="Calibri" w:hAnsi="Times New Roman"/>
          <w:sz w:val="20"/>
          <w:szCs w:val="20"/>
          <w:lang w:eastAsia="en-US"/>
        </w:rPr>
        <w:t>Сентябрьский</w:t>
      </w:r>
      <w:r w:rsidRPr="00D520DE">
        <w:rPr>
          <w:rFonts w:ascii="Times New Roman" w:hAnsi="Times New Roman"/>
          <w:sz w:val="20"/>
          <w:szCs w:val="20"/>
        </w:rPr>
        <w:t>, используя нормативы, представленные в таблице 16 (по данным общества с ограниченной ответственностью «Биоэкология», г. Санкт-Петербург).</w:t>
      </w:r>
    </w:p>
    <w:p w14:paraId="26A8A91C" w14:textId="77777777" w:rsidR="00D520DE" w:rsidRPr="00D520DE" w:rsidRDefault="00D520DE" w:rsidP="00D520DE">
      <w:pPr>
        <w:spacing w:after="0" w:line="240" w:lineRule="auto"/>
        <w:ind w:left="142" w:firstLine="709"/>
        <w:jc w:val="center"/>
        <w:rPr>
          <w:rFonts w:ascii="Times New Roman" w:hAnsi="Times New Roman"/>
          <w:b/>
          <w:bCs/>
          <w:sz w:val="20"/>
          <w:szCs w:val="20"/>
        </w:rPr>
      </w:pPr>
    </w:p>
    <w:p w14:paraId="2F6C53F1" w14:textId="77777777" w:rsidR="00D520DE" w:rsidRPr="00D520DE" w:rsidRDefault="00D520DE" w:rsidP="00D520DE">
      <w:pPr>
        <w:spacing w:after="0" w:line="360" w:lineRule="auto"/>
        <w:ind w:left="142"/>
        <w:rPr>
          <w:rFonts w:ascii="Times New Roman" w:hAnsi="Times New Roman"/>
          <w:b/>
          <w:bCs/>
          <w:sz w:val="20"/>
          <w:szCs w:val="20"/>
        </w:rPr>
      </w:pPr>
      <w:r w:rsidRPr="00D520DE">
        <w:rPr>
          <w:rFonts w:ascii="Times New Roman" w:hAnsi="Times New Roman"/>
          <w:b/>
          <w:bCs/>
          <w:sz w:val="20"/>
          <w:szCs w:val="20"/>
        </w:rPr>
        <w:t xml:space="preserve">Таблица </w:t>
      </w:r>
      <w:r w:rsidRPr="00D520DE">
        <w:rPr>
          <w:rFonts w:ascii="Times New Roman" w:hAnsi="Times New Roman"/>
          <w:b/>
          <w:bCs/>
          <w:sz w:val="20"/>
          <w:szCs w:val="20"/>
        </w:rPr>
        <w:fldChar w:fldCharType="begin"/>
      </w:r>
      <w:r w:rsidRPr="00D520DE">
        <w:rPr>
          <w:rFonts w:ascii="Times New Roman" w:hAnsi="Times New Roman"/>
          <w:b/>
          <w:bCs/>
          <w:sz w:val="20"/>
          <w:szCs w:val="20"/>
        </w:rPr>
        <w:instrText xml:space="preserve"> SEQ Таблица \* ARABIC </w:instrText>
      </w:r>
      <w:r w:rsidRPr="00D520DE">
        <w:rPr>
          <w:rFonts w:ascii="Times New Roman" w:hAnsi="Times New Roman"/>
          <w:b/>
          <w:bCs/>
          <w:sz w:val="20"/>
          <w:szCs w:val="20"/>
        </w:rPr>
        <w:fldChar w:fldCharType="separate"/>
      </w:r>
      <w:r w:rsidRPr="00D520DE">
        <w:rPr>
          <w:rFonts w:ascii="Times New Roman" w:hAnsi="Times New Roman"/>
          <w:b/>
          <w:bCs/>
          <w:noProof/>
          <w:sz w:val="20"/>
          <w:szCs w:val="20"/>
        </w:rPr>
        <w:t>16</w:t>
      </w:r>
      <w:r w:rsidRPr="00D520DE">
        <w:rPr>
          <w:rFonts w:ascii="Times New Roman" w:hAnsi="Times New Roman"/>
          <w:b/>
          <w:bCs/>
          <w:sz w:val="20"/>
          <w:szCs w:val="20"/>
        </w:rPr>
        <w:fldChar w:fldCharType="end"/>
      </w:r>
      <w:r w:rsidRPr="00D520DE">
        <w:rPr>
          <w:rFonts w:ascii="Times New Roman" w:hAnsi="Times New Roman"/>
          <w:b/>
          <w:bCs/>
          <w:sz w:val="20"/>
          <w:szCs w:val="20"/>
        </w:rPr>
        <w:t>. Нормативы установки мобильных кабин - биотуалетов на общественно-массовых мероприятиях без продажи алкогольных напитков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51"/>
        <w:gridCol w:w="1404"/>
        <w:gridCol w:w="1379"/>
        <w:gridCol w:w="1379"/>
        <w:gridCol w:w="1832"/>
      </w:tblGrid>
      <w:tr w:rsidR="00D520DE" w:rsidRPr="00D520DE" w14:paraId="7858459B" w14:textId="77777777" w:rsidTr="00201A24">
        <w:trPr>
          <w:trHeight w:val="20"/>
        </w:trPr>
        <w:tc>
          <w:tcPr>
            <w:tcW w:w="1793" w:type="pct"/>
            <w:vAlign w:val="center"/>
          </w:tcPr>
          <w:p w14:paraId="69DD03F0" w14:textId="77777777" w:rsidR="00D520DE" w:rsidRPr="00D520DE" w:rsidRDefault="00D520DE" w:rsidP="00D520DE">
            <w:pPr>
              <w:spacing w:after="0" w:line="240" w:lineRule="auto"/>
              <w:ind w:left="142"/>
              <w:jc w:val="center"/>
              <w:rPr>
                <w:rFonts w:ascii="Times New Roman" w:hAnsi="Times New Roman"/>
                <w:b/>
                <w:sz w:val="20"/>
                <w:szCs w:val="20"/>
              </w:rPr>
            </w:pPr>
            <w:r w:rsidRPr="00D520DE">
              <w:rPr>
                <w:rFonts w:ascii="Times New Roman" w:hAnsi="Times New Roman"/>
                <w:b/>
                <w:sz w:val="20"/>
                <w:szCs w:val="20"/>
              </w:rPr>
              <w:t>Продолжительность мероприятия</w:t>
            </w:r>
          </w:p>
        </w:tc>
        <w:tc>
          <w:tcPr>
            <w:tcW w:w="751" w:type="pct"/>
            <w:vAlign w:val="center"/>
          </w:tcPr>
          <w:p w14:paraId="5EED01A7" w14:textId="77777777" w:rsidR="00D520DE" w:rsidRPr="00D520DE" w:rsidRDefault="00D520DE" w:rsidP="00D520DE">
            <w:pPr>
              <w:spacing w:after="0" w:line="240" w:lineRule="auto"/>
              <w:ind w:left="142"/>
              <w:jc w:val="center"/>
              <w:rPr>
                <w:rFonts w:ascii="Times New Roman" w:hAnsi="Times New Roman"/>
                <w:b/>
                <w:sz w:val="20"/>
                <w:szCs w:val="20"/>
              </w:rPr>
            </w:pPr>
            <w:r w:rsidRPr="00D520DE">
              <w:rPr>
                <w:rFonts w:ascii="Times New Roman" w:hAnsi="Times New Roman"/>
                <w:b/>
                <w:sz w:val="20"/>
                <w:szCs w:val="20"/>
              </w:rPr>
              <w:t>До 1 часа</w:t>
            </w:r>
          </w:p>
        </w:tc>
        <w:tc>
          <w:tcPr>
            <w:tcW w:w="738" w:type="pct"/>
            <w:vAlign w:val="center"/>
          </w:tcPr>
          <w:p w14:paraId="456539FC" w14:textId="77777777" w:rsidR="00D520DE" w:rsidRPr="00D520DE" w:rsidRDefault="00D520DE" w:rsidP="00D520DE">
            <w:pPr>
              <w:spacing w:after="0" w:line="240" w:lineRule="auto"/>
              <w:ind w:left="142"/>
              <w:jc w:val="center"/>
              <w:rPr>
                <w:rFonts w:ascii="Times New Roman" w:hAnsi="Times New Roman"/>
                <w:b/>
                <w:sz w:val="20"/>
                <w:szCs w:val="20"/>
              </w:rPr>
            </w:pPr>
            <w:r w:rsidRPr="00D520DE">
              <w:rPr>
                <w:rFonts w:ascii="Times New Roman" w:hAnsi="Times New Roman"/>
                <w:b/>
                <w:sz w:val="20"/>
                <w:szCs w:val="20"/>
              </w:rPr>
              <w:t>1-2 часа</w:t>
            </w:r>
          </w:p>
        </w:tc>
        <w:tc>
          <w:tcPr>
            <w:tcW w:w="738" w:type="pct"/>
            <w:vAlign w:val="center"/>
          </w:tcPr>
          <w:p w14:paraId="576E5BFA" w14:textId="77777777" w:rsidR="00D520DE" w:rsidRPr="00D520DE" w:rsidRDefault="00D520DE" w:rsidP="00D520DE">
            <w:pPr>
              <w:spacing w:after="0" w:line="240" w:lineRule="auto"/>
              <w:ind w:left="142"/>
              <w:jc w:val="center"/>
              <w:rPr>
                <w:rFonts w:ascii="Times New Roman" w:hAnsi="Times New Roman"/>
                <w:b/>
                <w:sz w:val="20"/>
                <w:szCs w:val="20"/>
              </w:rPr>
            </w:pPr>
            <w:r w:rsidRPr="00D520DE">
              <w:rPr>
                <w:rFonts w:ascii="Times New Roman" w:hAnsi="Times New Roman"/>
                <w:b/>
                <w:sz w:val="20"/>
                <w:szCs w:val="20"/>
              </w:rPr>
              <w:t>3-4 часа</w:t>
            </w:r>
          </w:p>
        </w:tc>
        <w:tc>
          <w:tcPr>
            <w:tcW w:w="980" w:type="pct"/>
            <w:vAlign w:val="center"/>
          </w:tcPr>
          <w:p w14:paraId="3FCB6115" w14:textId="77777777" w:rsidR="00D520DE" w:rsidRPr="00D520DE" w:rsidRDefault="00D520DE" w:rsidP="00D520DE">
            <w:pPr>
              <w:spacing w:after="0" w:line="240" w:lineRule="auto"/>
              <w:ind w:left="142"/>
              <w:jc w:val="center"/>
              <w:rPr>
                <w:rFonts w:ascii="Times New Roman" w:hAnsi="Times New Roman"/>
                <w:b/>
                <w:sz w:val="20"/>
                <w:szCs w:val="20"/>
              </w:rPr>
            </w:pPr>
            <w:r w:rsidRPr="00D520DE">
              <w:rPr>
                <w:rFonts w:ascii="Times New Roman" w:hAnsi="Times New Roman"/>
                <w:b/>
                <w:sz w:val="20"/>
                <w:szCs w:val="20"/>
              </w:rPr>
              <w:t>Более 4 часов</w:t>
            </w:r>
          </w:p>
        </w:tc>
      </w:tr>
      <w:tr w:rsidR="00D520DE" w:rsidRPr="00D520DE" w14:paraId="4160BCE7" w14:textId="77777777" w:rsidTr="00201A24">
        <w:trPr>
          <w:trHeight w:val="20"/>
        </w:trPr>
        <w:tc>
          <w:tcPr>
            <w:tcW w:w="1793" w:type="pct"/>
            <w:vAlign w:val="center"/>
          </w:tcPr>
          <w:p w14:paraId="6D73497C"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Количество МТК из расчета на 1 тыс. чел.</w:t>
            </w:r>
          </w:p>
        </w:tc>
        <w:tc>
          <w:tcPr>
            <w:tcW w:w="751" w:type="pct"/>
            <w:vAlign w:val="center"/>
          </w:tcPr>
          <w:p w14:paraId="7AD715C0"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1</w:t>
            </w:r>
          </w:p>
        </w:tc>
        <w:tc>
          <w:tcPr>
            <w:tcW w:w="738" w:type="pct"/>
            <w:vAlign w:val="center"/>
          </w:tcPr>
          <w:p w14:paraId="286A62C2"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2</w:t>
            </w:r>
          </w:p>
        </w:tc>
        <w:tc>
          <w:tcPr>
            <w:tcW w:w="738" w:type="pct"/>
            <w:vAlign w:val="center"/>
          </w:tcPr>
          <w:p w14:paraId="145B77A2"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3</w:t>
            </w:r>
          </w:p>
        </w:tc>
        <w:tc>
          <w:tcPr>
            <w:tcW w:w="980" w:type="pct"/>
            <w:vAlign w:val="center"/>
          </w:tcPr>
          <w:p w14:paraId="14093C73"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4 и более</w:t>
            </w:r>
          </w:p>
        </w:tc>
      </w:tr>
    </w:tbl>
    <w:p w14:paraId="373BBB71" w14:textId="77777777" w:rsidR="00D520DE" w:rsidRPr="00D520DE" w:rsidRDefault="00D520DE" w:rsidP="00D520DE">
      <w:pPr>
        <w:spacing w:after="0" w:line="240" w:lineRule="auto"/>
        <w:ind w:left="142" w:firstLine="573"/>
        <w:jc w:val="both"/>
        <w:rPr>
          <w:rFonts w:ascii="Times New Roman" w:hAnsi="Times New Roman"/>
          <w:sz w:val="20"/>
          <w:szCs w:val="20"/>
        </w:rPr>
      </w:pPr>
    </w:p>
    <w:p w14:paraId="0992A982" w14:textId="77777777" w:rsidR="00D520DE" w:rsidRPr="00D520DE" w:rsidRDefault="00D520DE" w:rsidP="00D520DE">
      <w:pPr>
        <w:spacing w:after="0" w:line="360" w:lineRule="auto"/>
        <w:ind w:left="142" w:firstLine="720"/>
        <w:jc w:val="both"/>
        <w:rPr>
          <w:rFonts w:ascii="Times New Roman" w:hAnsi="Times New Roman"/>
          <w:sz w:val="20"/>
          <w:szCs w:val="20"/>
        </w:rPr>
      </w:pPr>
      <w:r w:rsidRPr="00D520DE">
        <w:rPr>
          <w:rFonts w:ascii="Times New Roman" w:hAnsi="Times New Roman"/>
          <w:sz w:val="20"/>
          <w:szCs w:val="20"/>
        </w:rPr>
        <w:t>Для мероприятий со скоплением населения в количестве менее тысячи человек продолжительностью до 2-х часов необходима установка одного туалетного модуля.</w:t>
      </w:r>
    </w:p>
    <w:p w14:paraId="5A7D9054" w14:textId="77777777" w:rsidR="00D520DE" w:rsidRPr="00D520DE" w:rsidRDefault="00D520DE" w:rsidP="00D520DE">
      <w:pPr>
        <w:spacing w:after="0" w:line="360" w:lineRule="auto"/>
        <w:ind w:left="142" w:firstLine="573"/>
        <w:jc w:val="both"/>
        <w:rPr>
          <w:rFonts w:ascii="Times New Roman" w:hAnsi="Times New Roman"/>
          <w:sz w:val="20"/>
          <w:szCs w:val="20"/>
        </w:rPr>
      </w:pPr>
      <w:r w:rsidRPr="00D520DE">
        <w:rPr>
          <w:rFonts w:ascii="Times New Roman" w:hAnsi="Times New Roman"/>
          <w:sz w:val="20"/>
          <w:szCs w:val="20"/>
        </w:rPr>
        <w:t xml:space="preserve">Необходимое количество </w:t>
      </w:r>
      <w:r w:rsidRPr="00D520DE">
        <w:rPr>
          <w:rFonts w:ascii="Times New Roman" w:hAnsi="Times New Roman"/>
          <w:bCs/>
          <w:sz w:val="20"/>
          <w:szCs w:val="20"/>
        </w:rPr>
        <w:t>постоянно действующих</w:t>
      </w:r>
      <w:r w:rsidRPr="00D520DE">
        <w:rPr>
          <w:rFonts w:ascii="Times New Roman" w:hAnsi="Times New Roman"/>
          <w:sz w:val="20"/>
          <w:szCs w:val="20"/>
        </w:rPr>
        <w:t xml:space="preserve"> общественных туалетов, исходя из расчета 2-х модулей на каждые 5 тыс. жителей, для сельского поселения Сентябрьский (на 2020 год) составляет </w:t>
      </w:r>
      <w:r w:rsidRPr="00D520DE">
        <w:rPr>
          <w:rFonts w:ascii="Times New Roman" w:hAnsi="Times New Roman"/>
          <w:b/>
          <w:sz w:val="20"/>
          <w:szCs w:val="20"/>
        </w:rPr>
        <w:t xml:space="preserve">1 </w:t>
      </w:r>
      <w:r w:rsidRPr="00D520DE">
        <w:rPr>
          <w:rFonts w:ascii="Times New Roman" w:hAnsi="Times New Roman"/>
          <w:b/>
          <w:bCs/>
          <w:sz w:val="20"/>
          <w:szCs w:val="20"/>
        </w:rPr>
        <w:t>мобильная кабина - биотуалет</w:t>
      </w:r>
      <w:r w:rsidRPr="00D520DE">
        <w:rPr>
          <w:rFonts w:ascii="Times New Roman" w:hAnsi="Times New Roman"/>
          <w:sz w:val="20"/>
          <w:szCs w:val="20"/>
        </w:rPr>
        <w:t xml:space="preserve"> (рисунок 3).</w:t>
      </w:r>
    </w:p>
    <w:p w14:paraId="1E16D7E2" w14:textId="77777777" w:rsidR="00D520DE" w:rsidRPr="00D520DE" w:rsidRDefault="00D520DE" w:rsidP="00D520DE">
      <w:pPr>
        <w:spacing w:after="0" w:line="240" w:lineRule="auto"/>
        <w:ind w:left="142" w:firstLine="709"/>
        <w:jc w:val="center"/>
        <w:rPr>
          <w:rFonts w:ascii="Times New Roman" w:hAnsi="Times New Roman"/>
          <w:b/>
          <w:bCs/>
          <w:sz w:val="20"/>
          <w:szCs w:val="20"/>
        </w:rPr>
      </w:pPr>
    </w:p>
    <w:p w14:paraId="6D64CC1F" w14:textId="77777777" w:rsidR="00D520DE" w:rsidRPr="00D520DE" w:rsidRDefault="00D520DE" w:rsidP="00D520DE">
      <w:pPr>
        <w:spacing w:after="0" w:line="240" w:lineRule="auto"/>
        <w:ind w:left="142" w:firstLine="709"/>
        <w:jc w:val="center"/>
        <w:rPr>
          <w:rFonts w:ascii="Times New Roman" w:hAnsi="Times New Roman"/>
          <w:b/>
          <w:bCs/>
          <w:sz w:val="20"/>
          <w:szCs w:val="20"/>
        </w:rPr>
      </w:pPr>
    </w:p>
    <w:p w14:paraId="4EF7A4FE" w14:textId="77777777" w:rsidR="00D520DE" w:rsidRPr="00D520DE" w:rsidRDefault="00D520DE" w:rsidP="00D520DE">
      <w:pPr>
        <w:spacing w:after="0" w:line="240" w:lineRule="auto"/>
        <w:ind w:left="142" w:firstLine="709"/>
        <w:jc w:val="center"/>
        <w:rPr>
          <w:rFonts w:ascii="Times New Roman" w:hAnsi="Times New Roman"/>
          <w:b/>
          <w:bCs/>
          <w:sz w:val="20"/>
          <w:szCs w:val="20"/>
        </w:rPr>
      </w:pPr>
    </w:p>
    <w:p w14:paraId="0D817520" w14:textId="77777777" w:rsidR="00D520DE" w:rsidRPr="00D520DE" w:rsidRDefault="00D520DE" w:rsidP="00D520DE">
      <w:pPr>
        <w:spacing w:after="0" w:line="240" w:lineRule="auto"/>
        <w:ind w:left="142" w:firstLine="709"/>
        <w:jc w:val="center"/>
        <w:rPr>
          <w:rFonts w:ascii="Times New Roman" w:hAnsi="Times New Roman"/>
          <w:b/>
          <w:bCs/>
          <w:sz w:val="20"/>
          <w:szCs w:val="20"/>
        </w:rPr>
      </w:pPr>
    </w:p>
    <w:p w14:paraId="3A76FFBA" w14:textId="77777777" w:rsidR="00D520DE" w:rsidRPr="00D520DE" w:rsidRDefault="00D520DE" w:rsidP="00D520DE">
      <w:pPr>
        <w:spacing w:after="0" w:line="240" w:lineRule="auto"/>
        <w:ind w:left="142" w:firstLine="709"/>
        <w:jc w:val="center"/>
        <w:rPr>
          <w:rFonts w:ascii="Times New Roman" w:hAnsi="Times New Roman"/>
          <w:b/>
          <w:bCs/>
          <w:sz w:val="20"/>
          <w:szCs w:val="20"/>
        </w:rPr>
      </w:pPr>
    </w:p>
    <w:p w14:paraId="023D57C5" w14:textId="77777777" w:rsidR="00D520DE" w:rsidRPr="00D520DE" w:rsidRDefault="00D520DE" w:rsidP="00D520DE">
      <w:pPr>
        <w:spacing w:after="0" w:line="240" w:lineRule="auto"/>
        <w:ind w:left="142" w:firstLine="709"/>
        <w:jc w:val="center"/>
        <w:rPr>
          <w:rFonts w:ascii="Times New Roman" w:hAnsi="Times New Roman"/>
          <w:b/>
          <w:bCs/>
          <w:sz w:val="20"/>
          <w:szCs w:val="20"/>
        </w:rPr>
      </w:pPr>
    </w:p>
    <w:p w14:paraId="065CC1D7" w14:textId="77777777" w:rsidR="00D520DE" w:rsidRPr="00D520DE" w:rsidRDefault="00D520DE" w:rsidP="00D520DE">
      <w:pPr>
        <w:spacing w:after="0" w:line="240" w:lineRule="auto"/>
        <w:ind w:left="142" w:firstLine="709"/>
        <w:jc w:val="center"/>
        <w:rPr>
          <w:rFonts w:ascii="Times New Roman" w:hAnsi="Times New Roman"/>
          <w:b/>
          <w:bCs/>
          <w:sz w:val="20"/>
          <w:szCs w:val="20"/>
        </w:rPr>
      </w:pPr>
    </w:p>
    <w:p w14:paraId="2F84FB19" w14:textId="77777777" w:rsidR="00D520DE" w:rsidRPr="00D520DE" w:rsidRDefault="00D520DE" w:rsidP="00D520DE">
      <w:pPr>
        <w:spacing w:after="0" w:line="240" w:lineRule="auto"/>
        <w:ind w:left="142" w:firstLine="709"/>
        <w:jc w:val="center"/>
        <w:rPr>
          <w:rFonts w:ascii="Times New Roman" w:hAnsi="Times New Roman"/>
          <w:b/>
          <w:bCs/>
          <w:sz w:val="20"/>
          <w:szCs w:val="20"/>
        </w:rPr>
      </w:pPr>
    </w:p>
    <w:p w14:paraId="1BA1BC13" w14:textId="77777777" w:rsidR="00D520DE" w:rsidRPr="00D520DE" w:rsidRDefault="00D520DE" w:rsidP="00D520DE">
      <w:pPr>
        <w:spacing w:after="0" w:line="240" w:lineRule="auto"/>
        <w:ind w:left="142" w:firstLine="709"/>
        <w:jc w:val="center"/>
        <w:rPr>
          <w:rFonts w:ascii="Times New Roman" w:hAnsi="Times New Roman"/>
          <w:b/>
          <w:bCs/>
          <w:sz w:val="20"/>
          <w:szCs w:val="20"/>
        </w:rPr>
      </w:pPr>
    </w:p>
    <w:p w14:paraId="26B8F2DE" w14:textId="77777777" w:rsidR="00D520DE" w:rsidRPr="00D520DE" w:rsidRDefault="00D520DE" w:rsidP="00D520DE">
      <w:pPr>
        <w:spacing w:after="0" w:line="240" w:lineRule="auto"/>
        <w:ind w:left="142" w:firstLine="709"/>
        <w:jc w:val="center"/>
        <w:rPr>
          <w:rFonts w:ascii="Times New Roman" w:hAnsi="Times New Roman"/>
          <w:b/>
          <w:bCs/>
          <w:sz w:val="20"/>
          <w:szCs w:val="20"/>
        </w:rPr>
      </w:pPr>
    </w:p>
    <w:p w14:paraId="2049F532" w14:textId="77777777" w:rsidR="00D520DE" w:rsidRPr="00D520DE" w:rsidRDefault="00D520DE" w:rsidP="00D520DE">
      <w:pPr>
        <w:spacing w:after="0" w:line="240" w:lineRule="auto"/>
        <w:ind w:left="142" w:firstLine="709"/>
        <w:jc w:val="center"/>
        <w:rPr>
          <w:rFonts w:ascii="Times New Roman" w:hAnsi="Times New Roman"/>
          <w:b/>
          <w:bCs/>
          <w:sz w:val="20"/>
          <w:szCs w:val="20"/>
        </w:rPr>
      </w:pPr>
    </w:p>
    <w:p w14:paraId="50504662" w14:textId="77777777" w:rsidR="00D520DE" w:rsidRPr="00D520DE" w:rsidRDefault="00D520DE" w:rsidP="00D520DE">
      <w:pPr>
        <w:spacing w:after="0" w:line="240" w:lineRule="auto"/>
        <w:ind w:left="142" w:firstLine="709"/>
        <w:jc w:val="center"/>
        <w:rPr>
          <w:rFonts w:ascii="Times New Roman" w:hAnsi="Times New Roman"/>
          <w:b/>
          <w:bCs/>
          <w:sz w:val="20"/>
          <w:szCs w:val="20"/>
        </w:rPr>
      </w:pPr>
    </w:p>
    <w:p w14:paraId="32A8FD2C" w14:textId="77777777" w:rsidR="00D520DE" w:rsidRPr="00D520DE" w:rsidRDefault="00D520DE" w:rsidP="00D520DE">
      <w:pPr>
        <w:spacing w:after="0" w:line="360" w:lineRule="auto"/>
        <w:ind w:left="142"/>
        <w:rPr>
          <w:rFonts w:ascii="Times New Roman" w:hAnsi="Times New Roman"/>
          <w:b/>
          <w:bCs/>
          <w:sz w:val="20"/>
          <w:szCs w:val="20"/>
        </w:rPr>
      </w:pPr>
      <w:r w:rsidRPr="00D520DE">
        <w:rPr>
          <w:rFonts w:ascii="Times New Roman" w:hAnsi="Times New Roman"/>
          <w:b/>
          <w:bCs/>
          <w:sz w:val="20"/>
          <w:szCs w:val="20"/>
        </w:rPr>
        <w:t xml:space="preserve">Таблица </w:t>
      </w:r>
      <w:r w:rsidRPr="00D520DE">
        <w:rPr>
          <w:rFonts w:ascii="Times New Roman" w:hAnsi="Times New Roman"/>
          <w:b/>
          <w:bCs/>
          <w:sz w:val="20"/>
          <w:szCs w:val="20"/>
        </w:rPr>
        <w:fldChar w:fldCharType="begin"/>
      </w:r>
      <w:r w:rsidRPr="00D520DE">
        <w:rPr>
          <w:rFonts w:ascii="Times New Roman" w:hAnsi="Times New Roman"/>
          <w:b/>
          <w:bCs/>
          <w:sz w:val="20"/>
          <w:szCs w:val="20"/>
        </w:rPr>
        <w:instrText xml:space="preserve"> SEQ Таблица \* ARABIC </w:instrText>
      </w:r>
      <w:r w:rsidRPr="00D520DE">
        <w:rPr>
          <w:rFonts w:ascii="Times New Roman" w:hAnsi="Times New Roman"/>
          <w:b/>
          <w:bCs/>
          <w:sz w:val="20"/>
          <w:szCs w:val="20"/>
        </w:rPr>
        <w:fldChar w:fldCharType="separate"/>
      </w:r>
      <w:r w:rsidRPr="00D520DE">
        <w:rPr>
          <w:rFonts w:ascii="Times New Roman" w:hAnsi="Times New Roman"/>
          <w:b/>
          <w:bCs/>
          <w:noProof/>
          <w:sz w:val="20"/>
          <w:szCs w:val="20"/>
        </w:rPr>
        <w:t>17</w:t>
      </w:r>
      <w:r w:rsidRPr="00D520DE">
        <w:rPr>
          <w:rFonts w:ascii="Times New Roman" w:hAnsi="Times New Roman"/>
          <w:b/>
          <w:bCs/>
          <w:sz w:val="20"/>
          <w:szCs w:val="20"/>
        </w:rPr>
        <w:fldChar w:fldCharType="end"/>
      </w:r>
      <w:r w:rsidRPr="00D520DE">
        <w:rPr>
          <w:rFonts w:ascii="Times New Roman" w:hAnsi="Times New Roman"/>
          <w:b/>
          <w:bCs/>
          <w:sz w:val="20"/>
          <w:szCs w:val="20"/>
        </w:rPr>
        <w:t>. Техническое описание мобильной туалетной кабины (МТК)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1"/>
        <w:gridCol w:w="3132"/>
        <w:gridCol w:w="3132"/>
      </w:tblGrid>
      <w:tr w:rsidR="00D520DE" w:rsidRPr="00D520DE" w14:paraId="6FDEFC93" w14:textId="77777777" w:rsidTr="00201A24">
        <w:trPr>
          <w:trHeight w:val="492"/>
          <w:jc w:val="center"/>
        </w:trPr>
        <w:tc>
          <w:tcPr>
            <w:tcW w:w="1648" w:type="pct"/>
            <w:vAlign w:val="center"/>
          </w:tcPr>
          <w:p w14:paraId="180561CB" w14:textId="77777777" w:rsidR="00D520DE" w:rsidRPr="00D520DE" w:rsidRDefault="00D520DE" w:rsidP="00D520DE">
            <w:pPr>
              <w:spacing w:after="0" w:line="240" w:lineRule="auto"/>
              <w:ind w:left="142"/>
              <w:jc w:val="center"/>
              <w:rPr>
                <w:rFonts w:ascii="Times New Roman" w:hAnsi="Times New Roman"/>
                <w:b/>
                <w:sz w:val="20"/>
                <w:szCs w:val="20"/>
              </w:rPr>
            </w:pPr>
            <w:r w:rsidRPr="00D520DE">
              <w:rPr>
                <w:rFonts w:ascii="Times New Roman" w:hAnsi="Times New Roman"/>
                <w:b/>
                <w:sz w:val="20"/>
                <w:szCs w:val="20"/>
              </w:rPr>
              <w:t>Тип МТК</w:t>
            </w:r>
          </w:p>
        </w:tc>
        <w:tc>
          <w:tcPr>
            <w:tcW w:w="1676" w:type="pct"/>
            <w:vAlign w:val="center"/>
          </w:tcPr>
          <w:p w14:paraId="2185764D" w14:textId="77777777" w:rsidR="00D520DE" w:rsidRPr="00D520DE" w:rsidRDefault="00D520DE" w:rsidP="00D520DE">
            <w:pPr>
              <w:spacing w:after="0" w:line="240" w:lineRule="auto"/>
              <w:ind w:left="142"/>
              <w:jc w:val="center"/>
              <w:rPr>
                <w:rFonts w:ascii="Times New Roman" w:hAnsi="Times New Roman"/>
                <w:b/>
                <w:sz w:val="20"/>
                <w:szCs w:val="20"/>
              </w:rPr>
            </w:pPr>
            <w:r w:rsidRPr="00D520DE">
              <w:rPr>
                <w:rFonts w:ascii="Times New Roman" w:hAnsi="Times New Roman"/>
                <w:b/>
                <w:sz w:val="20"/>
                <w:szCs w:val="20"/>
              </w:rPr>
              <w:t>1</w:t>
            </w:r>
          </w:p>
        </w:tc>
        <w:tc>
          <w:tcPr>
            <w:tcW w:w="1676" w:type="pct"/>
            <w:vAlign w:val="center"/>
          </w:tcPr>
          <w:p w14:paraId="18181B60" w14:textId="77777777" w:rsidR="00D520DE" w:rsidRPr="00D520DE" w:rsidRDefault="00D520DE" w:rsidP="00D520DE">
            <w:pPr>
              <w:spacing w:after="0" w:line="240" w:lineRule="auto"/>
              <w:ind w:left="142"/>
              <w:jc w:val="center"/>
              <w:rPr>
                <w:rFonts w:ascii="Times New Roman" w:hAnsi="Times New Roman"/>
                <w:b/>
                <w:sz w:val="20"/>
                <w:szCs w:val="20"/>
              </w:rPr>
            </w:pPr>
            <w:r w:rsidRPr="00D520DE">
              <w:rPr>
                <w:rFonts w:ascii="Times New Roman" w:hAnsi="Times New Roman"/>
                <w:b/>
                <w:sz w:val="20"/>
                <w:szCs w:val="20"/>
              </w:rPr>
              <w:t>2</w:t>
            </w:r>
          </w:p>
        </w:tc>
      </w:tr>
      <w:tr w:rsidR="00D520DE" w:rsidRPr="00D520DE" w14:paraId="72998F8F" w14:textId="77777777" w:rsidTr="00201A24">
        <w:trPr>
          <w:trHeight w:val="496"/>
          <w:jc w:val="center"/>
        </w:trPr>
        <w:tc>
          <w:tcPr>
            <w:tcW w:w="1648" w:type="pct"/>
            <w:vAlign w:val="center"/>
          </w:tcPr>
          <w:p w14:paraId="588C9746"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Габаритные размеры, мм</w:t>
            </w:r>
          </w:p>
        </w:tc>
        <w:tc>
          <w:tcPr>
            <w:tcW w:w="1676" w:type="pct"/>
            <w:vAlign w:val="center"/>
          </w:tcPr>
          <w:p w14:paraId="24944CA5"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1100*1100*2300</w:t>
            </w:r>
          </w:p>
        </w:tc>
        <w:tc>
          <w:tcPr>
            <w:tcW w:w="1676" w:type="pct"/>
            <w:vAlign w:val="center"/>
          </w:tcPr>
          <w:p w14:paraId="684D2537"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1200*1200*2400</w:t>
            </w:r>
          </w:p>
        </w:tc>
      </w:tr>
      <w:tr w:rsidR="00D520DE" w:rsidRPr="00D520DE" w14:paraId="7D853759" w14:textId="77777777" w:rsidTr="00201A24">
        <w:trPr>
          <w:trHeight w:val="500"/>
          <w:jc w:val="center"/>
        </w:trPr>
        <w:tc>
          <w:tcPr>
            <w:tcW w:w="1648" w:type="pct"/>
            <w:vAlign w:val="center"/>
          </w:tcPr>
          <w:p w14:paraId="08256653"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Вес, кг</w:t>
            </w:r>
          </w:p>
        </w:tc>
        <w:tc>
          <w:tcPr>
            <w:tcW w:w="1676" w:type="pct"/>
            <w:vAlign w:val="center"/>
          </w:tcPr>
          <w:p w14:paraId="1DD33DEB"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90</w:t>
            </w:r>
          </w:p>
        </w:tc>
        <w:tc>
          <w:tcPr>
            <w:tcW w:w="1676" w:type="pct"/>
            <w:vAlign w:val="center"/>
          </w:tcPr>
          <w:p w14:paraId="4BFB29F3"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100</w:t>
            </w:r>
          </w:p>
        </w:tc>
      </w:tr>
      <w:tr w:rsidR="00D520DE" w:rsidRPr="00D520DE" w14:paraId="16651FE5" w14:textId="77777777" w:rsidTr="00201A24">
        <w:trPr>
          <w:trHeight w:val="20"/>
          <w:jc w:val="center"/>
        </w:trPr>
        <w:tc>
          <w:tcPr>
            <w:tcW w:w="1648" w:type="pct"/>
            <w:vAlign w:val="center"/>
          </w:tcPr>
          <w:p w14:paraId="7AA95CFF"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Объем</w:t>
            </w:r>
          </w:p>
          <w:p w14:paraId="4E6192A7"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бака-накопителя, л</w:t>
            </w:r>
          </w:p>
        </w:tc>
        <w:tc>
          <w:tcPr>
            <w:tcW w:w="1676" w:type="pct"/>
            <w:vAlign w:val="center"/>
          </w:tcPr>
          <w:p w14:paraId="1043FFCA"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227</w:t>
            </w:r>
          </w:p>
        </w:tc>
        <w:tc>
          <w:tcPr>
            <w:tcW w:w="1676" w:type="pct"/>
            <w:vAlign w:val="center"/>
          </w:tcPr>
          <w:p w14:paraId="1BB8AA2C"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275</w:t>
            </w:r>
          </w:p>
        </w:tc>
      </w:tr>
    </w:tbl>
    <w:p w14:paraId="408559BA" w14:textId="77777777" w:rsidR="00D520DE" w:rsidRPr="00D520DE" w:rsidRDefault="00D520DE" w:rsidP="00D520DE">
      <w:pPr>
        <w:spacing w:after="0" w:line="240" w:lineRule="auto"/>
        <w:ind w:left="142" w:firstLine="709"/>
        <w:jc w:val="center"/>
        <w:rPr>
          <w:rFonts w:ascii="Times New Roman" w:hAnsi="Times New Roman"/>
          <w:b/>
          <w:bCs/>
          <w:sz w:val="20"/>
          <w:szCs w:val="20"/>
        </w:rPr>
      </w:pPr>
    </w:p>
    <w:p w14:paraId="56CFFDA0" w14:textId="77777777" w:rsidR="00D520DE" w:rsidRPr="00D520DE" w:rsidRDefault="00D520DE" w:rsidP="00D520DE">
      <w:pPr>
        <w:autoSpaceDE w:val="0"/>
        <w:autoSpaceDN w:val="0"/>
        <w:adjustRightInd w:val="0"/>
        <w:spacing w:after="0" w:line="240" w:lineRule="auto"/>
        <w:ind w:left="142" w:firstLine="709"/>
        <w:jc w:val="center"/>
        <w:rPr>
          <w:rFonts w:ascii="Times New Roman" w:hAnsi="Times New Roman"/>
          <w:sz w:val="20"/>
          <w:szCs w:val="20"/>
        </w:rPr>
      </w:pPr>
    </w:p>
    <w:p w14:paraId="0441C0CA" w14:textId="224FEF9D" w:rsidR="00D520DE" w:rsidRPr="00D520DE" w:rsidRDefault="00E03762" w:rsidP="00D520DE">
      <w:pPr>
        <w:autoSpaceDE w:val="0"/>
        <w:autoSpaceDN w:val="0"/>
        <w:adjustRightInd w:val="0"/>
        <w:spacing w:after="0" w:line="240" w:lineRule="auto"/>
        <w:ind w:left="142" w:firstLine="709"/>
        <w:jc w:val="center"/>
        <w:rPr>
          <w:rFonts w:ascii="Times New Roman" w:hAnsi="Times New Roman"/>
          <w:sz w:val="20"/>
          <w:szCs w:val="20"/>
        </w:rPr>
      </w:pPr>
      <w:r>
        <w:rPr>
          <w:noProof/>
          <w:sz w:val="20"/>
          <w:szCs w:val="20"/>
        </w:rPr>
        <mc:AlternateContent>
          <mc:Choice Requires="wps">
            <w:drawing>
              <wp:anchor distT="0" distB="0" distL="114300" distR="114300" simplePos="0" relativeHeight="251658752" behindDoc="1" locked="0" layoutInCell="1" allowOverlap="1" wp14:anchorId="668DFC82" wp14:editId="54036BEB">
                <wp:simplePos x="0" y="0"/>
                <wp:positionH relativeFrom="margin">
                  <wp:align>left</wp:align>
                </wp:positionH>
                <wp:positionV relativeFrom="paragraph">
                  <wp:posOffset>122555</wp:posOffset>
                </wp:positionV>
                <wp:extent cx="4897120" cy="306705"/>
                <wp:effectExtent l="0" t="0" r="0" b="0"/>
                <wp:wrapNone/>
                <wp:docPr id="33"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97120" cy="306705"/>
                        </a:xfrm>
                        <a:prstGeom prst="rect">
                          <a:avLst/>
                        </a:prstGeom>
                        <a:solidFill>
                          <a:prstClr val="white"/>
                        </a:solidFill>
                        <a:ln>
                          <a:noFill/>
                        </a:ln>
                      </wps:spPr>
                      <wps:txbx>
                        <w:txbxContent>
                          <w:p w14:paraId="2F0CE6F1" w14:textId="77777777" w:rsidR="00201A24" w:rsidRPr="00B94974" w:rsidRDefault="00201A24" w:rsidP="00D520DE">
                            <w:pPr>
                              <w:pStyle w:val="ab"/>
                              <w:spacing w:before="0" w:beforeAutospacing="0" w:after="0" w:afterAutospacing="0" w:line="360" w:lineRule="auto"/>
                              <w:jc w:val="both"/>
                              <w:rPr>
                                <w:b/>
                                <w:bCs/>
                                <w:sz w:val="28"/>
                                <w:szCs w:val="28"/>
                              </w:rPr>
                            </w:pPr>
                            <w:r w:rsidRPr="00B94974">
                              <w:rPr>
                                <w:b/>
                                <w:bCs/>
                                <w:sz w:val="28"/>
                                <w:szCs w:val="28"/>
                              </w:rPr>
                              <w:t xml:space="preserve">Рисунок </w:t>
                            </w:r>
                            <w:r w:rsidRPr="00B94974">
                              <w:rPr>
                                <w:b/>
                                <w:bCs/>
                                <w:sz w:val="28"/>
                                <w:szCs w:val="28"/>
                              </w:rPr>
                              <w:fldChar w:fldCharType="begin"/>
                            </w:r>
                            <w:r w:rsidRPr="00B94974">
                              <w:rPr>
                                <w:b/>
                                <w:bCs/>
                                <w:sz w:val="28"/>
                                <w:szCs w:val="28"/>
                              </w:rPr>
                              <w:instrText xml:space="preserve"> SEQ Рисунок \* ARABIC </w:instrText>
                            </w:r>
                            <w:r w:rsidRPr="00B94974">
                              <w:rPr>
                                <w:b/>
                                <w:bCs/>
                                <w:sz w:val="28"/>
                                <w:szCs w:val="28"/>
                              </w:rPr>
                              <w:fldChar w:fldCharType="separate"/>
                            </w:r>
                            <w:r>
                              <w:rPr>
                                <w:b/>
                                <w:bCs/>
                                <w:noProof/>
                                <w:sz w:val="28"/>
                                <w:szCs w:val="28"/>
                              </w:rPr>
                              <w:t>1</w:t>
                            </w:r>
                            <w:r w:rsidRPr="00B94974">
                              <w:rPr>
                                <w:b/>
                                <w:bCs/>
                                <w:sz w:val="28"/>
                                <w:szCs w:val="28"/>
                              </w:rPr>
                              <w:fldChar w:fldCharType="end"/>
                            </w:r>
                            <w:r w:rsidRPr="00B94974">
                              <w:rPr>
                                <w:b/>
                                <w:bCs/>
                                <w:sz w:val="28"/>
                                <w:szCs w:val="28"/>
                              </w:rPr>
                              <w:t>. Мобильные туалетные кабины</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w14:anchorId="668DFC82" id="Надпись 6" o:spid="_x0000_s1029" type="#_x0000_t202" style="position:absolute;left:0;text-align:left;margin-left:0;margin-top:9.65pt;width:385.6pt;height:24.15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" stroked="f">
                <v:textbox style="mso-fit-shape-to-text:t" inset="0,0,0,0">
                  <w:txbxContent>
                    <w:p w14:paraId="2F0CE6F1" w14:textId="77777777" w:rsidR="00201A24" w:rsidRPr="00B94974" w:rsidRDefault="00201A24" w:rsidP="00D520DE">
                      <w:pPr>
                        <w:pStyle w:val="ab"/>
                        <w:spacing w:before="0" w:beforeAutospacing="0" w:after="0" w:afterAutospacing="0" w:line="360" w:lineRule="auto"/>
                        <w:jc w:val="both"/>
                        <w:rPr>
                          <w:b/>
                          <w:bCs/>
                          <w:sz w:val="28"/>
                          <w:szCs w:val="28"/>
                        </w:rPr>
                      </w:pPr>
                      <w:r w:rsidRPr="00B94974">
                        <w:rPr>
                          <w:b/>
                          <w:bCs/>
                          <w:sz w:val="28"/>
                          <w:szCs w:val="28"/>
                        </w:rPr>
                        <w:t xml:space="preserve">Рисунок </w:t>
                      </w:r>
                      <w:r w:rsidRPr="00B94974">
                        <w:rPr>
                          <w:b/>
                          <w:bCs/>
                          <w:sz w:val="28"/>
                          <w:szCs w:val="28"/>
                        </w:rPr>
                        <w:fldChar w:fldCharType="begin"/>
                      </w:r>
                      <w:r w:rsidRPr="00B94974">
                        <w:rPr>
                          <w:b/>
                          <w:bCs/>
                          <w:sz w:val="28"/>
                          <w:szCs w:val="28"/>
                        </w:rPr>
                        <w:instrText xml:space="preserve"> SEQ Рисунок \* ARABIC </w:instrText>
                      </w:r>
                      <w:r w:rsidRPr="00B94974">
                        <w:rPr>
                          <w:b/>
                          <w:bCs/>
                          <w:sz w:val="28"/>
                          <w:szCs w:val="28"/>
                        </w:rPr>
                        <w:fldChar w:fldCharType="separate"/>
                      </w:r>
                      <w:r>
                        <w:rPr>
                          <w:b/>
                          <w:bCs/>
                          <w:noProof/>
                          <w:sz w:val="28"/>
                          <w:szCs w:val="28"/>
                        </w:rPr>
                        <w:t>1</w:t>
                      </w:r>
                      <w:r w:rsidRPr="00B94974">
                        <w:rPr>
                          <w:b/>
                          <w:bCs/>
                          <w:sz w:val="28"/>
                          <w:szCs w:val="28"/>
                        </w:rPr>
                        <w:fldChar w:fldCharType="end"/>
                      </w:r>
                      <w:r w:rsidRPr="00B94974">
                        <w:rPr>
                          <w:b/>
                          <w:bCs/>
                          <w:sz w:val="28"/>
                          <w:szCs w:val="28"/>
                        </w:rPr>
                        <w:t>. Мобильные туалетные кабины</w:t>
                      </w:r>
                    </w:p>
                  </w:txbxContent>
                </v:textbox>
                <w10:wrap anchorx="margin"/>
              </v:shape>
            </w:pict>
          </mc:Fallback>
        </mc:AlternateContent>
      </w:r>
    </w:p>
    <w:p w14:paraId="698DBACE" w14:textId="77777777" w:rsidR="00D520DE" w:rsidRPr="00D520DE" w:rsidRDefault="00D520DE" w:rsidP="00D520DE">
      <w:pPr>
        <w:autoSpaceDE w:val="0"/>
        <w:autoSpaceDN w:val="0"/>
        <w:adjustRightInd w:val="0"/>
        <w:spacing w:after="0" w:line="240" w:lineRule="auto"/>
        <w:ind w:left="142" w:firstLine="709"/>
        <w:jc w:val="center"/>
        <w:rPr>
          <w:rFonts w:ascii="Times New Roman" w:hAnsi="Times New Roman"/>
          <w:sz w:val="20"/>
          <w:szCs w:val="20"/>
        </w:rPr>
      </w:pPr>
    </w:p>
    <w:p w14:paraId="7D445E3A" w14:textId="6144F549" w:rsidR="00D520DE" w:rsidRPr="00D520DE" w:rsidRDefault="00E03762" w:rsidP="00D520DE">
      <w:pPr>
        <w:spacing w:after="0" w:line="240" w:lineRule="auto"/>
        <w:ind w:left="142" w:firstLine="709"/>
        <w:jc w:val="both"/>
        <w:rPr>
          <w:rFonts w:ascii="Times New Roman" w:hAnsi="Times New Roman"/>
          <w:sz w:val="20"/>
          <w:szCs w:val="20"/>
        </w:rPr>
      </w:pPr>
      <w:r>
        <w:rPr>
          <w:noProof/>
          <w:sz w:val="20"/>
          <w:szCs w:val="20"/>
        </w:rPr>
        <w:drawing>
          <wp:anchor distT="0" distB="0" distL="114300" distR="114300" simplePos="0" relativeHeight="251660800" behindDoc="1" locked="0" layoutInCell="1" allowOverlap="1" wp14:anchorId="701D0002" wp14:editId="20727025">
            <wp:simplePos x="0" y="0"/>
            <wp:positionH relativeFrom="column">
              <wp:posOffset>2562225</wp:posOffset>
            </wp:positionH>
            <wp:positionV relativeFrom="paragraph">
              <wp:posOffset>313690</wp:posOffset>
            </wp:positionV>
            <wp:extent cx="3669665" cy="5476240"/>
            <wp:effectExtent l="0" t="0" r="0" b="0"/>
            <wp:wrapNone/>
            <wp:docPr id="21" name="Рисунок 47" descr="Описание: 74fc8e147a9316621a84a2e4fb0083cd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descr="Описание: 74fc8e147a9316621a84a2e4fb0083cd_26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69665" cy="5476240"/>
                    </a:xfrm>
                    <a:prstGeom prst="rect">
                      <a:avLst/>
                    </a:prstGeom>
                    <a:noFill/>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114300" distR="114300" simplePos="0" relativeHeight="251659776" behindDoc="1" locked="0" layoutInCell="1" allowOverlap="1" wp14:anchorId="23964570" wp14:editId="02AAD300">
            <wp:simplePos x="0" y="0"/>
            <wp:positionH relativeFrom="margin">
              <wp:posOffset>-895350</wp:posOffset>
            </wp:positionH>
            <wp:positionV relativeFrom="paragraph">
              <wp:posOffset>467995</wp:posOffset>
            </wp:positionV>
            <wp:extent cx="3723640" cy="5205095"/>
            <wp:effectExtent l="0" t="0" r="0" b="0"/>
            <wp:wrapNone/>
            <wp:docPr id="1" name="Рисунок 48" descr="Описание: 662bc237d06f849481d73b8f52a12b2d_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descr="Описание: 662bc237d06f849481d73b8f52a12b2d_25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23640" cy="5205095"/>
                    </a:xfrm>
                    <a:prstGeom prst="rect">
                      <a:avLst/>
                    </a:prstGeom>
                    <a:noFill/>
                  </pic:spPr>
                </pic:pic>
              </a:graphicData>
            </a:graphic>
            <wp14:sizeRelH relativeFrom="page">
              <wp14:pctWidth>0</wp14:pctWidth>
            </wp14:sizeRelH>
            <wp14:sizeRelV relativeFrom="page">
              <wp14:pctHeight>0</wp14:pctHeight>
            </wp14:sizeRelV>
          </wp:anchor>
        </w:drawing>
      </w:r>
      <w:r w:rsidR="00D520DE" w:rsidRPr="00D520DE">
        <w:rPr>
          <w:rFonts w:ascii="Times New Roman" w:hAnsi="Times New Roman"/>
          <w:b/>
          <w:bCs/>
          <w:color w:val="000000"/>
          <w:sz w:val="20"/>
          <w:szCs w:val="20"/>
        </w:rPr>
        <w:br w:type="page"/>
      </w:r>
    </w:p>
    <w:p w14:paraId="42DFDEC4" w14:textId="77777777" w:rsidR="00D520DE" w:rsidRPr="00D520DE" w:rsidRDefault="00D520DE" w:rsidP="00D520DE">
      <w:pPr>
        <w:keepNext/>
        <w:keepLines/>
        <w:suppressAutoHyphens/>
        <w:spacing w:before="40" w:after="0" w:line="360" w:lineRule="auto"/>
        <w:ind w:left="142"/>
        <w:jc w:val="center"/>
        <w:outlineLvl w:val="1"/>
        <w:rPr>
          <w:rFonts w:ascii="Times New Roman" w:hAnsi="Times New Roman"/>
          <w:b/>
          <w:sz w:val="20"/>
          <w:szCs w:val="20"/>
          <w:lang w:eastAsia="ar-SA"/>
        </w:rPr>
      </w:pPr>
      <w:bookmarkStart w:id="103" w:name="_Toc129489504"/>
      <w:bookmarkStart w:id="104" w:name="_Toc162240088"/>
      <w:bookmarkStart w:id="105" w:name="_Toc167781247"/>
      <w:bookmarkStart w:id="106" w:name="_Toc167783619"/>
      <w:bookmarkStart w:id="107" w:name="_Toc190674834"/>
      <w:bookmarkStart w:id="108" w:name="_Toc216584108"/>
      <w:bookmarkStart w:id="109" w:name="_Toc58798353"/>
      <w:bookmarkEnd w:id="67"/>
      <w:bookmarkEnd w:id="68"/>
      <w:bookmarkEnd w:id="69"/>
      <w:bookmarkEnd w:id="70"/>
      <w:r w:rsidRPr="00D520DE">
        <w:rPr>
          <w:rFonts w:ascii="Times New Roman" w:hAnsi="Times New Roman"/>
          <w:b/>
          <w:sz w:val="20"/>
          <w:szCs w:val="20"/>
          <w:lang w:eastAsia="ar-SA"/>
        </w:rPr>
        <w:t>5.2. Организация работ по летней и зимней уборке</w:t>
      </w:r>
      <w:bookmarkEnd w:id="103"/>
      <w:bookmarkEnd w:id="104"/>
      <w:bookmarkEnd w:id="105"/>
      <w:bookmarkEnd w:id="106"/>
      <w:bookmarkEnd w:id="107"/>
      <w:bookmarkEnd w:id="108"/>
      <w:r w:rsidRPr="00D520DE">
        <w:rPr>
          <w:rFonts w:ascii="Times New Roman" w:hAnsi="Times New Roman"/>
          <w:b/>
          <w:sz w:val="20"/>
          <w:szCs w:val="20"/>
          <w:lang w:eastAsia="ar-SA"/>
        </w:rPr>
        <w:t xml:space="preserve"> на территории сельского поселения Сентябрьский</w:t>
      </w:r>
      <w:bookmarkEnd w:id="109"/>
    </w:p>
    <w:p w14:paraId="2171DD3F" w14:textId="77777777" w:rsidR="00D520DE" w:rsidRPr="00D520DE" w:rsidRDefault="00D520DE" w:rsidP="00D520DE">
      <w:pPr>
        <w:spacing w:after="0" w:line="240" w:lineRule="auto"/>
        <w:ind w:left="142" w:firstLine="709"/>
        <w:contextualSpacing/>
        <w:jc w:val="both"/>
        <w:rPr>
          <w:rFonts w:ascii="Times New Roman" w:hAnsi="Times New Roman"/>
          <w:color w:val="000000"/>
          <w:sz w:val="20"/>
          <w:szCs w:val="20"/>
        </w:rPr>
      </w:pPr>
    </w:p>
    <w:p w14:paraId="28417DC6" w14:textId="77777777" w:rsidR="00D520DE" w:rsidRPr="00D520DE" w:rsidRDefault="00D520DE" w:rsidP="00D520DE">
      <w:pPr>
        <w:spacing w:after="0" w:line="360" w:lineRule="auto"/>
        <w:ind w:left="142" w:firstLine="709"/>
        <w:jc w:val="both"/>
        <w:rPr>
          <w:rFonts w:ascii="Times New Roman" w:hAnsi="Times New Roman"/>
          <w:sz w:val="20"/>
          <w:szCs w:val="20"/>
          <w:lang w:eastAsia="en-US"/>
        </w:rPr>
      </w:pPr>
      <w:r w:rsidRPr="00D520DE">
        <w:rPr>
          <w:rFonts w:ascii="Times New Roman" w:eastAsia="Calibri" w:hAnsi="Times New Roman"/>
          <w:sz w:val="20"/>
          <w:szCs w:val="20"/>
          <w:lang w:eastAsia="en-US"/>
        </w:rPr>
        <w:t>Механизированная уборка территорий населенных пунктов является одной из важных и сложных задач жилищно-коммунальных организаций. Качество работ по уборке территорий зависит от рациональной организации работ и выполнения технологических режимов. Летом выполняют работы, обеспечивающие максимальную чистоту дорог и приземных слоев воздуха. Зимой проводят наиболее трудоемкие работы: удаление свежевыпавшего и уплотненного снега, борьба с гололедом, предотвращение снежно-ледяных образований. Механизированную уборку территории выполняют коммунальные предприятия (спецавтохозяйства, дорожно-эксплуатационные управления и т.п.).</w:t>
      </w:r>
    </w:p>
    <w:p w14:paraId="7382DE22"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Для организации работ по механизированной уборке территорию населенного пункта разбивают на участки, которые обслуживают механизированные колонны, обеспечивающие выполнение всех видов работ по установленной технологии. Ответственные за организацию механизированной уборки предприятия должны:</w:t>
      </w:r>
    </w:p>
    <w:p w14:paraId="7E90A9F2" w14:textId="77777777" w:rsidR="00D520DE" w:rsidRPr="00D520DE" w:rsidRDefault="00D520DE" w:rsidP="001246F5">
      <w:pPr>
        <w:numPr>
          <w:ilvl w:val="0"/>
          <w:numId w:val="54"/>
        </w:num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определять объемы работ и число машин, необходимых для их выполнения;</w:t>
      </w:r>
    </w:p>
    <w:p w14:paraId="0ED4A2D3" w14:textId="77777777" w:rsidR="00D520DE" w:rsidRPr="00D520DE" w:rsidRDefault="00D520DE" w:rsidP="001246F5">
      <w:pPr>
        <w:numPr>
          <w:ilvl w:val="0"/>
          <w:numId w:val="54"/>
        </w:num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заключать договоры с организациями на обслуживание объектов;</w:t>
      </w:r>
    </w:p>
    <w:p w14:paraId="0E774083" w14:textId="77777777" w:rsidR="00D520DE" w:rsidRPr="00D520DE" w:rsidRDefault="00D520DE" w:rsidP="001246F5">
      <w:pPr>
        <w:numPr>
          <w:ilvl w:val="0"/>
          <w:numId w:val="54"/>
        </w:num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разрабатывать технологические режимы уборки в соответствии с наличием техники и с учетом местных условий;</w:t>
      </w:r>
    </w:p>
    <w:p w14:paraId="0FF29C7D" w14:textId="77777777" w:rsidR="00D520DE" w:rsidRPr="00D520DE" w:rsidRDefault="00D520DE" w:rsidP="001246F5">
      <w:pPr>
        <w:numPr>
          <w:ilvl w:val="0"/>
          <w:numId w:val="54"/>
        </w:num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своевременно составлять маршрутные карты и графики;</w:t>
      </w:r>
    </w:p>
    <w:p w14:paraId="696A120B" w14:textId="77777777" w:rsidR="00D520DE" w:rsidRPr="00D520DE" w:rsidRDefault="00D520DE" w:rsidP="001246F5">
      <w:pPr>
        <w:numPr>
          <w:ilvl w:val="0"/>
          <w:numId w:val="54"/>
        </w:num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организовывать проверочные обкатки маршрутов;</w:t>
      </w:r>
    </w:p>
    <w:p w14:paraId="25431766" w14:textId="77777777" w:rsidR="00D520DE" w:rsidRPr="00D520DE" w:rsidRDefault="00D520DE" w:rsidP="001246F5">
      <w:pPr>
        <w:numPr>
          <w:ilvl w:val="0"/>
          <w:numId w:val="54"/>
        </w:num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подготавливать расчет потребности в технологических материалах;</w:t>
      </w:r>
    </w:p>
    <w:p w14:paraId="19E57102" w14:textId="77777777" w:rsidR="00D520DE" w:rsidRPr="00D520DE" w:rsidRDefault="00D520DE" w:rsidP="001246F5">
      <w:pPr>
        <w:numPr>
          <w:ilvl w:val="0"/>
          <w:numId w:val="54"/>
        </w:num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контролировать выполнение графиков механизированными колоннами;</w:t>
      </w:r>
    </w:p>
    <w:p w14:paraId="122D221C" w14:textId="77777777" w:rsidR="00D520DE" w:rsidRPr="00D520DE" w:rsidRDefault="00D520DE" w:rsidP="001246F5">
      <w:pPr>
        <w:numPr>
          <w:ilvl w:val="0"/>
          <w:numId w:val="54"/>
        </w:num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осуществлять контроль за технической эксплуатацией машин и механизмов.</w:t>
      </w:r>
    </w:p>
    <w:p w14:paraId="6882517A"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 xml:space="preserve">Диспетчерская служба ответственных организаций должна обеспечивать: </w:t>
      </w:r>
    </w:p>
    <w:p w14:paraId="6A7CB632" w14:textId="77777777" w:rsidR="00D520DE" w:rsidRPr="00D520DE" w:rsidRDefault="00D520DE" w:rsidP="001246F5">
      <w:pPr>
        <w:numPr>
          <w:ilvl w:val="0"/>
          <w:numId w:val="55"/>
        </w:num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подготовку к выпуску машин на линию;</w:t>
      </w:r>
    </w:p>
    <w:p w14:paraId="4D668630" w14:textId="77777777" w:rsidR="00D520DE" w:rsidRPr="00D520DE" w:rsidRDefault="00D520DE" w:rsidP="001246F5">
      <w:pPr>
        <w:numPr>
          <w:ilvl w:val="0"/>
          <w:numId w:val="55"/>
        </w:num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подготовку документации по выпуску машин на линию (путевого листа и справки о работе спецмашин);</w:t>
      </w:r>
    </w:p>
    <w:p w14:paraId="7136BA19" w14:textId="77777777" w:rsidR="00D520DE" w:rsidRPr="00D520DE" w:rsidRDefault="00D520DE" w:rsidP="001246F5">
      <w:pPr>
        <w:numPr>
          <w:ilvl w:val="0"/>
          <w:numId w:val="55"/>
        </w:num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организацию своевременного выпуска машин и периодическую проверку нахождения их на линии;</w:t>
      </w:r>
    </w:p>
    <w:p w14:paraId="5B8E490A" w14:textId="77777777" w:rsidR="00D520DE" w:rsidRPr="00D520DE" w:rsidRDefault="00D520DE" w:rsidP="001246F5">
      <w:pPr>
        <w:numPr>
          <w:ilvl w:val="0"/>
          <w:numId w:val="55"/>
        </w:num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оперативное перераспределение машин в случаях нарушения утвержденного графика или изменения по каким-либо причинам условий работы машин на линии;</w:t>
      </w:r>
    </w:p>
    <w:p w14:paraId="7C94FD7D" w14:textId="77777777" w:rsidR="00D520DE" w:rsidRPr="00D520DE" w:rsidRDefault="00D520DE" w:rsidP="001246F5">
      <w:pPr>
        <w:numPr>
          <w:ilvl w:val="0"/>
          <w:numId w:val="55"/>
        </w:num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 xml:space="preserve">регистрацию машин, возвращающихся в парк; </w:t>
      </w:r>
    </w:p>
    <w:p w14:paraId="7ACDA416" w14:textId="77777777" w:rsidR="00D520DE" w:rsidRPr="00D520DE" w:rsidRDefault="00D520DE" w:rsidP="001246F5">
      <w:pPr>
        <w:numPr>
          <w:ilvl w:val="0"/>
          <w:numId w:val="55"/>
        </w:num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прием и обеспечение заявок на машины;</w:t>
      </w:r>
    </w:p>
    <w:p w14:paraId="3E1CCD9D" w14:textId="77777777" w:rsidR="00D520DE" w:rsidRPr="00D520DE" w:rsidRDefault="00D520DE" w:rsidP="001246F5">
      <w:pPr>
        <w:numPr>
          <w:ilvl w:val="0"/>
          <w:numId w:val="55"/>
        </w:num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подготовку ежедневного (суточного) отчета работы машин;</w:t>
      </w:r>
    </w:p>
    <w:p w14:paraId="7208CFFB" w14:textId="77777777" w:rsidR="00D520DE" w:rsidRPr="00D520DE" w:rsidRDefault="00D520DE" w:rsidP="001246F5">
      <w:pPr>
        <w:numPr>
          <w:ilvl w:val="0"/>
          <w:numId w:val="55"/>
        </w:num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своевременную передачу колоннам прогноза погоды.</w:t>
      </w:r>
    </w:p>
    <w:p w14:paraId="571FC91E"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Организация механизированной уборки требует проведения подготовительных мероприятий, своевременного ремонта усовершенствован</w:t>
      </w:r>
      <w:r w:rsidRPr="00D520DE">
        <w:rPr>
          <w:rFonts w:ascii="Times New Roman" w:eastAsia="Calibri" w:hAnsi="Times New Roman"/>
          <w:spacing w:val="-3"/>
          <w:sz w:val="20"/>
          <w:szCs w:val="20"/>
          <w:lang w:eastAsia="en-US"/>
        </w:rPr>
        <w:t>ных покрытий улиц, проездов, площадей (чтобы не было неровностей, вы</w:t>
      </w:r>
      <w:r w:rsidRPr="00D520DE">
        <w:rPr>
          <w:rFonts w:ascii="Times New Roman" w:eastAsia="Calibri" w:hAnsi="Times New Roman"/>
          <w:sz w:val="20"/>
          <w:szCs w:val="20"/>
          <w:lang w:eastAsia="en-US"/>
        </w:rPr>
        <w:t>боин, выступающих крышек колодцев подземной сети); периодической очистки отстойников колодцев дождевой канализации; огражде</w:t>
      </w:r>
      <w:r w:rsidRPr="00D520DE">
        <w:rPr>
          <w:rFonts w:ascii="Times New Roman" w:eastAsia="Calibri" w:hAnsi="Times New Roman"/>
          <w:sz w:val="20"/>
          <w:szCs w:val="20"/>
          <w:lang w:eastAsia="en-US"/>
        </w:rPr>
        <w:softHyphen/>
        <w:t>ния зеленых насаждений бортовым камнем. При производстве работ, связанных с уборкой, следует руководствоваться соответствующими Правилами техники безопасности и производственной санитарии.</w:t>
      </w:r>
    </w:p>
    <w:p w14:paraId="79736454" w14:textId="77777777" w:rsidR="00D520DE" w:rsidRPr="00D520DE" w:rsidRDefault="00D520DE" w:rsidP="00D520DE">
      <w:pPr>
        <w:spacing w:after="0" w:line="360" w:lineRule="auto"/>
        <w:ind w:left="142" w:firstLine="709"/>
        <w:jc w:val="both"/>
        <w:rPr>
          <w:rFonts w:ascii="Times New Roman" w:eastAsia="Calibri" w:hAnsi="Times New Roman"/>
          <w:spacing w:val="-2"/>
          <w:sz w:val="20"/>
          <w:szCs w:val="20"/>
          <w:lang w:eastAsia="en-US"/>
        </w:rPr>
      </w:pPr>
      <w:r w:rsidRPr="00D520DE">
        <w:rPr>
          <w:rFonts w:ascii="Times New Roman" w:eastAsia="Calibri" w:hAnsi="Times New Roman"/>
          <w:spacing w:val="-2"/>
          <w:sz w:val="20"/>
          <w:szCs w:val="20"/>
          <w:lang w:eastAsia="en-US"/>
        </w:rPr>
        <w:lastRenderedPageBreak/>
        <w:t>Администрация населенного пункта утверждает титульные списки улиц, площа</w:t>
      </w:r>
      <w:r w:rsidRPr="00D520DE">
        <w:rPr>
          <w:rFonts w:ascii="Times New Roman" w:eastAsia="Calibri" w:hAnsi="Times New Roman"/>
          <w:sz w:val="20"/>
          <w:szCs w:val="20"/>
          <w:lang w:eastAsia="en-US"/>
        </w:rPr>
        <w:t xml:space="preserve">дей, проездов, нуждающихся в уборке летом и зимой, определяет проезды, снег с которых перебрасывается роторными снегоочистителями, места </w:t>
      </w:r>
      <w:r w:rsidRPr="00D520DE">
        <w:rPr>
          <w:rFonts w:ascii="Times New Roman" w:eastAsia="Calibri" w:hAnsi="Times New Roman"/>
          <w:spacing w:val="-2"/>
          <w:sz w:val="20"/>
          <w:szCs w:val="20"/>
          <w:lang w:eastAsia="en-US"/>
        </w:rPr>
        <w:t>размещения снежных свалок; пунктов выгрузки смета, заправки водой по</w:t>
      </w:r>
      <w:r w:rsidRPr="00D520DE">
        <w:rPr>
          <w:rFonts w:ascii="Times New Roman" w:eastAsia="Calibri" w:hAnsi="Times New Roman"/>
          <w:sz w:val="20"/>
          <w:szCs w:val="20"/>
          <w:lang w:eastAsia="en-US"/>
        </w:rPr>
        <w:t>ливомоечных машин; количество песка и химических материалов, заго</w:t>
      </w:r>
      <w:r w:rsidRPr="00D520DE">
        <w:rPr>
          <w:rFonts w:ascii="Times New Roman" w:eastAsia="Calibri" w:hAnsi="Times New Roman"/>
          <w:spacing w:val="-2"/>
          <w:sz w:val="20"/>
          <w:szCs w:val="20"/>
          <w:lang w:eastAsia="en-US"/>
        </w:rPr>
        <w:t xml:space="preserve">товляемых для посыпки дорог зимой; число дежурных уборочных машин; </w:t>
      </w:r>
      <w:r w:rsidRPr="00D520DE">
        <w:rPr>
          <w:rFonts w:ascii="Times New Roman" w:eastAsia="Calibri" w:hAnsi="Times New Roman"/>
          <w:spacing w:val="-1"/>
          <w:sz w:val="20"/>
          <w:szCs w:val="20"/>
          <w:lang w:eastAsia="en-US"/>
        </w:rPr>
        <w:t>число самосвалов с наращенными бортами, выделяемых автотранспорт</w:t>
      </w:r>
      <w:r w:rsidRPr="00D520DE">
        <w:rPr>
          <w:rFonts w:ascii="Times New Roman" w:eastAsia="Calibri" w:hAnsi="Times New Roman"/>
          <w:sz w:val="20"/>
          <w:szCs w:val="20"/>
          <w:lang w:eastAsia="en-US"/>
        </w:rPr>
        <w:t>ными предприятиями для вывоза снега в период сильных снегопадов. Об</w:t>
      </w:r>
      <w:r w:rsidRPr="00D520DE">
        <w:rPr>
          <w:rFonts w:ascii="Times New Roman" w:eastAsia="Calibri" w:hAnsi="Times New Roman"/>
          <w:spacing w:val="-2"/>
          <w:sz w:val="20"/>
          <w:szCs w:val="20"/>
          <w:lang w:eastAsia="en-US"/>
        </w:rPr>
        <w:t>служиваемый участок делят на маршруты, за каждым из которых закреп</w:t>
      </w:r>
      <w:r w:rsidRPr="00D520DE">
        <w:rPr>
          <w:rFonts w:ascii="Times New Roman" w:eastAsia="Calibri" w:hAnsi="Times New Roman"/>
          <w:spacing w:val="-2"/>
          <w:sz w:val="20"/>
          <w:szCs w:val="20"/>
          <w:lang w:eastAsia="en-US"/>
        </w:rPr>
        <w:softHyphen/>
        <w:t>ляют необходимое число машин.</w:t>
      </w:r>
    </w:p>
    <w:p w14:paraId="5ADCE1F3"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pacing w:val="-4"/>
          <w:sz w:val="20"/>
          <w:szCs w:val="20"/>
          <w:lang w:eastAsia="en-US"/>
        </w:rPr>
        <w:t xml:space="preserve">Исходя из объемов работ и производительности машин деление на </w:t>
      </w:r>
      <w:r w:rsidRPr="00D520DE">
        <w:rPr>
          <w:rFonts w:ascii="Times New Roman" w:eastAsia="Calibri" w:hAnsi="Times New Roman"/>
          <w:spacing w:val="-3"/>
          <w:sz w:val="20"/>
          <w:szCs w:val="20"/>
          <w:lang w:eastAsia="en-US"/>
        </w:rPr>
        <w:t xml:space="preserve">маршруты производят на карте-плане участка, на который предварительно </w:t>
      </w:r>
      <w:r w:rsidRPr="00D520DE">
        <w:rPr>
          <w:rFonts w:ascii="Times New Roman" w:eastAsia="Calibri" w:hAnsi="Times New Roman"/>
          <w:sz w:val="20"/>
          <w:szCs w:val="20"/>
          <w:lang w:eastAsia="en-US"/>
        </w:rPr>
        <w:t>наносят протяженность улиц, их категории и места заправки поливомоечных машин, расположение баз технологических материалов, стоянок де</w:t>
      </w:r>
      <w:r w:rsidRPr="00D520DE">
        <w:rPr>
          <w:rFonts w:ascii="Times New Roman" w:eastAsia="Calibri" w:hAnsi="Times New Roman"/>
          <w:sz w:val="20"/>
          <w:szCs w:val="20"/>
          <w:lang w:eastAsia="en-US"/>
        </w:rPr>
        <w:softHyphen/>
        <w:t>журных машин, наличие больших уклонов, кривых малых радиусов и т. д. Основываясь на характерных сведениях о снегопадах, их интенсивности и продолжительности за зиму, определяют необходимое число уборочных машин и организацию их работы на участке.</w:t>
      </w:r>
    </w:p>
    <w:p w14:paraId="66D515CB" w14:textId="77777777" w:rsidR="00D520DE" w:rsidRPr="00D520DE" w:rsidRDefault="00D520DE" w:rsidP="00D520DE">
      <w:pPr>
        <w:spacing w:after="0" w:line="360" w:lineRule="auto"/>
        <w:ind w:left="142" w:firstLine="709"/>
        <w:jc w:val="both"/>
        <w:rPr>
          <w:rFonts w:ascii="Times New Roman" w:eastAsia="Calibri" w:hAnsi="Times New Roman"/>
          <w:spacing w:val="-3"/>
          <w:sz w:val="20"/>
          <w:szCs w:val="20"/>
          <w:lang w:eastAsia="en-US"/>
        </w:rPr>
      </w:pPr>
      <w:r w:rsidRPr="00D520DE">
        <w:rPr>
          <w:rFonts w:ascii="Times New Roman" w:eastAsia="Calibri" w:hAnsi="Times New Roman"/>
          <w:sz w:val="20"/>
          <w:szCs w:val="20"/>
          <w:lang w:eastAsia="en-US"/>
        </w:rPr>
        <w:t xml:space="preserve">При подготовке к летней уборке предварительно устанавливают режимы уборки, которые, в первую очередь, зависят от значимости улицы, </w:t>
      </w:r>
      <w:r w:rsidRPr="00D520DE">
        <w:rPr>
          <w:rFonts w:ascii="Times New Roman" w:eastAsia="Calibri" w:hAnsi="Times New Roman"/>
          <w:spacing w:val="-1"/>
          <w:sz w:val="20"/>
          <w:szCs w:val="20"/>
          <w:lang w:eastAsia="en-US"/>
        </w:rPr>
        <w:t>интенсивности транспортного движения и других показателей, приводи</w:t>
      </w:r>
      <w:r w:rsidRPr="00D520DE">
        <w:rPr>
          <w:rFonts w:ascii="Times New Roman" w:eastAsia="Calibri" w:hAnsi="Times New Roman"/>
          <w:spacing w:val="-3"/>
          <w:sz w:val="20"/>
          <w:szCs w:val="20"/>
          <w:lang w:eastAsia="en-US"/>
        </w:rPr>
        <w:t>мых в паспорте улицы. Улицы группируют по категориям, в каждой из ко</w:t>
      </w:r>
      <w:r w:rsidRPr="00D520DE">
        <w:rPr>
          <w:rFonts w:ascii="Times New Roman" w:eastAsia="Calibri" w:hAnsi="Times New Roman"/>
          <w:sz w:val="20"/>
          <w:szCs w:val="20"/>
          <w:lang w:eastAsia="en-US"/>
        </w:rPr>
        <w:t>торых выбирают характерную улицу; по ней устанавливают режимы убор</w:t>
      </w:r>
      <w:r w:rsidRPr="00D520DE">
        <w:rPr>
          <w:rFonts w:ascii="Times New Roman" w:eastAsia="Calibri" w:hAnsi="Times New Roman"/>
          <w:sz w:val="20"/>
          <w:szCs w:val="20"/>
          <w:lang w:eastAsia="en-US"/>
        </w:rPr>
        <w:softHyphen/>
      </w:r>
      <w:r w:rsidRPr="00D520DE">
        <w:rPr>
          <w:rFonts w:ascii="Times New Roman" w:eastAsia="Calibri" w:hAnsi="Times New Roman"/>
          <w:spacing w:val="-3"/>
          <w:sz w:val="20"/>
          <w:szCs w:val="20"/>
          <w:lang w:eastAsia="en-US"/>
        </w:rPr>
        <w:t>ки всех улиц этой категории и объемы работ. Исходя из объемов работ оп</w:t>
      </w:r>
      <w:r w:rsidRPr="00D520DE">
        <w:rPr>
          <w:rFonts w:ascii="Times New Roman" w:eastAsia="Calibri" w:hAnsi="Times New Roman"/>
          <w:spacing w:val="3"/>
          <w:sz w:val="20"/>
          <w:szCs w:val="20"/>
          <w:lang w:eastAsia="en-US"/>
        </w:rPr>
        <w:t xml:space="preserve">ределяют необходимое число машин для выполнения технологических </w:t>
      </w:r>
      <w:r w:rsidRPr="00D520DE">
        <w:rPr>
          <w:rFonts w:ascii="Times New Roman" w:eastAsia="Calibri" w:hAnsi="Times New Roman"/>
          <w:spacing w:val="-3"/>
          <w:sz w:val="20"/>
          <w:szCs w:val="20"/>
          <w:lang w:eastAsia="en-US"/>
        </w:rPr>
        <w:t>операций.</w:t>
      </w:r>
    </w:p>
    <w:p w14:paraId="17B209E1"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pacing w:val="-3"/>
          <w:sz w:val="20"/>
          <w:szCs w:val="20"/>
          <w:lang w:eastAsia="en-US"/>
        </w:rPr>
        <w:t xml:space="preserve">Для каждой машины, выполняющей работы по летней или зимней </w:t>
      </w:r>
      <w:r w:rsidRPr="00D520DE">
        <w:rPr>
          <w:rFonts w:ascii="Times New Roman" w:eastAsia="Calibri" w:hAnsi="Times New Roman"/>
          <w:sz w:val="20"/>
          <w:szCs w:val="20"/>
          <w:lang w:eastAsia="en-US"/>
        </w:rPr>
        <w:t xml:space="preserve">уборке, составляют маршрутную карту, т.е. графическое выражение пути </w:t>
      </w:r>
      <w:r w:rsidRPr="00D520DE">
        <w:rPr>
          <w:rFonts w:ascii="Times New Roman" w:eastAsia="Calibri" w:hAnsi="Times New Roman"/>
          <w:spacing w:val="1"/>
          <w:sz w:val="20"/>
          <w:szCs w:val="20"/>
          <w:lang w:eastAsia="en-US"/>
        </w:rPr>
        <w:t xml:space="preserve">следования, последовательность и периодичность выполнения той или </w:t>
      </w:r>
      <w:r w:rsidRPr="00D520DE">
        <w:rPr>
          <w:rFonts w:ascii="Times New Roman" w:eastAsia="Calibri" w:hAnsi="Times New Roman"/>
          <w:sz w:val="20"/>
          <w:szCs w:val="20"/>
          <w:lang w:eastAsia="en-US"/>
        </w:rPr>
        <w:t xml:space="preserve">иной технологической операции. В соответствии с маршрутными картами разрабатывают маршрутные графики. При изменении местных условий </w:t>
      </w:r>
      <w:r w:rsidRPr="00D520DE">
        <w:rPr>
          <w:rFonts w:ascii="Times New Roman" w:eastAsia="Calibri" w:hAnsi="Times New Roman"/>
          <w:spacing w:val="-1"/>
          <w:sz w:val="20"/>
          <w:szCs w:val="20"/>
          <w:lang w:eastAsia="en-US"/>
        </w:rPr>
        <w:t>(движения на участке, ремонте дорожных покрытий на одной из улиц и т.</w:t>
      </w:r>
      <w:r w:rsidRPr="00D520DE">
        <w:rPr>
          <w:rFonts w:ascii="Times New Roman" w:eastAsia="Calibri" w:hAnsi="Times New Roman"/>
          <w:sz w:val="20"/>
          <w:szCs w:val="20"/>
          <w:lang w:eastAsia="en-US"/>
        </w:rPr>
        <w:t>д.) маршруты корректируют. Один экземпляр маршрутов движения убо</w:t>
      </w:r>
      <w:r w:rsidRPr="00D520DE">
        <w:rPr>
          <w:rFonts w:ascii="Times New Roman" w:eastAsia="Calibri" w:hAnsi="Times New Roman"/>
          <w:spacing w:val="-1"/>
          <w:sz w:val="20"/>
          <w:szCs w:val="20"/>
          <w:lang w:eastAsia="en-US"/>
        </w:rPr>
        <w:t xml:space="preserve">рочных машин находится у диспетчера, другой –у водителя. Водителей </w:t>
      </w:r>
      <w:r w:rsidRPr="00D520DE">
        <w:rPr>
          <w:rFonts w:ascii="Times New Roman" w:eastAsia="Calibri" w:hAnsi="Times New Roman"/>
          <w:spacing w:val="-3"/>
          <w:sz w:val="20"/>
          <w:szCs w:val="20"/>
          <w:lang w:eastAsia="en-US"/>
        </w:rPr>
        <w:t>машин закрепляют за определенными маршрутами, что повышает ответст</w:t>
      </w:r>
      <w:r w:rsidRPr="00D520DE">
        <w:rPr>
          <w:rFonts w:ascii="Times New Roman" w:eastAsia="Calibri" w:hAnsi="Times New Roman"/>
          <w:sz w:val="20"/>
          <w:szCs w:val="20"/>
          <w:lang w:eastAsia="en-US"/>
        </w:rPr>
        <w:t xml:space="preserve">венность каждого исполнителя за сроки и качество работ. </w:t>
      </w:r>
      <w:r w:rsidRPr="00D520DE">
        <w:rPr>
          <w:rFonts w:ascii="Times New Roman" w:hAnsi="Times New Roman"/>
          <w:color w:val="000000"/>
          <w:sz w:val="20"/>
          <w:szCs w:val="20"/>
        </w:rPr>
        <w:t>Уборка и содержание территории поселения осуществляется:</w:t>
      </w:r>
    </w:p>
    <w:p w14:paraId="2431BD41" w14:textId="77777777" w:rsidR="00D520DE" w:rsidRPr="00D520DE" w:rsidRDefault="00D520DE" w:rsidP="001246F5">
      <w:pPr>
        <w:numPr>
          <w:ilvl w:val="0"/>
          <w:numId w:val="67"/>
        </w:numPr>
        <w:spacing w:after="0" w:line="360" w:lineRule="auto"/>
        <w:ind w:left="142"/>
        <w:contextualSpacing/>
        <w:jc w:val="both"/>
        <w:rPr>
          <w:rFonts w:ascii="Times New Roman" w:hAnsi="Times New Roman"/>
          <w:color w:val="000000"/>
          <w:sz w:val="20"/>
          <w:szCs w:val="20"/>
        </w:rPr>
      </w:pPr>
      <w:r w:rsidRPr="00D520DE">
        <w:rPr>
          <w:rFonts w:ascii="Times New Roman" w:hAnsi="Times New Roman"/>
          <w:b/>
          <w:color w:val="000000"/>
          <w:sz w:val="20"/>
          <w:szCs w:val="20"/>
        </w:rPr>
        <w:t>в летний период</w:t>
      </w:r>
      <w:r w:rsidRPr="00D520DE">
        <w:rPr>
          <w:rFonts w:ascii="Times New Roman" w:hAnsi="Times New Roman"/>
          <w:color w:val="000000"/>
          <w:sz w:val="20"/>
          <w:szCs w:val="20"/>
        </w:rPr>
        <w:t xml:space="preserve"> - с 15 апреля по 14 октября;</w:t>
      </w:r>
    </w:p>
    <w:p w14:paraId="23362927" w14:textId="77777777" w:rsidR="00D520DE" w:rsidRPr="00D520DE" w:rsidRDefault="00D520DE" w:rsidP="001246F5">
      <w:pPr>
        <w:numPr>
          <w:ilvl w:val="0"/>
          <w:numId w:val="67"/>
        </w:numPr>
        <w:spacing w:after="0" w:line="360" w:lineRule="auto"/>
        <w:ind w:left="142"/>
        <w:contextualSpacing/>
        <w:jc w:val="both"/>
        <w:rPr>
          <w:rFonts w:ascii="Times New Roman" w:hAnsi="Times New Roman"/>
          <w:color w:val="000000"/>
          <w:sz w:val="20"/>
          <w:szCs w:val="20"/>
        </w:rPr>
      </w:pPr>
      <w:r w:rsidRPr="00D520DE">
        <w:rPr>
          <w:rFonts w:ascii="Times New Roman" w:hAnsi="Times New Roman"/>
          <w:b/>
          <w:color w:val="000000"/>
          <w:sz w:val="20"/>
          <w:szCs w:val="20"/>
        </w:rPr>
        <w:t>в зимний период</w:t>
      </w:r>
      <w:r w:rsidRPr="00D520DE">
        <w:rPr>
          <w:rFonts w:ascii="Times New Roman" w:hAnsi="Times New Roman"/>
          <w:color w:val="000000"/>
          <w:sz w:val="20"/>
          <w:szCs w:val="20"/>
        </w:rPr>
        <w:t xml:space="preserve"> - с 15 октября по 14 апреля.</w:t>
      </w:r>
    </w:p>
    <w:p w14:paraId="6FD57C08" w14:textId="77777777" w:rsidR="00D520DE" w:rsidRPr="00D520DE" w:rsidRDefault="00D520DE" w:rsidP="00D520DE">
      <w:pPr>
        <w:spacing w:after="0" w:line="360" w:lineRule="auto"/>
        <w:ind w:left="142" w:firstLine="709"/>
        <w:contextualSpacing/>
        <w:jc w:val="both"/>
        <w:rPr>
          <w:rFonts w:ascii="Times New Roman" w:hAnsi="Times New Roman"/>
          <w:color w:val="000000"/>
          <w:sz w:val="20"/>
          <w:szCs w:val="20"/>
        </w:rPr>
      </w:pPr>
      <w:r w:rsidRPr="00D520DE">
        <w:rPr>
          <w:rFonts w:ascii="Times New Roman" w:hAnsi="Times New Roman"/>
          <w:color w:val="000000"/>
          <w:sz w:val="20"/>
          <w:szCs w:val="20"/>
        </w:rPr>
        <w:t>Указанные сроки могут быть изменены в зависимости от погодных условий. Согласно данным на конец 2020 года (исходные данные администрации сельского поселения Сентябрьский) общая протяженность и площадь проезжей части улиц, дорог, проездов и тротуаров с усовершенствованным покрытием:</w:t>
      </w:r>
    </w:p>
    <w:p w14:paraId="6C0427F4" w14:textId="77777777" w:rsidR="00D520DE" w:rsidRPr="00D520DE" w:rsidRDefault="00D520DE" w:rsidP="001246F5">
      <w:pPr>
        <w:numPr>
          <w:ilvl w:val="0"/>
          <w:numId w:val="51"/>
        </w:numPr>
        <w:spacing w:after="0" w:line="360" w:lineRule="auto"/>
        <w:ind w:left="142"/>
        <w:contextualSpacing/>
        <w:jc w:val="both"/>
        <w:rPr>
          <w:rFonts w:ascii="Times New Roman" w:hAnsi="Times New Roman"/>
          <w:color w:val="000000"/>
          <w:sz w:val="20"/>
          <w:szCs w:val="20"/>
        </w:rPr>
      </w:pPr>
      <w:r w:rsidRPr="00D520DE">
        <w:rPr>
          <w:rFonts w:ascii="Times New Roman" w:hAnsi="Times New Roman"/>
          <w:color w:val="000000"/>
          <w:sz w:val="20"/>
          <w:szCs w:val="20"/>
        </w:rPr>
        <w:t>3 км;</w:t>
      </w:r>
    </w:p>
    <w:p w14:paraId="767DAEF4" w14:textId="77777777" w:rsidR="00D520DE" w:rsidRPr="00D520DE" w:rsidRDefault="00D520DE" w:rsidP="001246F5">
      <w:pPr>
        <w:numPr>
          <w:ilvl w:val="0"/>
          <w:numId w:val="51"/>
        </w:numPr>
        <w:spacing w:after="0" w:line="360" w:lineRule="auto"/>
        <w:ind w:left="142"/>
        <w:contextualSpacing/>
        <w:jc w:val="both"/>
        <w:rPr>
          <w:rFonts w:ascii="Times New Roman" w:hAnsi="Times New Roman"/>
          <w:color w:val="000000"/>
          <w:sz w:val="20"/>
          <w:szCs w:val="20"/>
        </w:rPr>
      </w:pPr>
      <w:r w:rsidRPr="00D520DE">
        <w:rPr>
          <w:rFonts w:ascii="Times New Roman" w:hAnsi="Times New Roman"/>
          <w:color w:val="000000"/>
          <w:sz w:val="20"/>
          <w:szCs w:val="20"/>
        </w:rPr>
        <w:t>проезжей части дорог, проездов – 17836,8 тыс. м</w:t>
      </w:r>
      <w:r w:rsidRPr="00D520DE">
        <w:rPr>
          <w:rFonts w:ascii="Times New Roman" w:hAnsi="Times New Roman"/>
          <w:color w:val="000000"/>
          <w:sz w:val="20"/>
          <w:szCs w:val="20"/>
          <w:vertAlign w:val="superscript"/>
        </w:rPr>
        <w:t>2</w:t>
      </w:r>
      <w:r w:rsidRPr="00D520DE">
        <w:rPr>
          <w:rFonts w:ascii="Times New Roman" w:hAnsi="Times New Roman"/>
          <w:color w:val="000000"/>
          <w:sz w:val="20"/>
          <w:szCs w:val="20"/>
        </w:rPr>
        <w:t>;</w:t>
      </w:r>
    </w:p>
    <w:p w14:paraId="4EADB576" w14:textId="77777777" w:rsidR="00D520DE" w:rsidRPr="00D520DE" w:rsidRDefault="00D520DE" w:rsidP="001246F5">
      <w:pPr>
        <w:numPr>
          <w:ilvl w:val="0"/>
          <w:numId w:val="51"/>
        </w:numPr>
        <w:spacing w:after="0" w:line="360" w:lineRule="auto"/>
        <w:ind w:left="142"/>
        <w:contextualSpacing/>
        <w:jc w:val="both"/>
        <w:rPr>
          <w:rFonts w:ascii="Times New Roman" w:hAnsi="Times New Roman"/>
          <w:color w:val="000000"/>
          <w:sz w:val="20"/>
          <w:szCs w:val="20"/>
        </w:rPr>
      </w:pPr>
      <w:r w:rsidRPr="00D520DE">
        <w:rPr>
          <w:rFonts w:ascii="Times New Roman" w:hAnsi="Times New Roman"/>
          <w:color w:val="000000"/>
          <w:sz w:val="20"/>
          <w:szCs w:val="20"/>
        </w:rPr>
        <w:t xml:space="preserve"> площадей</w:t>
      </w:r>
      <w:r w:rsidRPr="00D520DE">
        <w:rPr>
          <w:rFonts w:ascii="Times New Roman" w:hAnsi="Times New Roman"/>
          <w:color w:val="000000"/>
          <w:sz w:val="20"/>
          <w:szCs w:val="20"/>
        </w:rPr>
        <w:tab/>
        <w:t>8084 тыс. м</w:t>
      </w:r>
      <w:r w:rsidRPr="00D520DE">
        <w:rPr>
          <w:rFonts w:ascii="Times New Roman" w:hAnsi="Times New Roman"/>
          <w:color w:val="000000"/>
          <w:sz w:val="20"/>
          <w:szCs w:val="20"/>
          <w:vertAlign w:val="superscript"/>
        </w:rPr>
        <w:t>2</w:t>
      </w:r>
      <w:r w:rsidRPr="00D520DE">
        <w:rPr>
          <w:rFonts w:ascii="Times New Roman" w:hAnsi="Times New Roman"/>
          <w:color w:val="000000"/>
          <w:sz w:val="20"/>
          <w:szCs w:val="20"/>
        </w:rPr>
        <w:t>;</w:t>
      </w:r>
    </w:p>
    <w:p w14:paraId="79173C37" w14:textId="77777777" w:rsidR="00D520DE" w:rsidRPr="00D520DE" w:rsidRDefault="00D520DE" w:rsidP="001246F5">
      <w:pPr>
        <w:numPr>
          <w:ilvl w:val="0"/>
          <w:numId w:val="51"/>
        </w:numPr>
        <w:spacing w:after="0" w:line="360" w:lineRule="auto"/>
        <w:ind w:left="142"/>
        <w:contextualSpacing/>
        <w:jc w:val="both"/>
        <w:rPr>
          <w:rFonts w:ascii="Times New Roman" w:hAnsi="Times New Roman"/>
          <w:color w:val="000000"/>
          <w:sz w:val="20"/>
          <w:szCs w:val="20"/>
        </w:rPr>
      </w:pPr>
      <w:r w:rsidRPr="00D520DE">
        <w:rPr>
          <w:rFonts w:ascii="Times New Roman" w:hAnsi="Times New Roman"/>
          <w:color w:val="000000"/>
          <w:sz w:val="20"/>
          <w:szCs w:val="20"/>
        </w:rPr>
        <w:t>тротуаров – 1760,7 тыс. м</w:t>
      </w:r>
      <w:r w:rsidRPr="00D520DE">
        <w:rPr>
          <w:rFonts w:ascii="Times New Roman" w:hAnsi="Times New Roman"/>
          <w:color w:val="000000"/>
          <w:sz w:val="20"/>
          <w:szCs w:val="20"/>
          <w:vertAlign w:val="superscript"/>
        </w:rPr>
        <w:t>2</w:t>
      </w:r>
      <w:r w:rsidRPr="00D520DE">
        <w:rPr>
          <w:rFonts w:ascii="Times New Roman" w:hAnsi="Times New Roman"/>
          <w:color w:val="000000"/>
          <w:sz w:val="20"/>
          <w:szCs w:val="20"/>
        </w:rPr>
        <w:t>;</w:t>
      </w:r>
    </w:p>
    <w:p w14:paraId="0B6E0DB5" w14:textId="77777777" w:rsidR="00D520DE" w:rsidRPr="00D520DE" w:rsidRDefault="00D520DE" w:rsidP="00D520DE">
      <w:pPr>
        <w:spacing w:after="0" w:line="360" w:lineRule="auto"/>
        <w:ind w:left="142" w:firstLine="709"/>
        <w:jc w:val="both"/>
        <w:rPr>
          <w:rFonts w:ascii="Times New Roman" w:hAnsi="Times New Roman"/>
          <w:color w:val="000000"/>
          <w:sz w:val="20"/>
          <w:szCs w:val="20"/>
        </w:rPr>
      </w:pPr>
      <w:bookmarkStart w:id="110" w:name="_Hlk58515509"/>
      <w:r w:rsidRPr="00D520DE">
        <w:rPr>
          <w:rFonts w:ascii="Times New Roman" w:hAnsi="Times New Roman"/>
          <w:color w:val="000000"/>
          <w:sz w:val="20"/>
          <w:szCs w:val="20"/>
        </w:rPr>
        <w:t>Площадь дорожных покрытий, подлежащих механизированной уборке, составляет:</w:t>
      </w:r>
    </w:p>
    <w:p w14:paraId="181098D2" w14:textId="77777777" w:rsidR="00D520DE" w:rsidRPr="00D520DE" w:rsidRDefault="00D520DE" w:rsidP="001246F5">
      <w:pPr>
        <w:numPr>
          <w:ilvl w:val="0"/>
          <w:numId w:val="70"/>
        </w:numPr>
        <w:spacing w:after="0" w:line="360" w:lineRule="auto"/>
        <w:ind w:left="142"/>
        <w:contextualSpacing/>
        <w:jc w:val="both"/>
        <w:rPr>
          <w:rFonts w:ascii="Times New Roman" w:hAnsi="Times New Roman"/>
          <w:color w:val="000000"/>
          <w:sz w:val="20"/>
          <w:szCs w:val="20"/>
        </w:rPr>
      </w:pPr>
      <w:r w:rsidRPr="00D520DE">
        <w:rPr>
          <w:rFonts w:ascii="Times New Roman" w:hAnsi="Times New Roman"/>
          <w:color w:val="000000"/>
          <w:sz w:val="20"/>
          <w:szCs w:val="20"/>
        </w:rPr>
        <w:t xml:space="preserve">механизированная уборка дорожных покрытий в </w:t>
      </w:r>
      <w:r w:rsidRPr="00D520DE">
        <w:rPr>
          <w:rFonts w:ascii="Times New Roman" w:hAnsi="Times New Roman"/>
          <w:b/>
          <w:bCs/>
          <w:color w:val="000000"/>
          <w:sz w:val="20"/>
          <w:szCs w:val="20"/>
        </w:rPr>
        <w:t>летний период</w:t>
      </w:r>
      <w:r w:rsidRPr="00D520DE">
        <w:rPr>
          <w:rFonts w:ascii="Times New Roman" w:hAnsi="Times New Roman"/>
          <w:color w:val="000000"/>
          <w:sz w:val="20"/>
          <w:szCs w:val="20"/>
        </w:rPr>
        <w:t xml:space="preserve"> – 17836,8 м</w:t>
      </w:r>
      <w:r w:rsidRPr="00D520DE">
        <w:rPr>
          <w:rFonts w:ascii="Times New Roman" w:hAnsi="Times New Roman"/>
          <w:color w:val="000000"/>
          <w:sz w:val="20"/>
          <w:szCs w:val="20"/>
          <w:vertAlign w:val="superscript"/>
        </w:rPr>
        <w:t xml:space="preserve">2 </w:t>
      </w:r>
      <w:r w:rsidRPr="00D520DE">
        <w:rPr>
          <w:rFonts w:ascii="Times New Roman" w:hAnsi="Times New Roman"/>
          <w:color w:val="000000"/>
          <w:sz w:val="20"/>
          <w:szCs w:val="20"/>
        </w:rPr>
        <w:t>(тротуаров -</w:t>
      </w:r>
      <w:r w:rsidRPr="00D520DE">
        <w:rPr>
          <w:rFonts w:ascii="Times New Roman" w:eastAsia="Calibri" w:hAnsi="Times New Roman"/>
          <w:sz w:val="20"/>
          <w:szCs w:val="20"/>
          <w:lang w:eastAsia="en-US"/>
        </w:rPr>
        <w:t xml:space="preserve"> </w:t>
      </w:r>
      <w:r w:rsidRPr="00D520DE">
        <w:rPr>
          <w:rFonts w:ascii="Times New Roman" w:hAnsi="Times New Roman"/>
          <w:color w:val="000000"/>
          <w:sz w:val="20"/>
          <w:szCs w:val="20"/>
        </w:rPr>
        <w:t>1760,7м</w:t>
      </w:r>
      <w:r w:rsidRPr="00D520DE">
        <w:rPr>
          <w:rFonts w:ascii="Times New Roman" w:hAnsi="Times New Roman"/>
          <w:color w:val="000000"/>
          <w:sz w:val="20"/>
          <w:szCs w:val="20"/>
          <w:vertAlign w:val="superscript"/>
        </w:rPr>
        <w:t>2</w:t>
      </w:r>
      <w:r w:rsidRPr="00D520DE">
        <w:rPr>
          <w:rFonts w:ascii="Times New Roman" w:hAnsi="Times New Roman"/>
          <w:color w:val="000000"/>
          <w:sz w:val="20"/>
          <w:szCs w:val="20"/>
        </w:rPr>
        <w:t>);</w:t>
      </w:r>
    </w:p>
    <w:p w14:paraId="4FC36F61" w14:textId="77777777" w:rsidR="00D520DE" w:rsidRPr="00D520DE" w:rsidRDefault="00D520DE" w:rsidP="001246F5">
      <w:pPr>
        <w:numPr>
          <w:ilvl w:val="0"/>
          <w:numId w:val="70"/>
        </w:numPr>
        <w:spacing w:after="0" w:line="360" w:lineRule="auto"/>
        <w:ind w:left="142"/>
        <w:contextualSpacing/>
        <w:jc w:val="both"/>
        <w:rPr>
          <w:rFonts w:ascii="Times New Roman" w:hAnsi="Times New Roman"/>
          <w:color w:val="000000"/>
          <w:sz w:val="20"/>
          <w:szCs w:val="20"/>
        </w:rPr>
      </w:pPr>
      <w:r w:rsidRPr="00D520DE">
        <w:rPr>
          <w:rFonts w:ascii="Times New Roman" w:hAnsi="Times New Roman"/>
          <w:color w:val="000000"/>
          <w:sz w:val="20"/>
          <w:szCs w:val="20"/>
        </w:rPr>
        <w:t xml:space="preserve">механизированная уборка дорожных покрытий в </w:t>
      </w:r>
      <w:r w:rsidRPr="00D520DE">
        <w:rPr>
          <w:rFonts w:ascii="Times New Roman" w:hAnsi="Times New Roman"/>
          <w:b/>
          <w:bCs/>
          <w:color w:val="000000"/>
          <w:sz w:val="20"/>
          <w:szCs w:val="20"/>
        </w:rPr>
        <w:t>зимний период</w:t>
      </w:r>
      <w:r w:rsidRPr="00D520DE">
        <w:rPr>
          <w:rFonts w:ascii="Times New Roman" w:hAnsi="Times New Roman"/>
          <w:color w:val="000000"/>
          <w:sz w:val="20"/>
          <w:szCs w:val="20"/>
        </w:rPr>
        <w:t xml:space="preserve"> – 17836,8 м</w:t>
      </w:r>
      <w:r w:rsidRPr="00D520DE">
        <w:rPr>
          <w:rFonts w:ascii="Times New Roman" w:hAnsi="Times New Roman"/>
          <w:color w:val="000000"/>
          <w:sz w:val="20"/>
          <w:szCs w:val="20"/>
          <w:vertAlign w:val="superscript"/>
        </w:rPr>
        <w:t xml:space="preserve">2 </w:t>
      </w:r>
      <w:r w:rsidRPr="00D520DE">
        <w:rPr>
          <w:rFonts w:ascii="Times New Roman" w:hAnsi="Times New Roman"/>
          <w:color w:val="000000"/>
          <w:sz w:val="20"/>
          <w:szCs w:val="20"/>
        </w:rPr>
        <w:t>(тротуаров -</w:t>
      </w:r>
      <w:r w:rsidRPr="00D520DE">
        <w:rPr>
          <w:rFonts w:ascii="Times New Roman" w:eastAsia="Calibri" w:hAnsi="Times New Roman"/>
          <w:sz w:val="20"/>
          <w:szCs w:val="20"/>
          <w:lang w:eastAsia="en-US"/>
        </w:rPr>
        <w:t xml:space="preserve"> </w:t>
      </w:r>
      <w:r w:rsidRPr="00D520DE">
        <w:rPr>
          <w:rFonts w:ascii="Times New Roman" w:hAnsi="Times New Roman"/>
          <w:color w:val="000000"/>
          <w:sz w:val="20"/>
          <w:szCs w:val="20"/>
        </w:rPr>
        <w:t>1760,7м</w:t>
      </w:r>
      <w:r w:rsidRPr="00D520DE">
        <w:rPr>
          <w:rFonts w:ascii="Times New Roman" w:hAnsi="Times New Roman"/>
          <w:color w:val="000000"/>
          <w:sz w:val="20"/>
          <w:szCs w:val="20"/>
          <w:vertAlign w:val="superscript"/>
        </w:rPr>
        <w:t>2</w:t>
      </w:r>
      <w:bookmarkEnd w:id="110"/>
      <w:r w:rsidRPr="00D520DE">
        <w:rPr>
          <w:rFonts w:ascii="Times New Roman" w:hAnsi="Times New Roman"/>
          <w:color w:val="000000"/>
          <w:sz w:val="20"/>
          <w:szCs w:val="20"/>
        </w:rPr>
        <w:t>).</w:t>
      </w:r>
      <w:r w:rsidRPr="00D520DE">
        <w:rPr>
          <w:rFonts w:ascii="Times New Roman" w:hAnsi="Times New Roman"/>
          <w:color w:val="000000"/>
          <w:sz w:val="20"/>
          <w:szCs w:val="20"/>
        </w:rPr>
        <w:br w:type="page"/>
      </w:r>
    </w:p>
    <w:p w14:paraId="1794B3D5" w14:textId="77777777" w:rsidR="00D520DE" w:rsidRPr="00D520DE" w:rsidRDefault="00D520DE" w:rsidP="00D520DE">
      <w:pPr>
        <w:keepNext/>
        <w:keepLines/>
        <w:suppressAutoHyphens/>
        <w:spacing w:before="40" w:after="0" w:line="360" w:lineRule="auto"/>
        <w:ind w:left="142"/>
        <w:jc w:val="center"/>
        <w:outlineLvl w:val="1"/>
        <w:rPr>
          <w:rFonts w:ascii="Times New Roman" w:hAnsi="Times New Roman"/>
          <w:b/>
          <w:sz w:val="20"/>
          <w:szCs w:val="20"/>
          <w:lang w:eastAsia="ar-SA"/>
        </w:rPr>
      </w:pPr>
      <w:bookmarkStart w:id="111" w:name="_Toc129489505"/>
      <w:bookmarkStart w:id="112" w:name="_Toc162157968"/>
      <w:bookmarkStart w:id="113" w:name="_Toc167781248"/>
      <w:bookmarkStart w:id="114" w:name="_Toc167783620"/>
      <w:bookmarkStart w:id="115" w:name="_Toc190674835"/>
      <w:bookmarkStart w:id="116" w:name="_Toc216584109"/>
      <w:bookmarkStart w:id="117" w:name="_Toc58798354"/>
      <w:r w:rsidRPr="00D520DE">
        <w:rPr>
          <w:rFonts w:ascii="Times New Roman" w:hAnsi="Times New Roman"/>
          <w:b/>
          <w:sz w:val="20"/>
          <w:szCs w:val="20"/>
          <w:lang w:eastAsia="ar-SA"/>
        </w:rPr>
        <w:t xml:space="preserve">5.2.1. </w:t>
      </w:r>
      <w:bookmarkEnd w:id="111"/>
      <w:bookmarkEnd w:id="112"/>
      <w:bookmarkEnd w:id="113"/>
      <w:bookmarkEnd w:id="114"/>
      <w:bookmarkEnd w:id="115"/>
      <w:bookmarkEnd w:id="116"/>
      <w:r w:rsidRPr="00D520DE">
        <w:rPr>
          <w:rFonts w:ascii="Times New Roman" w:hAnsi="Times New Roman"/>
          <w:b/>
          <w:sz w:val="20"/>
          <w:szCs w:val="20"/>
          <w:lang w:eastAsia="ar-SA"/>
        </w:rPr>
        <w:t>Уборка территорий в летний период</w:t>
      </w:r>
      <w:bookmarkEnd w:id="117"/>
    </w:p>
    <w:p w14:paraId="3EC3B2D1" w14:textId="77777777" w:rsidR="00D520DE" w:rsidRPr="00D520DE" w:rsidRDefault="00D520DE" w:rsidP="00D520DE">
      <w:pPr>
        <w:autoSpaceDE w:val="0"/>
        <w:autoSpaceDN w:val="0"/>
        <w:adjustRightInd w:val="0"/>
        <w:spacing w:after="0" w:line="240" w:lineRule="auto"/>
        <w:ind w:left="142" w:firstLine="540"/>
        <w:jc w:val="both"/>
        <w:rPr>
          <w:rFonts w:ascii="Times New Roman" w:hAnsi="Times New Roman"/>
          <w:sz w:val="20"/>
          <w:szCs w:val="20"/>
        </w:rPr>
      </w:pPr>
    </w:p>
    <w:p w14:paraId="74AFDDDB" w14:textId="77777777" w:rsidR="00D520DE" w:rsidRPr="00D520DE" w:rsidRDefault="00D520DE" w:rsidP="00D520DE">
      <w:pPr>
        <w:autoSpaceDE w:val="0"/>
        <w:autoSpaceDN w:val="0"/>
        <w:adjustRightInd w:val="0"/>
        <w:spacing w:after="0" w:line="360" w:lineRule="auto"/>
        <w:ind w:left="142" w:firstLine="540"/>
        <w:jc w:val="both"/>
        <w:rPr>
          <w:rFonts w:ascii="Times New Roman" w:hAnsi="Times New Roman"/>
          <w:sz w:val="20"/>
          <w:szCs w:val="20"/>
        </w:rPr>
      </w:pPr>
      <w:r w:rsidRPr="00D520DE">
        <w:rPr>
          <w:rFonts w:ascii="Times New Roman" w:hAnsi="Times New Roman"/>
          <w:sz w:val="20"/>
          <w:szCs w:val="20"/>
        </w:rPr>
        <w:t xml:space="preserve">Период летней уборки устанавливается администрациями поселений. В случае резкого изменения погодных условий, в соответствии с постановлением Администрации, сроки проведения летней уборки могут изменяться. </w:t>
      </w:r>
    </w:p>
    <w:p w14:paraId="19DF03E9" w14:textId="77777777" w:rsidR="00D520DE" w:rsidRPr="00D520DE" w:rsidRDefault="00D520DE" w:rsidP="00D520DE">
      <w:pPr>
        <w:autoSpaceDE w:val="0"/>
        <w:autoSpaceDN w:val="0"/>
        <w:adjustRightInd w:val="0"/>
        <w:spacing w:after="0" w:line="360" w:lineRule="auto"/>
        <w:ind w:left="142" w:firstLine="540"/>
        <w:jc w:val="both"/>
        <w:rPr>
          <w:rFonts w:ascii="Times New Roman" w:hAnsi="Times New Roman"/>
          <w:sz w:val="20"/>
          <w:szCs w:val="20"/>
        </w:rPr>
      </w:pPr>
      <w:r w:rsidRPr="00D520DE">
        <w:rPr>
          <w:rFonts w:ascii="Times New Roman" w:hAnsi="Times New Roman"/>
          <w:sz w:val="20"/>
          <w:szCs w:val="20"/>
        </w:rPr>
        <w:t>Минимум работ по летней уборке территорий общего пользования указан в «Рекомендациях по нормированию труда работников предприятий внешнего благоустройства» утв. Приказом Департамента Минстроя РФ от 6.12.1994 № 13.</w:t>
      </w:r>
    </w:p>
    <w:p w14:paraId="1BA5C41C" w14:textId="77777777" w:rsidR="00D520DE" w:rsidRPr="00D520DE" w:rsidRDefault="00D520DE" w:rsidP="00D520DE">
      <w:pPr>
        <w:autoSpaceDE w:val="0"/>
        <w:autoSpaceDN w:val="0"/>
        <w:adjustRightInd w:val="0"/>
        <w:spacing w:after="0" w:line="360" w:lineRule="auto"/>
        <w:ind w:left="142" w:firstLine="540"/>
        <w:jc w:val="both"/>
        <w:rPr>
          <w:rFonts w:ascii="Times New Roman" w:hAnsi="Times New Roman"/>
          <w:sz w:val="20"/>
          <w:szCs w:val="20"/>
        </w:rPr>
      </w:pPr>
      <w:r w:rsidRPr="00D520DE">
        <w:rPr>
          <w:rFonts w:ascii="Times New Roman" w:hAnsi="Times New Roman"/>
          <w:sz w:val="20"/>
          <w:szCs w:val="20"/>
        </w:rPr>
        <w:t>Состав работ при подметании улиц и площадей подметально-уборочными машинами:</w:t>
      </w:r>
    </w:p>
    <w:p w14:paraId="41611E12" w14:textId="77777777" w:rsidR="00D520DE" w:rsidRPr="00D520DE" w:rsidRDefault="00D520DE" w:rsidP="001246F5">
      <w:pPr>
        <w:numPr>
          <w:ilvl w:val="0"/>
          <w:numId w:val="52"/>
        </w:numPr>
        <w:autoSpaceDE w:val="0"/>
        <w:autoSpaceDN w:val="0"/>
        <w:adjustRightInd w:val="0"/>
        <w:spacing w:after="0" w:line="360" w:lineRule="auto"/>
        <w:ind w:left="142"/>
        <w:contextualSpacing/>
        <w:jc w:val="both"/>
        <w:rPr>
          <w:rFonts w:ascii="Times New Roman" w:hAnsi="Times New Roman"/>
          <w:sz w:val="20"/>
          <w:szCs w:val="20"/>
        </w:rPr>
      </w:pPr>
      <w:r w:rsidRPr="00D520DE">
        <w:rPr>
          <w:rFonts w:ascii="Times New Roman" w:hAnsi="Times New Roman"/>
          <w:sz w:val="20"/>
          <w:szCs w:val="20"/>
        </w:rPr>
        <w:t>наполнение бака водой;</w:t>
      </w:r>
    </w:p>
    <w:p w14:paraId="45CB5F59" w14:textId="77777777" w:rsidR="00D520DE" w:rsidRPr="00D520DE" w:rsidRDefault="00D520DE" w:rsidP="001246F5">
      <w:pPr>
        <w:numPr>
          <w:ilvl w:val="0"/>
          <w:numId w:val="52"/>
        </w:numPr>
        <w:autoSpaceDE w:val="0"/>
        <w:autoSpaceDN w:val="0"/>
        <w:adjustRightInd w:val="0"/>
        <w:spacing w:after="0" w:line="360" w:lineRule="auto"/>
        <w:ind w:left="142"/>
        <w:contextualSpacing/>
        <w:jc w:val="both"/>
        <w:rPr>
          <w:rFonts w:ascii="Times New Roman" w:hAnsi="Times New Roman"/>
          <w:sz w:val="20"/>
          <w:szCs w:val="20"/>
        </w:rPr>
      </w:pPr>
      <w:r w:rsidRPr="00D520DE">
        <w:rPr>
          <w:rFonts w:ascii="Times New Roman" w:hAnsi="Times New Roman"/>
          <w:sz w:val="20"/>
          <w:szCs w:val="20"/>
        </w:rPr>
        <w:t>подметание лотков, резервной зоны проезжей части улиц и площадей с увлажнением.</w:t>
      </w:r>
    </w:p>
    <w:p w14:paraId="2615A5C3" w14:textId="77777777" w:rsidR="00D520DE" w:rsidRPr="00D520DE" w:rsidRDefault="00D520DE" w:rsidP="001246F5">
      <w:pPr>
        <w:numPr>
          <w:ilvl w:val="0"/>
          <w:numId w:val="52"/>
        </w:numPr>
        <w:autoSpaceDE w:val="0"/>
        <w:autoSpaceDN w:val="0"/>
        <w:adjustRightInd w:val="0"/>
        <w:spacing w:after="0" w:line="360" w:lineRule="auto"/>
        <w:ind w:left="142"/>
        <w:contextualSpacing/>
        <w:jc w:val="both"/>
        <w:rPr>
          <w:rFonts w:ascii="Times New Roman" w:hAnsi="Times New Roman"/>
          <w:sz w:val="20"/>
          <w:szCs w:val="20"/>
        </w:rPr>
      </w:pPr>
      <w:r w:rsidRPr="00D520DE">
        <w:rPr>
          <w:rFonts w:ascii="Times New Roman" w:hAnsi="Times New Roman"/>
          <w:sz w:val="20"/>
          <w:szCs w:val="20"/>
        </w:rPr>
        <w:t>выгрузка смета из бункера.</w:t>
      </w:r>
    </w:p>
    <w:p w14:paraId="2784E7CF" w14:textId="77777777" w:rsidR="00D520DE" w:rsidRPr="00D520DE" w:rsidRDefault="00D520DE" w:rsidP="00D520DE">
      <w:pPr>
        <w:autoSpaceDE w:val="0"/>
        <w:autoSpaceDN w:val="0"/>
        <w:adjustRightInd w:val="0"/>
        <w:spacing w:after="0" w:line="360" w:lineRule="auto"/>
        <w:ind w:left="142" w:firstLine="540"/>
        <w:jc w:val="both"/>
        <w:rPr>
          <w:rFonts w:ascii="Times New Roman" w:hAnsi="Times New Roman"/>
          <w:sz w:val="20"/>
          <w:szCs w:val="20"/>
        </w:rPr>
      </w:pPr>
      <w:r w:rsidRPr="00D520DE">
        <w:rPr>
          <w:rFonts w:ascii="Times New Roman" w:hAnsi="Times New Roman"/>
          <w:sz w:val="20"/>
          <w:szCs w:val="20"/>
        </w:rPr>
        <w:t>Нормы времени на подметание одной машиной приведены в таблице 18.</w:t>
      </w:r>
    </w:p>
    <w:p w14:paraId="30BDABFE" w14:textId="77777777" w:rsidR="00D520DE" w:rsidRPr="00D520DE" w:rsidRDefault="00D520DE" w:rsidP="00D520DE">
      <w:pPr>
        <w:autoSpaceDE w:val="0"/>
        <w:autoSpaceDN w:val="0"/>
        <w:adjustRightInd w:val="0"/>
        <w:spacing w:after="0" w:line="240" w:lineRule="auto"/>
        <w:ind w:left="142" w:firstLine="540"/>
        <w:jc w:val="both"/>
        <w:rPr>
          <w:rFonts w:ascii="Times New Roman" w:hAnsi="Times New Roman"/>
          <w:sz w:val="20"/>
          <w:szCs w:val="20"/>
        </w:rPr>
      </w:pPr>
    </w:p>
    <w:p w14:paraId="777C0729" w14:textId="77777777" w:rsidR="00D520DE" w:rsidRPr="00D520DE" w:rsidRDefault="00D520DE" w:rsidP="00D520DE">
      <w:pPr>
        <w:spacing w:after="0" w:line="360" w:lineRule="auto"/>
        <w:ind w:left="142"/>
        <w:rPr>
          <w:rFonts w:ascii="Times New Roman" w:hAnsi="Times New Roman"/>
          <w:b/>
          <w:bCs/>
          <w:sz w:val="20"/>
          <w:szCs w:val="20"/>
        </w:rPr>
      </w:pPr>
      <w:r w:rsidRPr="00D520DE">
        <w:rPr>
          <w:rFonts w:ascii="Times New Roman" w:hAnsi="Times New Roman"/>
          <w:b/>
          <w:bCs/>
          <w:sz w:val="20"/>
          <w:szCs w:val="20"/>
        </w:rPr>
        <w:t xml:space="preserve">Таблица </w:t>
      </w:r>
      <w:r w:rsidRPr="00D520DE">
        <w:rPr>
          <w:rFonts w:ascii="Times New Roman" w:hAnsi="Times New Roman"/>
          <w:b/>
          <w:bCs/>
          <w:sz w:val="20"/>
          <w:szCs w:val="20"/>
        </w:rPr>
        <w:fldChar w:fldCharType="begin"/>
      </w:r>
      <w:r w:rsidRPr="00D520DE">
        <w:rPr>
          <w:rFonts w:ascii="Times New Roman" w:hAnsi="Times New Roman"/>
          <w:b/>
          <w:bCs/>
          <w:sz w:val="20"/>
          <w:szCs w:val="20"/>
        </w:rPr>
        <w:instrText xml:space="preserve"> SEQ Таблица \* ARABIC </w:instrText>
      </w:r>
      <w:r w:rsidRPr="00D520DE">
        <w:rPr>
          <w:rFonts w:ascii="Times New Roman" w:hAnsi="Times New Roman"/>
          <w:b/>
          <w:bCs/>
          <w:sz w:val="20"/>
          <w:szCs w:val="20"/>
        </w:rPr>
        <w:fldChar w:fldCharType="separate"/>
      </w:r>
      <w:r w:rsidRPr="00D520DE">
        <w:rPr>
          <w:rFonts w:ascii="Times New Roman" w:hAnsi="Times New Roman"/>
          <w:b/>
          <w:bCs/>
          <w:noProof/>
          <w:sz w:val="20"/>
          <w:szCs w:val="20"/>
        </w:rPr>
        <w:t>18</w:t>
      </w:r>
      <w:r w:rsidRPr="00D520DE">
        <w:rPr>
          <w:rFonts w:ascii="Times New Roman" w:hAnsi="Times New Roman"/>
          <w:b/>
          <w:bCs/>
          <w:sz w:val="20"/>
          <w:szCs w:val="20"/>
        </w:rPr>
        <w:fldChar w:fldCharType="end"/>
      </w:r>
      <w:r w:rsidRPr="00D520DE">
        <w:rPr>
          <w:rFonts w:ascii="Times New Roman" w:hAnsi="Times New Roman"/>
          <w:b/>
          <w:bCs/>
          <w:sz w:val="20"/>
          <w:szCs w:val="20"/>
        </w:rPr>
        <w:t>. Нормы времени на подметание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4"/>
        <w:gridCol w:w="1844"/>
        <w:gridCol w:w="992"/>
        <w:gridCol w:w="4815"/>
      </w:tblGrid>
      <w:tr w:rsidR="00D520DE" w:rsidRPr="00D520DE" w14:paraId="520F6AA6" w14:textId="77777777" w:rsidTr="00201A24">
        <w:trPr>
          <w:trHeight w:val="227"/>
        </w:trPr>
        <w:tc>
          <w:tcPr>
            <w:tcW w:w="907" w:type="pct"/>
            <w:vMerge w:val="restart"/>
            <w:tcBorders>
              <w:top w:val="single" w:sz="4" w:space="0" w:color="auto"/>
              <w:left w:val="single" w:sz="4" w:space="0" w:color="auto"/>
              <w:bottom w:val="single" w:sz="4" w:space="0" w:color="auto"/>
              <w:right w:val="single" w:sz="4" w:space="0" w:color="auto"/>
            </w:tcBorders>
            <w:vAlign w:val="center"/>
            <w:hideMark/>
          </w:tcPr>
          <w:p w14:paraId="6C2BB291" w14:textId="77777777" w:rsidR="00D520DE" w:rsidRPr="00D520DE" w:rsidRDefault="00D520DE" w:rsidP="00D520DE">
            <w:pPr>
              <w:autoSpaceDE w:val="0"/>
              <w:autoSpaceDN w:val="0"/>
              <w:adjustRightInd w:val="0"/>
              <w:spacing w:after="0" w:line="240" w:lineRule="auto"/>
              <w:ind w:left="142"/>
              <w:jc w:val="center"/>
              <w:rPr>
                <w:rFonts w:ascii="Times New Roman" w:hAnsi="Times New Roman"/>
                <w:b/>
                <w:sz w:val="20"/>
                <w:szCs w:val="20"/>
                <w:lang w:eastAsia="en-US"/>
              </w:rPr>
            </w:pPr>
            <w:r w:rsidRPr="00D520DE">
              <w:rPr>
                <w:rFonts w:ascii="Times New Roman" w:eastAsia="Calibri" w:hAnsi="Times New Roman"/>
                <w:b/>
                <w:sz w:val="20"/>
                <w:szCs w:val="20"/>
                <w:lang w:eastAsia="en-US"/>
              </w:rPr>
              <w:t>Марка машины</w:t>
            </w:r>
          </w:p>
        </w:tc>
        <w:tc>
          <w:tcPr>
            <w:tcW w:w="987" w:type="pct"/>
            <w:vMerge w:val="restart"/>
            <w:tcBorders>
              <w:top w:val="single" w:sz="4" w:space="0" w:color="auto"/>
              <w:left w:val="single" w:sz="4" w:space="0" w:color="auto"/>
              <w:bottom w:val="single" w:sz="4" w:space="0" w:color="auto"/>
              <w:right w:val="single" w:sz="4" w:space="0" w:color="auto"/>
            </w:tcBorders>
            <w:vAlign w:val="center"/>
            <w:hideMark/>
          </w:tcPr>
          <w:p w14:paraId="636E5C7C" w14:textId="77777777" w:rsidR="00D520DE" w:rsidRPr="00D520DE" w:rsidRDefault="00D520DE" w:rsidP="00D520DE">
            <w:pPr>
              <w:autoSpaceDE w:val="0"/>
              <w:autoSpaceDN w:val="0"/>
              <w:adjustRightInd w:val="0"/>
              <w:spacing w:after="0" w:line="240" w:lineRule="auto"/>
              <w:ind w:left="142"/>
              <w:jc w:val="center"/>
              <w:rPr>
                <w:rFonts w:ascii="Times New Roman" w:eastAsia="Calibri" w:hAnsi="Times New Roman"/>
                <w:b/>
                <w:sz w:val="20"/>
                <w:szCs w:val="20"/>
                <w:lang w:eastAsia="en-US"/>
              </w:rPr>
            </w:pPr>
            <w:r w:rsidRPr="00D520DE">
              <w:rPr>
                <w:rFonts w:ascii="Times New Roman" w:eastAsia="Calibri" w:hAnsi="Times New Roman"/>
                <w:b/>
                <w:sz w:val="20"/>
                <w:szCs w:val="20"/>
                <w:lang w:eastAsia="en-US"/>
              </w:rPr>
              <w:t>Тип базового шасси</w:t>
            </w:r>
          </w:p>
        </w:tc>
        <w:tc>
          <w:tcPr>
            <w:tcW w:w="3106" w:type="pct"/>
            <w:gridSpan w:val="2"/>
            <w:tcBorders>
              <w:top w:val="single" w:sz="4" w:space="0" w:color="auto"/>
              <w:left w:val="single" w:sz="4" w:space="0" w:color="auto"/>
              <w:bottom w:val="single" w:sz="4" w:space="0" w:color="auto"/>
              <w:right w:val="single" w:sz="4" w:space="0" w:color="auto"/>
            </w:tcBorders>
            <w:vAlign w:val="center"/>
            <w:hideMark/>
          </w:tcPr>
          <w:p w14:paraId="1BDEEBF9" w14:textId="77777777" w:rsidR="00D520DE" w:rsidRPr="00D520DE" w:rsidRDefault="00D520DE" w:rsidP="00D520DE">
            <w:pPr>
              <w:autoSpaceDE w:val="0"/>
              <w:autoSpaceDN w:val="0"/>
              <w:adjustRightInd w:val="0"/>
              <w:spacing w:after="0" w:line="240" w:lineRule="auto"/>
              <w:ind w:left="142"/>
              <w:jc w:val="center"/>
              <w:rPr>
                <w:rFonts w:ascii="Times New Roman" w:eastAsia="Calibri" w:hAnsi="Times New Roman"/>
                <w:b/>
                <w:sz w:val="20"/>
                <w:szCs w:val="20"/>
                <w:lang w:eastAsia="en-US"/>
              </w:rPr>
            </w:pPr>
            <w:r w:rsidRPr="00D520DE">
              <w:rPr>
                <w:rFonts w:ascii="Times New Roman" w:eastAsia="Calibri" w:hAnsi="Times New Roman"/>
                <w:b/>
                <w:sz w:val="20"/>
                <w:szCs w:val="20"/>
                <w:lang w:eastAsia="en-US"/>
              </w:rPr>
              <w:t>Норма времени на подметание одной машиной, час</w:t>
            </w:r>
          </w:p>
        </w:tc>
      </w:tr>
      <w:tr w:rsidR="00D520DE" w:rsidRPr="00D520DE" w14:paraId="30DBDB80" w14:textId="77777777" w:rsidTr="00201A24">
        <w:trPr>
          <w:trHeight w:val="227"/>
        </w:trPr>
        <w:tc>
          <w:tcPr>
            <w:tcW w:w="907" w:type="pct"/>
            <w:vMerge/>
            <w:tcBorders>
              <w:top w:val="single" w:sz="4" w:space="0" w:color="auto"/>
              <w:left w:val="single" w:sz="4" w:space="0" w:color="auto"/>
              <w:bottom w:val="single" w:sz="4" w:space="0" w:color="auto"/>
              <w:right w:val="single" w:sz="4" w:space="0" w:color="auto"/>
            </w:tcBorders>
            <w:vAlign w:val="center"/>
            <w:hideMark/>
          </w:tcPr>
          <w:p w14:paraId="347B4F2D" w14:textId="77777777" w:rsidR="00D520DE" w:rsidRPr="00D520DE" w:rsidRDefault="00D520DE" w:rsidP="00D520DE">
            <w:pPr>
              <w:spacing w:after="0" w:line="240" w:lineRule="auto"/>
              <w:ind w:left="142"/>
              <w:jc w:val="center"/>
              <w:rPr>
                <w:rFonts w:ascii="Times New Roman" w:hAnsi="Times New Roman"/>
                <w:b/>
                <w:sz w:val="20"/>
                <w:szCs w:val="20"/>
                <w:lang w:eastAsia="en-US"/>
              </w:rPr>
            </w:pPr>
          </w:p>
        </w:tc>
        <w:tc>
          <w:tcPr>
            <w:tcW w:w="987" w:type="pct"/>
            <w:vMerge/>
            <w:tcBorders>
              <w:top w:val="single" w:sz="4" w:space="0" w:color="auto"/>
              <w:left w:val="single" w:sz="4" w:space="0" w:color="auto"/>
              <w:bottom w:val="single" w:sz="4" w:space="0" w:color="auto"/>
              <w:right w:val="single" w:sz="4" w:space="0" w:color="auto"/>
            </w:tcBorders>
            <w:vAlign w:val="center"/>
            <w:hideMark/>
          </w:tcPr>
          <w:p w14:paraId="79994843" w14:textId="77777777" w:rsidR="00D520DE" w:rsidRPr="00D520DE" w:rsidRDefault="00D520DE" w:rsidP="00D520DE">
            <w:pPr>
              <w:spacing w:after="0" w:line="240" w:lineRule="auto"/>
              <w:ind w:left="142"/>
              <w:jc w:val="center"/>
              <w:rPr>
                <w:rFonts w:ascii="Times New Roman" w:hAnsi="Times New Roman"/>
                <w:b/>
                <w:sz w:val="20"/>
                <w:szCs w:val="20"/>
                <w:lang w:eastAsia="en-US"/>
              </w:rPr>
            </w:pPr>
          </w:p>
        </w:tc>
        <w:tc>
          <w:tcPr>
            <w:tcW w:w="530" w:type="pct"/>
            <w:tcBorders>
              <w:top w:val="single" w:sz="4" w:space="0" w:color="auto"/>
              <w:left w:val="single" w:sz="4" w:space="0" w:color="auto"/>
              <w:bottom w:val="single" w:sz="4" w:space="0" w:color="auto"/>
              <w:right w:val="single" w:sz="4" w:space="0" w:color="auto"/>
            </w:tcBorders>
            <w:vAlign w:val="center"/>
            <w:hideMark/>
          </w:tcPr>
          <w:p w14:paraId="08762728" w14:textId="77777777" w:rsidR="00D520DE" w:rsidRPr="00D520DE" w:rsidRDefault="00D520DE" w:rsidP="00D520DE">
            <w:pPr>
              <w:autoSpaceDE w:val="0"/>
              <w:autoSpaceDN w:val="0"/>
              <w:adjustRightInd w:val="0"/>
              <w:spacing w:after="0" w:line="240" w:lineRule="auto"/>
              <w:ind w:left="142"/>
              <w:jc w:val="center"/>
              <w:rPr>
                <w:rFonts w:ascii="Times New Roman" w:eastAsia="Calibri" w:hAnsi="Times New Roman"/>
                <w:b/>
                <w:sz w:val="20"/>
                <w:szCs w:val="20"/>
                <w:lang w:eastAsia="en-US"/>
              </w:rPr>
            </w:pPr>
            <w:r w:rsidRPr="00D520DE">
              <w:rPr>
                <w:rFonts w:ascii="Times New Roman" w:eastAsia="Calibri" w:hAnsi="Times New Roman"/>
                <w:b/>
                <w:sz w:val="20"/>
                <w:szCs w:val="20"/>
                <w:lang w:eastAsia="en-US"/>
              </w:rPr>
              <w:t>1 км лотков</w:t>
            </w:r>
          </w:p>
        </w:tc>
        <w:tc>
          <w:tcPr>
            <w:tcW w:w="2576" w:type="pct"/>
            <w:tcBorders>
              <w:top w:val="single" w:sz="4" w:space="0" w:color="auto"/>
              <w:left w:val="single" w:sz="4" w:space="0" w:color="auto"/>
              <w:bottom w:val="single" w:sz="4" w:space="0" w:color="auto"/>
              <w:right w:val="single" w:sz="4" w:space="0" w:color="auto"/>
            </w:tcBorders>
            <w:vAlign w:val="center"/>
            <w:hideMark/>
          </w:tcPr>
          <w:p w14:paraId="37C8E3E7" w14:textId="77777777" w:rsidR="00D520DE" w:rsidRPr="00D520DE" w:rsidRDefault="00D520DE" w:rsidP="00D520DE">
            <w:pPr>
              <w:autoSpaceDE w:val="0"/>
              <w:autoSpaceDN w:val="0"/>
              <w:adjustRightInd w:val="0"/>
              <w:spacing w:after="0" w:line="240" w:lineRule="auto"/>
              <w:ind w:left="142"/>
              <w:jc w:val="center"/>
              <w:rPr>
                <w:rFonts w:ascii="Times New Roman" w:eastAsia="Calibri" w:hAnsi="Times New Roman"/>
                <w:b/>
                <w:sz w:val="20"/>
                <w:szCs w:val="20"/>
                <w:lang w:eastAsia="en-US"/>
              </w:rPr>
            </w:pPr>
            <w:r w:rsidRPr="00D520DE">
              <w:rPr>
                <w:rFonts w:ascii="Times New Roman" w:eastAsia="Calibri" w:hAnsi="Times New Roman"/>
                <w:b/>
                <w:sz w:val="20"/>
                <w:szCs w:val="20"/>
                <w:lang w:eastAsia="en-US"/>
              </w:rPr>
              <w:t>10000 м</w:t>
            </w:r>
            <w:r w:rsidRPr="00D520DE">
              <w:rPr>
                <w:rFonts w:ascii="Times New Roman" w:eastAsia="Calibri" w:hAnsi="Times New Roman"/>
                <w:b/>
                <w:sz w:val="20"/>
                <w:szCs w:val="20"/>
                <w:vertAlign w:val="superscript"/>
                <w:lang w:eastAsia="en-US"/>
              </w:rPr>
              <w:t xml:space="preserve">2 </w:t>
            </w:r>
            <w:r w:rsidRPr="00D520DE">
              <w:rPr>
                <w:rFonts w:ascii="Times New Roman" w:eastAsia="Calibri" w:hAnsi="Times New Roman"/>
                <w:b/>
                <w:sz w:val="20"/>
                <w:szCs w:val="20"/>
                <w:lang w:eastAsia="en-US"/>
              </w:rPr>
              <w:t>проезжей части улиц и площадей</w:t>
            </w:r>
          </w:p>
        </w:tc>
      </w:tr>
      <w:tr w:rsidR="00D520DE" w:rsidRPr="00D520DE" w14:paraId="77814BA6" w14:textId="77777777" w:rsidTr="00201A24">
        <w:trPr>
          <w:trHeight w:val="227"/>
        </w:trPr>
        <w:tc>
          <w:tcPr>
            <w:tcW w:w="907" w:type="pct"/>
            <w:tcBorders>
              <w:top w:val="single" w:sz="4" w:space="0" w:color="auto"/>
              <w:left w:val="single" w:sz="4" w:space="0" w:color="auto"/>
              <w:bottom w:val="single" w:sz="4" w:space="0" w:color="auto"/>
              <w:right w:val="single" w:sz="4" w:space="0" w:color="auto"/>
            </w:tcBorders>
            <w:vAlign w:val="center"/>
            <w:hideMark/>
          </w:tcPr>
          <w:p w14:paraId="7D809B62" w14:textId="77777777" w:rsidR="00D520DE" w:rsidRPr="00D520DE" w:rsidRDefault="00D520DE" w:rsidP="00D520DE">
            <w:pPr>
              <w:autoSpaceDE w:val="0"/>
              <w:autoSpaceDN w:val="0"/>
              <w:adjustRightInd w:val="0"/>
              <w:spacing w:after="0" w:line="240" w:lineRule="auto"/>
              <w:ind w:left="142"/>
              <w:jc w:val="center"/>
              <w:rPr>
                <w:rFonts w:ascii="Times New Roman" w:eastAsia="Calibri" w:hAnsi="Times New Roman"/>
                <w:sz w:val="20"/>
                <w:szCs w:val="20"/>
                <w:lang w:eastAsia="en-US"/>
              </w:rPr>
            </w:pPr>
            <w:r w:rsidRPr="00D520DE">
              <w:rPr>
                <w:rFonts w:ascii="Times New Roman" w:eastAsia="Calibri" w:hAnsi="Times New Roman"/>
                <w:sz w:val="20"/>
                <w:szCs w:val="20"/>
                <w:lang w:eastAsia="en-US"/>
              </w:rPr>
              <w:t>ПУ-53</w:t>
            </w:r>
          </w:p>
        </w:tc>
        <w:tc>
          <w:tcPr>
            <w:tcW w:w="987" w:type="pct"/>
            <w:tcBorders>
              <w:top w:val="single" w:sz="4" w:space="0" w:color="auto"/>
              <w:left w:val="single" w:sz="4" w:space="0" w:color="auto"/>
              <w:bottom w:val="single" w:sz="4" w:space="0" w:color="auto"/>
              <w:right w:val="single" w:sz="4" w:space="0" w:color="auto"/>
            </w:tcBorders>
            <w:vAlign w:val="center"/>
            <w:hideMark/>
          </w:tcPr>
          <w:p w14:paraId="49D5EF4B" w14:textId="77777777" w:rsidR="00D520DE" w:rsidRPr="00D520DE" w:rsidRDefault="00D520DE" w:rsidP="00D520DE">
            <w:pPr>
              <w:autoSpaceDE w:val="0"/>
              <w:autoSpaceDN w:val="0"/>
              <w:adjustRightInd w:val="0"/>
              <w:spacing w:after="0" w:line="240" w:lineRule="auto"/>
              <w:ind w:left="142"/>
              <w:jc w:val="center"/>
              <w:rPr>
                <w:rFonts w:ascii="Times New Roman" w:eastAsia="Calibri" w:hAnsi="Times New Roman"/>
                <w:sz w:val="20"/>
                <w:szCs w:val="20"/>
                <w:lang w:eastAsia="en-US"/>
              </w:rPr>
            </w:pPr>
            <w:r w:rsidRPr="00D520DE">
              <w:rPr>
                <w:rFonts w:ascii="Times New Roman" w:eastAsia="Calibri" w:hAnsi="Times New Roman"/>
                <w:sz w:val="20"/>
                <w:szCs w:val="20"/>
                <w:lang w:eastAsia="en-US"/>
              </w:rPr>
              <w:t>ГАЗ-53А</w:t>
            </w:r>
          </w:p>
        </w:tc>
        <w:tc>
          <w:tcPr>
            <w:tcW w:w="530" w:type="pct"/>
            <w:tcBorders>
              <w:top w:val="single" w:sz="4" w:space="0" w:color="auto"/>
              <w:left w:val="single" w:sz="4" w:space="0" w:color="auto"/>
              <w:bottom w:val="single" w:sz="4" w:space="0" w:color="auto"/>
              <w:right w:val="single" w:sz="4" w:space="0" w:color="auto"/>
            </w:tcBorders>
            <w:vAlign w:val="center"/>
            <w:hideMark/>
          </w:tcPr>
          <w:p w14:paraId="2F49F148" w14:textId="77777777" w:rsidR="00D520DE" w:rsidRPr="00D520DE" w:rsidRDefault="00D520DE" w:rsidP="00D520DE">
            <w:pPr>
              <w:autoSpaceDE w:val="0"/>
              <w:autoSpaceDN w:val="0"/>
              <w:adjustRightInd w:val="0"/>
              <w:spacing w:after="0" w:line="240" w:lineRule="auto"/>
              <w:ind w:left="142"/>
              <w:jc w:val="center"/>
              <w:rPr>
                <w:rFonts w:ascii="Times New Roman" w:eastAsia="Calibri" w:hAnsi="Times New Roman"/>
                <w:sz w:val="20"/>
                <w:szCs w:val="20"/>
                <w:lang w:eastAsia="en-US"/>
              </w:rPr>
            </w:pPr>
            <w:r w:rsidRPr="00D520DE">
              <w:rPr>
                <w:rFonts w:ascii="Times New Roman" w:eastAsia="Calibri" w:hAnsi="Times New Roman"/>
                <w:sz w:val="20"/>
                <w:szCs w:val="20"/>
                <w:lang w:eastAsia="en-US"/>
              </w:rPr>
              <w:t>0,154</w:t>
            </w:r>
          </w:p>
        </w:tc>
        <w:tc>
          <w:tcPr>
            <w:tcW w:w="2576" w:type="pct"/>
            <w:tcBorders>
              <w:top w:val="single" w:sz="4" w:space="0" w:color="auto"/>
              <w:left w:val="single" w:sz="4" w:space="0" w:color="auto"/>
              <w:bottom w:val="single" w:sz="4" w:space="0" w:color="auto"/>
              <w:right w:val="single" w:sz="4" w:space="0" w:color="auto"/>
            </w:tcBorders>
            <w:vAlign w:val="center"/>
            <w:hideMark/>
          </w:tcPr>
          <w:p w14:paraId="42BA1340" w14:textId="77777777" w:rsidR="00D520DE" w:rsidRPr="00D520DE" w:rsidRDefault="00D520DE" w:rsidP="00D520DE">
            <w:pPr>
              <w:autoSpaceDE w:val="0"/>
              <w:autoSpaceDN w:val="0"/>
              <w:adjustRightInd w:val="0"/>
              <w:spacing w:after="0" w:line="240" w:lineRule="auto"/>
              <w:ind w:left="142"/>
              <w:jc w:val="center"/>
              <w:rPr>
                <w:rFonts w:ascii="Times New Roman" w:eastAsia="Calibri" w:hAnsi="Times New Roman"/>
                <w:sz w:val="20"/>
                <w:szCs w:val="20"/>
                <w:lang w:eastAsia="en-US"/>
              </w:rPr>
            </w:pPr>
            <w:r w:rsidRPr="00D520DE">
              <w:rPr>
                <w:rFonts w:ascii="Times New Roman" w:eastAsia="Calibri" w:hAnsi="Times New Roman"/>
                <w:sz w:val="20"/>
                <w:szCs w:val="20"/>
                <w:lang w:eastAsia="en-US"/>
              </w:rPr>
              <w:t>0,429</w:t>
            </w:r>
          </w:p>
        </w:tc>
      </w:tr>
      <w:tr w:rsidR="00D520DE" w:rsidRPr="00D520DE" w14:paraId="411E03D4" w14:textId="77777777" w:rsidTr="00201A24">
        <w:trPr>
          <w:trHeight w:val="227"/>
        </w:trPr>
        <w:tc>
          <w:tcPr>
            <w:tcW w:w="907" w:type="pct"/>
            <w:tcBorders>
              <w:top w:val="single" w:sz="4" w:space="0" w:color="auto"/>
              <w:left w:val="single" w:sz="4" w:space="0" w:color="auto"/>
              <w:bottom w:val="single" w:sz="4" w:space="0" w:color="auto"/>
              <w:right w:val="single" w:sz="4" w:space="0" w:color="auto"/>
            </w:tcBorders>
            <w:vAlign w:val="center"/>
            <w:hideMark/>
          </w:tcPr>
          <w:p w14:paraId="3640117F" w14:textId="77777777" w:rsidR="00D520DE" w:rsidRPr="00D520DE" w:rsidRDefault="00D520DE" w:rsidP="00D520DE">
            <w:pPr>
              <w:autoSpaceDE w:val="0"/>
              <w:autoSpaceDN w:val="0"/>
              <w:adjustRightInd w:val="0"/>
              <w:spacing w:after="0" w:line="240" w:lineRule="auto"/>
              <w:ind w:left="142"/>
              <w:jc w:val="center"/>
              <w:rPr>
                <w:rFonts w:ascii="Times New Roman" w:eastAsia="Calibri" w:hAnsi="Times New Roman"/>
                <w:sz w:val="20"/>
                <w:szCs w:val="20"/>
                <w:lang w:eastAsia="en-US"/>
              </w:rPr>
            </w:pPr>
            <w:r w:rsidRPr="00D520DE">
              <w:rPr>
                <w:rFonts w:ascii="Times New Roman" w:eastAsia="Calibri" w:hAnsi="Times New Roman"/>
                <w:sz w:val="20"/>
                <w:szCs w:val="20"/>
                <w:lang w:eastAsia="en-US"/>
              </w:rPr>
              <w:t>ВПМ-53</w:t>
            </w:r>
          </w:p>
        </w:tc>
        <w:tc>
          <w:tcPr>
            <w:tcW w:w="987" w:type="pct"/>
            <w:tcBorders>
              <w:top w:val="single" w:sz="4" w:space="0" w:color="auto"/>
              <w:left w:val="single" w:sz="4" w:space="0" w:color="auto"/>
              <w:bottom w:val="single" w:sz="4" w:space="0" w:color="auto"/>
              <w:right w:val="single" w:sz="4" w:space="0" w:color="auto"/>
            </w:tcBorders>
            <w:vAlign w:val="center"/>
            <w:hideMark/>
          </w:tcPr>
          <w:p w14:paraId="52EC0815" w14:textId="77777777" w:rsidR="00D520DE" w:rsidRPr="00D520DE" w:rsidRDefault="00D520DE" w:rsidP="00D520DE">
            <w:pPr>
              <w:autoSpaceDE w:val="0"/>
              <w:autoSpaceDN w:val="0"/>
              <w:adjustRightInd w:val="0"/>
              <w:spacing w:after="0" w:line="240" w:lineRule="auto"/>
              <w:ind w:left="142"/>
              <w:jc w:val="center"/>
              <w:rPr>
                <w:rFonts w:ascii="Times New Roman" w:eastAsia="Calibri" w:hAnsi="Times New Roman"/>
                <w:sz w:val="20"/>
                <w:szCs w:val="20"/>
                <w:lang w:eastAsia="en-US"/>
              </w:rPr>
            </w:pPr>
            <w:r w:rsidRPr="00D520DE">
              <w:rPr>
                <w:rFonts w:ascii="Times New Roman" w:eastAsia="Calibri" w:hAnsi="Times New Roman"/>
                <w:sz w:val="20"/>
                <w:szCs w:val="20"/>
                <w:lang w:eastAsia="en-US"/>
              </w:rPr>
              <w:t>ГАЗ-53А</w:t>
            </w:r>
          </w:p>
        </w:tc>
        <w:tc>
          <w:tcPr>
            <w:tcW w:w="530" w:type="pct"/>
            <w:tcBorders>
              <w:top w:val="single" w:sz="4" w:space="0" w:color="auto"/>
              <w:left w:val="single" w:sz="4" w:space="0" w:color="auto"/>
              <w:bottom w:val="single" w:sz="4" w:space="0" w:color="auto"/>
              <w:right w:val="single" w:sz="4" w:space="0" w:color="auto"/>
            </w:tcBorders>
            <w:vAlign w:val="center"/>
            <w:hideMark/>
          </w:tcPr>
          <w:p w14:paraId="43FEEA64" w14:textId="77777777" w:rsidR="00D520DE" w:rsidRPr="00D520DE" w:rsidRDefault="00D520DE" w:rsidP="00D520DE">
            <w:pPr>
              <w:autoSpaceDE w:val="0"/>
              <w:autoSpaceDN w:val="0"/>
              <w:adjustRightInd w:val="0"/>
              <w:spacing w:after="0" w:line="240" w:lineRule="auto"/>
              <w:ind w:left="142"/>
              <w:jc w:val="center"/>
              <w:rPr>
                <w:rFonts w:ascii="Times New Roman" w:eastAsia="Calibri" w:hAnsi="Times New Roman"/>
                <w:sz w:val="20"/>
                <w:szCs w:val="20"/>
                <w:lang w:eastAsia="en-US"/>
              </w:rPr>
            </w:pPr>
            <w:r w:rsidRPr="00D520DE">
              <w:rPr>
                <w:rFonts w:ascii="Times New Roman" w:eastAsia="Calibri" w:hAnsi="Times New Roman"/>
                <w:sz w:val="20"/>
                <w:szCs w:val="20"/>
                <w:lang w:eastAsia="en-US"/>
              </w:rPr>
              <w:t>0,170</w:t>
            </w:r>
          </w:p>
        </w:tc>
        <w:tc>
          <w:tcPr>
            <w:tcW w:w="2576" w:type="pct"/>
            <w:tcBorders>
              <w:top w:val="single" w:sz="4" w:space="0" w:color="auto"/>
              <w:left w:val="single" w:sz="4" w:space="0" w:color="auto"/>
              <w:bottom w:val="single" w:sz="4" w:space="0" w:color="auto"/>
              <w:right w:val="single" w:sz="4" w:space="0" w:color="auto"/>
            </w:tcBorders>
            <w:vAlign w:val="center"/>
            <w:hideMark/>
          </w:tcPr>
          <w:p w14:paraId="2572D339" w14:textId="77777777" w:rsidR="00D520DE" w:rsidRPr="00D520DE" w:rsidRDefault="00D520DE" w:rsidP="00D520DE">
            <w:pPr>
              <w:autoSpaceDE w:val="0"/>
              <w:autoSpaceDN w:val="0"/>
              <w:adjustRightInd w:val="0"/>
              <w:spacing w:after="0" w:line="240" w:lineRule="auto"/>
              <w:ind w:left="142"/>
              <w:jc w:val="center"/>
              <w:rPr>
                <w:rFonts w:ascii="Times New Roman" w:eastAsia="Calibri" w:hAnsi="Times New Roman"/>
                <w:sz w:val="20"/>
                <w:szCs w:val="20"/>
                <w:lang w:eastAsia="en-US"/>
              </w:rPr>
            </w:pPr>
            <w:r w:rsidRPr="00D520DE">
              <w:rPr>
                <w:rFonts w:ascii="Times New Roman" w:eastAsia="Calibri" w:hAnsi="Times New Roman"/>
                <w:sz w:val="20"/>
                <w:szCs w:val="20"/>
                <w:lang w:eastAsia="en-US"/>
              </w:rPr>
              <w:t>0,553</w:t>
            </w:r>
          </w:p>
        </w:tc>
      </w:tr>
      <w:tr w:rsidR="00D520DE" w:rsidRPr="00D520DE" w14:paraId="7AAA8A3F" w14:textId="77777777" w:rsidTr="00201A24">
        <w:trPr>
          <w:trHeight w:val="227"/>
        </w:trPr>
        <w:tc>
          <w:tcPr>
            <w:tcW w:w="907" w:type="pct"/>
            <w:tcBorders>
              <w:top w:val="single" w:sz="4" w:space="0" w:color="auto"/>
              <w:left w:val="single" w:sz="4" w:space="0" w:color="auto"/>
              <w:bottom w:val="single" w:sz="4" w:space="0" w:color="auto"/>
              <w:right w:val="single" w:sz="4" w:space="0" w:color="auto"/>
            </w:tcBorders>
            <w:vAlign w:val="center"/>
            <w:hideMark/>
          </w:tcPr>
          <w:p w14:paraId="3785B8DA" w14:textId="77777777" w:rsidR="00D520DE" w:rsidRPr="00D520DE" w:rsidRDefault="00D520DE" w:rsidP="00D520DE">
            <w:pPr>
              <w:autoSpaceDE w:val="0"/>
              <w:autoSpaceDN w:val="0"/>
              <w:adjustRightInd w:val="0"/>
              <w:spacing w:after="0" w:line="240" w:lineRule="auto"/>
              <w:ind w:left="142"/>
              <w:jc w:val="center"/>
              <w:rPr>
                <w:rFonts w:ascii="Times New Roman" w:eastAsia="Calibri" w:hAnsi="Times New Roman"/>
                <w:sz w:val="20"/>
                <w:szCs w:val="20"/>
                <w:lang w:eastAsia="en-US"/>
              </w:rPr>
            </w:pPr>
            <w:r w:rsidRPr="00D520DE">
              <w:rPr>
                <w:rFonts w:ascii="Times New Roman" w:eastAsia="Calibri" w:hAnsi="Times New Roman"/>
                <w:sz w:val="20"/>
                <w:szCs w:val="20"/>
                <w:lang w:eastAsia="en-US"/>
              </w:rPr>
              <w:t>КО-304</w:t>
            </w:r>
          </w:p>
        </w:tc>
        <w:tc>
          <w:tcPr>
            <w:tcW w:w="987" w:type="pct"/>
            <w:tcBorders>
              <w:top w:val="single" w:sz="4" w:space="0" w:color="auto"/>
              <w:left w:val="single" w:sz="4" w:space="0" w:color="auto"/>
              <w:bottom w:val="single" w:sz="4" w:space="0" w:color="auto"/>
              <w:right w:val="single" w:sz="4" w:space="0" w:color="auto"/>
            </w:tcBorders>
            <w:vAlign w:val="center"/>
            <w:hideMark/>
          </w:tcPr>
          <w:p w14:paraId="20115F0F" w14:textId="77777777" w:rsidR="00D520DE" w:rsidRPr="00D520DE" w:rsidRDefault="00D520DE" w:rsidP="00D520DE">
            <w:pPr>
              <w:autoSpaceDE w:val="0"/>
              <w:autoSpaceDN w:val="0"/>
              <w:adjustRightInd w:val="0"/>
              <w:spacing w:after="0" w:line="240" w:lineRule="auto"/>
              <w:ind w:left="142"/>
              <w:jc w:val="center"/>
              <w:rPr>
                <w:rFonts w:ascii="Times New Roman" w:eastAsia="Calibri" w:hAnsi="Times New Roman"/>
                <w:sz w:val="20"/>
                <w:szCs w:val="20"/>
                <w:lang w:eastAsia="en-US"/>
              </w:rPr>
            </w:pPr>
            <w:r w:rsidRPr="00D520DE">
              <w:rPr>
                <w:rFonts w:ascii="Times New Roman" w:eastAsia="Calibri" w:hAnsi="Times New Roman"/>
                <w:sz w:val="20"/>
                <w:szCs w:val="20"/>
                <w:lang w:eastAsia="en-US"/>
              </w:rPr>
              <w:t>ГАЗ-53А</w:t>
            </w:r>
          </w:p>
        </w:tc>
        <w:tc>
          <w:tcPr>
            <w:tcW w:w="530" w:type="pct"/>
            <w:tcBorders>
              <w:top w:val="single" w:sz="4" w:space="0" w:color="auto"/>
              <w:left w:val="single" w:sz="4" w:space="0" w:color="auto"/>
              <w:bottom w:val="single" w:sz="4" w:space="0" w:color="auto"/>
              <w:right w:val="single" w:sz="4" w:space="0" w:color="auto"/>
            </w:tcBorders>
            <w:vAlign w:val="center"/>
            <w:hideMark/>
          </w:tcPr>
          <w:p w14:paraId="55789073" w14:textId="77777777" w:rsidR="00D520DE" w:rsidRPr="00D520DE" w:rsidRDefault="00D520DE" w:rsidP="00D520DE">
            <w:pPr>
              <w:autoSpaceDE w:val="0"/>
              <w:autoSpaceDN w:val="0"/>
              <w:adjustRightInd w:val="0"/>
              <w:spacing w:after="0" w:line="240" w:lineRule="auto"/>
              <w:ind w:left="142"/>
              <w:jc w:val="center"/>
              <w:rPr>
                <w:rFonts w:ascii="Times New Roman" w:eastAsia="Calibri" w:hAnsi="Times New Roman"/>
                <w:sz w:val="20"/>
                <w:szCs w:val="20"/>
                <w:lang w:eastAsia="en-US"/>
              </w:rPr>
            </w:pPr>
            <w:r w:rsidRPr="00D520DE">
              <w:rPr>
                <w:rFonts w:ascii="Times New Roman" w:eastAsia="Calibri" w:hAnsi="Times New Roman"/>
                <w:sz w:val="20"/>
                <w:szCs w:val="20"/>
                <w:lang w:eastAsia="en-US"/>
              </w:rPr>
              <w:t>0,163</w:t>
            </w:r>
          </w:p>
        </w:tc>
        <w:tc>
          <w:tcPr>
            <w:tcW w:w="2576" w:type="pct"/>
            <w:tcBorders>
              <w:top w:val="single" w:sz="4" w:space="0" w:color="auto"/>
              <w:left w:val="single" w:sz="4" w:space="0" w:color="auto"/>
              <w:bottom w:val="single" w:sz="4" w:space="0" w:color="auto"/>
              <w:right w:val="single" w:sz="4" w:space="0" w:color="auto"/>
            </w:tcBorders>
            <w:vAlign w:val="center"/>
            <w:hideMark/>
          </w:tcPr>
          <w:p w14:paraId="0D4A68FE" w14:textId="77777777" w:rsidR="00D520DE" w:rsidRPr="00D520DE" w:rsidRDefault="00D520DE" w:rsidP="00D520DE">
            <w:pPr>
              <w:autoSpaceDE w:val="0"/>
              <w:autoSpaceDN w:val="0"/>
              <w:adjustRightInd w:val="0"/>
              <w:spacing w:after="0" w:line="240" w:lineRule="auto"/>
              <w:ind w:left="142"/>
              <w:jc w:val="center"/>
              <w:rPr>
                <w:rFonts w:ascii="Times New Roman" w:eastAsia="Calibri" w:hAnsi="Times New Roman"/>
                <w:sz w:val="20"/>
                <w:szCs w:val="20"/>
                <w:lang w:eastAsia="en-US"/>
              </w:rPr>
            </w:pPr>
            <w:r w:rsidRPr="00D520DE">
              <w:rPr>
                <w:rFonts w:ascii="Times New Roman" w:eastAsia="Calibri" w:hAnsi="Times New Roman"/>
                <w:sz w:val="20"/>
                <w:szCs w:val="20"/>
                <w:lang w:eastAsia="en-US"/>
              </w:rPr>
              <w:t>0,500</w:t>
            </w:r>
          </w:p>
        </w:tc>
      </w:tr>
      <w:tr w:rsidR="00D520DE" w:rsidRPr="00D520DE" w14:paraId="354505CB" w14:textId="77777777" w:rsidTr="00201A24">
        <w:trPr>
          <w:trHeight w:val="227"/>
        </w:trPr>
        <w:tc>
          <w:tcPr>
            <w:tcW w:w="907" w:type="pct"/>
            <w:tcBorders>
              <w:top w:val="single" w:sz="4" w:space="0" w:color="auto"/>
              <w:left w:val="single" w:sz="4" w:space="0" w:color="auto"/>
              <w:bottom w:val="single" w:sz="4" w:space="0" w:color="auto"/>
              <w:right w:val="single" w:sz="4" w:space="0" w:color="auto"/>
            </w:tcBorders>
            <w:vAlign w:val="center"/>
            <w:hideMark/>
          </w:tcPr>
          <w:p w14:paraId="7B869901" w14:textId="77777777" w:rsidR="00D520DE" w:rsidRPr="00D520DE" w:rsidRDefault="00D520DE" w:rsidP="00D520DE">
            <w:pPr>
              <w:autoSpaceDE w:val="0"/>
              <w:autoSpaceDN w:val="0"/>
              <w:adjustRightInd w:val="0"/>
              <w:spacing w:after="0" w:line="240" w:lineRule="auto"/>
              <w:ind w:left="142"/>
              <w:jc w:val="center"/>
              <w:rPr>
                <w:rFonts w:ascii="Times New Roman" w:eastAsia="Calibri" w:hAnsi="Times New Roman"/>
                <w:sz w:val="20"/>
                <w:szCs w:val="20"/>
                <w:lang w:eastAsia="en-US"/>
              </w:rPr>
            </w:pPr>
            <w:r w:rsidRPr="00D520DE">
              <w:rPr>
                <w:rFonts w:ascii="Times New Roman" w:eastAsia="Calibri" w:hAnsi="Times New Roman"/>
                <w:sz w:val="20"/>
                <w:szCs w:val="20"/>
                <w:lang w:eastAsia="en-US"/>
              </w:rPr>
              <w:t>КО-309</w:t>
            </w:r>
          </w:p>
        </w:tc>
        <w:tc>
          <w:tcPr>
            <w:tcW w:w="987" w:type="pct"/>
            <w:tcBorders>
              <w:top w:val="single" w:sz="4" w:space="0" w:color="auto"/>
              <w:left w:val="single" w:sz="4" w:space="0" w:color="auto"/>
              <w:bottom w:val="single" w:sz="4" w:space="0" w:color="auto"/>
              <w:right w:val="single" w:sz="4" w:space="0" w:color="auto"/>
            </w:tcBorders>
            <w:vAlign w:val="center"/>
            <w:hideMark/>
          </w:tcPr>
          <w:p w14:paraId="75A8C0F5" w14:textId="77777777" w:rsidR="00D520DE" w:rsidRPr="00D520DE" w:rsidRDefault="00D520DE" w:rsidP="00D520DE">
            <w:pPr>
              <w:autoSpaceDE w:val="0"/>
              <w:autoSpaceDN w:val="0"/>
              <w:adjustRightInd w:val="0"/>
              <w:spacing w:after="0" w:line="240" w:lineRule="auto"/>
              <w:ind w:left="142"/>
              <w:jc w:val="center"/>
              <w:rPr>
                <w:rFonts w:ascii="Times New Roman" w:eastAsia="Calibri" w:hAnsi="Times New Roman"/>
                <w:sz w:val="20"/>
                <w:szCs w:val="20"/>
                <w:lang w:eastAsia="en-US"/>
              </w:rPr>
            </w:pPr>
            <w:r w:rsidRPr="00D520DE">
              <w:rPr>
                <w:rFonts w:ascii="Times New Roman" w:eastAsia="Calibri" w:hAnsi="Times New Roman"/>
                <w:sz w:val="20"/>
                <w:szCs w:val="20"/>
                <w:lang w:eastAsia="en-US"/>
              </w:rPr>
              <w:t>ГАЗ-53А</w:t>
            </w:r>
          </w:p>
        </w:tc>
        <w:tc>
          <w:tcPr>
            <w:tcW w:w="530" w:type="pct"/>
            <w:tcBorders>
              <w:top w:val="single" w:sz="4" w:space="0" w:color="auto"/>
              <w:left w:val="single" w:sz="4" w:space="0" w:color="auto"/>
              <w:bottom w:val="single" w:sz="4" w:space="0" w:color="auto"/>
              <w:right w:val="single" w:sz="4" w:space="0" w:color="auto"/>
            </w:tcBorders>
            <w:vAlign w:val="center"/>
            <w:hideMark/>
          </w:tcPr>
          <w:p w14:paraId="65FF721C" w14:textId="77777777" w:rsidR="00D520DE" w:rsidRPr="00D520DE" w:rsidRDefault="00D520DE" w:rsidP="00D520DE">
            <w:pPr>
              <w:autoSpaceDE w:val="0"/>
              <w:autoSpaceDN w:val="0"/>
              <w:adjustRightInd w:val="0"/>
              <w:spacing w:after="0" w:line="240" w:lineRule="auto"/>
              <w:ind w:left="142"/>
              <w:jc w:val="center"/>
              <w:rPr>
                <w:rFonts w:ascii="Times New Roman" w:eastAsia="Calibri" w:hAnsi="Times New Roman"/>
                <w:sz w:val="20"/>
                <w:szCs w:val="20"/>
                <w:lang w:eastAsia="en-US"/>
              </w:rPr>
            </w:pPr>
            <w:r w:rsidRPr="00D520DE">
              <w:rPr>
                <w:rFonts w:ascii="Times New Roman" w:eastAsia="Calibri" w:hAnsi="Times New Roman"/>
                <w:sz w:val="20"/>
                <w:szCs w:val="20"/>
                <w:lang w:eastAsia="en-US"/>
              </w:rPr>
              <w:t>0,176</w:t>
            </w:r>
          </w:p>
        </w:tc>
        <w:tc>
          <w:tcPr>
            <w:tcW w:w="2576" w:type="pct"/>
            <w:tcBorders>
              <w:top w:val="single" w:sz="4" w:space="0" w:color="auto"/>
              <w:left w:val="single" w:sz="4" w:space="0" w:color="auto"/>
              <w:bottom w:val="single" w:sz="4" w:space="0" w:color="auto"/>
              <w:right w:val="single" w:sz="4" w:space="0" w:color="auto"/>
            </w:tcBorders>
            <w:vAlign w:val="center"/>
            <w:hideMark/>
          </w:tcPr>
          <w:p w14:paraId="13C986CC" w14:textId="77777777" w:rsidR="00D520DE" w:rsidRPr="00D520DE" w:rsidRDefault="00D520DE" w:rsidP="00D520DE">
            <w:pPr>
              <w:autoSpaceDE w:val="0"/>
              <w:autoSpaceDN w:val="0"/>
              <w:adjustRightInd w:val="0"/>
              <w:spacing w:after="0" w:line="240" w:lineRule="auto"/>
              <w:ind w:left="142"/>
              <w:jc w:val="center"/>
              <w:rPr>
                <w:rFonts w:ascii="Times New Roman" w:eastAsia="Calibri" w:hAnsi="Times New Roman"/>
                <w:sz w:val="20"/>
                <w:szCs w:val="20"/>
                <w:lang w:eastAsia="en-US"/>
              </w:rPr>
            </w:pPr>
            <w:r w:rsidRPr="00D520DE">
              <w:rPr>
                <w:rFonts w:ascii="Times New Roman" w:eastAsia="Calibri" w:hAnsi="Times New Roman"/>
                <w:sz w:val="20"/>
                <w:szCs w:val="20"/>
                <w:lang w:eastAsia="en-US"/>
              </w:rPr>
              <w:t>0,508</w:t>
            </w:r>
          </w:p>
        </w:tc>
      </w:tr>
    </w:tbl>
    <w:p w14:paraId="33FC13BD" w14:textId="77777777" w:rsidR="00D520DE" w:rsidRPr="00D520DE" w:rsidRDefault="00D520DE" w:rsidP="00D520DE">
      <w:pPr>
        <w:spacing w:after="0"/>
        <w:ind w:left="142" w:right="-2" w:firstLine="709"/>
        <w:jc w:val="both"/>
        <w:rPr>
          <w:rFonts w:ascii="Times New Roman" w:hAnsi="Times New Roman"/>
          <w:i/>
          <w:sz w:val="20"/>
          <w:szCs w:val="20"/>
        </w:rPr>
      </w:pPr>
      <w:r w:rsidRPr="00D520DE">
        <w:rPr>
          <w:rFonts w:ascii="Times New Roman" w:eastAsia="Calibri" w:hAnsi="Times New Roman"/>
          <w:bCs/>
          <w:i/>
          <w:sz w:val="20"/>
          <w:szCs w:val="20"/>
          <w:lang w:eastAsia="en-US"/>
        </w:rPr>
        <w:t>Примечание:</w:t>
      </w:r>
      <w:r w:rsidRPr="00D520DE">
        <w:rPr>
          <w:rFonts w:ascii="Times New Roman" w:eastAsia="Calibri" w:hAnsi="Times New Roman"/>
          <w:i/>
          <w:sz w:val="20"/>
          <w:szCs w:val="20"/>
          <w:lang w:eastAsia="en-US"/>
        </w:rPr>
        <w:t xml:space="preserve"> при подметании проезжей части улиц и площадей колонной машин к нормам времени применяют коэффициент 1,2.</w:t>
      </w:r>
    </w:p>
    <w:p w14:paraId="688E0F14" w14:textId="77777777" w:rsidR="00D520DE" w:rsidRPr="00D520DE" w:rsidRDefault="00D520DE" w:rsidP="00D520DE">
      <w:pPr>
        <w:spacing w:after="0"/>
        <w:ind w:left="142" w:firstLine="709"/>
        <w:jc w:val="both"/>
        <w:rPr>
          <w:rFonts w:ascii="Times New Roman" w:eastAsia="Calibri" w:hAnsi="Times New Roman"/>
          <w:sz w:val="20"/>
          <w:szCs w:val="20"/>
          <w:lang w:eastAsia="en-US"/>
        </w:rPr>
      </w:pPr>
    </w:p>
    <w:p w14:paraId="2CE54ECE"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Механизированную мойку, поливку и подметание проезжей части улиц и площадей с усовершенствованным покрытием в летний период следует производить в плановом порядке.</w:t>
      </w:r>
    </w:p>
    <w:p w14:paraId="740CF4D2"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 xml:space="preserve">При летней уборке территории с дорожных покрытий </w:t>
      </w:r>
      <w:r w:rsidRPr="00D520DE">
        <w:rPr>
          <w:rFonts w:ascii="Times New Roman" w:eastAsia="Calibri" w:hAnsi="Times New Roman"/>
          <w:spacing w:val="-1"/>
          <w:sz w:val="20"/>
          <w:szCs w:val="20"/>
          <w:lang w:eastAsia="en-US"/>
        </w:rPr>
        <w:t xml:space="preserve">удаляется смет с такой периодичностью, чтобы его количество на дорогах </w:t>
      </w:r>
      <w:r w:rsidRPr="00D520DE">
        <w:rPr>
          <w:rFonts w:ascii="Times New Roman" w:eastAsia="Calibri" w:hAnsi="Times New Roman"/>
          <w:sz w:val="20"/>
          <w:szCs w:val="20"/>
          <w:lang w:eastAsia="en-US"/>
        </w:rPr>
        <w:t xml:space="preserve">не превышало установленной санитарной нормы. Кроме того, в летнюю уборку входят: </w:t>
      </w:r>
    </w:p>
    <w:p w14:paraId="30192123" w14:textId="77777777" w:rsidR="00D520DE" w:rsidRPr="00D520DE" w:rsidRDefault="00D520DE" w:rsidP="001246F5">
      <w:pPr>
        <w:numPr>
          <w:ilvl w:val="0"/>
          <w:numId w:val="68"/>
        </w:numPr>
        <w:spacing w:after="0" w:line="360" w:lineRule="auto"/>
        <w:ind w:left="142"/>
        <w:contextualSpacing/>
        <w:jc w:val="both"/>
        <w:rPr>
          <w:rFonts w:ascii="Times New Roman" w:eastAsia="Calibri" w:hAnsi="Times New Roman"/>
          <w:spacing w:val="-1"/>
          <w:sz w:val="20"/>
          <w:szCs w:val="20"/>
          <w:lang w:eastAsia="en-US"/>
        </w:rPr>
      </w:pPr>
      <w:r w:rsidRPr="00D520DE">
        <w:rPr>
          <w:rFonts w:ascii="Times New Roman" w:eastAsia="Calibri" w:hAnsi="Times New Roman"/>
          <w:sz w:val="20"/>
          <w:szCs w:val="20"/>
          <w:lang w:eastAsia="en-US"/>
        </w:rPr>
        <w:t>удаление с проезжей части и лотков улиц грязи в межсезон</w:t>
      </w:r>
      <w:r w:rsidRPr="00D520DE">
        <w:rPr>
          <w:rFonts w:ascii="Times New Roman" w:eastAsia="Calibri" w:hAnsi="Times New Roman"/>
          <w:sz w:val="20"/>
          <w:szCs w:val="20"/>
          <w:lang w:eastAsia="en-US"/>
        </w:rPr>
        <w:softHyphen/>
      </w:r>
      <w:r w:rsidRPr="00D520DE">
        <w:rPr>
          <w:rFonts w:ascii="Times New Roman" w:eastAsia="Calibri" w:hAnsi="Times New Roman"/>
          <w:spacing w:val="-3"/>
          <w:sz w:val="20"/>
          <w:szCs w:val="20"/>
          <w:lang w:eastAsia="en-US"/>
        </w:rPr>
        <w:t xml:space="preserve">ные и дождливые периоды года; </w:t>
      </w:r>
    </w:p>
    <w:p w14:paraId="4F191780" w14:textId="77777777" w:rsidR="00D520DE" w:rsidRPr="00D520DE" w:rsidRDefault="00D520DE" w:rsidP="001246F5">
      <w:pPr>
        <w:numPr>
          <w:ilvl w:val="0"/>
          <w:numId w:val="68"/>
        </w:numPr>
        <w:spacing w:after="0" w:line="360" w:lineRule="auto"/>
        <w:ind w:left="142"/>
        <w:contextualSpacing/>
        <w:jc w:val="both"/>
        <w:rPr>
          <w:rFonts w:ascii="Times New Roman" w:eastAsia="Calibri" w:hAnsi="Times New Roman"/>
          <w:spacing w:val="-1"/>
          <w:sz w:val="20"/>
          <w:szCs w:val="20"/>
          <w:lang w:eastAsia="en-US"/>
        </w:rPr>
      </w:pPr>
      <w:r w:rsidRPr="00D520DE">
        <w:rPr>
          <w:rFonts w:ascii="Times New Roman" w:eastAsia="Calibri" w:hAnsi="Times New Roman"/>
          <w:sz w:val="20"/>
          <w:szCs w:val="20"/>
          <w:lang w:eastAsia="en-US"/>
        </w:rPr>
        <w:t xml:space="preserve">уборка опавших листьев; </w:t>
      </w:r>
    </w:p>
    <w:p w14:paraId="10A776E6" w14:textId="77777777" w:rsidR="00D520DE" w:rsidRPr="00D520DE" w:rsidRDefault="00D520DE" w:rsidP="001246F5">
      <w:pPr>
        <w:numPr>
          <w:ilvl w:val="0"/>
          <w:numId w:val="68"/>
        </w:numPr>
        <w:spacing w:after="0" w:line="360" w:lineRule="auto"/>
        <w:ind w:left="142"/>
        <w:contextualSpacing/>
        <w:jc w:val="both"/>
        <w:rPr>
          <w:rFonts w:ascii="Times New Roman" w:eastAsia="Calibri" w:hAnsi="Times New Roman"/>
          <w:spacing w:val="-1"/>
          <w:sz w:val="20"/>
          <w:szCs w:val="20"/>
          <w:lang w:eastAsia="en-US"/>
        </w:rPr>
      </w:pPr>
      <w:r w:rsidRPr="00D520DE">
        <w:rPr>
          <w:rFonts w:ascii="Times New Roman" w:eastAsia="Calibri" w:hAnsi="Times New Roman"/>
          <w:sz w:val="20"/>
          <w:szCs w:val="20"/>
          <w:lang w:eastAsia="en-US"/>
        </w:rPr>
        <w:t xml:space="preserve">снижение запыленности воздуха и </w:t>
      </w:r>
      <w:r w:rsidRPr="00D520DE">
        <w:rPr>
          <w:rFonts w:ascii="Times New Roman" w:eastAsia="Calibri" w:hAnsi="Times New Roman"/>
          <w:spacing w:val="-1"/>
          <w:sz w:val="20"/>
          <w:szCs w:val="20"/>
          <w:lang w:eastAsia="en-US"/>
        </w:rPr>
        <w:t xml:space="preserve">улучшение микроклимата в жаркие дни. </w:t>
      </w:r>
    </w:p>
    <w:p w14:paraId="03891087" w14:textId="77777777" w:rsidR="00D520DE" w:rsidRPr="00D520DE" w:rsidRDefault="00D520DE" w:rsidP="00D520DE">
      <w:pPr>
        <w:spacing w:after="0" w:line="360" w:lineRule="auto"/>
        <w:ind w:left="142"/>
        <w:contextualSpacing/>
        <w:jc w:val="both"/>
        <w:rPr>
          <w:rFonts w:ascii="Times New Roman" w:eastAsia="Calibri" w:hAnsi="Times New Roman"/>
          <w:spacing w:val="-1"/>
          <w:sz w:val="20"/>
          <w:szCs w:val="20"/>
          <w:lang w:eastAsia="en-US"/>
        </w:rPr>
      </w:pPr>
      <w:r w:rsidRPr="00D520DE">
        <w:rPr>
          <w:rFonts w:ascii="Times New Roman" w:eastAsia="Calibri" w:hAnsi="Times New Roman"/>
          <w:spacing w:val="-1"/>
          <w:sz w:val="20"/>
          <w:szCs w:val="20"/>
          <w:lang w:eastAsia="en-US"/>
        </w:rPr>
        <w:tab/>
        <w:t>Основным фактором, влияющим на засорение улиц, является интенсивность движения городского транспорта. На накопление смета и засорение улиц существенно влияют также благоустройство прилегающих улиц, тротуаров, мест выезда городского транспорта состояние покрытий прилегающих дворовых территорий</w:t>
      </w:r>
      <w:r w:rsidRPr="00D520DE">
        <w:rPr>
          <w:rFonts w:ascii="Times New Roman" w:eastAsia="Calibri" w:hAnsi="Times New Roman"/>
          <w:sz w:val="20"/>
          <w:szCs w:val="20"/>
          <w:lang w:eastAsia="en-US"/>
        </w:rPr>
        <w:t>.</w:t>
      </w:r>
    </w:p>
    <w:p w14:paraId="3C4BBCA5"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pacing w:val="-1"/>
          <w:sz w:val="20"/>
          <w:szCs w:val="20"/>
          <w:lang w:eastAsia="en-US"/>
        </w:rPr>
        <w:t xml:space="preserve">Основными операциями летней уборки являются подметание лотков </w:t>
      </w:r>
      <w:r w:rsidRPr="00D520DE">
        <w:rPr>
          <w:rFonts w:ascii="Times New Roman" w:eastAsia="Calibri" w:hAnsi="Times New Roman"/>
          <w:sz w:val="20"/>
          <w:szCs w:val="20"/>
          <w:lang w:eastAsia="en-US"/>
        </w:rPr>
        <w:t>и мойка проезжей части дороги. Мойка лотков производится на улицах, имеющих дождевую канализацию, хорошо спрофилированные лотки и ук</w:t>
      </w:r>
      <w:r w:rsidRPr="00D520DE">
        <w:rPr>
          <w:rFonts w:ascii="Times New Roman" w:eastAsia="Calibri" w:hAnsi="Times New Roman"/>
          <w:sz w:val="20"/>
          <w:szCs w:val="20"/>
          <w:lang w:eastAsia="en-US"/>
        </w:rPr>
        <w:softHyphen/>
        <w:t>лоны (от 0,5% и более), и выполняется поливомоечными машинами, обо</w:t>
      </w:r>
      <w:r w:rsidRPr="00D520DE">
        <w:rPr>
          <w:rFonts w:ascii="Times New Roman" w:eastAsia="Calibri" w:hAnsi="Times New Roman"/>
          <w:sz w:val="20"/>
          <w:szCs w:val="20"/>
          <w:lang w:eastAsia="en-US"/>
        </w:rPr>
        <w:softHyphen/>
        <w:t xml:space="preserve">рудованными специальными насадками. </w:t>
      </w:r>
    </w:p>
    <w:p w14:paraId="4090E939"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lastRenderedPageBreak/>
        <w:t>На улицах с интенсивным движе</w:t>
      </w:r>
      <w:r w:rsidRPr="00D520DE">
        <w:rPr>
          <w:rFonts w:ascii="Times New Roman" w:eastAsia="Calibri" w:hAnsi="Times New Roman"/>
          <w:sz w:val="20"/>
          <w:szCs w:val="20"/>
          <w:lang w:eastAsia="en-US"/>
        </w:rPr>
        <w:softHyphen/>
      </w:r>
      <w:r w:rsidRPr="00D520DE">
        <w:rPr>
          <w:rFonts w:ascii="Times New Roman" w:eastAsia="Calibri" w:hAnsi="Times New Roman"/>
          <w:spacing w:val="2"/>
          <w:sz w:val="20"/>
          <w:szCs w:val="20"/>
          <w:lang w:eastAsia="en-US"/>
        </w:rPr>
        <w:t xml:space="preserve">нием смет перемещается потоком транспорта в сторону, и уборка этих </w:t>
      </w:r>
      <w:r w:rsidRPr="00D520DE">
        <w:rPr>
          <w:rFonts w:ascii="Times New Roman" w:eastAsia="Calibri" w:hAnsi="Times New Roman"/>
          <w:spacing w:val="-1"/>
          <w:sz w:val="20"/>
          <w:szCs w:val="20"/>
          <w:lang w:eastAsia="en-US"/>
        </w:rPr>
        <w:t xml:space="preserve">улиц заключается главным образом в очистке лотков, а мойка проезжей </w:t>
      </w:r>
      <w:r w:rsidRPr="00D520DE">
        <w:rPr>
          <w:rFonts w:ascii="Times New Roman" w:eastAsia="Calibri" w:hAnsi="Times New Roman"/>
          <w:sz w:val="20"/>
          <w:szCs w:val="20"/>
          <w:lang w:eastAsia="en-US"/>
        </w:rPr>
        <w:t>части в этом случае необходима лишь 1 раз в 2-3 суток.</w:t>
      </w:r>
    </w:p>
    <w:p w14:paraId="124FFD09"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Дорожные покрытия следует мыть так, чтобы загрязнения, скапливающиеся в прилотковой части дороги, не выбрасывались потоками воды на полосы зеленых насаждений или тротуар.</w:t>
      </w:r>
    </w:p>
    <w:p w14:paraId="21AB0721"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Улицы с повышенной интенсивностью движения, нуждающиеся в улучшении микроклимата, в жаркое время года следует поливать.</w:t>
      </w:r>
    </w:p>
    <w:p w14:paraId="393D540E"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Проезжую часть улиц, на которых отсутствует ливневая канализация, для снижения запыленности воздуха и уменьшения загрязнений следует убирать подметально-уборочными машинами.</w:t>
      </w:r>
    </w:p>
    <w:p w14:paraId="00CE797A"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Основной способ уборки улиц в дождливое время года – мойка про</w:t>
      </w:r>
      <w:r w:rsidRPr="00D520DE">
        <w:rPr>
          <w:rFonts w:ascii="Times New Roman" w:eastAsia="Calibri" w:hAnsi="Times New Roman"/>
          <w:sz w:val="20"/>
          <w:szCs w:val="20"/>
          <w:lang w:eastAsia="en-US"/>
        </w:rPr>
        <w:softHyphen/>
        <w:t>езжей части улиц, лотков. Улицы со средней и большой интенсивностью движения моют каждые сутки ночью, а улицы с малой интенсивностью движения – через день в любое время суток.</w:t>
      </w:r>
    </w:p>
    <w:p w14:paraId="0C16EF60"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pacing w:val="-1"/>
          <w:sz w:val="20"/>
          <w:szCs w:val="20"/>
          <w:lang w:eastAsia="en-US"/>
        </w:rPr>
        <w:t xml:space="preserve">Улицы поливают только в наиболее жаркое время года при сухой </w:t>
      </w:r>
      <w:r w:rsidRPr="00D520DE">
        <w:rPr>
          <w:rFonts w:ascii="Times New Roman" w:eastAsia="Calibri" w:hAnsi="Times New Roman"/>
          <w:sz w:val="20"/>
          <w:szCs w:val="20"/>
          <w:lang w:eastAsia="en-US"/>
        </w:rPr>
        <w:t>погоде для снижения запыленности воздуха и улучшения микроклимата. Хотя поливка и не является уборочным процессом, тем не менее, она сни</w:t>
      </w:r>
      <w:r w:rsidRPr="00D520DE">
        <w:rPr>
          <w:rFonts w:ascii="Times New Roman" w:eastAsia="Calibri" w:hAnsi="Times New Roman"/>
          <w:sz w:val="20"/>
          <w:szCs w:val="20"/>
          <w:lang w:eastAsia="en-US"/>
        </w:rPr>
        <w:softHyphen/>
        <w:t>жает запыленность воздуха на городских улицах. Улицы поливают с ин</w:t>
      </w:r>
      <w:r w:rsidRPr="00D520DE">
        <w:rPr>
          <w:rFonts w:ascii="Times New Roman" w:eastAsia="Calibri" w:hAnsi="Times New Roman"/>
          <w:sz w:val="20"/>
          <w:szCs w:val="20"/>
          <w:lang w:eastAsia="en-US"/>
        </w:rPr>
        <w:softHyphen/>
        <w:t xml:space="preserve">тервалом 1-1,5 часа в жаркое время дня (с 11 до 16 ч). Технологический порядок и периодичность уборки улиц устанавливают в зависимости от интенсивности движения городского транспорта (таблица 19). </w:t>
      </w:r>
    </w:p>
    <w:p w14:paraId="66E9F63D" w14:textId="77777777" w:rsidR="00D520DE" w:rsidRPr="00D520DE" w:rsidRDefault="00D520DE" w:rsidP="00D520DE">
      <w:pPr>
        <w:spacing w:after="0" w:line="360" w:lineRule="auto"/>
        <w:ind w:left="142"/>
        <w:rPr>
          <w:rFonts w:ascii="Times New Roman" w:hAnsi="Times New Roman"/>
          <w:b/>
          <w:bCs/>
          <w:sz w:val="20"/>
          <w:szCs w:val="20"/>
        </w:rPr>
      </w:pPr>
    </w:p>
    <w:p w14:paraId="389868A0" w14:textId="77777777" w:rsidR="00D520DE" w:rsidRPr="00D520DE" w:rsidRDefault="00D520DE" w:rsidP="00D520DE">
      <w:pPr>
        <w:spacing w:after="0" w:line="360" w:lineRule="auto"/>
        <w:ind w:left="142"/>
        <w:rPr>
          <w:rFonts w:ascii="Times New Roman" w:hAnsi="Times New Roman"/>
          <w:b/>
          <w:bCs/>
          <w:sz w:val="20"/>
          <w:szCs w:val="20"/>
        </w:rPr>
      </w:pPr>
      <w:r w:rsidRPr="00D520DE">
        <w:rPr>
          <w:rFonts w:ascii="Times New Roman" w:hAnsi="Times New Roman"/>
          <w:b/>
          <w:bCs/>
          <w:sz w:val="20"/>
          <w:szCs w:val="20"/>
        </w:rPr>
        <w:t xml:space="preserve">Таблица </w:t>
      </w:r>
      <w:r w:rsidRPr="00D520DE">
        <w:rPr>
          <w:rFonts w:ascii="Times New Roman" w:hAnsi="Times New Roman"/>
          <w:b/>
          <w:bCs/>
          <w:sz w:val="20"/>
          <w:szCs w:val="20"/>
        </w:rPr>
        <w:fldChar w:fldCharType="begin"/>
      </w:r>
      <w:r w:rsidRPr="00D520DE">
        <w:rPr>
          <w:rFonts w:ascii="Times New Roman" w:hAnsi="Times New Roman"/>
          <w:b/>
          <w:bCs/>
          <w:sz w:val="20"/>
          <w:szCs w:val="20"/>
        </w:rPr>
        <w:instrText xml:space="preserve"> SEQ Таблица \* ARABIC </w:instrText>
      </w:r>
      <w:r w:rsidRPr="00D520DE">
        <w:rPr>
          <w:rFonts w:ascii="Times New Roman" w:hAnsi="Times New Roman"/>
          <w:b/>
          <w:bCs/>
          <w:sz w:val="20"/>
          <w:szCs w:val="20"/>
        </w:rPr>
        <w:fldChar w:fldCharType="separate"/>
      </w:r>
      <w:r w:rsidRPr="00D520DE">
        <w:rPr>
          <w:rFonts w:ascii="Times New Roman" w:hAnsi="Times New Roman"/>
          <w:b/>
          <w:bCs/>
          <w:noProof/>
          <w:sz w:val="20"/>
          <w:szCs w:val="20"/>
        </w:rPr>
        <w:t>19</w:t>
      </w:r>
      <w:r w:rsidRPr="00D520DE">
        <w:rPr>
          <w:rFonts w:ascii="Times New Roman" w:hAnsi="Times New Roman"/>
          <w:b/>
          <w:bCs/>
          <w:sz w:val="20"/>
          <w:szCs w:val="20"/>
        </w:rPr>
        <w:fldChar w:fldCharType="end"/>
      </w:r>
      <w:r w:rsidRPr="00D520DE">
        <w:rPr>
          <w:rFonts w:ascii="Times New Roman" w:hAnsi="Times New Roman"/>
          <w:b/>
          <w:bCs/>
          <w:sz w:val="20"/>
          <w:szCs w:val="20"/>
        </w:rPr>
        <w:t>. Технологический порядок и периодичность уборки улиц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1"/>
        <w:gridCol w:w="3179"/>
        <w:gridCol w:w="3155"/>
      </w:tblGrid>
      <w:tr w:rsidR="00D520DE" w:rsidRPr="00D520DE" w14:paraId="019E9CD3" w14:textId="77777777" w:rsidTr="00201A24">
        <w:trPr>
          <w:cantSplit/>
          <w:trHeight w:val="227"/>
        </w:trPr>
        <w:tc>
          <w:tcPr>
            <w:tcW w:w="1611" w:type="pct"/>
            <w:vMerge w:val="restart"/>
            <w:tcBorders>
              <w:top w:val="single" w:sz="4" w:space="0" w:color="auto"/>
              <w:left w:val="single" w:sz="4" w:space="0" w:color="auto"/>
              <w:bottom w:val="single" w:sz="4" w:space="0" w:color="auto"/>
              <w:right w:val="single" w:sz="4" w:space="0" w:color="auto"/>
            </w:tcBorders>
            <w:vAlign w:val="center"/>
            <w:hideMark/>
          </w:tcPr>
          <w:p w14:paraId="49F297D8" w14:textId="77777777" w:rsidR="00D520DE" w:rsidRPr="00D520DE" w:rsidRDefault="00D520DE" w:rsidP="00D520DE">
            <w:pPr>
              <w:autoSpaceDE w:val="0"/>
              <w:autoSpaceDN w:val="0"/>
              <w:adjustRightInd w:val="0"/>
              <w:spacing w:after="0" w:line="240" w:lineRule="auto"/>
              <w:ind w:left="142"/>
              <w:jc w:val="center"/>
              <w:rPr>
                <w:rFonts w:ascii="Times New Roman" w:eastAsia="Calibri" w:hAnsi="Times New Roman"/>
                <w:b/>
                <w:sz w:val="20"/>
                <w:szCs w:val="20"/>
                <w:lang w:eastAsia="en-US"/>
              </w:rPr>
            </w:pPr>
            <w:r w:rsidRPr="00D520DE">
              <w:rPr>
                <w:rFonts w:ascii="Times New Roman" w:eastAsia="Calibri" w:hAnsi="Times New Roman"/>
                <w:b/>
                <w:sz w:val="20"/>
                <w:szCs w:val="20"/>
                <w:lang w:eastAsia="en-US"/>
              </w:rPr>
              <w:t>Категория улиц</w:t>
            </w:r>
          </w:p>
        </w:tc>
        <w:tc>
          <w:tcPr>
            <w:tcW w:w="3389" w:type="pct"/>
            <w:gridSpan w:val="2"/>
            <w:tcBorders>
              <w:top w:val="single" w:sz="4" w:space="0" w:color="auto"/>
              <w:left w:val="single" w:sz="4" w:space="0" w:color="auto"/>
              <w:bottom w:val="single" w:sz="4" w:space="0" w:color="auto"/>
              <w:right w:val="single" w:sz="4" w:space="0" w:color="auto"/>
            </w:tcBorders>
            <w:vAlign w:val="center"/>
            <w:hideMark/>
          </w:tcPr>
          <w:p w14:paraId="7AB80B83" w14:textId="77777777" w:rsidR="00D520DE" w:rsidRPr="00D520DE" w:rsidRDefault="00D520DE" w:rsidP="00D520DE">
            <w:pPr>
              <w:autoSpaceDE w:val="0"/>
              <w:autoSpaceDN w:val="0"/>
              <w:adjustRightInd w:val="0"/>
              <w:spacing w:after="0" w:line="240" w:lineRule="auto"/>
              <w:ind w:left="142"/>
              <w:jc w:val="center"/>
              <w:rPr>
                <w:rFonts w:ascii="Times New Roman" w:eastAsia="Calibri" w:hAnsi="Times New Roman"/>
                <w:b/>
                <w:sz w:val="20"/>
                <w:szCs w:val="20"/>
                <w:lang w:eastAsia="en-US"/>
              </w:rPr>
            </w:pPr>
            <w:r w:rsidRPr="00D520DE">
              <w:rPr>
                <w:rFonts w:ascii="Times New Roman" w:eastAsia="Calibri" w:hAnsi="Times New Roman"/>
                <w:b/>
                <w:sz w:val="20"/>
                <w:szCs w:val="20"/>
                <w:lang w:eastAsia="en-US"/>
              </w:rPr>
              <w:t>Уборка дорожных покрытий</w:t>
            </w:r>
          </w:p>
        </w:tc>
      </w:tr>
      <w:tr w:rsidR="00D520DE" w:rsidRPr="00D520DE" w14:paraId="756B177D" w14:textId="77777777" w:rsidTr="00201A24">
        <w:trPr>
          <w:cantSplit/>
          <w:trHeight w:val="227"/>
        </w:trPr>
        <w:tc>
          <w:tcPr>
            <w:tcW w:w="1611" w:type="pct"/>
            <w:vMerge/>
            <w:tcBorders>
              <w:top w:val="single" w:sz="4" w:space="0" w:color="auto"/>
              <w:left w:val="single" w:sz="4" w:space="0" w:color="auto"/>
              <w:bottom w:val="single" w:sz="4" w:space="0" w:color="auto"/>
              <w:right w:val="single" w:sz="4" w:space="0" w:color="auto"/>
            </w:tcBorders>
            <w:vAlign w:val="center"/>
            <w:hideMark/>
          </w:tcPr>
          <w:p w14:paraId="3CF3046C" w14:textId="77777777" w:rsidR="00D520DE" w:rsidRPr="00D520DE" w:rsidRDefault="00D520DE" w:rsidP="00D520DE">
            <w:pPr>
              <w:spacing w:after="0" w:line="240" w:lineRule="auto"/>
              <w:ind w:left="142"/>
              <w:jc w:val="center"/>
              <w:rPr>
                <w:rFonts w:ascii="Times New Roman" w:hAnsi="Times New Roman"/>
                <w:b/>
                <w:sz w:val="20"/>
                <w:szCs w:val="20"/>
                <w:lang w:eastAsia="en-US"/>
              </w:rPr>
            </w:pPr>
          </w:p>
        </w:tc>
        <w:tc>
          <w:tcPr>
            <w:tcW w:w="1701" w:type="pct"/>
            <w:tcBorders>
              <w:top w:val="single" w:sz="4" w:space="0" w:color="auto"/>
              <w:left w:val="single" w:sz="4" w:space="0" w:color="auto"/>
              <w:bottom w:val="single" w:sz="4" w:space="0" w:color="auto"/>
              <w:right w:val="single" w:sz="4" w:space="0" w:color="auto"/>
            </w:tcBorders>
            <w:vAlign w:val="center"/>
            <w:hideMark/>
          </w:tcPr>
          <w:p w14:paraId="51FD7ECC" w14:textId="77777777" w:rsidR="00D520DE" w:rsidRPr="00D520DE" w:rsidRDefault="00D520DE" w:rsidP="00D520DE">
            <w:pPr>
              <w:autoSpaceDE w:val="0"/>
              <w:autoSpaceDN w:val="0"/>
              <w:adjustRightInd w:val="0"/>
              <w:spacing w:after="0" w:line="240" w:lineRule="auto"/>
              <w:ind w:left="142"/>
              <w:jc w:val="center"/>
              <w:rPr>
                <w:rFonts w:ascii="Times New Roman" w:eastAsia="Calibri" w:hAnsi="Times New Roman"/>
                <w:b/>
                <w:sz w:val="20"/>
                <w:szCs w:val="20"/>
                <w:lang w:eastAsia="en-US"/>
              </w:rPr>
            </w:pPr>
            <w:r w:rsidRPr="00D520DE">
              <w:rPr>
                <w:rFonts w:ascii="Times New Roman" w:eastAsia="Calibri" w:hAnsi="Times New Roman"/>
                <w:b/>
                <w:sz w:val="20"/>
                <w:szCs w:val="20"/>
                <w:lang w:eastAsia="en-US"/>
              </w:rPr>
              <w:t>проезжая часть</w:t>
            </w:r>
          </w:p>
        </w:tc>
        <w:tc>
          <w:tcPr>
            <w:tcW w:w="1688" w:type="pct"/>
            <w:tcBorders>
              <w:top w:val="single" w:sz="4" w:space="0" w:color="auto"/>
              <w:left w:val="single" w:sz="4" w:space="0" w:color="auto"/>
              <w:bottom w:val="single" w:sz="4" w:space="0" w:color="auto"/>
              <w:right w:val="single" w:sz="4" w:space="0" w:color="auto"/>
            </w:tcBorders>
            <w:vAlign w:val="center"/>
            <w:hideMark/>
          </w:tcPr>
          <w:p w14:paraId="04F63C11" w14:textId="77777777" w:rsidR="00D520DE" w:rsidRPr="00D520DE" w:rsidRDefault="00D520DE" w:rsidP="00D520DE">
            <w:pPr>
              <w:autoSpaceDE w:val="0"/>
              <w:autoSpaceDN w:val="0"/>
              <w:adjustRightInd w:val="0"/>
              <w:spacing w:after="0" w:line="240" w:lineRule="auto"/>
              <w:ind w:left="142"/>
              <w:jc w:val="center"/>
              <w:rPr>
                <w:rFonts w:ascii="Times New Roman" w:eastAsia="Calibri" w:hAnsi="Times New Roman"/>
                <w:b/>
                <w:sz w:val="20"/>
                <w:szCs w:val="20"/>
                <w:lang w:eastAsia="en-US"/>
              </w:rPr>
            </w:pPr>
            <w:r w:rsidRPr="00D520DE">
              <w:rPr>
                <w:rFonts w:ascii="Times New Roman" w:eastAsia="Calibri" w:hAnsi="Times New Roman"/>
                <w:b/>
                <w:sz w:val="20"/>
                <w:szCs w:val="20"/>
                <w:lang w:eastAsia="en-US"/>
              </w:rPr>
              <w:t>лоток</w:t>
            </w:r>
          </w:p>
        </w:tc>
      </w:tr>
      <w:tr w:rsidR="00D520DE" w:rsidRPr="00D520DE" w14:paraId="160DEF58" w14:textId="77777777" w:rsidTr="00201A24">
        <w:trPr>
          <w:trHeight w:val="227"/>
        </w:trPr>
        <w:tc>
          <w:tcPr>
            <w:tcW w:w="1611" w:type="pct"/>
            <w:tcBorders>
              <w:top w:val="single" w:sz="4" w:space="0" w:color="auto"/>
              <w:left w:val="single" w:sz="4" w:space="0" w:color="auto"/>
              <w:bottom w:val="single" w:sz="4" w:space="0" w:color="auto"/>
              <w:right w:val="single" w:sz="4" w:space="0" w:color="auto"/>
            </w:tcBorders>
            <w:vAlign w:val="center"/>
            <w:hideMark/>
          </w:tcPr>
          <w:p w14:paraId="287102E8" w14:textId="77777777" w:rsidR="00D520DE" w:rsidRPr="00D520DE" w:rsidRDefault="00D520DE" w:rsidP="00D520DE">
            <w:pPr>
              <w:autoSpaceDE w:val="0"/>
              <w:autoSpaceDN w:val="0"/>
              <w:adjustRightInd w:val="0"/>
              <w:spacing w:after="0" w:line="240" w:lineRule="auto"/>
              <w:ind w:left="142"/>
              <w:jc w:val="center"/>
              <w:rPr>
                <w:rFonts w:ascii="Times New Roman" w:eastAsia="Calibri" w:hAnsi="Times New Roman"/>
                <w:sz w:val="20"/>
                <w:szCs w:val="20"/>
                <w:lang w:eastAsia="en-US"/>
              </w:rPr>
            </w:pPr>
            <w:r w:rsidRPr="00D520DE">
              <w:rPr>
                <w:rFonts w:ascii="Times New Roman" w:eastAsia="Calibri" w:hAnsi="Times New Roman"/>
                <w:sz w:val="20"/>
                <w:szCs w:val="20"/>
                <w:lang w:eastAsia="en-US"/>
              </w:rPr>
              <w:t>Скоростные дороги</w:t>
            </w:r>
          </w:p>
        </w:tc>
        <w:tc>
          <w:tcPr>
            <w:tcW w:w="1701" w:type="pct"/>
            <w:tcBorders>
              <w:top w:val="single" w:sz="4" w:space="0" w:color="auto"/>
              <w:left w:val="single" w:sz="4" w:space="0" w:color="auto"/>
              <w:bottom w:val="single" w:sz="4" w:space="0" w:color="auto"/>
              <w:right w:val="single" w:sz="4" w:space="0" w:color="auto"/>
            </w:tcBorders>
            <w:vAlign w:val="center"/>
            <w:hideMark/>
          </w:tcPr>
          <w:p w14:paraId="128958B9" w14:textId="77777777" w:rsidR="00D520DE" w:rsidRPr="00D520DE" w:rsidRDefault="00D520DE" w:rsidP="00D520DE">
            <w:pPr>
              <w:autoSpaceDE w:val="0"/>
              <w:autoSpaceDN w:val="0"/>
              <w:adjustRightInd w:val="0"/>
              <w:spacing w:after="0" w:line="240" w:lineRule="auto"/>
              <w:ind w:left="142"/>
              <w:jc w:val="center"/>
              <w:rPr>
                <w:rFonts w:ascii="Times New Roman" w:eastAsia="Calibri" w:hAnsi="Times New Roman"/>
                <w:sz w:val="20"/>
                <w:szCs w:val="20"/>
                <w:lang w:eastAsia="en-US"/>
              </w:rPr>
            </w:pPr>
            <w:r w:rsidRPr="00D520DE">
              <w:rPr>
                <w:rFonts w:ascii="Times New Roman" w:eastAsia="Calibri" w:hAnsi="Times New Roman"/>
                <w:sz w:val="20"/>
                <w:szCs w:val="20"/>
                <w:lang w:eastAsia="en-US"/>
              </w:rPr>
              <w:t>Мойка 1 раз в 1-2 суток</w:t>
            </w:r>
          </w:p>
        </w:tc>
        <w:tc>
          <w:tcPr>
            <w:tcW w:w="1688" w:type="pct"/>
            <w:tcBorders>
              <w:top w:val="single" w:sz="4" w:space="0" w:color="auto"/>
              <w:left w:val="single" w:sz="4" w:space="0" w:color="auto"/>
              <w:bottom w:val="single" w:sz="4" w:space="0" w:color="auto"/>
              <w:right w:val="single" w:sz="4" w:space="0" w:color="auto"/>
            </w:tcBorders>
            <w:vAlign w:val="center"/>
            <w:hideMark/>
          </w:tcPr>
          <w:p w14:paraId="3A1D6DE6" w14:textId="77777777" w:rsidR="00D520DE" w:rsidRPr="00D520DE" w:rsidRDefault="00D520DE" w:rsidP="00D520DE">
            <w:pPr>
              <w:autoSpaceDE w:val="0"/>
              <w:autoSpaceDN w:val="0"/>
              <w:adjustRightInd w:val="0"/>
              <w:spacing w:after="0" w:line="240" w:lineRule="auto"/>
              <w:ind w:left="142"/>
              <w:jc w:val="center"/>
              <w:rPr>
                <w:rFonts w:ascii="Times New Roman" w:eastAsia="Calibri" w:hAnsi="Times New Roman"/>
                <w:sz w:val="20"/>
                <w:szCs w:val="20"/>
                <w:lang w:eastAsia="en-US"/>
              </w:rPr>
            </w:pPr>
            <w:r w:rsidRPr="00D520DE">
              <w:rPr>
                <w:rFonts w:ascii="Times New Roman" w:eastAsia="Calibri" w:hAnsi="Times New Roman"/>
                <w:sz w:val="20"/>
                <w:szCs w:val="20"/>
                <w:lang w:eastAsia="en-US"/>
              </w:rPr>
              <w:t>Подметание патрульное</w:t>
            </w:r>
          </w:p>
        </w:tc>
      </w:tr>
      <w:tr w:rsidR="00D520DE" w:rsidRPr="00D520DE" w14:paraId="6796D482" w14:textId="77777777" w:rsidTr="00201A24">
        <w:trPr>
          <w:trHeight w:val="227"/>
        </w:trPr>
        <w:tc>
          <w:tcPr>
            <w:tcW w:w="1611" w:type="pct"/>
            <w:tcBorders>
              <w:top w:val="single" w:sz="4" w:space="0" w:color="auto"/>
              <w:left w:val="single" w:sz="4" w:space="0" w:color="auto"/>
              <w:bottom w:val="single" w:sz="4" w:space="0" w:color="auto"/>
              <w:right w:val="single" w:sz="4" w:space="0" w:color="auto"/>
            </w:tcBorders>
            <w:vAlign w:val="center"/>
            <w:hideMark/>
          </w:tcPr>
          <w:p w14:paraId="2FA3ADD4" w14:textId="77777777" w:rsidR="00D520DE" w:rsidRPr="00D520DE" w:rsidRDefault="00D520DE" w:rsidP="00D520DE">
            <w:pPr>
              <w:autoSpaceDE w:val="0"/>
              <w:autoSpaceDN w:val="0"/>
              <w:adjustRightInd w:val="0"/>
              <w:spacing w:after="0" w:line="240" w:lineRule="auto"/>
              <w:ind w:left="142"/>
              <w:jc w:val="center"/>
              <w:rPr>
                <w:rFonts w:ascii="Times New Roman" w:eastAsia="Calibri" w:hAnsi="Times New Roman"/>
                <w:sz w:val="20"/>
                <w:szCs w:val="20"/>
                <w:lang w:eastAsia="en-US"/>
              </w:rPr>
            </w:pPr>
            <w:r w:rsidRPr="00D520DE">
              <w:rPr>
                <w:rFonts w:ascii="Times New Roman" w:eastAsia="Calibri" w:hAnsi="Times New Roman"/>
                <w:sz w:val="20"/>
                <w:szCs w:val="20"/>
                <w:lang w:eastAsia="en-US"/>
              </w:rPr>
              <w:t>Магистральные</w:t>
            </w:r>
          </w:p>
        </w:tc>
        <w:tc>
          <w:tcPr>
            <w:tcW w:w="1701" w:type="pct"/>
            <w:tcBorders>
              <w:top w:val="single" w:sz="4" w:space="0" w:color="auto"/>
              <w:left w:val="single" w:sz="4" w:space="0" w:color="auto"/>
              <w:bottom w:val="single" w:sz="4" w:space="0" w:color="auto"/>
              <w:right w:val="single" w:sz="4" w:space="0" w:color="auto"/>
            </w:tcBorders>
            <w:vAlign w:val="center"/>
            <w:hideMark/>
          </w:tcPr>
          <w:p w14:paraId="355073F6" w14:textId="77777777" w:rsidR="00D520DE" w:rsidRPr="00D520DE" w:rsidRDefault="00D520DE" w:rsidP="00D520DE">
            <w:pPr>
              <w:autoSpaceDE w:val="0"/>
              <w:autoSpaceDN w:val="0"/>
              <w:adjustRightInd w:val="0"/>
              <w:spacing w:after="0" w:line="240" w:lineRule="auto"/>
              <w:ind w:left="142"/>
              <w:jc w:val="center"/>
              <w:rPr>
                <w:rFonts w:ascii="Times New Roman" w:eastAsia="Calibri" w:hAnsi="Times New Roman"/>
                <w:sz w:val="20"/>
                <w:szCs w:val="20"/>
                <w:lang w:eastAsia="en-US"/>
              </w:rPr>
            </w:pPr>
            <w:r w:rsidRPr="00D520DE">
              <w:rPr>
                <w:rFonts w:ascii="Times New Roman" w:eastAsia="Calibri" w:hAnsi="Times New Roman"/>
                <w:sz w:val="20"/>
                <w:szCs w:val="20"/>
                <w:lang w:eastAsia="en-US"/>
              </w:rPr>
              <w:t>1 раз в 2-3 суток</w:t>
            </w:r>
          </w:p>
        </w:tc>
        <w:tc>
          <w:tcPr>
            <w:tcW w:w="1688" w:type="pct"/>
            <w:tcBorders>
              <w:top w:val="single" w:sz="4" w:space="0" w:color="auto"/>
              <w:left w:val="single" w:sz="4" w:space="0" w:color="auto"/>
              <w:bottom w:val="single" w:sz="4" w:space="0" w:color="auto"/>
              <w:right w:val="single" w:sz="4" w:space="0" w:color="auto"/>
            </w:tcBorders>
            <w:vAlign w:val="center"/>
            <w:hideMark/>
          </w:tcPr>
          <w:p w14:paraId="6A7D64F4" w14:textId="77777777" w:rsidR="00D520DE" w:rsidRPr="00D520DE" w:rsidRDefault="00D520DE" w:rsidP="00D520DE">
            <w:pPr>
              <w:autoSpaceDE w:val="0"/>
              <w:autoSpaceDN w:val="0"/>
              <w:adjustRightInd w:val="0"/>
              <w:spacing w:after="0" w:line="240" w:lineRule="auto"/>
              <w:ind w:left="142"/>
              <w:jc w:val="center"/>
              <w:rPr>
                <w:rFonts w:ascii="Times New Roman" w:eastAsia="Calibri" w:hAnsi="Times New Roman"/>
                <w:sz w:val="20"/>
                <w:szCs w:val="20"/>
                <w:lang w:eastAsia="en-US"/>
              </w:rPr>
            </w:pPr>
            <w:r w:rsidRPr="00D520DE">
              <w:rPr>
                <w:rFonts w:ascii="Times New Roman" w:eastAsia="Calibri" w:hAnsi="Times New Roman"/>
                <w:sz w:val="20"/>
                <w:szCs w:val="20"/>
                <w:lang w:eastAsia="en-US"/>
              </w:rPr>
              <w:t>2-3 раза в сутки</w:t>
            </w:r>
          </w:p>
        </w:tc>
      </w:tr>
      <w:tr w:rsidR="00D520DE" w:rsidRPr="00D520DE" w14:paraId="0AA0A49B" w14:textId="77777777" w:rsidTr="00201A24">
        <w:trPr>
          <w:trHeight w:val="227"/>
        </w:trPr>
        <w:tc>
          <w:tcPr>
            <w:tcW w:w="1611" w:type="pct"/>
            <w:tcBorders>
              <w:top w:val="single" w:sz="4" w:space="0" w:color="auto"/>
              <w:left w:val="single" w:sz="4" w:space="0" w:color="auto"/>
              <w:bottom w:val="single" w:sz="4" w:space="0" w:color="auto"/>
              <w:right w:val="single" w:sz="4" w:space="0" w:color="auto"/>
            </w:tcBorders>
            <w:vAlign w:val="center"/>
            <w:hideMark/>
          </w:tcPr>
          <w:p w14:paraId="20636056" w14:textId="77777777" w:rsidR="00D520DE" w:rsidRPr="00D520DE" w:rsidRDefault="00D520DE" w:rsidP="00D520DE">
            <w:pPr>
              <w:autoSpaceDE w:val="0"/>
              <w:autoSpaceDN w:val="0"/>
              <w:adjustRightInd w:val="0"/>
              <w:spacing w:after="0" w:line="240" w:lineRule="auto"/>
              <w:ind w:left="142"/>
              <w:jc w:val="center"/>
              <w:rPr>
                <w:rFonts w:ascii="Times New Roman" w:eastAsia="Calibri" w:hAnsi="Times New Roman"/>
                <w:sz w:val="20"/>
                <w:szCs w:val="20"/>
                <w:lang w:eastAsia="en-US"/>
              </w:rPr>
            </w:pPr>
            <w:r w:rsidRPr="00D520DE">
              <w:rPr>
                <w:rFonts w:ascii="Times New Roman" w:eastAsia="Calibri" w:hAnsi="Times New Roman"/>
                <w:sz w:val="20"/>
                <w:szCs w:val="20"/>
                <w:lang w:eastAsia="en-US"/>
              </w:rPr>
              <w:t>Местного значения</w:t>
            </w:r>
          </w:p>
        </w:tc>
        <w:tc>
          <w:tcPr>
            <w:tcW w:w="1701" w:type="pct"/>
            <w:tcBorders>
              <w:top w:val="single" w:sz="4" w:space="0" w:color="auto"/>
              <w:left w:val="single" w:sz="4" w:space="0" w:color="auto"/>
              <w:bottom w:val="single" w:sz="4" w:space="0" w:color="auto"/>
              <w:right w:val="single" w:sz="4" w:space="0" w:color="auto"/>
            </w:tcBorders>
            <w:vAlign w:val="center"/>
            <w:hideMark/>
          </w:tcPr>
          <w:p w14:paraId="1F73864E" w14:textId="77777777" w:rsidR="00D520DE" w:rsidRPr="00D520DE" w:rsidRDefault="00D520DE" w:rsidP="00D520DE">
            <w:pPr>
              <w:autoSpaceDE w:val="0"/>
              <w:autoSpaceDN w:val="0"/>
              <w:adjustRightInd w:val="0"/>
              <w:spacing w:after="0" w:line="240" w:lineRule="auto"/>
              <w:ind w:left="142"/>
              <w:jc w:val="center"/>
              <w:rPr>
                <w:rFonts w:ascii="Times New Roman" w:eastAsia="Calibri" w:hAnsi="Times New Roman"/>
                <w:sz w:val="20"/>
                <w:szCs w:val="20"/>
                <w:lang w:eastAsia="en-US"/>
              </w:rPr>
            </w:pPr>
            <w:r w:rsidRPr="00D520DE">
              <w:rPr>
                <w:rFonts w:ascii="Times New Roman" w:eastAsia="Calibri" w:hAnsi="Times New Roman"/>
                <w:sz w:val="20"/>
                <w:szCs w:val="20"/>
                <w:lang w:eastAsia="en-US"/>
              </w:rPr>
              <w:t>1 раз в 3 суток</w:t>
            </w:r>
          </w:p>
        </w:tc>
        <w:tc>
          <w:tcPr>
            <w:tcW w:w="1688" w:type="pct"/>
            <w:tcBorders>
              <w:top w:val="single" w:sz="4" w:space="0" w:color="auto"/>
              <w:left w:val="single" w:sz="4" w:space="0" w:color="auto"/>
              <w:bottom w:val="single" w:sz="4" w:space="0" w:color="auto"/>
              <w:right w:val="single" w:sz="4" w:space="0" w:color="auto"/>
            </w:tcBorders>
            <w:vAlign w:val="center"/>
            <w:hideMark/>
          </w:tcPr>
          <w:p w14:paraId="2DF4279E" w14:textId="77777777" w:rsidR="00D520DE" w:rsidRPr="00D520DE" w:rsidRDefault="00D520DE" w:rsidP="00D520DE">
            <w:pPr>
              <w:autoSpaceDE w:val="0"/>
              <w:autoSpaceDN w:val="0"/>
              <w:adjustRightInd w:val="0"/>
              <w:spacing w:after="0" w:line="240" w:lineRule="auto"/>
              <w:ind w:left="142"/>
              <w:jc w:val="center"/>
              <w:rPr>
                <w:rFonts w:ascii="Times New Roman" w:eastAsia="Calibri" w:hAnsi="Times New Roman"/>
                <w:sz w:val="20"/>
                <w:szCs w:val="20"/>
                <w:lang w:eastAsia="en-US"/>
              </w:rPr>
            </w:pPr>
            <w:r w:rsidRPr="00D520DE">
              <w:rPr>
                <w:rFonts w:ascii="Times New Roman" w:eastAsia="Calibri" w:hAnsi="Times New Roman"/>
                <w:sz w:val="20"/>
                <w:szCs w:val="20"/>
                <w:lang w:eastAsia="en-US"/>
              </w:rPr>
              <w:t>1-2 раза в сутки</w:t>
            </w:r>
          </w:p>
        </w:tc>
      </w:tr>
    </w:tbl>
    <w:p w14:paraId="4FD7775E" w14:textId="77777777" w:rsidR="00D520DE" w:rsidRPr="00D520DE" w:rsidRDefault="00D520DE" w:rsidP="00D520DE">
      <w:pPr>
        <w:spacing w:after="0"/>
        <w:ind w:left="142" w:right="-2" w:firstLine="709"/>
        <w:jc w:val="both"/>
        <w:rPr>
          <w:rFonts w:ascii="Times New Roman" w:hAnsi="Times New Roman"/>
          <w:i/>
          <w:sz w:val="20"/>
          <w:szCs w:val="20"/>
        </w:rPr>
      </w:pPr>
      <w:r w:rsidRPr="00D520DE">
        <w:rPr>
          <w:rFonts w:ascii="Times New Roman" w:eastAsia="Calibri" w:hAnsi="Times New Roman"/>
          <w:i/>
          <w:sz w:val="20"/>
          <w:szCs w:val="20"/>
          <w:lang w:eastAsia="en-US"/>
        </w:rPr>
        <w:t xml:space="preserve">Примечание: при отсутствии водоприемных колодцев проезжую часть дорог убирают подметально-уборочные машины с той же периодичностью, что и при мойке. </w:t>
      </w:r>
    </w:p>
    <w:p w14:paraId="180B3FAC" w14:textId="77777777" w:rsidR="00D520DE" w:rsidRPr="00D520DE" w:rsidRDefault="00D520DE" w:rsidP="00D520DE">
      <w:pPr>
        <w:spacing w:after="0" w:line="360" w:lineRule="auto"/>
        <w:ind w:left="142" w:right="-2" w:firstLine="709"/>
        <w:jc w:val="both"/>
        <w:rPr>
          <w:rFonts w:ascii="Times New Roman" w:eastAsia="Calibri" w:hAnsi="Times New Roman"/>
          <w:sz w:val="20"/>
          <w:szCs w:val="20"/>
          <w:lang w:eastAsia="en-US"/>
        </w:rPr>
      </w:pPr>
    </w:p>
    <w:p w14:paraId="029659E4" w14:textId="77777777" w:rsidR="00D520DE" w:rsidRPr="00D520DE" w:rsidRDefault="00D520DE" w:rsidP="00D520DE">
      <w:pPr>
        <w:spacing w:after="0" w:line="360" w:lineRule="auto"/>
        <w:ind w:left="142" w:firstLine="709"/>
        <w:jc w:val="both"/>
        <w:rPr>
          <w:rFonts w:ascii="Times New Roman" w:eastAsia="Calibri" w:hAnsi="Times New Roman"/>
          <w:spacing w:val="-3"/>
          <w:sz w:val="20"/>
          <w:szCs w:val="20"/>
          <w:lang w:eastAsia="en-US"/>
        </w:rPr>
      </w:pPr>
      <w:r w:rsidRPr="00D520DE">
        <w:rPr>
          <w:rFonts w:ascii="Times New Roman" w:eastAsia="Calibri" w:hAnsi="Times New Roman"/>
          <w:sz w:val="20"/>
          <w:szCs w:val="20"/>
          <w:lang w:eastAsia="en-US"/>
        </w:rPr>
        <w:t xml:space="preserve">При мойке, поливке и подметании следует придерживаться норм </w:t>
      </w:r>
      <w:r w:rsidRPr="00D520DE">
        <w:rPr>
          <w:rFonts w:ascii="Times New Roman" w:eastAsia="Calibri" w:hAnsi="Times New Roman"/>
          <w:spacing w:val="2"/>
          <w:sz w:val="20"/>
          <w:szCs w:val="20"/>
          <w:lang w:eastAsia="en-US"/>
        </w:rPr>
        <w:t xml:space="preserve">расхода воды: на мойку проезжей части дорожных покрытий требуется </w:t>
      </w:r>
      <w:r w:rsidRPr="00D520DE">
        <w:rPr>
          <w:rFonts w:ascii="Times New Roman" w:eastAsia="Calibri" w:hAnsi="Times New Roman"/>
          <w:spacing w:val="-3"/>
          <w:sz w:val="20"/>
          <w:szCs w:val="20"/>
          <w:lang w:eastAsia="en-US"/>
        </w:rPr>
        <w:t>0,9.-1,2 л/м</w:t>
      </w:r>
      <w:r w:rsidRPr="00D520DE">
        <w:rPr>
          <w:rFonts w:ascii="Times New Roman" w:eastAsia="Calibri" w:hAnsi="Times New Roman"/>
          <w:spacing w:val="-3"/>
          <w:sz w:val="20"/>
          <w:szCs w:val="20"/>
          <w:vertAlign w:val="superscript"/>
          <w:lang w:eastAsia="en-US"/>
        </w:rPr>
        <w:t>2</w:t>
      </w:r>
      <w:r w:rsidRPr="00D520DE">
        <w:rPr>
          <w:rFonts w:ascii="Times New Roman" w:eastAsia="Calibri" w:hAnsi="Times New Roman"/>
          <w:spacing w:val="-3"/>
          <w:sz w:val="20"/>
          <w:szCs w:val="20"/>
          <w:lang w:eastAsia="en-US"/>
        </w:rPr>
        <w:t>; на мойку лотков – 1,6 - 2 л/м</w:t>
      </w:r>
      <w:r w:rsidRPr="00D520DE">
        <w:rPr>
          <w:rFonts w:ascii="Times New Roman" w:eastAsia="Calibri" w:hAnsi="Times New Roman"/>
          <w:spacing w:val="-3"/>
          <w:sz w:val="20"/>
          <w:szCs w:val="20"/>
          <w:vertAlign w:val="superscript"/>
          <w:lang w:eastAsia="en-US"/>
        </w:rPr>
        <w:t>2</w:t>
      </w:r>
      <w:r w:rsidRPr="00D520DE">
        <w:rPr>
          <w:rFonts w:ascii="Times New Roman" w:eastAsia="Calibri" w:hAnsi="Times New Roman"/>
          <w:spacing w:val="-3"/>
          <w:sz w:val="20"/>
          <w:szCs w:val="20"/>
          <w:lang w:eastAsia="en-US"/>
        </w:rPr>
        <w:t>; на поливку усовершенствован</w:t>
      </w:r>
      <w:r w:rsidRPr="00D520DE">
        <w:rPr>
          <w:rFonts w:ascii="Times New Roman" w:eastAsia="Calibri" w:hAnsi="Times New Roman"/>
          <w:spacing w:val="-3"/>
          <w:sz w:val="20"/>
          <w:szCs w:val="20"/>
          <w:lang w:eastAsia="en-US"/>
        </w:rPr>
        <w:softHyphen/>
      </w:r>
      <w:r w:rsidRPr="00D520DE">
        <w:rPr>
          <w:rFonts w:ascii="Times New Roman" w:eastAsia="Calibri" w:hAnsi="Times New Roman"/>
          <w:sz w:val="20"/>
          <w:szCs w:val="20"/>
          <w:lang w:eastAsia="en-US"/>
        </w:rPr>
        <w:t>ных покрытий – 0,2 - 0,3 л/м</w:t>
      </w:r>
      <w:r w:rsidRPr="00D520DE">
        <w:rPr>
          <w:rFonts w:ascii="Times New Roman" w:eastAsia="Calibri" w:hAnsi="Times New Roman"/>
          <w:sz w:val="20"/>
          <w:szCs w:val="20"/>
          <w:vertAlign w:val="superscript"/>
          <w:lang w:eastAsia="en-US"/>
        </w:rPr>
        <w:t>2</w:t>
      </w:r>
      <w:r w:rsidRPr="00D520DE">
        <w:rPr>
          <w:rFonts w:ascii="Times New Roman" w:eastAsia="Calibri" w:hAnsi="Times New Roman"/>
          <w:sz w:val="20"/>
          <w:szCs w:val="20"/>
          <w:lang w:eastAsia="en-US"/>
        </w:rPr>
        <w:t xml:space="preserve">; на поливку булыжных покрытий – 0,4-0,5 </w:t>
      </w:r>
      <w:r w:rsidRPr="00D520DE">
        <w:rPr>
          <w:rFonts w:ascii="Times New Roman" w:eastAsia="Calibri" w:hAnsi="Times New Roman"/>
          <w:spacing w:val="-3"/>
          <w:sz w:val="20"/>
          <w:szCs w:val="20"/>
          <w:lang w:eastAsia="en-US"/>
        </w:rPr>
        <w:t>л/м</w:t>
      </w:r>
      <w:r w:rsidRPr="00D520DE">
        <w:rPr>
          <w:rFonts w:ascii="Times New Roman" w:eastAsia="Calibri" w:hAnsi="Times New Roman"/>
          <w:spacing w:val="-3"/>
          <w:sz w:val="20"/>
          <w:szCs w:val="20"/>
          <w:vertAlign w:val="superscript"/>
          <w:lang w:eastAsia="en-US"/>
        </w:rPr>
        <w:t>2</w:t>
      </w:r>
      <w:r w:rsidRPr="00D520DE">
        <w:rPr>
          <w:rFonts w:ascii="Times New Roman" w:eastAsia="Calibri" w:hAnsi="Times New Roman"/>
          <w:spacing w:val="-3"/>
          <w:sz w:val="20"/>
          <w:szCs w:val="20"/>
          <w:lang w:eastAsia="en-US"/>
        </w:rPr>
        <w:t xml:space="preserve"> (в зависимости от засоренности покрытий).</w:t>
      </w:r>
    </w:p>
    <w:p w14:paraId="5D034057"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Мойка дорожных покрытий проезжей части площадей, магистралей, улиц и проездов, производится в ночное (с 23.00 до 07.00) и дневное время в соответствии с технологическими рекомендациями, утвержденными в администрации поселения.</w:t>
      </w:r>
    </w:p>
    <w:p w14:paraId="60C83281"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При мойке проезжей части не допускается выбивание струей воды смета и мусора на тротуары, газоны, посадочные площадки, павильоны остановок пассажирского транспорта, близко расположенные фасады зданий, объекты торговли и т.д.</w:t>
      </w:r>
    </w:p>
    <w:p w14:paraId="7B467B17"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 xml:space="preserve">Подметание дорожных покрытий, осевых и резервных полос, лотковых зон магистралей, улиц и проездов осуществляется с предварительным увлажнением дорожных покрытий в дневное время с 08.00 ч. до 21.00 ч. </w:t>
      </w:r>
    </w:p>
    <w:p w14:paraId="59ED27B3"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bCs/>
          <w:sz w:val="20"/>
          <w:szCs w:val="20"/>
          <w:lang w:eastAsia="en-US"/>
        </w:rPr>
        <w:t>Подметание</w:t>
      </w:r>
      <w:r w:rsidRPr="00D520DE">
        <w:rPr>
          <w:rFonts w:ascii="Times New Roman" w:eastAsia="Calibri" w:hAnsi="Times New Roman"/>
          <w:sz w:val="20"/>
          <w:szCs w:val="20"/>
          <w:lang w:eastAsia="en-US"/>
        </w:rPr>
        <w:t xml:space="preserve"> является основной операцией по уборке улиц, площадей и проездов, имеющих усовершенствованные покрытия. Подметание </w:t>
      </w:r>
      <w:r w:rsidRPr="00D520DE">
        <w:rPr>
          <w:rFonts w:ascii="Times New Roman" w:eastAsia="Calibri" w:hAnsi="Times New Roman"/>
          <w:spacing w:val="-2"/>
          <w:sz w:val="20"/>
          <w:szCs w:val="20"/>
          <w:lang w:eastAsia="en-US"/>
        </w:rPr>
        <w:t xml:space="preserve">производят в таком порядке: в первую очередь подметают лотки на улицах </w:t>
      </w:r>
      <w:r w:rsidRPr="00D520DE">
        <w:rPr>
          <w:rFonts w:ascii="Times New Roman" w:eastAsia="Calibri" w:hAnsi="Times New Roman"/>
          <w:spacing w:val="-1"/>
          <w:sz w:val="20"/>
          <w:szCs w:val="20"/>
          <w:lang w:eastAsia="en-US"/>
        </w:rPr>
        <w:t xml:space="preserve">с интенсивным движением, маршрутами городского транспорта, а затем </w:t>
      </w:r>
      <w:r w:rsidRPr="00D520DE">
        <w:rPr>
          <w:rFonts w:ascii="Times New Roman" w:eastAsia="Calibri" w:hAnsi="Times New Roman"/>
          <w:spacing w:val="-2"/>
          <w:sz w:val="20"/>
          <w:szCs w:val="20"/>
          <w:lang w:eastAsia="en-US"/>
        </w:rPr>
        <w:t xml:space="preserve">лотки улиц со </w:t>
      </w:r>
      <w:r w:rsidRPr="00D520DE">
        <w:rPr>
          <w:rFonts w:ascii="Times New Roman" w:eastAsia="Calibri" w:hAnsi="Times New Roman"/>
          <w:spacing w:val="-2"/>
          <w:sz w:val="20"/>
          <w:szCs w:val="20"/>
          <w:lang w:eastAsia="en-US"/>
        </w:rPr>
        <w:lastRenderedPageBreak/>
        <w:t>средней и малой интенсивностью дви</w:t>
      </w:r>
      <w:r w:rsidRPr="00D520DE">
        <w:rPr>
          <w:rFonts w:ascii="Times New Roman" w:eastAsia="Calibri" w:hAnsi="Times New Roman"/>
          <w:spacing w:val="-2"/>
          <w:sz w:val="20"/>
          <w:szCs w:val="20"/>
          <w:lang w:eastAsia="en-US"/>
        </w:rPr>
        <w:softHyphen/>
      </w:r>
      <w:r w:rsidRPr="00D520DE">
        <w:rPr>
          <w:rFonts w:ascii="Times New Roman" w:eastAsia="Calibri" w:hAnsi="Times New Roman"/>
          <w:sz w:val="20"/>
          <w:szCs w:val="20"/>
          <w:lang w:eastAsia="en-US"/>
        </w:rPr>
        <w:t>жения. Подметально-уборочными машинами улицы убирают в основных местах накопления смета – в лотках проездов, кроме того, ведется уборка резервной зоны на осевой части широких улиц, а также проводится их патрульное подметание.</w:t>
      </w:r>
    </w:p>
    <w:p w14:paraId="7A18F217" w14:textId="77777777" w:rsidR="00D520DE" w:rsidRPr="00D520DE" w:rsidRDefault="00D520DE" w:rsidP="00D520DE">
      <w:pPr>
        <w:spacing w:after="0" w:line="360" w:lineRule="auto"/>
        <w:ind w:left="142" w:firstLine="709"/>
        <w:jc w:val="both"/>
        <w:rPr>
          <w:rFonts w:ascii="Times New Roman" w:eastAsia="Calibri" w:hAnsi="Times New Roman"/>
          <w:spacing w:val="-1"/>
          <w:sz w:val="20"/>
          <w:szCs w:val="20"/>
          <w:lang w:eastAsia="en-US"/>
        </w:rPr>
      </w:pPr>
      <w:r w:rsidRPr="00D520DE">
        <w:rPr>
          <w:rFonts w:ascii="Times New Roman" w:eastAsia="Calibri" w:hAnsi="Times New Roman"/>
          <w:spacing w:val="3"/>
          <w:sz w:val="20"/>
          <w:szCs w:val="20"/>
          <w:lang w:eastAsia="en-US"/>
        </w:rPr>
        <w:t>Уборку проводят в следующем порядке: утром подметают не про</w:t>
      </w:r>
      <w:r w:rsidRPr="00D520DE">
        <w:rPr>
          <w:rFonts w:ascii="Times New Roman" w:eastAsia="Calibri" w:hAnsi="Times New Roman"/>
          <w:spacing w:val="3"/>
          <w:sz w:val="20"/>
          <w:szCs w:val="20"/>
          <w:lang w:eastAsia="en-US"/>
        </w:rPr>
        <w:softHyphen/>
      </w:r>
      <w:r w:rsidRPr="00D520DE">
        <w:rPr>
          <w:rFonts w:ascii="Times New Roman" w:eastAsia="Calibri" w:hAnsi="Times New Roman"/>
          <w:spacing w:val="-1"/>
          <w:sz w:val="20"/>
          <w:szCs w:val="20"/>
          <w:lang w:eastAsia="en-US"/>
        </w:rPr>
        <w:t xml:space="preserve">мытые ночью лотки на улицах с интенсивным движением, проезды с </w:t>
      </w:r>
      <w:r w:rsidRPr="00D520DE">
        <w:rPr>
          <w:rFonts w:ascii="Times New Roman" w:eastAsia="Calibri" w:hAnsi="Times New Roman"/>
          <w:sz w:val="20"/>
          <w:szCs w:val="20"/>
          <w:lang w:eastAsia="en-US"/>
        </w:rPr>
        <w:t xml:space="preserve">автобусными линиями, затем подметают лотки проездов со средней и малой интенсивностью движения и далее, </w:t>
      </w:r>
      <w:r w:rsidRPr="00D520DE">
        <w:rPr>
          <w:rFonts w:ascii="Times New Roman" w:eastAsia="Calibri" w:hAnsi="Times New Roman"/>
          <w:spacing w:val="3"/>
          <w:sz w:val="20"/>
          <w:szCs w:val="20"/>
          <w:lang w:eastAsia="en-US"/>
        </w:rPr>
        <w:t xml:space="preserve">по мере накопления смета, лотки улиц в соответствии с установленным режимом подметания. Перед подметанием лотков должны быть убраны </w:t>
      </w:r>
      <w:r w:rsidRPr="00D520DE">
        <w:rPr>
          <w:rFonts w:ascii="Times New Roman" w:eastAsia="Calibri" w:hAnsi="Times New Roman"/>
          <w:spacing w:val="6"/>
          <w:sz w:val="20"/>
          <w:szCs w:val="20"/>
          <w:lang w:eastAsia="en-US"/>
        </w:rPr>
        <w:t xml:space="preserve">тротуары с тем, чтобы исключить повторное засорение лотков. Время </w:t>
      </w:r>
      <w:r w:rsidRPr="00D520DE">
        <w:rPr>
          <w:rFonts w:ascii="Times New Roman" w:eastAsia="Calibri" w:hAnsi="Times New Roman"/>
          <w:sz w:val="20"/>
          <w:szCs w:val="20"/>
          <w:lang w:eastAsia="en-US"/>
        </w:rPr>
        <w:t xml:space="preserve">уборки тротуаров должно быть увязано с графиком работы подметально-уборочных машин. Сроки патрульного подметания остановок городского </w:t>
      </w:r>
      <w:r w:rsidRPr="00D520DE">
        <w:rPr>
          <w:rFonts w:ascii="Times New Roman" w:eastAsia="Calibri" w:hAnsi="Times New Roman"/>
          <w:spacing w:val="3"/>
          <w:sz w:val="20"/>
          <w:szCs w:val="20"/>
          <w:lang w:eastAsia="en-US"/>
        </w:rPr>
        <w:t xml:space="preserve">транспорта, участков с большим пешеходным движением увязывают со </w:t>
      </w:r>
      <w:r w:rsidRPr="00D520DE">
        <w:rPr>
          <w:rFonts w:ascii="Times New Roman" w:eastAsia="Calibri" w:hAnsi="Times New Roman"/>
          <w:sz w:val="20"/>
          <w:szCs w:val="20"/>
          <w:lang w:eastAsia="en-US"/>
        </w:rPr>
        <w:t>временем накопления на них смета. Площади и широкие магистрали луч</w:t>
      </w:r>
      <w:r w:rsidRPr="00D520DE">
        <w:rPr>
          <w:rFonts w:ascii="Times New Roman" w:eastAsia="Calibri" w:hAnsi="Times New Roman"/>
          <w:sz w:val="20"/>
          <w:szCs w:val="20"/>
          <w:lang w:eastAsia="en-US"/>
        </w:rPr>
        <w:softHyphen/>
        <w:t>ше убирать колонной подметально-уборочных машин, движущихся усту</w:t>
      </w:r>
      <w:r w:rsidRPr="00D520DE">
        <w:rPr>
          <w:rFonts w:ascii="Times New Roman" w:eastAsia="Calibri" w:hAnsi="Times New Roman"/>
          <w:sz w:val="20"/>
          <w:szCs w:val="20"/>
          <w:lang w:eastAsia="en-US"/>
        </w:rPr>
        <w:softHyphen/>
        <w:t>пом на расстоянии одна от другой 10...20 м. При этом перекрытие подме</w:t>
      </w:r>
      <w:r w:rsidRPr="00D520DE">
        <w:rPr>
          <w:rFonts w:ascii="Times New Roman" w:eastAsia="Calibri" w:hAnsi="Times New Roman"/>
          <w:spacing w:val="-1"/>
          <w:sz w:val="20"/>
          <w:szCs w:val="20"/>
          <w:lang w:eastAsia="en-US"/>
        </w:rPr>
        <w:t>таемых полос должно быть не менее 0,5 м.</w:t>
      </w:r>
    </w:p>
    <w:p w14:paraId="2A0C440F"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 xml:space="preserve">Разгрузка подметально-уборочных машин от смета производится на специальных площадках, расположенных вблизи обслуживаемых улиц и </w:t>
      </w:r>
      <w:r w:rsidRPr="00D520DE">
        <w:rPr>
          <w:rFonts w:ascii="Times New Roman" w:eastAsia="Calibri" w:hAnsi="Times New Roman"/>
          <w:spacing w:val="-1"/>
          <w:sz w:val="20"/>
          <w:szCs w:val="20"/>
          <w:lang w:eastAsia="en-US"/>
        </w:rPr>
        <w:t xml:space="preserve">имеющих хорошие подъездные пути. На этих же площадках или недалеко </w:t>
      </w:r>
      <w:r w:rsidRPr="00D520DE">
        <w:rPr>
          <w:rFonts w:ascii="Times New Roman" w:eastAsia="Calibri" w:hAnsi="Times New Roman"/>
          <w:sz w:val="20"/>
          <w:szCs w:val="20"/>
          <w:lang w:eastAsia="en-US"/>
        </w:rPr>
        <w:t>от них желательно устанавливается стендер для заправки машин водой. Смет на свалки с разгрузочных площадок вывозится самосвалами или пе</w:t>
      </w:r>
      <w:r w:rsidRPr="00D520DE">
        <w:rPr>
          <w:rFonts w:ascii="Times New Roman" w:eastAsia="Calibri" w:hAnsi="Times New Roman"/>
          <w:sz w:val="20"/>
          <w:szCs w:val="20"/>
          <w:lang w:eastAsia="en-US"/>
        </w:rPr>
        <w:softHyphen/>
        <w:t>регружается в большегрузные контейнеры.</w:t>
      </w:r>
    </w:p>
    <w:p w14:paraId="339BB5E9"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pacing w:val="-3"/>
          <w:sz w:val="20"/>
          <w:szCs w:val="20"/>
          <w:lang w:eastAsia="en-US"/>
        </w:rPr>
        <w:t xml:space="preserve">Мойка проезжей части производится на улицах, </w:t>
      </w:r>
      <w:r w:rsidRPr="00D520DE">
        <w:rPr>
          <w:rFonts w:ascii="Times New Roman" w:eastAsia="Calibri" w:hAnsi="Times New Roman"/>
          <w:sz w:val="20"/>
          <w:szCs w:val="20"/>
          <w:lang w:eastAsia="en-US"/>
        </w:rPr>
        <w:t>имеющих дождевую канализацию или уклоны, обеспечивающие надеж</w:t>
      </w:r>
      <w:r w:rsidRPr="00D520DE">
        <w:rPr>
          <w:rFonts w:ascii="Times New Roman" w:eastAsia="Calibri" w:hAnsi="Times New Roman"/>
          <w:sz w:val="20"/>
          <w:szCs w:val="20"/>
          <w:lang w:eastAsia="en-US"/>
        </w:rPr>
        <w:softHyphen/>
        <w:t>ный сток воды. Рекомендуется вести мойку под уклон; наибольшая эффек</w:t>
      </w:r>
      <w:r w:rsidRPr="00D520DE">
        <w:rPr>
          <w:rFonts w:ascii="Times New Roman" w:eastAsia="Calibri" w:hAnsi="Times New Roman"/>
          <w:sz w:val="20"/>
          <w:szCs w:val="20"/>
          <w:lang w:eastAsia="en-US"/>
        </w:rPr>
        <w:softHyphen/>
      </w:r>
      <w:r w:rsidRPr="00D520DE">
        <w:rPr>
          <w:rFonts w:ascii="Times New Roman" w:eastAsia="Calibri" w:hAnsi="Times New Roman"/>
          <w:spacing w:val="-1"/>
          <w:sz w:val="20"/>
          <w:szCs w:val="20"/>
          <w:lang w:eastAsia="en-US"/>
        </w:rPr>
        <w:t xml:space="preserve">тивная ширина промываемой полосы при минимальных расходах воды – 7 </w:t>
      </w:r>
      <w:r w:rsidRPr="00D520DE">
        <w:rPr>
          <w:rFonts w:ascii="Times New Roman" w:eastAsia="Calibri" w:hAnsi="Times New Roman"/>
          <w:sz w:val="20"/>
          <w:szCs w:val="20"/>
          <w:lang w:eastAsia="en-US"/>
        </w:rPr>
        <w:t>м. При мойке даже на небольшом подъеме (1,5- 2%) эффективная ширина мойки снижается до 2,5 -3 м и ухудшается качество мойки, особенно при недостаточных поперечных уклонах профиля дороги. В связи со снижени</w:t>
      </w:r>
      <w:r w:rsidRPr="00D520DE">
        <w:rPr>
          <w:rFonts w:ascii="Times New Roman" w:eastAsia="Calibri" w:hAnsi="Times New Roman"/>
          <w:sz w:val="20"/>
          <w:szCs w:val="20"/>
          <w:lang w:eastAsia="en-US"/>
        </w:rPr>
        <w:softHyphen/>
        <w:t>ем ширины мойки расход воды возрастает в 1,5 - 2 раза.</w:t>
      </w:r>
    </w:p>
    <w:p w14:paraId="779E89E7" w14:textId="77777777" w:rsidR="00D520DE" w:rsidRPr="00D520DE" w:rsidRDefault="00D520DE" w:rsidP="00D520DE">
      <w:pPr>
        <w:spacing w:after="0" w:line="360" w:lineRule="auto"/>
        <w:ind w:left="142" w:firstLine="709"/>
        <w:jc w:val="both"/>
        <w:rPr>
          <w:rFonts w:ascii="Times New Roman" w:eastAsia="Calibri" w:hAnsi="Times New Roman"/>
          <w:spacing w:val="-3"/>
          <w:sz w:val="20"/>
          <w:szCs w:val="20"/>
          <w:lang w:eastAsia="en-US"/>
        </w:rPr>
      </w:pPr>
      <w:r w:rsidRPr="00D520DE">
        <w:rPr>
          <w:rFonts w:ascii="Times New Roman" w:eastAsia="Calibri" w:hAnsi="Times New Roman"/>
          <w:sz w:val="20"/>
          <w:szCs w:val="20"/>
          <w:lang w:eastAsia="en-US"/>
        </w:rPr>
        <w:t>Проезды шириной до 12 м моют одной машиной (сначала одну сто</w:t>
      </w:r>
      <w:r w:rsidRPr="00D520DE">
        <w:rPr>
          <w:rFonts w:ascii="Times New Roman" w:eastAsia="Calibri" w:hAnsi="Times New Roman"/>
          <w:sz w:val="20"/>
          <w:szCs w:val="20"/>
          <w:lang w:eastAsia="en-US"/>
        </w:rPr>
        <w:softHyphen/>
      </w:r>
      <w:r w:rsidRPr="00D520DE">
        <w:rPr>
          <w:rFonts w:ascii="Times New Roman" w:eastAsia="Calibri" w:hAnsi="Times New Roman"/>
          <w:spacing w:val="-3"/>
          <w:sz w:val="20"/>
          <w:szCs w:val="20"/>
          <w:lang w:eastAsia="en-US"/>
        </w:rPr>
        <w:t>рону, а затем другую); проезды шириной более 12 м – колонной поливомо</w:t>
      </w:r>
      <w:r w:rsidRPr="00D520DE">
        <w:rPr>
          <w:rFonts w:ascii="Times New Roman" w:eastAsia="Calibri" w:hAnsi="Times New Roman"/>
          <w:spacing w:val="-1"/>
          <w:sz w:val="20"/>
          <w:szCs w:val="20"/>
          <w:lang w:eastAsia="en-US"/>
        </w:rPr>
        <w:t>ечных машин. В этом случае первая машина захватывает при мойке осе</w:t>
      </w:r>
      <w:r w:rsidRPr="00D520DE">
        <w:rPr>
          <w:rFonts w:ascii="Times New Roman" w:eastAsia="Calibri" w:hAnsi="Times New Roman"/>
          <w:spacing w:val="-1"/>
          <w:sz w:val="20"/>
          <w:szCs w:val="20"/>
          <w:lang w:eastAsia="en-US"/>
        </w:rPr>
        <w:softHyphen/>
      </w:r>
      <w:r w:rsidRPr="00D520DE">
        <w:rPr>
          <w:rFonts w:ascii="Times New Roman" w:eastAsia="Calibri" w:hAnsi="Times New Roman"/>
          <w:sz w:val="20"/>
          <w:szCs w:val="20"/>
          <w:lang w:eastAsia="en-US"/>
        </w:rPr>
        <w:t xml:space="preserve">вую линию проезда, а остальные идут уступом, причем вымытая полоса </w:t>
      </w:r>
      <w:r w:rsidRPr="00D520DE">
        <w:rPr>
          <w:rFonts w:ascii="Times New Roman" w:eastAsia="Calibri" w:hAnsi="Times New Roman"/>
          <w:spacing w:val="-3"/>
          <w:sz w:val="20"/>
          <w:szCs w:val="20"/>
          <w:lang w:eastAsia="en-US"/>
        </w:rPr>
        <w:t>передней машины перекрывается следующей на 0,5 - 1 м. При наличии ук</w:t>
      </w:r>
      <w:r w:rsidRPr="00D520DE">
        <w:rPr>
          <w:rFonts w:ascii="Times New Roman" w:eastAsia="Calibri" w:hAnsi="Times New Roman"/>
          <w:spacing w:val="-3"/>
          <w:sz w:val="20"/>
          <w:szCs w:val="20"/>
          <w:lang w:eastAsia="en-US"/>
        </w:rPr>
        <w:softHyphen/>
      </w:r>
      <w:r w:rsidRPr="00D520DE">
        <w:rPr>
          <w:rFonts w:ascii="Times New Roman" w:eastAsia="Calibri" w:hAnsi="Times New Roman"/>
          <w:spacing w:val="-1"/>
          <w:sz w:val="20"/>
          <w:szCs w:val="20"/>
          <w:lang w:eastAsia="en-US"/>
        </w:rPr>
        <w:t xml:space="preserve">лонов и водостоков последняя машина, снабженная специальным насадкой, промывает лоток и прилегающую к нему часть проезда шириной 1,5 </w:t>
      </w:r>
      <w:r w:rsidRPr="00D520DE">
        <w:rPr>
          <w:rFonts w:ascii="Times New Roman" w:eastAsia="Calibri" w:hAnsi="Times New Roman"/>
          <w:sz w:val="20"/>
          <w:szCs w:val="20"/>
          <w:lang w:eastAsia="en-US"/>
        </w:rPr>
        <w:t xml:space="preserve">м. Расстояние между поливомоечными машинами при мойке колонной </w:t>
      </w:r>
      <w:r w:rsidRPr="00D520DE">
        <w:rPr>
          <w:rFonts w:ascii="Times New Roman" w:eastAsia="Calibri" w:hAnsi="Times New Roman"/>
          <w:spacing w:val="-1"/>
          <w:sz w:val="20"/>
          <w:szCs w:val="20"/>
          <w:lang w:eastAsia="en-US"/>
        </w:rPr>
        <w:t>должно быть 15 - 25 м. Проезды с односторонним движени</w:t>
      </w:r>
      <w:r w:rsidRPr="00D520DE">
        <w:rPr>
          <w:rFonts w:ascii="Times New Roman" w:eastAsia="Calibri" w:hAnsi="Times New Roman"/>
          <w:spacing w:val="-1"/>
          <w:sz w:val="20"/>
          <w:szCs w:val="20"/>
          <w:lang w:eastAsia="en-US"/>
        </w:rPr>
        <w:softHyphen/>
      </w:r>
      <w:r w:rsidRPr="00D520DE">
        <w:rPr>
          <w:rFonts w:ascii="Times New Roman" w:eastAsia="Calibri" w:hAnsi="Times New Roman"/>
          <w:sz w:val="20"/>
          <w:szCs w:val="20"/>
          <w:lang w:eastAsia="en-US"/>
        </w:rPr>
        <w:t>ем транспорта моют в одну сторону – к лотку тротуара. При проходе по</w:t>
      </w:r>
      <w:r w:rsidRPr="00D520DE">
        <w:rPr>
          <w:rFonts w:ascii="Times New Roman" w:eastAsia="Calibri" w:hAnsi="Times New Roman"/>
          <w:sz w:val="20"/>
          <w:szCs w:val="20"/>
          <w:lang w:eastAsia="en-US"/>
        </w:rPr>
        <w:softHyphen/>
      </w:r>
      <w:r w:rsidRPr="00D520DE">
        <w:rPr>
          <w:rFonts w:ascii="Times New Roman" w:eastAsia="Calibri" w:hAnsi="Times New Roman"/>
          <w:spacing w:val="-3"/>
          <w:sz w:val="20"/>
          <w:szCs w:val="20"/>
          <w:lang w:eastAsia="en-US"/>
        </w:rPr>
        <w:t>следней машины необходимо следить, чтобы грязь не выбивалась на тро</w:t>
      </w:r>
      <w:r w:rsidRPr="00D520DE">
        <w:rPr>
          <w:rFonts w:ascii="Times New Roman" w:eastAsia="Calibri" w:hAnsi="Times New Roman"/>
          <w:spacing w:val="-3"/>
          <w:sz w:val="20"/>
          <w:szCs w:val="20"/>
          <w:lang w:eastAsia="en-US"/>
        </w:rPr>
        <w:softHyphen/>
        <w:t>туары и полосы зеленых насаждений.</w:t>
      </w:r>
    </w:p>
    <w:p w14:paraId="181D5017" w14:textId="77777777" w:rsidR="00D520DE" w:rsidRPr="00D520DE" w:rsidRDefault="00D520DE" w:rsidP="00D520DE">
      <w:pPr>
        <w:spacing w:after="0" w:line="360" w:lineRule="auto"/>
        <w:ind w:left="142" w:firstLine="709"/>
        <w:jc w:val="both"/>
        <w:rPr>
          <w:rFonts w:ascii="Times New Roman" w:eastAsia="Calibri" w:hAnsi="Times New Roman"/>
          <w:spacing w:val="-4"/>
          <w:sz w:val="20"/>
          <w:szCs w:val="20"/>
          <w:lang w:eastAsia="en-US"/>
        </w:rPr>
      </w:pPr>
      <w:r w:rsidRPr="00D520DE">
        <w:rPr>
          <w:rFonts w:ascii="Times New Roman" w:eastAsia="Calibri" w:hAnsi="Times New Roman"/>
          <w:sz w:val="20"/>
          <w:szCs w:val="20"/>
          <w:lang w:eastAsia="en-US"/>
        </w:rPr>
        <w:t xml:space="preserve">Поливомоечные машины следует заправлять водой по возможности </w:t>
      </w:r>
      <w:r w:rsidRPr="00D520DE">
        <w:rPr>
          <w:rFonts w:ascii="Times New Roman" w:eastAsia="Calibri" w:hAnsi="Times New Roman"/>
          <w:spacing w:val="-3"/>
          <w:sz w:val="20"/>
          <w:szCs w:val="20"/>
          <w:lang w:eastAsia="en-US"/>
        </w:rPr>
        <w:t>вблизи обслуживаемых проездов. При заправке водой из централизованного водо</w:t>
      </w:r>
      <w:r w:rsidRPr="00D520DE">
        <w:rPr>
          <w:rFonts w:ascii="Times New Roman" w:eastAsia="Calibri" w:hAnsi="Times New Roman"/>
          <w:spacing w:val="-3"/>
          <w:sz w:val="20"/>
          <w:szCs w:val="20"/>
          <w:lang w:eastAsia="en-US"/>
        </w:rPr>
        <w:softHyphen/>
      </w:r>
      <w:r w:rsidRPr="00D520DE">
        <w:rPr>
          <w:rFonts w:ascii="Times New Roman" w:eastAsia="Calibri" w:hAnsi="Times New Roman"/>
          <w:sz w:val="20"/>
          <w:szCs w:val="20"/>
          <w:lang w:eastAsia="en-US"/>
        </w:rPr>
        <w:t xml:space="preserve">провода устанавливаемый в колодце стендер снабжается двумя шлангами </w:t>
      </w:r>
      <w:r w:rsidRPr="00D520DE">
        <w:rPr>
          <w:rFonts w:ascii="Times New Roman" w:eastAsia="Calibri" w:hAnsi="Times New Roman"/>
          <w:spacing w:val="1"/>
          <w:sz w:val="20"/>
          <w:szCs w:val="20"/>
          <w:lang w:eastAsia="en-US"/>
        </w:rPr>
        <w:t xml:space="preserve">для одновременной заправки двух машин. Заправочный пункт должен </w:t>
      </w:r>
      <w:r w:rsidRPr="00D520DE">
        <w:rPr>
          <w:rFonts w:ascii="Times New Roman" w:eastAsia="Calibri" w:hAnsi="Times New Roman"/>
          <w:sz w:val="20"/>
          <w:szCs w:val="20"/>
          <w:lang w:eastAsia="en-US"/>
        </w:rPr>
        <w:t xml:space="preserve">иметь удобный подъезд для машин и обеспечивать наполнение цистерны </w:t>
      </w:r>
      <w:r w:rsidRPr="00D520DE">
        <w:rPr>
          <w:rFonts w:ascii="Times New Roman" w:eastAsia="Calibri" w:hAnsi="Times New Roman"/>
          <w:spacing w:val="-4"/>
          <w:sz w:val="20"/>
          <w:szCs w:val="20"/>
          <w:lang w:eastAsia="en-US"/>
        </w:rPr>
        <w:t>вместимостью 6 м</w:t>
      </w:r>
      <w:r w:rsidRPr="00D520DE">
        <w:rPr>
          <w:rFonts w:ascii="Times New Roman" w:eastAsia="Calibri" w:hAnsi="Times New Roman"/>
          <w:spacing w:val="-4"/>
          <w:sz w:val="20"/>
          <w:szCs w:val="20"/>
          <w:vertAlign w:val="superscript"/>
          <w:lang w:eastAsia="en-US"/>
        </w:rPr>
        <w:t xml:space="preserve">3 </w:t>
      </w:r>
      <w:r w:rsidRPr="00D520DE">
        <w:rPr>
          <w:rFonts w:ascii="Times New Roman" w:eastAsia="Calibri" w:hAnsi="Times New Roman"/>
          <w:spacing w:val="-4"/>
          <w:sz w:val="20"/>
          <w:szCs w:val="20"/>
          <w:lang w:eastAsia="en-US"/>
        </w:rPr>
        <w:t xml:space="preserve">не более чем за 8 - 10 мин. </w:t>
      </w:r>
    </w:p>
    <w:p w14:paraId="37964EDC"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В период листопада организации, ответственные за уборку закрепленных и прилегающих территорий, производят сгребание и вывоз опавшей листвы на газонах вдоль улиц и магистралей, дворовых территориях. Сгребание листвы к корневой части деревьев, кустарников и её сжигание на городских территориях запрещается.</w:t>
      </w:r>
    </w:p>
    <w:p w14:paraId="1C5C12DC"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lastRenderedPageBreak/>
        <w:t>В период листопада опавшие листья необходимо своевременно убирать. Собранные листья следует вывозить на специально отведенные участки либо на поля компостирования. Сжигать листья на территории жилой застройки, в скверах и парках запрещается.</w:t>
      </w:r>
    </w:p>
    <w:p w14:paraId="134C3999"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Проезжая часть должна быть полностью очищена от всякого вида загрязнений и промыта. Осевые, резервные полосы, обозначенные линиями регулирования, должны быть постоянно очищены от песка и мелкого мусора.</w:t>
      </w:r>
    </w:p>
    <w:p w14:paraId="6E4A547B"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Лотковые зоны не должны иметь грунтово-песчаных наносов и загрязнений различным мусором.</w:t>
      </w:r>
    </w:p>
    <w:p w14:paraId="3497F1D7"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Тротуары и расположенные на них посадочные площадки остановок пассажирского транспорта, обособленное полотно трамвайных путей должны быть полностью очищены от грунтово-песчаных наносов, различного мусора, промыты.</w:t>
      </w:r>
    </w:p>
    <w:p w14:paraId="44258206"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Допускаются небольшие отдельные загрязнения песком и мелким мусором, которые могут появиться в промежутках между циклами уборки.</w:t>
      </w:r>
    </w:p>
    <w:p w14:paraId="6DF9ED81"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Обочины дорог должны быть очищены от крупногабаритного и другого мусора.</w:t>
      </w:r>
    </w:p>
    <w:p w14:paraId="28195916"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Разделительные полосы, выполненные из железобетонных блоков, должны быть постоянно очищены от песка, грязи и мелкого мусора по всей поверхности (верхняя полка, боковые стенки, нижние полки). Шумозащитные стенки, металлические ограждения, дорожные знаки и указатели должны быть промыты.</w:t>
      </w:r>
    </w:p>
    <w:p w14:paraId="6F7B7822"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Юридические и физические лица всех организационно-правовых форм и форм собственности на отведенных и прилегающих территориях обязаны обеспечивать полную сохранность существующих зеленых насаждений и квалифицированный уход за ними согласно агротехническим правилам:</w:t>
      </w:r>
    </w:p>
    <w:p w14:paraId="6EBC93B4" w14:textId="77777777" w:rsidR="00D520DE" w:rsidRPr="00D520DE" w:rsidRDefault="00D520DE" w:rsidP="001246F5">
      <w:pPr>
        <w:numPr>
          <w:ilvl w:val="0"/>
          <w:numId w:val="53"/>
        </w:num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проведение санитарной очистки газонов;</w:t>
      </w:r>
    </w:p>
    <w:p w14:paraId="537B5B32" w14:textId="77777777" w:rsidR="00D520DE" w:rsidRPr="00D520DE" w:rsidRDefault="00D520DE" w:rsidP="001246F5">
      <w:pPr>
        <w:numPr>
          <w:ilvl w:val="0"/>
          <w:numId w:val="53"/>
        </w:num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проведение своевременного полива газонов, цветников и насаждений;</w:t>
      </w:r>
    </w:p>
    <w:p w14:paraId="3E668247" w14:textId="77777777" w:rsidR="00D520DE" w:rsidRPr="00D520DE" w:rsidRDefault="00D520DE" w:rsidP="001246F5">
      <w:pPr>
        <w:numPr>
          <w:ilvl w:val="0"/>
          <w:numId w:val="53"/>
        </w:num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проведение борьбы с сорняками, вредителями и болезнями;</w:t>
      </w:r>
    </w:p>
    <w:p w14:paraId="7DA0B3F5" w14:textId="77777777" w:rsidR="00D520DE" w:rsidRPr="00D520DE" w:rsidRDefault="00D520DE" w:rsidP="001246F5">
      <w:pPr>
        <w:numPr>
          <w:ilvl w:val="0"/>
          <w:numId w:val="53"/>
        </w:num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проведение своевременного газонокошения;</w:t>
      </w:r>
    </w:p>
    <w:p w14:paraId="1924B9DD" w14:textId="77777777" w:rsidR="00D520DE" w:rsidRPr="00D520DE" w:rsidRDefault="00D520DE" w:rsidP="001246F5">
      <w:pPr>
        <w:numPr>
          <w:ilvl w:val="0"/>
          <w:numId w:val="53"/>
        </w:num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проведение посадки цветов, подсева газонных трав;</w:t>
      </w:r>
    </w:p>
    <w:p w14:paraId="30FB1081" w14:textId="77777777" w:rsidR="00D520DE" w:rsidRPr="00D520DE" w:rsidRDefault="00D520DE" w:rsidP="001246F5">
      <w:pPr>
        <w:numPr>
          <w:ilvl w:val="0"/>
          <w:numId w:val="53"/>
        </w:num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проведение санитарной и формовочной обрезки зеленых насаждений.</w:t>
      </w:r>
    </w:p>
    <w:p w14:paraId="2AB4E7B3"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Проведение санитарной и формовочной обрезки зеленых насаждений осуществляется при наличии согласования с исполнительным органом по благоустройству.</w:t>
      </w:r>
    </w:p>
    <w:p w14:paraId="792998C3" w14:textId="77777777" w:rsidR="00D520DE" w:rsidRPr="00D520DE" w:rsidRDefault="00D520DE" w:rsidP="00D520DE">
      <w:pPr>
        <w:spacing w:after="0"/>
        <w:ind w:left="142" w:firstLine="709"/>
        <w:jc w:val="both"/>
        <w:rPr>
          <w:rFonts w:ascii="Times New Roman" w:eastAsia="Calibri" w:hAnsi="Times New Roman"/>
          <w:b/>
          <w:sz w:val="20"/>
          <w:szCs w:val="20"/>
          <w:lang w:eastAsia="en-US"/>
        </w:rPr>
      </w:pPr>
    </w:p>
    <w:p w14:paraId="4BD66FC5" w14:textId="77777777" w:rsidR="00D520DE" w:rsidRPr="00D520DE" w:rsidRDefault="00D520DE" w:rsidP="00D520DE">
      <w:pPr>
        <w:spacing w:after="0"/>
        <w:ind w:left="142" w:firstLine="709"/>
        <w:jc w:val="both"/>
        <w:rPr>
          <w:rFonts w:ascii="Times New Roman" w:eastAsia="Calibri" w:hAnsi="Times New Roman"/>
          <w:b/>
          <w:sz w:val="20"/>
          <w:szCs w:val="20"/>
          <w:lang w:eastAsia="en-US"/>
        </w:rPr>
      </w:pPr>
    </w:p>
    <w:p w14:paraId="7C8AA703" w14:textId="77777777" w:rsidR="00D520DE" w:rsidRPr="00D520DE" w:rsidRDefault="00D520DE" w:rsidP="00D520DE">
      <w:pPr>
        <w:spacing w:after="0" w:line="360" w:lineRule="auto"/>
        <w:ind w:left="142" w:firstLine="709"/>
        <w:jc w:val="center"/>
        <w:rPr>
          <w:rFonts w:ascii="Times New Roman" w:eastAsia="Calibri" w:hAnsi="Times New Roman"/>
          <w:b/>
          <w:sz w:val="20"/>
          <w:szCs w:val="20"/>
          <w:lang w:eastAsia="en-US"/>
        </w:rPr>
      </w:pPr>
      <w:r w:rsidRPr="00D520DE">
        <w:rPr>
          <w:rFonts w:ascii="Times New Roman" w:eastAsia="Calibri" w:hAnsi="Times New Roman"/>
          <w:b/>
          <w:sz w:val="20"/>
          <w:szCs w:val="20"/>
          <w:lang w:eastAsia="en-US"/>
        </w:rPr>
        <w:t>Расчёт потребности в подметально-уборочных машинах с самозабором смета</w:t>
      </w:r>
    </w:p>
    <w:p w14:paraId="6E36251C" w14:textId="77777777" w:rsidR="00D520DE" w:rsidRPr="00D520DE" w:rsidRDefault="00D520DE" w:rsidP="00D520DE">
      <w:pPr>
        <w:spacing w:before="240"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 xml:space="preserve">В качестве рекомендуемой базовой машины примем подметально-уборочную машину ЭД-410 на базе ЗИЛ. </w:t>
      </w:r>
    </w:p>
    <w:p w14:paraId="2E3A894D" w14:textId="77777777" w:rsidR="00D520DE" w:rsidRPr="00D520DE" w:rsidRDefault="00D520DE" w:rsidP="00D520DE">
      <w:pPr>
        <w:spacing w:after="0"/>
        <w:ind w:left="142" w:firstLine="709"/>
        <w:jc w:val="center"/>
        <w:rPr>
          <w:rFonts w:ascii="Times New Roman" w:eastAsia="Calibri" w:hAnsi="Times New Roman"/>
          <w:b/>
          <w:iCs/>
          <w:sz w:val="20"/>
          <w:szCs w:val="20"/>
          <w:lang w:eastAsia="en-US"/>
        </w:rPr>
      </w:pPr>
    </w:p>
    <w:p w14:paraId="16B218A1" w14:textId="77777777" w:rsidR="00D520DE" w:rsidRPr="00D520DE" w:rsidRDefault="00D520DE" w:rsidP="00D520DE">
      <w:pPr>
        <w:spacing w:after="0" w:line="360" w:lineRule="auto"/>
        <w:ind w:left="142" w:firstLine="709"/>
        <w:jc w:val="center"/>
        <w:rPr>
          <w:rFonts w:ascii="Times New Roman" w:eastAsia="Calibri" w:hAnsi="Times New Roman"/>
          <w:sz w:val="20"/>
          <w:szCs w:val="20"/>
          <w:lang w:eastAsia="en-US"/>
        </w:rPr>
      </w:pPr>
      <w:r w:rsidRPr="00D520DE">
        <w:rPr>
          <w:rFonts w:ascii="Times New Roman" w:eastAsia="Calibri" w:hAnsi="Times New Roman"/>
          <w:b/>
          <w:iCs/>
          <w:sz w:val="20"/>
          <w:szCs w:val="20"/>
          <w:lang w:eastAsia="en-US"/>
        </w:rPr>
        <w:t>Время работы на одной заправке водой:</w:t>
      </w:r>
    </w:p>
    <w:p w14:paraId="4967A12B" w14:textId="70DF67DF" w:rsidR="00D520DE" w:rsidRPr="00D520DE" w:rsidRDefault="00E03762" w:rsidP="00D520DE">
      <w:pPr>
        <w:spacing w:after="0"/>
        <w:ind w:left="142" w:firstLine="709"/>
        <w:jc w:val="center"/>
        <w:rPr>
          <w:rFonts w:ascii="Times New Roman" w:eastAsia="Calibri" w:hAnsi="Times New Roman"/>
          <w:iCs/>
          <w:sz w:val="20"/>
          <w:szCs w:val="20"/>
          <w:lang w:eastAsia="en-US"/>
        </w:rPr>
      </w:pPr>
      <w:r>
        <w:rPr>
          <w:rFonts w:ascii="Times New Roman" w:eastAsia="Calibri" w:hAnsi="Times New Roman"/>
          <w:i/>
          <w:noProof/>
          <w:sz w:val="20"/>
          <w:szCs w:val="20"/>
        </w:rPr>
        <w:drawing>
          <wp:inline distT="0" distB="0" distL="0" distR="0" wp14:anchorId="56F2A524" wp14:editId="3A6286F0">
            <wp:extent cx="1009650" cy="457200"/>
            <wp:effectExtent l="0" t="0" r="0" b="0"/>
            <wp:docPr id="6"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09650" cy="457200"/>
                    </a:xfrm>
                    <a:prstGeom prst="rect">
                      <a:avLst/>
                    </a:prstGeom>
                    <a:noFill/>
                    <a:ln>
                      <a:noFill/>
                    </a:ln>
                  </pic:spPr>
                </pic:pic>
              </a:graphicData>
            </a:graphic>
          </wp:inline>
        </w:drawing>
      </w:r>
    </w:p>
    <w:p w14:paraId="279ECFCE" w14:textId="77777777" w:rsidR="00D520DE" w:rsidRPr="00D520DE" w:rsidRDefault="00D520DE" w:rsidP="00D520DE">
      <w:pPr>
        <w:spacing w:after="0"/>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где:</w:t>
      </w:r>
    </w:p>
    <w:p w14:paraId="1296DBDE" w14:textId="77777777" w:rsidR="00D520DE" w:rsidRPr="00D520DE" w:rsidRDefault="00D520DE" w:rsidP="00D520DE">
      <w:pPr>
        <w:spacing w:after="0" w:line="360" w:lineRule="auto"/>
        <w:ind w:left="142"/>
        <w:jc w:val="both"/>
        <w:rPr>
          <w:rFonts w:ascii="Times New Roman" w:eastAsia="Calibri" w:hAnsi="Times New Roman"/>
          <w:sz w:val="20"/>
          <w:szCs w:val="20"/>
          <w:lang w:eastAsia="en-US"/>
        </w:rPr>
      </w:pPr>
      <w:r w:rsidRPr="00D520DE">
        <w:rPr>
          <w:rFonts w:ascii="Times New Roman" w:eastAsia="Calibri" w:hAnsi="Times New Roman"/>
          <w:sz w:val="20"/>
          <w:szCs w:val="20"/>
          <w:lang w:val="en-US" w:eastAsia="en-US"/>
        </w:rPr>
        <w:t>V</w:t>
      </w:r>
      <w:r w:rsidRPr="00D520DE">
        <w:rPr>
          <w:rFonts w:ascii="Times New Roman" w:eastAsia="Calibri" w:hAnsi="Times New Roman"/>
          <w:sz w:val="20"/>
          <w:szCs w:val="20"/>
          <w:vertAlign w:val="subscript"/>
          <w:lang w:eastAsia="en-US"/>
        </w:rPr>
        <w:t>в</w:t>
      </w:r>
      <w:r w:rsidRPr="00D520DE">
        <w:rPr>
          <w:rFonts w:ascii="Times New Roman" w:eastAsia="Calibri" w:hAnsi="Times New Roman"/>
          <w:sz w:val="20"/>
          <w:szCs w:val="20"/>
          <w:lang w:eastAsia="en-US"/>
        </w:rPr>
        <w:t> – емкость бака для воды, 800 л;</w:t>
      </w:r>
    </w:p>
    <w:p w14:paraId="407D98CF" w14:textId="77777777" w:rsidR="00D520DE" w:rsidRPr="00D520DE" w:rsidRDefault="00D520DE" w:rsidP="00D520DE">
      <w:pPr>
        <w:spacing w:after="0" w:line="360" w:lineRule="auto"/>
        <w:ind w:left="142"/>
        <w:jc w:val="both"/>
        <w:rPr>
          <w:rFonts w:ascii="Times New Roman" w:eastAsia="Calibri" w:hAnsi="Times New Roman"/>
          <w:sz w:val="20"/>
          <w:szCs w:val="20"/>
          <w:lang w:eastAsia="en-US"/>
        </w:rPr>
      </w:pPr>
      <w:r w:rsidRPr="00D520DE">
        <w:rPr>
          <w:rFonts w:ascii="Times New Roman" w:eastAsia="Calibri" w:hAnsi="Times New Roman"/>
          <w:i/>
          <w:sz w:val="20"/>
          <w:szCs w:val="20"/>
          <w:lang w:val="en-US" w:eastAsia="en-US"/>
        </w:rPr>
        <w:t>g</w:t>
      </w:r>
      <w:r w:rsidRPr="00D520DE">
        <w:rPr>
          <w:rFonts w:ascii="Times New Roman" w:eastAsia="Calibri" w:hAnsi="Times New Roman"/>
          <w:sz w:val="20"/>
          <w:szCs w:val="20"/>
          <w:lang w:eastAsia="en-US"/>
        </w:rPr>
        <w:t> – расход воды для увлажнения смета в зоне работы щеток, 0.05 л/м</w:t>
      </w:r>
      <w:r w:rsidRPr="00D520DE">
        <w:rPr>
          <w:rFonts w:ascii="Times New Roman" w:eastAsia="Calibri" w:hAnsi="Times New Roman"/>
          <w:sz w:val="20"/>
          <w:szCs w:val="20"/>
          <w:vertAlign w:val="superscript"/>
          <w:lang w:eastAsia="en-US"/>
        </w:rPr>
        <w:t>2</w:t>
      </w:r>
      <w:r w:rsidRPr="00D520DE">
        <w:rPr>
          <w:rFonts w:ascii="Times New Roman" w:eastAsia="Calibri" w:hAnsi="Times New Roman"/>
          <w:sz w:val="20"/>
          <w:szCs w:val="20"/>
          <w:lang w:eastAsia="en-US"/>
        </w:rPr>
        <w:t>;</w:t>
      </w:r>
    </w:p>
    <w:p w14:paraId="2D5C09C7" w14:textId="77777777" w:rsidR="00D520DE" w:rsidRPr="00D520DE" w:rsidRDefault="00D520DE" w:rsidP="00D520DE">
      <w:pPr>
        <w:spacing w:after="0" w:line="360" w:lineRule="auto"/>
        <w:ind w:left="142"/>
        <w:jc w:val="both"/>
        <w:rPr>
          <w:rFonts w:ascii="Times New Roman" w:eastAsia="Calibri" w:hAnsi="Times New Roman"/>
          <w:sz w:val="20"/>
          <w:szCs w:val="20"/>
          <w:lang w:eastAsia="en-US"/>
        </w:rPr>
      </w:pPr>
      <w:r w:rsidRPr="00D520DE">
        <w:rPr>
          <w:rFonts w:ascii="Times New Roman" w:eastAsia="Calibri" w:hAnsi="Times New Roman"/>
          <w:i/>
          <w:sz w:val="20"/>
          <w:szCs w:val="20"/>
          <w:lang w:val="en-US" w:eastAsia="en-US"/>
        </w:rPr>
        <w:t>U</w:t>
      </w:r>
      <w:r w:rsidRPr="00D520DE">
        <w:rPr>
          <w:rFonts w:ascii="Times New Roman" w:eastAsia="Calibri" w:hAnsi="Times New Roman"/>
          <w:sz w:val="20"/>
          <w:szCs w:val="20"/>
          <w:lang w:val="en-US" w:eastAsia="en-US"/>
        </w:rPr>
        <w:t> </w:t>
      </w:r>
      <w:r w:rsidRPr="00D520DE">
        <w:rPr>
          <w:rFonts w:ascii="Times New Roman" w:eastAsia="Calibri" w:hAnsi="Times New Roman"/>
          <w:sz w:val="20"/>
          <w:szCs w:val="20"/>
          <w:lang w:eastAsia="en-US"/>
        </w:rPr>
        <w:t xml:space="preserve">– рабочая скорость движения машины, </w:t>
      </w:r>
      <w:smartTag w:uri="urn:schemas-microsoft-com:office:smarttags" w:element="metricconverter">
        <w:smartTagPr>
          <w:attr w:name="ProductID" w:val="7,8 км/ч"/>
        </w:smartTagPr>
        <w:r w:rsidRPr="00D520DE">
          <w:rPr>
            <w:rFonts w:ascii="Times New Roman" w:eastAsia="Calibri" w:hAnsi="Times New Roman"/>
            <w:sz w:val="20"/>
            <w:szCs w:val="20"/>
            <w:lang w:eastAsia="en-US"/>
          </w:rPr>
          <w:t>7,8 км/ч</w:t>
        </w:r>
      </w:smartTag>
      <w:r w:rsidRPr="00D520DE">
        <w:rPr>
          <w:rFonts w:ascii="Times New Roman" w:eastAsia="Calibri" w:hAnsi="Times New Roman"/>
          <w:sz w:val="20"/>
          <w:szCs w:val="20"/>
          <w:lang w:eastAsia="en-US"/>
        </w:rPr>
        <w:t xml:space="preserve"> = 7800 м/ч;</w:t>
      </w:r>
    </w:p>
    <w:p w14:paraId="3EEFE332" w14:textId="77777777" w:rsidR="00D520DE" w:rsidRPr="00D520DE" w:rsidRDefault="00D520DE" w:rsidP="00D520DE">
      <w:pPr>
        <w:spacing w:after="0" w:line="360" w:lineRule="auto"/>
        <w:ind w:left="142"/>
        <w:jc w:val="both"/>
        <w:rPr>
          <w:rFonts w:ascii="Times New Roman" w:eastAsia="Calibri" w:hAnsi="Times New Roman"/>
          <w:sz w:val="20"/>
          <w:szCs w:val="20"/>
          <w:lang w:eastAsia="en-US"/>
        </w:rPr>
      </w:pPr>
      <w:r w:rsidRPr="00D520DE">
        <w:rPr>
          <w:rFonts w:ascii="Times New Roman" w:eastAsia="Calibri" w:hAnsi="Times New Roman"/>
          <w:i/>
          <w:sz w:val="20"/>
          <w:szCs w:val="20"/>
          <w:lang w:eastAsia="en-US"/>
        </w:rPr>
        <w:lastRenderedPageBreak/>
        <w:t>В</w:t>
      </w:r>
      <w:r w:rsidRPr="00D520DE">
        <w:rPr>
          <w:rFonts w:ascii="Times New Roman" w:eastAsia="Calibri" w:hAnsi="Times New Roman"/>
          <w:sz w:val="20"/>
          <w:szCs w:val="20"/>
          <w:lang w:val="en-US" w:eastAsia="en-US"/>
        </w:rPr>
        <w:t> </w:t>
      </w:r>
      <w:r w:rsidRPr="00D520DE">
        <w:rPr>
          <w:rFonts w:ascii="Times New Roman" w:eastAsia="Calibri" w:hAnsi="Times New Roman"/>
          <w:sz w:val="20"/>
          <w:szCs w:val="20"/>
          <w:lang w:eastAsia="en-US"/>
        </w:rPr>
        <w:t>– ширина зоны подметания, 2,50</w:t>
      </w:r>
      <w:r w:rsidRPr="00D520DE">
        <w:rPr>
          <w:rFonts w:ascii="Times New Roman" w:eastAsia="Calibri" w:hAnsi="Times New Roman"/>
          <w:sz w:val="20"/>
          <w:szCs w:val="20"/>
          <w:lang w:val="en-US" w:eastAsia="en-US"/>
        </w:rPr>
        <w:t> </w:t>
      </w:r>
      <w:r w:rsidRPr="00D520DE">
        <w:rPr>
          <w:rFonts w:ascii="Times New Roman" w:eastAsia="Calibri" w:hAnsi="Times New Roman"/>
          <w:sz w:val="20"/>
          <w:szCs w:val="20"/>
          <w:lang w:eastAsia="en-US"/>
        </w:rPr>
        <w:t>м;</w:t>
      </w:r>
    </w:p>
    <w:p w14:paraId="13EBCF15" w14:textId="560E2220" w:rsidR="00D520DE" w:rsidRPr="00D520DE" w:rsidRDefault="00E03762" w:rsidP="00D520DE">
      <w:pPr>
        <w:spacing w:after="0"/>
        <w:ind w:left="142" w:firstLine="709"/>
        <w:jc w:val="both"/>
        <w:rPr>
          <w:rFonts w:ascii="Times New Roman" w:eastAsia="Calibri" w:hAnsi="Times New Roman"/>
          <w:i/>
          <w:iCs/>
          <w:sz w:val="20"/>
          <w:szCs w:val="20"/>
          <w:lang w:eastAsia="en-US"/>
        </w:rPr>
      </w:pPr>
      <w:r>
        <w:rPr>
          <w:rFonts w:ascii="Times New Roman" w:eastAsia="Calibri" w:hAnsi="Times New Roman"/>
          <w:noProof/>
          <w:sz w:val="20"/>
          <w:szCs w:val="20"/>
        </w:rPr>
        <w:drawing>
          <wp:inline distT="0" distB="0" distL="0" distR="0" wp14:anchorId="35B62C8C" wp14:editId="493A20EE">
            <wp:extent cx="1828800" cy="457200"/>
            <wp:effectExtent l="0" t="0" r="0" b="0"/>
            <wp:docPr id="7"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28800" cy="457200"/>
                    </a:xfrm>
                    <a:prstGeom prst="rect">
                      <a:avLst/>
                    </a:prstGeom>
                    <a:noFill/>
                    <a:ln>
                      <a:noFill/>
                    </a:ln>
                  </pic:spPr>
                </pic:pic>
              </a:graphicData>
            </a:graphic>
          </wp:inline>
        </w:drawing>
      </w:r>
    </w:p>
    <w:p w14:paraId="58740AE8" w14:textId="77777777" w:rsidR="00D520DE" w:rsidRPr="00D520DE" w:rsidRDefault="00D520DE" w:rsidP="00D520DE">
      <w:pPr>
        <w:spacing w:after="0"/>
        <w:ind w:left="142" w:firstLine="709"/>
        <w:jc w:val="both"/>
        <w:rPr>
          <w:rFonts w:ascii="Times New Roman" w:eastAsia="Calibri" w:hAnsi="Times New Roman"/>
          <w:b/>
          <w:iCs/>
          <w:sz w:val="20"/>
          <w:szCs w:val="20"/>
          <w:lang w:eastAsia="en-US"/>
        </w:rPr>
      </w:pPr>
    </w:p>
    <w:p w14:paraId="76D33B8C" w14:textId="77777777" w:rsidR="00D520DE" w:rsidRPr="00D520DE" w:rsidRDefault="00D520DE" w:rsidP="00D520DE">
      <w:pPr>
        <w:spacing w:after="0"/>
        <w:ind w:left="142" w:firstLine="709"/>
        <w:jc w:val="center"/>
        <w:rPr>
          <w:rFonts w:ascii="Times New Roman" w:eastAsia="Calibri" w:hAnsi="Times New Roman"/>
          <w:b/>
          <w:iCs/>
          <w:sz w:val="20"/>
          <w:szCs w:val="20"/>
          <w:lang w:eastAsia="en-US"/>
        </w:rPr>
      </w:pPr>
    </w:p>
    <w:p w14:paraId="20A05ED3" w14:textId="77777777" w:rsidR="00D520DE" w:rsidRPr="00D520DE" w:rsidRDefault="00D520DE" w:rsidP="00D520DE">
      <w:pPr>
        <w:spacing w:after="0"/>
        <w:ind w:left="142" w:firstLine="709"/>
        <w:jc w:val="center"/>
        <w:rPr>
          <w:rFonts w:ascii="Times New Roman" w:eastAsia="Calibri" w:hAnsi="Times New Roman"/>
          <w:b/>
          <w:iCs/>
          <w:sz w:val="20"/>
          <w:szCs w:val="20"/>
          <w:lang w:eastAsia="en-US"/>
        </w:rPr>
      </w:pPr>
    </w:p>
    <w:p w14:paraId="43628CF5" w14:textId="77777777" w:rsidR="00D520DE" w:rsidRPr="00D520DE" w:rsidRDefault="00D520DE" w:rsidP="00D520DE">
      <w:pPr>
        <w:spacing w:after="0"/>
        <w:ind w:left="142" w:firstLine="709"/>
        <w:jc w:val="center"/>
        <w:rPr>
          <w:rFonts w:ascii="Times New Roman" w:eastAsia="Calibri" w:hAnsi="Times New Roman"/>
          <w:b/>
          <w:iCs/>
          <w:sz w:val="20"/>
          <w:szCs w:val="20"/>
          <w:lang w:eastAsia="en-US"/>
        </w:rPr>
      </w:pPr>
    </w:p>
    <w:p w14:paraId="36C677B5" w14:textId="77777777" w:rsidR="00D520DE" w:rsidRPr="00D520DE" w:rsidRDefault="00D520DE" w:rsidP="00D520DE">
      <w:pPr>
        <w:spacing w:after="0" w:line="360" w:lineRule="auto"/>
        <w:ind w:left="142" w:firstLine="709"/>
        <w:jc w:val="center"/>
        <w:rPr>
          <w:rFonts w:ascii="Times New Roman" w:eastAsia="Calibri" w:hAnsi="Times New Roman"/>
          <w:b/>
          <w:iCs/>
          <w:sz w:val="20"/>
          <w:szCs w:val="20"/>
          <w:lang w:eastAsia="en-US"/>
        </w:rPr>
      </w:pPr>
    </w:p>
    <w:p w14:paraId="76EB3963" w14:textId="77777777" w:rsidR="00D520DE" w:rsidRPr="00D520DE" w:rsidRDefault="00D520DE" w:rsidP="00D520DE">
      <w:pPr>
        <w:spacing w:after="0" w:line="360" w:lineRule="auto"/>
        <w:ind w:left="142" w:firstLine="709"/>
        <w:jc w:val="center"/>
        <w:rPr>
          <w:rFonts w:ascii="Times New Roman" w:eastAsia="Calibri" w:hAnsi="Times New Roman"/>
          <w:b/>
          <w:iCs/>
          <w:sz w:val="20"/>
          <w:szCs w:val="20"/>
          <w:lang w:eastAsia="en-US"/>
        </w:rPr>
      </w:pPr>
      <w:r w:rsidRPr="00D520DE">
        <w:rPr>
          <w:rFonts w:ascii="Times New Roman" w:eastAsia="Calibri" w:hAnsi="Times New Roman"/>
          <w:b/>
          <w:iCs/>
          <w:sz w:val="20"/>
          <w:szCs w:val="20"/>
          <w:lang w:eastAsia="en-US"/>
        </w:rPr>
        <w:t>Время работы до заполнения бункера сметом:</w:t>
      </w:r>
    </w:p>
    <w:p w14:paraId="3905749D" w14:textId="5B81EB07" w:rsidR="00D520DE" w:rsidRPr="00D520DE" w:rsidRDefault="00E03762" w:rsidP="00D520DE">
      <w:pPr>
        <w:spacing w:after="0" w:line="360" w:lineRule="auto"/>
        <w:ind w:left="142" w:firstLine="709"/>
        <w:jc w:val="center"/>
        <w:rPr>
          <w:rFonts w:ascii="Times New Roman" w:eastAsia="Calibri" w:hAnsi="Times New Roman"/>
          <w:sz w:val="20"/>
          <w:szCs w:val="20"/>
          <w:lang w:eastAsia="en-US"/>
        </w:rPr>
      </w:pPr>
      <w:r>
        <w:rPr>
          <w:rFonts w:ascii="Times New Roman" w:eastAsia="Calibri" w:hAnsi="Times New Roman"/>
          <w:noProof/>
          <w:sz w:val="20"/>
          <w:szCs w:val="20"/>
        </w:rPr>
        <w:drawing>
          <wp:inline distT="0" distB="0" distL="0" distR="0" wp14:anchorId="28D7C1DD" wp14:editId="4D0BDF4A">
            <wp:extent cx="1352550" cy="457200"/>
            <wp:effectExtent l="0" t="0" r="0" b="0"/>
            <wp:docPr id="8"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52550" cy="457200"/>
                    </a:xfrm>
                    <a:prstGeom prst="rect">
                      <a:avLst/>
                    </a:prstGeom>
                    <a:noFill/>
                    <a:ln>
                      <a:noFill/>
                    </a:ln>
                  </pic:spPr>
                </pic:pic>
              </a:graphicData>
            </a:graphic>
          </wp:inline>
        </w:drawing>
      </w:r>
    </w:p>
    <w:p w14:paraId="2157895F" w14:textId="77777777" w:rsidR="00D520DE" w:rsidRPr="00D520DE" w:rsidRDefault="00D520DE" w:rsidP="00D520DE">
      <w:pPr>
        <w:spacing w:after="0" w:line="360" w:lineRule="auto"/>
        <w:ind w:left="142"/>
        <w:jc w:val="both"/>
        <w:rPr>
          <w:rFonts w:ascii="Times New Roman" w:eastAsia="Calibri" w:hAnsi="Times New Roman"/>
          <w:sz w:val="20"/>
          <w:szCs w:val="20"/>
          <w:vertAlign w:val="superscript"/>
          <w:lang w:eastAsia="en-US"/>
        </w:rPr>
      </w:pPr>
      <w:r w:rsidRPr="00D520DE">
        <w:rPr>
          <w:rFonts w:ascii="Times New Roman" w:eastAsia="Calibri" w:hAnsi="Times New Roman"/>
          <w:i/>
          <w:sz w:val="20"/>
          <w:szCs w:val="20"/>
          <w:lang w:val="en-US" w:eastAsia="en-US"/>
        </w:rPr>
        <w:t>V</w:t>
      </w:r>
      <w:r w:rsidRPr="00D520DE">
        <w:rPr>
          <w:rFonts w:ascii="Times New Roman" w:eastAsia="Calibri" w:hAnsi="Times New Roman"/>
          <w:i/>
          <w:sz w:val="20"/>
          <w:szCs w:val="20"/>
          <w:vertAlign w:val="subscript"/>
          <w:lang w:eastAsia="en-US"/>
        </w:rPr>
        <w:t>см</w:t>
      </w:r>
      <w:r w:rsidRPr="00D520DE">
        <w:rPr>
          <w:rFonts w:ascii="Times New Roman" w:eastAsia="Calibri" w:hAnsi="Times New Roman"/>
          <w:sz w:val="20"/>
          <w:szCs w:val="20"/>
          <w:lang w:eastAsia="en-US"/>
        </w:rPr>
        <w:t xml:space="preserve"> – емкость бункера для смета, </w:t>
      </w:r>
      <w:smartTag w:uri="urn:schemas-microsoft-com:office:smarttags" w:element="metricconverter">
        <w:smartTagPr>
          <w:attr w:name="ProductID" w:val="3 м3"/>
        </w:smartTagPr>
        <w:r w:rsidRPr="00D520DE">
          <w:rPr>
            <w:rFonts w:ascii="Times New Roman" w:eastAsia="Calibri" w:hAnsi="Times New Roman"/>
            <w:sz w:val="20"/>
            <w:szCs w:val="20"/>
            <w:lang w:eastAsia="en-US"/>
          </w:rPr>
          <w:t>3 м</w:t>
        </w:r>
        <w:r w:rsidRPr="00D520DE">
          <w:rPr>
            <w:rFonts w:ascii="Times New Roman" w:eastAsia="Calibri" w:hAnsi="Times New Roman"/>
            <w:sz w:val="20"/>
            <w:szCs w:val="20"/>
            <w:vertAlign w:val="superscript"/>
            <w:lang w:eastAsia="en-US"/>
          </w:rPr>
          <w:t>3</w:t>
        </w:r>
      </w:smartTag>
    </w:p>
    <w:p w14:paraId="363DCF4A" w14:textId="77777777" w:rsidR="00D520DE" w:rsidRPr="00D520DE" w:rsidRDefault="00D520DE" w:rsidP="00D520DE">
      <w:pPr>
        <w:spacing w:after="0" w:line="360" w:lineRule="auto"/>
        <w:ind w:left="142"/>
        <w:jc w:val="both"/>
        <w:rPr>
          <w:rFonts w:ascii="Times New Roman" w:eastAsia="Calibri" w:hAnsi="Times New Roman"/>
          <w:sz w:val="20"/>
          <w:szCs w:val="20"/>
          <w:lang w:eastAsia="en-US"/>
        </w:rPr>
      </w:pPr>
      <w:r w:rsidRPr="00D520DE">
        <w:rPr>
          <w:rFonts w:ascii="Times New Roman" w:eastAsia="Calibri" w:hAnsi="Times New Roman"/>
          <w:i/>
          <w:sz w:val="20"/>
          <w:szCs w:val="20"/>
          <w:lang w:eastAsia="en-US"/>
        </w:rPr>
        <w:t>р</w:t>
      </w:r>
      <w:r w:rsidRPr="00D520DE">
        <w:rPr>
          <w:rFonts w:ascii="Times New Roman" w:eastAsia="Calibri" w:hAnsi="Times New Roman"/>
          <w:sz w:val="20"/>
          <w:szCs w:val="20"/>
          <w:lang w:eastAsia="en-US"/>
        </w:rPr>
        <w:t> – плотность смета, 1 500 кг/м</w:t>
      </w:r>
      <w:r w:rsidRPr="00D520DE">
        <w:rPr>
          <w:rFonts w:ascii="Times New Roman" w:eastAsia="Calibri" w:hAnsi="Times New Roman"/>
          <w:sz w:val="20"/>
          <w:szCs w:val="20"/>
          <w:vertAlign w:val="superscript"/>
          <w:lang w:eastAsia="en-US"/>
        </w:rPr>
        <w:t>3</w:t>
      </w:r>
      <w:r w:rsidRPr="00D520DE">
        <w:rPr>
          <w:rFonts w:ascii="Times New Roman" w:eastAsia="Calibri" w:hAnsi="Times New Roman"/>
          <w:sz w:val="20"/>
          <w:szCs w:val="20"/>
          <w:lang w:eastAsia="en-US"/>
        </w:rPr>
        <w:t xml:space="preserve"> = 1 500 000 г/м</w:t>
      </w:r>
      <w:r w:rsidRPr="00D520DE">
        <w:rPr>
          <w:rFonts w:ascii="Times New Roman" w:eastAsia="Calibri" w:hAnsi="Times New Roman"/>
          <w:sz w:val="20"/>
          <w:szCs w:val="20"/>
          <w:vertAlign w:val="superscript"/>
          <w:lang w:eastAsia="en-US"/>
        </w:rPr>
        <w:t>3</w:t>
      </w:r>
      <w:r w:rsidRPr="00D520DE">
        <w:rPr>
          <w:rFonts w:ascii="Times New Roman" w:eastAsia="Calibri" w:hAnsi="Times New Roman"/>
          <w:sz w:val="20"/>
          <w:szCs w:val="20"/>
          <w:lang w:eastAsia="en-US"/>
        </w:rPr>
        <w:t>;</w:t>
      </w:r>
    </w:p>
    <w:p w14:paraId="7C46122F" w14:textId="77777777" w:rsidR="00D520DE" w:rsidRPr="00D520DE" w:rsidRDefault="00D520DE" w:rsidP="00D520DE">
      <w:pPr>
        <w:spacing w:after="0" w:line="360" w:lineRule="auto"/>
        <w:ind w:left="142"/>
        <w:jc w:val="both"/>
        <w:rPr>
          <w:rFonts w:ascii="Times New Roman" w:eastAsia="Calibri" w:hAnsi="Times New Roman"/>
          <w:sz w:val="20"/>
          <w:szCs w:val="20"/>
          <w:lang w:eastAsia="en-US"/>
        </w:rPr>
      </w:pPr>
      <w:r w:rsidRPr="00D520DE">
        <w:rPr>
          <w:rFonts w:ascii="Times New Roman" w:eastAsia="Calibri" w:hAnsi="Times New Roman"/>
          <w:i/>
          <w:sz w:val="20"/>
          <w:szCs w:val="20"/>
          <w:lang w:val="en-US" w:eastAsia="en-US"/>
        </w:rPr>
        <w:t>Q</w:t>
      </w:r>
      <w:r w:rsidRPr="00D520DE">
        <w:rPr>
          <w:rFonts w:ascii="Times New Roman" w:eastAsia="Calibri" w:hAnsi="Times New Roman"/>
          <w:sz w:val="20"/>
          <w:szCs w:val="20"/>
          <w:lang w:eastAsia="en-US"/>
        </w:rPr>
        <w:t> – уровень засоренности покрытия, 50 г/м</w:t>
      </w:r>
      <w:r w:rsidRPr="00D520DE">
        <w:rPr>
          <w:rFonts w:ascii="Times New Roman" w:eastAsia="Calibri" w:hAnsi="Times New Roman"/>
          <w:sz w:val="20"/>
          <w:szCs w:val="20"/>
          <w:vertAlign w:val="superscript"/>
          <w:lang w:eastAsia="en-US"/>
        </w:rPr>
        <w:t>2</w:t>
      </w:r>
      <w:r w:rsidRPr="00D520DE">
        <w:rPr>
          <w:rFonts w:ascii="Times New Roman" w:eastAsia="Calibri" w:hAnsi="Times New Roman"/>
          <w:sz w:val="20"/>
          <w:szCs w:val="20"/>
          <w:lang w:eastAsia="en-US"/>
        </w:rPr>
        <w:t>;</w:t>
      </w:r>
    </w:p>
    <w:p w14:paraId="2734A025" w14:textId="77777777" w:rsidR="00D520DE" w:rsidRPr="00D520DE" w:rsidRDefault="00D520DE" w:rsidP="00D520DE">
      <w:pPr>
        <w:spacing w:after="0" w:line="360" w:lineRule="auto"/>
        <w:ind w:left="142"/>
        <w:jc w:val="both"/>
        <w:rPr>
          <w:rFonts w:ascii="Times New Roman" w:eastAsia="Calibri" w:hAnsi="Times New Roman"/>
          <w:sz w:val="20"/>
          <w:szCs w:val="20"/>
          <w:lang w:eastAsia="en-US"/>
        </w:rPr>
      </w:pPr>
      <w:r w:rsidRPr="00D520DE">
        <w:rPr>
          <w:rFonts w:ascii="Times New Roman" w:eastAsia="Calibri" w:hAnsi="Times New Roman"/>
          <w:i/>
          <w:sz w:val="20"/>
          <w:szCs w:val="20"/>
          <w:lang w:eastAsia="en-US"/>
        </w:rPr>
        <w:t>В</w:t>
      </w:r>
      <w:r w:rsidRPr="00D520DE">
        <w:rPr>
          <w:rFonts w:ascii="Times New Roman" w:eastAsia="Calibri" w:hAnsi="Times New Roman"/>
          <w:sz w:val="20"/>
          <w:szCs w:val="20"/>
          <w:lang w:val="en-US" w:eastAsia="en-US"/>
        </w:rPr>
        <w:t> </w:t>
      </w:r>
      <w:r w:rsidRPr="00D520DE">
        <w:rPr>
          <w:rFonts w:ascii="Times New Roman" w:eastAsia="Calibri" w:hAnsi="Times New Roman"/>
          <w:sz w:val="20"/>
          <w:szCs w:val="20"/>
          <w:lang w:eastAsia="en-US"/>
        </w:rPr>
        <w:t>– ширина зоны подметания, 2,50</w:t>
      </w:r>
      <w:r w:rsidRPr="00D520DE">
        <w:rPr>
          <w:rFonts w:ascii="Times New Roman" w:eastAsia="Calibri" w:hAnsi="Times New Roman"/>
          <w:sz w:val="20"/>
          <w:szCs w:val="20"/>
          <w:lang w:val="en-US" w:eastAsia="en-US"/>
        </w:rPr>
        <w:t> </w:t>
      </w:r>
      <w:r w:rsidRPr="00D520DE">
        <w:rPr>
          <w:rFonts w:ascii="Times New Roman" w:eastAsia="Calibri" w:hAnsi="Times New Roman"/>
          <w:sz w:val="20"/>
          <w:szCs w:val="20"/>
          <w:lang w:eastAsia="en-US"/>
        </w:rPr>
        <w:t>м;</w:t>
      </w:r>
    </w:p>
    <w:p w14:paraId="28F063B7" w14:textId="77777777" w:rsidR="00D520DE" w:rsidRPr="00D520DE" w:rsidRDefault="00D520DE" w:rsidP="00D520DE">
      <w:pPr>
        <w:spacing w:after="0" w:line="360" w:lineRule="auto"/>
        <w:ind w:left="142"/>
        <w:jc w:val="both"/>
        <w:rPr>
          <w:rFonts w:ascii="Times New Roman" w:eastAsia="Calibri" w:hAnsi="Times New Roman"/>
          <w:sz w:val="20"/>
          <w:szCs w:val="20"/>
          <w:lang w:eastAsia="en-US"/>
        </w:rPr>
      </w:pPr>
      <w:r w:rsidRPr="00D520DE">
        <w:rPr>
          <w:rFonts w:ascii="Times New Roman" w:eastAsia="Calibri" w:hAnsi="Times New Roman"/>
          <w:sz w:val="20"/>
          <w:szCs w:val="20"/>
          <w:lang w:val="en-US" w:eastAsia="en-US"/>
        </w:rPr>
        <w:t>U</w:t>
      </w:r>
      <w:r w:rsidRPr="00D520DE">
        <w:rPr>
          <w:rFonts w:ascii="Times New Roman" w:eastAsia="Calibri" w:hAnsi="Times New Roman"/>
          <w:sz w:val="20"/>
          <w:szCs w:val="20"/>
          <w:lang w:eastAsia="en-US"/>
        </w:rPr>
        <w:t xml:space="preserve"> – рабочая скорость движения машины, </w:t>
      </w:r>
      <w:smartTag w:uri="urn:schemas-microsoft-com:office:smarttags" w:element="metricconverter">
        <w:smartTagPr>
          <w:attr w:name="ProductID" w:val="7,8 км/ч"/>
        </w:smartTagPr>
        <w:r w:rsidRPr="00D520DE">
          <w:rPr>
            <w:rFonts w:ascii="Times New Roman" w:eastAsia="Calibri" w:hAnsi="Times New Roman"/>
            <w:sz w:val="20"/>
            <w:szCs w:val="20"/>
            <w:lang w:eastAsia="en-US"/>
          </w:rPr>
          <w:t>7,8 км/ч</w:t>
        </w:r>
      </w:smartTag>
      <w:r w:rsidRPr="00D520DE">
        <w:rPr>
          <w:rFonts w:ascii="Times New Roman" w:eastAsia="Calibri" w:hAnsi="Times New Roman"/>
          <w:sz w:val="20"/>
          <w:szCs w:val="20"/>
          <w:lang w:eastAsia="en-US"/>
        </w:rPr>
        <w:t xml:space="preserve"> = 7 800 м/ч;</w:t>
      </w:r>
    </w:p>
    <w:p w14:paraId="292E26C5" w14:textId="77777777" w:rsidR="00D520DE" w:rsidRPr="00D520DE" w:rsidRDefault="00D520DE" w:rsidP="00D520DE">
      <w:pPr>
        <w:spacing w:after="0" w:line="360" w:lineRule="auto"/>
        <w:ind w:left="142"/>
        <w:jc w:val="both"/>
        <w:rPr>
          <w:rFonts w:ascii="Times New Roman" w:eastAsia="Calibri" w:hAnsi="Times New Roman"/>
          <w:sz w:val="20"/>
          <w:szCs w:val="20"/>
          <w:lang w:eastAsia="en-US"/>
        </w:rPr>
      </w:pPr>
      <w:r w:rsidRPr="00D520DE">
        <w:rPr>
          <w:rFonts w:ascii="Times New Roman" w:eastAsia="Calibri" w:hAnsi="Times New Roman"/>
          <w:i/>
          <w:sz w:val="20"/>
          <w:szCs w:val="20"/>
          <w:lang w:eastAsia="en-US"/>
        </w:rPr>
        <w:t>К</w:t>
      </w:r>
      <w:r w:rsidRPr="00D520DE">
        <w:rPr>
          <w:rFonts w:ascii="Times New Roman" w:eastAsia="Calibri" w:hAnsi="Times New Roman"/>
          <w:i/>
          <w:sz w:val="20"/>
          <w:szCs w:val="20"/>
          <w:vertAlign w:val="subscript"/>
          <w:lang w:eastAsia="en-US"/>
        </w:rPr>
        <w:t>у</w:t>
      </w:r>
      <w:r w:rsidRPr="00D520DE">
        <w:rPr>
          <w:rFonts w:ascii="Times New Roman" w:eastAsia="Calibri" w:hAnsi="Times New Roman"/>
          <w:sz w:val="20"/>
          <w:szCs w:val="20"/>
          <w:lang w:eastAsia="en-US"/>
        </w:rPr>
        <w:t> – коэффициент качества уборки, 0,8.</w:t>
      </w:r>
    </w:p>
    <w:p w14:paraId="6A920B63"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Для улиц 1-2 категории:</w:t>
      </w:r>
    </w:p>
    <w:p w14:paraId="7FCBBB2A" w14:textId="2B4A6658" w:rsidR="00D520DE" w:rsidRPr="00D520DE" w:rsidRDefault="00E03762" w:rsidP="00D520DE">
      <w:pPr>
        <w:spacing w:after="0" w:line="360" w:lineRule="auto"/>
        <w:ind w:left="142" w:firstLine="709"/>
        <w:jc w:val="both"/>
        <w:rPr>
          <w:rFonts w:ascii="Times New Roman" w:eastAsia="Calibri" w:hAnsi="Times New Roman"/>
          <w:sz w:val="20"/>
          <w:szCs w:val="20"/>
          <w:lang w:eastAsia="en-US"/>
        </w:rPr>
      </w:pPr>
      <w:r>
        <w:rPr>
          <w:rFonts w:ascii="Times New Roman" w:eastAsia="Calibri" w:hAnsi="Times New Roman"/>
          <w:noProof/>
          <w:sz w:val="20"/>
          <w:szCs w:val="20"/>
        </w:rPr>
        <w:drawing>
          <wp:inline distT="0" distB="0" distL="0" distR="0" wp14:anchorId="78350E4D" wp14:editId="7EEED410">
            <wp:extent cx="2133600" cy="457200"/>
            <wp:effectExtent l="0" t="0" r="0" b="0"/>
            <wp:docPr id="9"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33600" cy="457200"/>
                    </a:xfrm>
                    <a:prstGeom prst="rect">
                      <a:avLst/>
                    </a:prstGeom>
                    <a:noFill/>
                    <a:ln>
                      <a:noFill/>
                    </a:ln>
                  </pic:spPr>
                </pic:pic>
              </a:graphicData>
            </a:graphic>
          </wp:inline>
        </w:drawing>
      </w:r>
    </w:p>
    <w:p w14:paraId="45D8312B" w14:textId="77777777" w:rsidR="00D520DE" w:rsidRPr="00D520DE" w:rsidRDefault="00D520DE" w:rsidP="00D520DE">
      <w:pPr>
        <w:spacing w:after="0" w:line="360" w:lineRule="auto"/>
        <w:ind w:left="142" w:firstLine="709"/>
        <w:jc w:val="center"/>
        <w:rPr>
          <w:rFonts w:ascii="Times New Roman" w:eastAsia="Calibri" w:hAnsi="Times New Roman"/>
          <w:b/>
          <w:iCs/>
          <w:sz w:val="20"/>
          <w:szCs w:val="20"/>
          <w:lang w:eastAsia="en-US"/>
        </w:rPr>
      </w:pPr>
    </w:p>
    <w:p w14:paraId="11E322A7" w14:textId="77777777" w:rsidR="00D520DE" w:rsidRPr="00D520DE" w:rsidRDefault="00D520DE" w:rsidP="00D520DE">
      <w:pPr>
        <w:spacing w:after="0" w:line="360" w:lineRule="auto"/>
        <w:ind w:left="142" w:firstLine="709"/>
        <w:jc w:val="center"/>
        <w:rPr>
          <w:rFonts w:ascii="Times New Roman" w:eastAsia="Calibri" w:hAnsi="Times New Roman"/>
          <w:b/>
          <w:iCs/>
          <w:sz w:val="20"/>
          <w:szCs w:val="20"/>
          <w:lang w:eastAsia="en-US"/>
        </w:rPr>
      </w:pPr>
      <w:r w:rsidRPr="00D520DE">
        <w:rPr>
          <w:rFonts w:ascii="Times New Roman" w:eastAsia="Calibri" w:hAnsi="Times New Roman"/>
          <w:b/>
          <w:iCs/>
          <w:sz w:val="20"/>
          <w:szCs w:val="20"/>
          <w:lang w:eastAsia="en-US"/>
        </w:rPr>
        <w:t>Время, затрачиваемое на поездку к месту заправки бункера и заполнение бункера водой:</w:t>
      </w:r>
    </w:p>
    <w:p w14:paraId="51B526F3" w14:textId="7BD37835" w:rsidR="00D520DE" w:rsidRPr="00D520DE" w:rsidRDefault="00E03762" w:rsidP="00D520DE">
      <w:pPr>
        <w:spacing w:after="0" w:line="360" w:lineRule="auto"/>
        <w:ind w:left="142" w:firstLine="709"/>
        <w:jc w:val="center"/>
        <w:rPr>
          <w:rFonts w:ascii="Times New Roman" w:eastAsia="Calibri" w:hAnsi="Times New Roman"/>
          <w:sz w:val="20"/>
          <w:szCs w:val="20"/>
          <w:lang w:eastAsia="en-US"/>
        </w:rPr>
      </w:pPr>
      <w:r>
        <w:rPr>
          <w:rFonts w:ascii="Times New Roman" w:eastAsia="Calibri" w:hAnsi="Times New Roman"/>
          <w:noProof/>
          <w:sz w:val="20"/>
          <w:szCs w:val="20"/>
        </w:rPr>
        <w:drawing>
          <wp:inline distT="0" distB="0" distL="0" distR="0" wp14:anchorId="2672AA11" wp14:editId="39152905">
            <wp:extent cx="1019175" cy="400050"/>
            <wp:effectExtent l="0" t="0" r="0" b="0"/>
            <wp:docPr id="10"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19175" cy="400050"/>
                    </a:xfrm>
                    <a:prstGeom prst="rect">
                      <a:avLst/>
                    </a:prstGeom>
                    <a:noFill/>
                    <a:ln>
                      <a:noFill/>
                    </a:ln>
                  </pic:spPr>
                </pic:pic>
              </a:graphicData>
            </a:graphic>
          </wp:inline>
        </w:drawing>
      </w:r>
    </w:p>
    <w:p w14:paraId="2DA420A7"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где:</w:t>
      </w:r>
    </w:p>
    <w:p w14:paraId="0C85817C"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i/>
          <w:sz w:val="20"/>
          <w:szCs w:val="20"/>
          <w:lang w:val="en-US" w:eastAsia="en-US"/>
        </w:rPr>
        <w:t>t</w:t>
      </w:r>
      <w:r w:rsidRPr="00D520DE">
        <w:rPr>
          <w:rFonts w:ascii="Times New Roman" w:eastAsia="Calibri" w:hAnsi="Times New Roman"/>
          <w:i/>
          <w:sz w:val="20"/>
          <w:szCs w:val="20"/>
          <w:vertAlign w:val="subscript"/>
          <w:lang w:eastAsia="en-US"/>
        </w:rPr>
        <w:t>Вз</w:t>
      </w:r>
      <w:r w:rsidRPr="00D520DE">
        <w:rPr>
          <w:rFonts w:ascii="Times New Roman" w:eastAsia="Calibri" w:hAnsi="Times New Roman"/>
          <w:sz w:val="20"/>
          <w:szCs w:val="20"/>
          <w:lang w:eastAsia="en-US"/>
        </w:rPr>
        <w:t> – время затрачиваемое на поездку к месту заправки бункера и заполнение бункера водой;</w:t>
      </w:r>
    </w:p>
    <w:p w14:paraId="78C52B37"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i/>
          <w:sz w:val="20"/>
          <w:szCs w:val="20"/>
          <w:lang w:val="en-US" w:eastAsia="en-US"/>
        </w:rPr>
        <w:t>t</w:t>
      </w:r>
      <w:r w:rsidRPr="00D520DE">
        <w:rPr>
          <w:rFonts w:ascii="Times New Roman" w:eastAsia="Calibri" w:hAnsi="Times New Roman"/>
          <w:i/>
          <w:sz w:val="20"/>
          <w:szCs w:val="20"/>
          <w:vertAlign w:val="subscript"/>
          <w:lang w:eastAsia="en-US"/>
        </w:rPr>
        <w:t>в</w:t>
      </w:r>
      <w:r w:rsidRPr="00D520DE">
        <w:rPr>
          <w:rFonts w:ascii="Times New Roman" w:eastAsia="Calibri" w:hAnsi="Times New Roman"/>
          <w:sz w:val="20"/>
          <w:szCs w:val="20"/>
          <w:lang w:eastAsia="en-US"/>
        </w:rPr>
        <w:t xml:space="preserve"> – время заправки бака водой, 0,15 ч;</w:t>
      </w:r>
    </w:p>
    <w:p w14:paraId="3F17CD86"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i/>
          <w:sz w:val="20"/>
          <w:szCs w:val="20"/>
          <w:lang w:val="en-US" w:eastAsia="en-US"/>
        </w:rPr>
        <w:t>L</w:t>
      </w:r>
      <w:r w:rsidRPr="00D520DE">
        <w:rPr>
          <w:rFonts w:ascii="Times New Roman" w:eastAsia="Calibri" w:hAnsi="Times New Roman"/>
          <w:i/>
          <w:sz w:val="20"/>
          <w:szCs w:val="20"/>
          <w:vertAlign w:val="subscript"/>
          <w:lang w:eastAsia="en-US"/>
        </w:rPr>
        <w:t>з</w:t>
      </w:r>
      <w:r w:rsidRPr="00D520DE">
        <w:rPr>
          <w:rFonts w:ascii="Times New Roman" w:eastAsia="Calibri" w:hAnsi="Times New Roman"/>
          <w:sz w:val="20"/>
          <w:szCs w:val="20"/>
          <w:vertAlign w:val="subscript"/>
          <w:lang w:eastAsia="en-US"/>
        </w:rPr>
        <w:t xml:space="preserve"> </w:t>
      </w:r>
      <w:r w:rsidRPr="00D520DE">
        <w:rPr>
          <w:rFonts w:ascii="Times New Roman" w:eastAsia="Calibri" w:hAnsi="Times New Roman"/>
          <w:sz w:val="20"/>
          <w:szCs w:val="20"/>
          <w:lang w:eastAsia="en-US"/>
        </w:rPr>
        <w:t xml:space="preserve">–расстояние до пункта заправки водой, </w:t>
      </w:r>
      <w:smartTag w:uri="urn:schemas-microsoft-com:office:smarttags" w:element="metricconverter">
        <w:smartTagPr>
          <w:attr w:name="ProductID" w:val="2 км"/>
        </w:smartTagPr>
        <w:r w:rsidRPr="00D520DE">
          <w:rPr>
            <w:rFonts w:ascii="Times New Roman" w:eastAsia="Calibri" w:hAnsi="Times New Roman"/>
            <w:sz w:val="20"/>
            <w:szCs w:val="20"/>
            <w:lang w:eastAsia="en-US"/>
          </w:rPr>
          <w:t>2 км</w:t>
        </w:r>
      </w:smartTag>
      <w:r w:rsidRPr="00D520DE">
        <w:rPr>
          <w:rFonts w:ascii="Times New Roman" w:eastAsia="Calibri" w:hAnsi="Times New Roman"/>
          <w:sz w:val="20"/>
          <w:szCs w:val="20"/>
          <w:lang w:eastAsia="en-US"/>
        </w:rPr>
        <w:t>;</w:t>
      </w:r>
    </w:p>
    <w:p w14:paraId="0F3460EE"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i/>
          <w:sz w:val="20"/>
          <w:szCs w:val="20"/>
          <w:lang w:val="en-US" w:eastAsia="en-US"/>
        </w:rPr>
        <w:t>V</w:t>
      </w:r>
      <w:r w:rsidRPr="00D520DE">
        <w:rPr>
          <w:rFonts w:ascii="Times New Roman" w:eastAsia="Calibri" w:hAnsi="Times New Roman"/>
          <w:sz w:val="20"/>
          <w:szCs w:val="20"/>
          <w:lang w:eastAsia="en-US"/>
        </w:rPr>
        <w:t xml:space="preserve"> – транспортная скорость движения машины, </w:t>
      </w:r>
      <w:smartTag w:uri="urn:schemas-microsoft-com:office:smarttags" w:element="metricconverter">
        <w:smartTagPr>
          <w:attr w:name="ProductID" w:val="40 км/ч"/>
        </w:smartTagPr>
        <w:r w:rsidRPr="00D520DE">
          <w:rPr>
            <w:rFonts w:ascii="Times New Roman" w:eastAsia="Calibri" w:hAnsi="Times New Roman"/>
            <w:sz w:val="20"/>
            <w:szCs w:val="20"/>
            <w:lang w:eastAsia="en-US"/>
          </w:rPr>
          <w:t>40 км/ч</w:t>
        </w:r>
      </w:smartTag>
      <w:r w:rsidRPr="00D520DE">
        <w:rPr>
          <w:rFonts w:ascii="Times New Roman" w:eastAsia="Calibri" w:hAnsi="Times New Roman"/>
          <w:sz w:val="20"/>
          <w:szCs w:val="20"/>
          <w:lang w:eastAsia="en-US"/>
        </w:rPr>
        <w:t>.</w:t>
      </w:r>
    </w:p>
    <w:p w14:paraId="6777365E" w14:textId="2E373D5A" w:rsidR="00D520DE" w:rsidRPr="00D520DE" w:rsidRDefault="00E03762" w:rsidP="00D520DE">
      <w:pPr>
        <w:spacing w:after="0" w:line="360" w:lineRule="auto"/>
        <w:ind w:left="142" w:firstLine="709"/>
        <w:jc w:val="both"/>
        <w:rPr>
          <w:rFonts w:ascii="Times New Roman" w:eastAsia="Calibri" w:hAnsi="Times New Roman"/>
          <w:sz w:val="20"/>
          <w:szCs w:val="20"/>
          <w:lang w:eastAsia="en-US"/>
        </w:rPr>
      </w:pPr>
      <w:r>
        <w:rPr>
          <w:rFonts w:ascii="Times New Roman" w:eastAsia="Calibri" w:hAnsi="Times New Roman"/>
          <w:noProof/>
          <w:sz w:val="20"/>
          <w:szCs w:val="20"/>
        </w:rPr>
        <w:drawing>
          <wp:inline distT="0" distB="0" distL="0" distR="0" wp14:anchorId="17F31F07" wp14:editId="5BCEF91A">
            <wp:extent cx="1724025" cy="400050"/>
            <wp:effectExtent l="0" t="0" r="0" b="0"/>
            <wp:docPr id="11"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24025" cy="400050"/>
                    </a:xfrm>
                    <a:prstGeom prst="rect">
                      <a:avLst/>
                    </a:prstGeom>
                    <a:noFill/>
                    <a:ln>
                      <a:noFill/>
                    </a:ln>
                  </pic:spPr>
                </pic:pic>
              </a:graphicData>
            </a:graphic>
          </wp:inline>
        </w:drawing>
      </w:r>
      <w:r w:rsidR="00D520DE" w:rsidRPr="00D520DE">
        <w:rPr>
          <w:rFonts w:ascii="Times New Roman" w:eastAsia="Calibri" w:hAnsi="Times New Roman"/>
          <w:sz w:val="20"/>
          <w:szCs w:val="20"/>
          <w:lang w:eastAsia="en-US"/>
        </w:rPr>
        <w:t xml:space="preserve"> </w:t>
      </w:r>
    </w:p>
    <w:p w14:paraId="636D9EEB" w14:textId="77777777" w:rsidR="00D520DE" w:rsidRPr="00D520DE" w:rsidRDefault="00D520DE" w:rsidP="00D520DE">
      <w:pPr>
        <w:spacing w:after="0" w:line="360" w:lineRule="auto"/>
        <w:ind w:left="142" w:firstLine="709"/>
        <w:jc w:val="both"/>
        <w:rPr>
          <w:rFonts w:ascii="Times New Roman" w:eastAsia="Calibri" w:hAnsi="Times New Roman"/>
          <w:b/>
          <w:iCs/>
          <w:sz w:val="20"/>
          <w:szCs w:val="20"/>
          <w:lang w:eastAsia="en-US"/>
        </w:rPr>
      </w:pPr>
      <w:r w:rsidRPr="00D520DE">
        <w:rPr>
          <w:rFonts w:ascii="Times New Roman" w:eastAsia="Calibri" w:hAnsi="Times New Roman"/>
          <w:b/>
          <w:iCs/>
          <w:sz w:val="20"/>
          <w:szCs w:val="20"/>
          <w:lang w:eastAsia="en-US"/>
        </w:rPr>
        <w:br w:type="page"/>
      </w:r>
    </w:p>
    <w:p w14:paraId="7F76975A" w14:textId="77777777" w:rsidR="00D520DE" w:rsidRPr="00D520DE" w:rsidRDefault="00D520DE" w:rsidP="00D520DE">
      <w:pPr>
        <w:spacing w:after="0" w:line="360" w:lineRule="auto"/>
        <w:ind w:left="142" w:firstLine="709"/>
        <w:jc w:val="center"/>
        <w:rPr>
          <w:rFonts w:ascii="Times New Roman" w:eastAsia="Calibri" w:hAnsi="Times New Roman"/>
          <w:b/>
          <w:iCs/>
          <w:sz w:val="20"/>
          <w:szCs w:val="20"/>
          <w:lang w:eastAsia="en-US"/>
        </w:rPr>
      </w:pPr>
      <w:r w:rsidRPr="00D520DE">
        <w:rPr>
          <w:rFonts w:ascii="Times New Roman" w:eastAsia="Calibri" w:hAnsi="Times New Roman"/>
          <w:b/>
          <w:iCs/>
          <w:sz w:val="20"/>
          <w:szCs w:val="20"/>
          <w:lang w:eastAsia="en-US"/>
        </w:rPr>
        <w:t>Время, затрачиваемое на поездку к месту разгрузки бункера со сметом и разгрузку бункера со сметом:</w:t>
      </w:r>
    </w:p>
    <w:p w14:paraId="03994CD0" w14:textId="4C470F5B" w:rsidR="00D520DE" w:rsidRPr="00D520DE" w:rsidRDefault="00E03762" w:rsidP="00D520DE">
      <w:pPr>
        <w:spacing w:after="0" w:line="360" w:lineRule="auto"/>
        <w:ind w:left="142" w:firstLine="709"/>
        <w:jc w:val="center"/>
        <w:rPr>
          <w:rFonts w:ascii="Times New Roman" w:eastAsia="Calibri" w:hAnsi="Times New Roman"/>
          <w:sz w:val="20"/>
          <w:szCs w:val="20"/>
          <w:lang w:eastAsia="en-US"/>
        </w:rPr>
      </w:pPr>
      <w:r>
        <w:rPr>
          <w:rFonts w:ascii="Times New Roman" w:eastAsia="Calibri" w:hAnsi="Times New Roman"/>
          <w:noProof/>
          <w:sz w:val="20"/>
          <w:szCs w:val="20"/>
        </w:rPr>
        <w:drawing>
          <wp:inline distT="0" distB="0" distL="0" distR="0" wp14:anchorId="64FA02A4" wp14:editId="7006B47D">
            <wp:extent cx="1200150" cy="409575"/>
            <wp:effectExtent l="0" t="0" r="0" b="0"/>
            <wp:docPr id="12"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00150" cy="409575"/>
                    </a:xfrm>
                    <a:prstGeom prst="rect">
                      <a:avLst/>
                    </a:prstGeom>
                    <a:noFill/>
                    <a:ln>
                      <a:noFill/>
                    </a:ln>
                  </pic:spPr>
                </pic:pic>
              </a:graphicData>
            </a:graphic>
          </wp:inline>
        </w:drawing>
      </w:r>
    </w:p>
    <w:p w14:paraId="2B247771"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где:</w:t>
      </w:r>
    </w:p>
    <w:p w14:paraId="31070683"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i/>
          <w:sz w:val="20"/>
          <w:szCs w:val="20"/>
          <w:lang w:val="en-US" w:eastAsia="en-US"/>
        </w:rPr>
        <w:t>T</w:t>
      </w:r>
      <w:r w:rsidRPr="00D520DE">
        <w:rPr>
          <w:rFonts w:ascii="Times New Roman" w:eastAsia="Calibri" w:hAnsi="Times New Roman"/>
          <w:i/>
          <w:sz w:val="20"/>
          <w:szCs w:val="20"/>
          <w:vertAlign w:val="subscript"/>
          <w:lang w:eastAsia="en-US"/>
        </w:rPr>
        <w:t>См</w:t>
      </w:r>
      <w:r w:rsidRPr="00D520DE">
        <w:rPr>
          <w:rFonts w:ascii="Times New Roman" w:eastAsia="Calibri" w:hAnsi="Times New Roman"/>
          <w:sz w:val="20"/>
          <w:szCs w:val="20"/>
          <w:lang w:eastAsia="en-US"/>
        </w:rPr>
        <w:t> – время, затрачиваемое на поездку к месту разгрузки бункера со сметом и разгрузку бункера со сметом;</w:t>
      </w:r>
    </w:p>
    <w:p w14:paraId="7591AEF8"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i/>
          <w:sz w:val="20"/>
          <w:szCs w:val="20"/>
          <w:lang w:val="en-US" w:eastAsia="en-US"/>
        </w:rPr>
        <w:t>t</w:t>
      </w:r>
      <w:r w:rsidRPr="00D520DE">
        <w:rPr>
          <w:rFonts w:ascii="Times New Roman" w:eastAsia="Calibri" w:hAnsi="Times New Roman"/>
          <w:i/>
          <w:sz w:val="20"/>
          <w:szCs w:val="20"/>
          <w:vertAlign w:val="subscript"/>
          <w:lang w:eastAsia="en-US"/>
        </w:rPr>
        <w:t>См</w:t>
      </w:r>
      <w:r w:rsidRPr="00D520DE">
        <w:rPr>
          <w:rFonts w:ascii="Times New Roman" w:eastAsia="Calibri" w:hAnsi="Times New Roman"/>
          <w:sz w:val="20"/>
          <w:szCs w:val="20"/>
          <w:lang w:eastAsia="en-US"/>
        </w:rPr>
        <w:t> – время разгрузки смета, 0.15 ч;</w:t>
      </w:r>
    </w:p>
    <w:p w14:paraId="70F2690F"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i/>
          <w:sz w:val="20"/>
          <w:szCs w:val="20"/>
          <w:lang w:val="en-US" w:eastAsia="en-US"/>
        </w:rPr>
        <w:t>L</w:t>
      </w:r>
      <w:r w:rsidRPr="00D520DE">
        <w:rPr>
          <w:rFonts w:ascii="Times New Roman" w:eastAsia="Calibri" w:hAnsi="Times New Roman"/>
          <w:i/>
          <w:sz w:val="20"/>
          <w:szCs w:val="20"/>
          <w:vertAlign w:val="subscript"/>
          <w:lang w:eastAsia="en-US"/>
        </w:rPr>
        <w:t>См</w:t>
      </w:r>
      <w:r w:rsidRPr="00D520DE">
        <w:rPr>
          <w:rFonts w:ascii="Times New Roman" w:eastAsia="Calibri" w:hAnsi="Times New Roman"/>
          <w:sz w:val="20"/>
          <w:szCs w:val="20"/>
          <w:vertAlign w:val="subscript"/>
          <w:lang w:eastAsia="en-US"/>
        </w:rPr>
        <w:t xml:space="preserve"> </w:t>
      </w:r>
      <w:r w:rsidRPr="00D520DE">
        <w:rPr>
          <w:rFonts w:ascii="Times New Roman" w:eastAsia="Calibri" w:hAnsi="Times New Roman"/>
          <w:sz w:val="20"/>
          <w:szCs w:val="20"/>
          <w:lang w:eastAsia="en-US"/>
        </w:rPr>
        <w:t xml:space="preserve">– среднее расстояние до пункта разгрузки смета, </w:t>
      </w:r>
      <w:smartTag w:uri="urn:schemas-microsoft-com:office:smarttags" w:element="metricconverter">
        <w:smartTagPr>
          <w:attr w:name="ProductID" w:val="2 км"/>
        </w:smartTagPr>
        <w:r w:rsidRPr="00D520DE">
          <w:rPr>
            <w:rFonts w:ascii="Times New Roman" w:eastAsia="Calibri" w:hAnsi="Times New Roman"/>
            <w:sz w:val="20"/>
            <w:szCs w:val="20"/>
            <w:lang w:eastAsia="en-US"/>
          </w:rPr>
          <w:t>2 км</w:t>
        </w:r>
      </w:smartTag>
      <w:r w:rsidRPr="00D520DE">
        <w:rPr>
          <w:rFonts w:ascii="Times New Roman" w:eastAsia="Calibri" w:hAnsi="Times New Roman"/>
          <w:sz w:val="20"/>
          <w:szCs w:val="20"/>
          <w:lang w:eastAsia="en-US"/>
        </w:rPr>
        <w:t>;</w:t>
      </w:r>
    </w:p>
    <w:p w14:paraId="1EB56627"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i/>
          <w:sz w:val="20"/>
          <w:szCs w:val="20"/>
          <w:lang w:val="en-US" w:eastAsia="en-US"/>
        </w:rPr>
        <w:t>V</w:t>
      </w:r>
      <w:r w:rsidRPr="00D520DE">
        <w:rPr>
          <w:rFonts w:ascii="Times New Roman" w:eastAsia="Calibri" w:hAnsi="Times New Roman"/>
          <w:sz w:val="20"/>
          <w:szCs w:val="20"/>
          <w:lang w:eastAsia="en-US"/>
        </w:rPr>
        <w:t xml:space="preserve"> – транспортная скорость движения машины, </w:t>
      </w:r>
      <w:smartTag w:uri="urn:schemas-microsoft-com:office:smarttags" w:element="metricconverter">
        <w:smartTagPr>
          <w:attr w:name="ProductID" w:val="40 км/ч"/>
        </w:smartTagPr>
        <w:r w:rsidRPr="00D520DE">
          <w:rPr>
            <w:rFonts w:ascii="Times New Roman" w:eastAsia="Calibri" w:hAnsi="Times New Roman"/>
            <w:sz w:val="20"/>
            <w:szCs w:val="20"/>
            <w:lang w:eastAsia="en-US"/>
          </w:rPr>
          <w:t>40 км/ч</w:t>
        </w:r>
      </w:smartTag>
      <w:r w:rsidRPr="00D520DE">
        <w:rPr>
          <w:rFonts w:ascii="Times New Roman" w:eastAsia="Calibri" w:hAnsi="Times New Roman"/>
          <w:sz w:val="20"/>
          <w:szCs w:val="20"/>
          <w:lang w:eastAsia="en-US"/>
        </w:rPr>
        <w:t>.</w:t>
      </w:r>
    </w:p>
    <w:p w14:paraId="301CA9D4" w14:textId="7C8190D8" w:rsidR="00D520DE" w:rsidRPr="00D520DE" w:rsidRDefault="00E03762" w:rsidP="00D520DE">
      <w:pPr>
        <w:spacing w:after="0" w:line="360" w:lineRule="auto"/>
        <w:ind w:left="142" w:firstLine="709"/>
        <w:jc w:val="both"/>
        <w:rPr>
          <w:rFonts w:ascii="Times New Roman" w:eastAsia="Calibri" w:hAnsi="Times New Roman"/>
          <w:sz w:val="20"/>
          <w:szCs w:val="20"/>
          <w:lang w:eastAsia="en-US"/>
        </w:rPr>
      </w:pPr>
      <w:r>
        <w:rPr>
          <w:rFonts w:ascii="Times New Roman" w:eastAsia="Calibri" w:hAnsi="Times New Roman"/>
          <w:noProof/>
          <w:sz w:val="20"/>
          <w:szCs w:val="20"/>
        </w:rPr>
        <w:drawing>
          <wp:inline distT="0" distB="0" distL="0" distR="0" wp14:anchorId="66444922" wp14:editId="7FD72A60">
            <wp:extent cx="1590675" cy="381000"/>
            <wp:effectExtent l="0" t="0" r="0" b="0"/>
            <wp:docPr id="13"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90675" cy="381000"/>
                    </a:xfrm>
                    <a:prstGeom prst="rect">
                      <a:avLst/>
                    </a:prstGeom>
                    <a:noFill/>
                    <a:ln>
                      <a:noFill/>
                    </a:ln>
                  </pic:spPr>
                </pic:pic>
              </a:graphicData>
            </a:graphic>
          </wp:inline>
        </w:drawing>
      </w:r>
      <w:r w:rsidR="00D520DE" w:rsidRPr="00D520DE">
        <w:rPr>
          <w:rFonts w:ascii="Times New Roman" w:eastAsia="Calibri" w:hAnsi="Times New Roman"/>
          <w:sz w:val="20"/>
          <w:szCs w:val="20"/>
          <w:lang w:eastAsia="en-US"/>
        </w:rPr>
        <w:t xml:space="preserve"> </w:t>
      </w:r>
    </w:p>
    <w:p w14:paraId="56AC04AE"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Учитывая, что время расходования воды, меньше времени заполнения бункера сметом в пунктах заправки водой рекомендуется устраивать места для разгрузки и временного хранения смета до вывоза на полигон ТКО.</w:t>
      </w:r>
    </w:p>
    <w:p w14:paraId="203C58CF"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В этом случае число поездок при односменном режиме работы (T = 8 ч) составит:</w:t>
      </w:r>
    </w:p>
    <w:p w14:paraId="4627CF9F" w14:textId="69ED0D53" w:rsidR="00D520DE" w:rsidRPr="00D520DE" w:rsidRDefault="00E03762" w:rsidP="00D520DE">
      <w:pPr>
        <w:spacing w:after="0" w:line="360" w:lineRule="auto"/>
        <w:ind w:left="142" w:firstLine="709"/>
        <w:jc w:val="center"/>
        <w:rPr>
          <w:rFonts w:ascii="Times New Roman" w:eastAsia="Calibri" w:hAnsi="Times New Roman"/>
          <w:sz w:val="20"/>
          <w:szCs w:val="20"/>
          <w:lang w:eastAsia="en-US"/>
        </w:rPr>
      </w:pPr>
      <w:r>
        <w:rPr>
          <w:rFonts w:ascii="Times New Roman" w:eastAsia="Calibri" w:hAnsi="Times New Roman"/>
          <w:noProof/>
          <w:sz w:val="20"/>
          <w:szCs w:val="20"/>
        </w:rPr>
        <w:drawing>
          <wp:inline distT="0" distB="0" distL="0" distR="0" wp14:anchorId="64B68B58" wp14:editId="2CA2503D">
            <wp:extent cx="885825" cy="457200"/>
            <wp:effectExtent l="0" t="0" r="0" b="0"/>
            <wp:docPr id="14"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85825" cy="457200"/>
                    </a:xfrm>
                    <a:prstGeom prst="rect">
                      <a:avLst/>
                    </a:prstGeom>
                    <a:noFill/>
                    <a:ln>
                      <a:noFill/>
                    </a:ln>
                  </pic:spPr>
                </pic:pic>
              </a:graphicData>
            </a:graphic>
          </wp:inline>
        </w:drawing>
      </w:r>
    </w:p>
    <w:p w14:paraId="0054D91D" w14:textId="30621953" w:rsidR="00D520DE" w:rsidRPr="00D520DE" w:rsidRDefault="00E03762" w:rsidP="00D520DE">
      <w:pPr>
        <w:spacing w:after="0" w:line="360" w:lineRule="auto"/>
        <w:ind w:left="142" w:firstLine="709"/>
        <w:jc w:val="center"/>
        <w:rPr>
          <w:rFonts w:ascii="Times New Roman" w:eastAsia="Calibri" w:hAnsi="Times New Roman"/>
          <w:sz w:val="20"/>
          <w:szCs w:val="20"/>
          <w:lang w:eastAsia="en-US"/>
        </w:rPr>
      </w:pPr>
      <w:r>
        <w:rPr>
          <w:rFonts w:ascii="Times New Roman" w:eastAsia="Calibri" w:hAnsi="Times New Roman"/>
          <w:noProof/>
          <w:sz w:val="20"/>
          <w:szCs w:val="20"/>
        </w:rPr>
        <w:drawing>
          <wp:inline distT="0" distB="0" distL="0" distR="0" wp14:anchorId="4A0CA1AF" wp14:editId="054482FF">
            <wp:extent cx="1228725" cy="409575"/>
            <wp:effectExtent l="0" t="0" r="0" b="0"/>
            <wp:docPr id="15"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28725" cy="409575"/>
                    </a:xfrm>
                    <a:prstGeom prst="rect">
                      <a:avLst/>
                    </a:prstGeom>
                    <a:noFill/>
                    <a:ln>
                      <a:noFill/>
                    </a:ln>
                  </pic:spPr>
                </pic:pic>
              </a:graphicData>
            </a:graphic>
          </wp:inline>
        </w:drawing>
      </w:r>
    </w:p>
    <w:p w14:paraId="5219D28D"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 xml:space="preserve">Принимаем </w:t>
      </w:r>
      <w:r w:rsidRPr="00D520DE">
        <w:rPr>
          <w:rFonts w:ascii="Times New Roman" w:eastAsia="Calibri" w:hAnsi="Times New Roman"/>
          <w:sz w:val="20"/>
          <w:szCs w:val="20"/>
          <w:lang w:val="en-US" w:eastAsia="en-US"/>
        </w:rPr>
        <w:t>n</w:t>
      </w:r>
      <w:r w:rsidRPr="00D520DE">
        <w:rPr>
          <w:rFonts w:ascii="Times New Roman" w:eastAsia="Calibri" w:hAnsi="Times New Roman"/>
          <w:sz w:val="20"/>
          <w:szCs w:val="20"/>
          <w:lang w:eastAsia="en-US"/>
        </w:rPr>
        <w:t> = 7 поездок, при этом чистое время уборки:</w:t>
      </w:r>
    </w:p>
    <w:p w14:paraId="43AF3AB9" w14:textId="0297D941" w:rsidR="00D520DE" w:rsidRPr="00D520DE" w:rsidRDefault="00E03762" w:rsidP="00D520DE">
      <w:pPr>
        <w:spacing w:after="0" w:line="360" w:lineRule="auto"/>
        <w:ind w:left="142" w:firstLine="709"/>
        <w:jc w:val="both"/>
        <w:rPr>
          <w:rFonts w:ascii="Times New Roman" w:eastAsia="Calibri" w:hAnsi="Times New Roman"/>
          <w:sz w:val="20"/>
          <w:szCs w:val="20"/>
          <w:lang w:eastAsia="en-US"/>
        </w:rPr>
      </w:pPr>
      <w:r>
        <w:rPr>
          <w:rFonts w:ascii="Times New Roman" w:eastAsia="Calibri" w:hAnsi="Times New Roman"/>
          <w:noProof/>
          <w:sz w:val="20"/>
          <w:szCs w:val="20"/>
        </w:rPr>
        <w:drawing>
          <wp:inline distT="0" distB="0" distL="0" distR="0" wp14:anchorId="61A393EF" wp14:editId="15EEBB65">
            <wp:extent cx="2066925" cy="285750"/>
            <wp:effectExtent l="0" t="0" r="0" b="0"/>
            <wp:docPr id="16"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066925" cy="285750"/>
                    </a:xfrm>
                    <a:prstGeom prst="rect">
                      <a:avLst/>
                    </a:prstGeom>
                    <a:noFill/>
                    <a:ln>
                      <a:noFill/>
                    </a:ln>
                  </pic:spPr>
                </pic:pic>
              </a:graphicData>
            </a:graphic>
          </wp:inline>
        </w:drawing>
      </w:r>
    </w:p>
    <w:p w14:paraId="346CA8B8" w14:textId="77777777" w:rsidR="00D520DE" w:rsidRPr="00D520DE" w:rsidRDefault="00D520DE" w:rsidP="00D520DE">
      <w:pPr>
        <w:spacing w:after="0" w:line="360" w:lineRule="auto"/>
        <w:ind w:left="142" w:firstLine="709"/>
        <w:jc w:val="both"/>
        <w:rPr>
          <w:rFonts w:ascii="Times New Roman" w:eastAsia="Calibri" w:hAnsi="Times New Roman"/>
          <w:b/>
          <w:iCs/>
          <w:sz w:val="20"/>
          <w:szCs w:val="20"/>
          <w:lang w:eastAsia="en-US"/>
        </w:rPr>
      </w:pPr>
    </w:p>
    <w:p w14:paraId="479168B2" w14:textId="77777777" w:rsidR="00D520DE" w:rsidRPr="00D520DE" w:rsidRDefault="00D520DE" w:rsidP="00D520DE">
      <w:pPr>
        <w:spacing w:after="0" w:line="360" w:lineRule="auto"/>
        <w:ind w:left="142" w:firstLine="709"/>
        <w:jc w:val="both"/>
        <w:rPr>
          <w:rFonts w:ascii="Times New Roman" w:eastAsia="Calibri" w:hAnsi="Times New Roman"/>
          <w:b/>
          <w:iCs/>
          <w:sz w:val="20"/>
          <w:szCs w:val="20"/>
          <w:lang w:eastAsia="en-US"/>
        </w:rPr>
      </w:pPr>
    </w:p>
    <w:p w14:paraId="306A43F1" w14:textId="77777777" w:rsidR="00D520DE" w:rsidRPr="00D520DE" w:rsidRDefault="00D520DE" w:rsidP="00D520DE">
      <w:pPr>
        <w:spacing w:after="0" w:line="360" w:lineRule="auto"/>
        <w:ind w:left="142" w:firstLine="709"/>
        <w:jc w:val="both"/>
        <w:rPr>
          <w:rFonts w:ascii="Times New Roman" w:eastAsia="Calibri" w:hAnsi="Times New Roman"/>
          <w:b/>
          <w:iCs/>
          <w:sz w:val="20"/>
          <w:szCs w:val="20"/>
          <w:lang w:eastAsia="en-US"/>
        </w:rPr>
      </w:pPr>
    </w:p>
    <w:p w14:paraId="77BD2EC4" w14:textId="77777777" w:rsidR="00D520DE" w:rsidRPr="00D520DE" w:rsidRDefault="00D520DE" w:rsidP="00D520DE">
      <w:pPr>
        <w:spacing w:after="0" w:line="360" w:lineRule="auto"/>
        <w:ind w:left="142" w:firstLine="709"/>
        <w:jc w:val="both"/>
        <w:rPr>
          <w:rFonts w:ascii="Times New Roman" w:eastAsia="Calibri" w:hAnsi="Times New Roman"/>
          <w:b/>
          <w:iCs/>
          <w:sz w:val="20"/>
          <w:szCs w:val="20"/>
          <w:lang w:eastAsia="en-US"/>
        </w:rPr>
      </w:pPr>
    </w:p>
    <w:p w14:paraId="2FB81A94" w14:textId="77777777" w:rsidR="00D520DE" w:rsidRPr="00D520DE" w:rsidRDefault="00D520DE" w:rsidP="00D520DE">
      <w:pPr>
        <w:spacing w:after="0" w:line="360" w:lineRule="auto"/>
        <w:ind w:left="142" w:firstLine="709"/>
        <w:jc w:val="both"/>
        <w:rPr>
          <w:rFonts w:ascii="Times New Roman" w:eastAsia="Calibri" w:hAnsi="Times New Roman"/>
          <w:b/>
          <w:iCs/>
          <w:sz w:val="20"/>
          <w:szCs w:val="20"/>
          <w:lang w:eastAsia="en-US"/>
        </w:rPr>
      </w:pPr>
    </w:p>
    <w:p w14:paraId="44E05F88" w14:textId="77777777" w:rsidR="00D520DE" w:rsidRPr="00D520DE" w:rsidRDefault="00D520DE" w:rsidP="00D520DE">
      <w:pPr>
        <w:spacing w:after="0" w:line="360" w:lineRule="auto"/>
        <w:ind w:left="142" w:firstLine="709"/>
        <w:jc w:val="both"/>
        <w:rPr>
          <w:rFonts w:ascii="Times New Roman" w:eastAsia="Calibri" w:hAnsi="Times New Roman"/>
          <w:b/>
          <w:iCs/>
          <w:sz w:val="20"/>
          <w:szCs w:val="20"/>
          <w:lang w:eastAsia="en-US"/>
        </w:rPr>
      </w:pPr>
    </w:p>
    <w:p w14:paraId="6EBDADFC" w14:textId="77777777" w:rsidR="00D520DE" w:rsidRPr="00D520DE" w:rsidRDefault="00D520DE" w:rsidP="00D520DE">
      <w:pPr>
        <w:spacing w:after="0" w:line="360" w:lineRule="auto"/>
        <w:ind w:left="142" w:firstLine="709"/>
        <w:jc w:val="both"/>
        <w:rPr>
          <w:rFonts w:ascii="Times New Roman" w:eastAsia="Calibri" w:hAnsi="Times New Roman"/>
          <w:b/>
          <w:iCs/>
          <w:sz w:val="20"/>
          <w:szCs w:val="20"/>
          <w:lang w:eastAsia="en-US"/>
        </w:rPr>
      </w:pPr>
      <w:r w:rsidRPr="00D520DE">
        <w:rPr>
          <w:rFonts w:ascii="Times New Roman" w:eastAsia="Calibri" w:hAnsi="Times New Roman"/>
          <w:b/>
          <w:iCs/>
          <w:sz w:val="20"/>
          <w:szCs w:val="20"/>
          <w:lang w:eastAsia="en-US"/>
        </w:rPr>
        <w:t>Эксплуатационная производительность подметально-уборочной машины определяется при односменном режиме работы:</w:t>
      </w:r>
    </w:p>
    <w:p w14:paraId="7DC8849E" w14:textId="3D07B0C1" w:rsidR="00D520DE" w:rsidRPr="00D520DE" w:rsidRDefault="00E03762" w:rsidP="00D520DE">
      <w:pPr>
        <w:spacing w:after="0" w:line="360" w:lineRule="auto"/>
        <w:ind w:left="142" w:firstLine="709"/>
        <w:jc w:val="center"/>
        <w:rPr>
          <w:rFonts w:ascii="Times New Roman" w:eastAsia="Calibri" w:hAnsi="Times New Roman"/>
          <w:sz w:val="20"/>
          <w:szCs w:val="20"/>
          <w:lang w:eastAsia="en-US"/>
        </w:rPr>
      </w:pPr>
      <w:r>
        <w:rPr>
          <w:rFonts w:ascii="Times New Roman" w:eastAsia="Calibri" w:hAnsi="Times New Roman"/>
          <w:noProof/>
          <w:sz w:val="20"/>
          <w:szCs w:val="20"/>
        </w:rPr>
        <w:drawing>
          <wp:inline distT="0" distB="0" distL="0" distR="0" wp14:anchorId="5B6F1E1A" wp14:editId="662538FA">
            <wp:extent cx="1514475" cy="285750"/>
            <wp:effectExtent l="0" t="0" r="0" b="0"/>
            <wp:docPr id="17"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514475" cy="285750"/>
                    </a:xfrm>
                    <a:prstGeom prst="rect">
                      <a:avLst/>
                    </a:prstGeom>
                    <a:noFill/>
                    <a:ln>
                      <a:noFill/>
                    </a:ln>
                  </pic:spPr>
                </pic:pic>
              </a:graphicData>
            </a:graphic>
          </wp:inline>
        </w:drawing>
      </w:r>
    </w:p>
    <w:p w14:paraId="1094AD25"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где:</w:t>
      </w:r>
    </w:p>
    <w:p w14:paraId="32C30EC7"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i/>
          <w:sz w:val="20"/>
          <w:szCs w:val="20"/>
          <w:lang w:val="en-US" w:eastAsia="en-US"/>
        </w:rPr>
        <w:t>t</w:t>
      </w:r>
      <w:r w:rsidRPr="00D520DE">
        <w:rPr>
          <w:rFonts w:ascii="Times New Roman" w:eastAsia="Calibri" w:hAnsi="Times New Roman"/>
          <w:i/>
          <w:sz w:val="20"/>
          <w:szCs w:val="20"/>
          <w:vertAlign w:val="subscript"/>
          <w:lang w:eastAsia="en-US"/>
        </w:rPr>
        <w:t>Уборки</w:t>
      </w:r>
      <w:r w:rsidRPr="00D520DE">
        <w:rPr>
          <w:rFonts w:ascii="Times New Roman" w:eastAsia="Calibri" w:hAnsi="Times New Roman"/>
          <w:sz w:val="20"/>
          <w:szCs w:val="20"/>
          <w:lang w:eastAsia="en-US"/>
        </w:rPr>
        <w:t> – чистое время уборки,</w:t>
      </w:r>
    </w:p>
    <w:p w14:paraId="001AB3D3"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i/>
          <w:sz w:val="20"/>
          <w:szCs w:val="20"/>
          <w:lang w:eastAsia="en-US"/>
        </w:rPr>
        <w:t>В</w:t>
      </w:r>
      <w:r w:rsidRPr="00D520DE">
        <w:rPr>
          <w:rFonts w:ascii="Times New Roman" w:eastAsia="Calibri" w:hAnsi="Times New Roman"/>
          <w:sz w:val="20"/>
          <w:szCs w:val="20"/>
          <w:lang w:eastAsia="en-US"/>
        </w:rPr>
        <w:t> – ширина подметания, м;</w:t>
      </w:r>
    </w:p>
    <w:p w14:paraId="1B715CBA"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i/>
          <w:sz w:val="20"/>
          <w:szCs w:val="20"/>
          <w:lang w:val="en-US" w:eastAsia="en-US"/>
        </w:rPr>
        <w:t>U</w:t>
      </w:r>
      <w:r w:rsidRPr="00D520DE">
        <w:rPr>
          <w:rFonts w:ascii="Times New Roman" w:eastAsia="Calibri" w:hAnsi="Times New Roman"/>
          <w:sz w:val="20"/>
          <w:szCs w:val="20"/>
          <w:lang w:eastAsia="en-US"/>
        </w:rPr>
        <w:t> – рабочая скорость движения машины, км/ч.</w:t>
      </w:r>
    </w:p>
    <w:p w14:paraId="66FF1274" w14:textId="70793627" w:rsidR="00D520DE" w:rsidRPr="00D520DE" w:rsidRDefault="00E03762" w:rsidP="00D520DE">
      <w:pPr>
        <w:spacing w:after="0" w:line="360" w:lineRule="auto"/>
        <w:ind w:left="142" w:firstLine="709"/>
        <w:jc w:val="both"/>
        <w:rPr>
          <w:rFonts w:ascii="Times New Roman" w:eastAsia="Calibri" w:hAnsi="Times New Roman"/>
          <w:sz w:val="20"/>
          <w:szCs w:val="20"/>
          <w:lang w:eastAsia="en-US"/>
        </w:rPr>
      </w:pPr>
      <w:r>
        <w:rPr>
          <w:rFonts w:ascii="Times New Roman" w:eastAsia="Calibri" w:hAnsi="Times New Roman"/>
          <w:noProof/>
          <w:sz w:val="20"/>
          <w:szCs w:val="20"/>
        </w:rPr>
        <w:drawing>
          <wp:inline distT="0" distB="0" distL="0" distR="0" wp14:anchorId="50E2A2F6" wp14:editId="7FC9817B">
            <wp:extent cx="2762250" cy="266700"/>
            <wp:effectExtent l="0" t="0" r="0" b="0"/>
            <wp:docPr id="18"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762250" cy="266700"/>
                    </a:xfrm>
                    <a:prstGeom prst="rect">
                      <a:avLst/>
                    </a:prstGeom>
                    <a:noFill/>
                    <a:ln>
                      <a:noFill/>
                    </a:ln>
                  </pic:spPr>
                </pic:pic>
              </a:graphicData>
            </a:graphic>
          </wp:inline>
        </w:drawing>
      </w:r>
      <w:r>
        <w:rPr>
          <w:rFonts w:ascii="Times New Roman" w:eastAsia="Calibri" w:hAnsi="Times New Roman"/>
          <w:noProof/>
          <w:sz w:val="20"/>
          <w:szCs w:val="20"/>
        </w:rPr>
        <w:drawing>
          <wp:inline distT="0" distB="0" distL="0" distR="0" wp14:anchorId="21929734" wp14:editId="41B9A796">
            <wp:extent cx="2828925" cy="304800"/>
            <wp:effectExtent l="0" t="0" r="0" b="0"/>
            <wp:docPr id="19"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828925" cy="304800"/>
                    </a:xfrm>
                    <a:prstGeom prst="rect">
                      <a:avLst/>
                    </a:prstGeom>
                    <a:noFill/>
                    <a:ln>
                      <a:noFill/>
                    </a:ln>
                  </pic:spPr>
                </pic:pic>
              </a:graphicData>
            </a:graphic>
          </wp:inline>
        </w:drawing>
      </w:r>
    </w:p>
    <w:p w14:paraId="6273CDEC" w14:textId="77777777" w:rsidR="00D520DE" w:rsidRPr="00D520DE" w:rsidRDefault="00D520DE" w:rsidP="00D520DE">
      <w:pPr>
        <w:spacing w:after="0" w:line="360" w:lineRule="auto"/>
        <w:ind w:left="142" w:firstLine="709"/>
        <w:jc w:val="both"/>
        <w:rPr>
          <w:rFonts w:ascii="Times New Roman" w:eastAsia="Calibri" w:hAnsi="Times New Roman"/>
          <w:b/>
          <w:i/>
          <w:iCs/>
          <w:sz w:val="20"/>
          <w:szCs w:val="20"/>
          <w:u w:val="single"/>
          <w:lang w:eastAsia="en-US"/>
        </w:rPr>
      </w:pPr>
    </w:p>
    <w:p w14:paraId="0FAFB226" w14:textId="77777777" w:rsidR="00D520DE" w:rsidRPr="00D520DE" w:rsidRDefault="00D520DE" w:rsidP="00D520DE">
      <w:pPr>
        <w:spacing w:after="0" w:line="360" w:lineRule="auto"/>
        <w:ind w:left="142" w:firstLine="709"/>
        <w:jc w:val="both"/>
        <w:rPr>
          <w:rFonts w:ascii="Times New Roman" w:eastAsia="Calibri" w:hAnsi="Times New Roman"/>
          <w:b/>
          <w:iCs/>
          <w:sz w:val="20"/>
          <w:szCs w:val="20"/>
          <w:lang w:eastAsia="en-US"/>
        </w:rPr>
      </w:pPr>
      <w:r w:rsidRPr="00D520DE">
        <w:rPr>
          <w:rFonts w:ascii="Times New Roman" w:eastAsia="Calibri" w:hAnsi="Times New Roman"/>
          <w:b/>
          <w:iCs/>
          <w:sz w:val="20"/>
          <w:szCs w:val="20"/>
          <w:lang w:eastAsia="en-US"/>
        </w:rPr>
        <w:t>Необходимое количество подметально-уборочных машин определяется по формуле:</w:t>
      </w:r>
    </w:p>
    <w:p w14:paraId="6252265B" w14:textId="719FE109" w:rsidR="00D520DE" w:rsidRPr="00D520DE" w:rsidRDefault="00E03762" w:rsidP="00D520DE">
      <w:pPr>
        <w:spacing w:after="0" w:line="360" w:lineRule="auto"/>
        <w:ind w:left="142" w:firstLine="709"/>
        <w:jc w:val="center"/>
        <w:rPr>
          <w:rFonts w:ascii="Times New Roman" w:eastAsia="Calibri" w:hAnsi="Times New Roman"/>
          <w:sz w:val="20"/>
          <w:szCs w:val="20"/>
          <w:lang w:eastAsia="en-US"/>
        </w:rPr>
      </w:pPr>
      <w:r>
        <w:rPr>
          <w:rFonts w:ascii="Times New Roman" w:eastAsia="Calibri" w:hAnsi="Times New Roman"/>
          <w:noProof/>
          <w:sz w:val="20"/>
          <w:szCs w:val="20"/>
        </w:rPr>
        <w:drawing>
          <wp:inline distT="0" distB="0" distL="0" distR="0" wp14:anchorId="0FBF6595" wp14:editId="3578AD5F">
            <wp:extent cx="885825" cy="419100"/>
            <wp:effectExtent l="0" t="0" r="0" b="0"/>
            <wp:docPr id="20"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a:noFill/>
                    <a:ln>
                      <a:noFill/>
                    </a:ln>
                  </pic:spPr>
                </pic:pic>
              </a:graphicData>
            </a:graphic>
          </wp:inline>
        </w:drawing>
      </w:r>
    </w:p>
    <w:p w14:paraId="04966700"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где:</w:t>
      </w:r>
    </w:p>
    <w:p w14:paraId="18FA1ABB"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i/>
          <w:sz w:val="20"/>
          <w:szCs w:val="20"/>
          <w:lang w:val="en-US" w:eastAsia="en-US"/>
        </w:rPr>
        <w:t>S</w:t>
      </w:r>
      <w:r w:rsidRPr="00D520DE">
        <w:rPr>
          <w:rFonts w:ascii="Times New Roman" w:eastAsia="Calibri" w:hAnsi="Times New Roman"/>
          <w:sz w:val="20"/>
          <w:szCs w:val="20"/>
          <w:lang w:eastAsia="en-US"/>
        </w:rPr>
        <w:t> – убираемая площадь, м</w:t>
      </w:r>
      <w:r w:rsidRPr="00D520DE">
        <w:rPr>
          <w:rFonts w:ascii="Times New Roman" w:eastAsia="Calibri" w:hAnsi="Times New Roman"/>
          <w:sz w:val="20"/>
          <w:szCs w:val="20"/>
          <w:vertAlign w:val="superscript"/>
          <w:lang w:eastAsia="en-US"/>
        </w:rPr>
        <w:t>2</w:t>
      </w:r>
      <w:r w:rsidRPr="00D520DE">
        <w:rPr>
          <w:rFonts w:ascii="Times New Roman" w:eastAsia="Calibri" w:hAnsi="Times New Roman"/>
          <w:sz w:val="20"/>
          <w:szCs w:val="20"/>
          <w:lang w:eastAsia="en-US"/>
        </w:rPr>
        <w:t>;</w:t>
      </w:r>
    </w:p>
    <w:p w14:paraId="4DE04675"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i/>
          <w:sz w:val="20"/>
          <w:szCs w:val="20"/>
          <w:lang w:val="en-US" w:eastAsia="en-US"/>
        </w:rPr>
        <w:t>K</w:t>
      </w:r>
      <w:r w:rsidRPr="00D520DE">
        <w:rPr>
          <w:rFonts w:ascii="Times New Roman" w:eastAsia="Calibri" w:hAnsi="Times New Roman"/>
          <w:i/>
          <w:sz w:val="20"/>
          <w:szCs w:val="20"/>
          <w:vertAlign w:val="subscript"/>
          <w:lang w:eastAsia="en-US"/>
        </w:rPr>
        <w:t>Вых</w:t>
      </w:r>
      <w:r w:rsidRPr="00D520DE">
        <w:rPr>
          <w:rFonts w:ascii="Times New Roman" w:eastAsia="Calibri" w:hAnsi="Times New Roman"/>
          <w:sz w:val="20"/>
          <w:szCs w:val="20"/>
          <w:lang w:eastAsia="en-US"/>
        </w:rPr>
        <w:t> – коэффициент выхода машин на линию, 0,7;</w:t>
      </w:r>
    </w:p>
    <w:p w14:paraId="2FFBDE22"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i/>
          <w:sz w:val="20"/>
          <w:szCs w:val="20"/>
          <w:lang w:eastAsia="en-US"/>
        </w:rPr>
        <w:t>П</w:t>
      </w:r>
      <w:r w:rsidRPr="00D520DE">
        <w:rPr>
          <w:rFonts w:ascii="Times New Roman" w:eastAsia="Calibri" w:hAnsi="Times New Roman"/>
          <w:i/>
          <w:sz w:val="20"/>
          <w:szCs w:val="20"/>
          <w:vertAlign w:val="subscript"/>
          <w:lang w:eastAsia="en-US"/>
        </w:rPr>
        <w:t>п.у</w:t>
      </w:r>
      <w:r w:rsidRPr="00D520DE">
        <w:rPr>
          <w:rFonts w:ascii="Times New Roman" w:eastAsia="Calibri" w:hAnsi="Times New Roman"/>
          <w:sz w:val="20"/>
          <w:szCs w:val="20"/>
          <w:vertAlign w:val="subscript"/>
          <w:lang w:eastAsia="en-US"/>
        </w:rPr>
        <w:t>.</w:t>
      </w:r>
      <w:r w:rsidRPr="00D520DE">
        <w:rPr>
          <w:rFonts w:ascii="Times New Roman" w:eastAsia="Calibri" w:hAnsi="Times New Roman"/>
          <w:sz w:val="20"/>
          <w:szCs w:val="20"/>
          <w:lang w:eastAsia="en-US"/>
        </w:rPr>
        <w:t> – эксплутационная производительность 1 машины, 109200 м</w:t>
      </w:r>
      <w:r w:rsidRPr="00D520DE">
        <w:rPr>
          <w:rFonts w:ascii="Times New Roman" w:eastAsia="Calibri" w:hAnsi="Times New Roman"/>
          <w:sz w:val="20"/>
          <w:szCs w:val="20"/>
          <w:vertAlign w:val="superscript"/>
          <w:lang w:eastAsia="en-US"/>
        </w:rPr>
        <w:t>2</w:t>
      </w:r>
      <w:r w:rsidRPr="00D520DE">
        <w:rPr>
          <w:rFonts w:ascii="Times New Roman" w:eastAsia="Calibri" w:hAnsi="Times New Roman"/>
          <w:sz w:val="20"/>
          <w:szCs w:val="20"/>
          <w:lang w:eastAsia="en-US"/>
        </w:rPr>
        <w:t>/день.</w:t>
      </w:r>
    </w:p>
    <w:p w14:paraId="6C8579D8"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Площадь дорожных покрытий, подлежащих механизированной уборке, составляет:</w:t>
      </w:r>
    </w:p>
    <w:p w14:paraId="57A035D9"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w:t>
      </w:r>
      <w:r w:rsidRPr="00D520DE">
        <w:rPr>
          <w:rFonts w:ascii="Times New Roman" w:eastAsia="Calibri" w:hAnsi="Times New Roman"/>
          <w:sz w:val="20"/>
          <w:szCs w:val="20"/>
          <w:lang w:eastAsia="en-US"/>
        </w:rPr>
        <w:tab/>
        <w:t>механизированная уборка дорожных покрытий в летний период – 17836,8 м</w:t>
      </w:r>
      <w:r w:rsidRPr="00D520DE">
        <w:rPr>
          <w:rFonts w:ascii="Times New Roman" w:eastAsia="Calibri" w:hAnsi="Times New Roman"/>
          <w:sz w:val="20"/>
          <w:szCs w:val="20"/>
          <w:vertAlign w:val="superscript"/>
          <w:lang w:eastAsia="en-US"/>
        </w:rPr>
        <w:t>2</w:t>
      </w:r>
      <w:r w:rsidRPr="00D520DE">
        <w:rPr>
          <w:rFonts w:ascii="Times New Roman" w:eastAsia="Calibri" w:hAnsi="Times New Roman"/>
          <w:sz w:val="20"/>
          <w:szCs w:val="20"/>
          <w:lang w:eastAsia="en-US"/>
        </w:rPr>
        <w:t>.</w:t>
      </w:r>
    </w:p>
    <w:p w14:paraId="383EB2B4" w14:textId="61831288" w:rsidR="00D520DE" w:rsidRPr="00E03762" w:rsidRDefault="00E03762" w:rsidP="00D520DE">
      <w:pPr>
        <w:spacing w:after="0" w:line="360" w:lineRule="auto"/>
        <w:ind w:left="142"/>
        <w:jc w:val="both"/>
        <w:rPr>
          <w:rFonts w:ascii="Times New Roman" w:eastAsia="Calibri" w:hAnsi="Times New Roman"/>
          <w:sz w:val="20"/>
          <w:szCs w:val="20"/>
          <w:lang w:eastAsia="en-US"/>
        </w:rPr>
      </w:pPr>
      <m:oMathPara>
        <m:oMathParaPr>
          <m:jc m:val="center"/>
        </m:oMathParaPr>
        <m:oMath>
          <m:sSub>
            <m:sSubPr>
              <m:ctrlPr>
                <w:rPr>
                  <w:rFonts w:ascii="Cambria Math" w:eastAsia="Calibri" w:hAnsi="Cambria Math"/>
                  <w:bCs/>
                  <w:iCs/>
                  <w:sz w:val="28"/>
                  <w:szCs w:val="28"/>
                  <w:lang w:eastAsia="en-US"/>
                </w:rPr>
              </m:ctrlPr>
            </m:sSubPr>
            <m:e>
              <m:r>
                <m:rPr>
                  <m:sty m:val="p"/>
                </m:rPr>
                <w:rPr>
                  <w:rFonts w:ascii="Cambria Math" w:eastAsia="Calibri" w:hAnsi="Cambria Math"/>
                  <w:sz w:val="28"/>
                  <w:szCs w:val="28"/>
                  <w:lang w:val="en-US" w:eastAsia="en-US"/>
                </w:rPr>
                <m:t>N</m:t>
              </m:r>
            </m:e>
            <m:sub>
              <m:r>
                <m:rPr>
                  <m:sty m:val="p"/>
                </m:rPr>
                <w:rPr>
                  <w:rFonts w:ascii="Cambria Math" w:eastAsia="Calibri" w:hAnsi="Cambria Math"/>
                  <w:sz w:val="28"/>
                  <w:szCs w:val="28"/>
                  <w:lang w:eastAsia="en-US"/>
                </w:rPr>
                <m:t>дороги</m:t>
              </m:r>
            </m:sub>
          </m:sSub>
          <m:r>
            <m:rPr>
              <m:sty m:val="p"/>
            </m:rPr>
            <w:rPr>
              <w:rFonts w:ascii="Cambria Math" w:eastAsia="Calibri" w:hAnsi="Cambria Math"/>
              <w:sz w:val="28"/>
              <w:szCs w:val="28"/>
              <w:lang w:eastAsia="en-US"/>
            </w:rPr>
            <m:t>=</m:t>
          </m:r>
          <m:f>
            <m:fPr>
              <m:ctrlPr>
                <w:rPr>
                  <w:rFonts w:ascii="Cambria Math" w:eastAsia="Calibri" w:hAnsi="Cambria Math"/>
                  <w:bCs/>
                  <w:iCs/>
                  <w:sz w:val="28"/>
                  <w:szCs w:val="28"/>
                  <w:lang w:eastAsia="en-US"/>
                </w:rPr>
              </m:ctrlPr>
            </m:fPr>
            <m:num>
              <m:r>
                <m:rPr>
                  <m:sty m:val="p"/>
                </m:rPr>
                <w:rPr>
                  <w:rFonts w:ascii="Cambria Math" w:eastAsia="Calibri" w:hAnsi="Cambria Math"/>
                  <w:sz w:val="28"/>
                  <w:szCs w:val="28"/>
                  <w:lang w:eastAsia="en-US"/>
                </w:rPr>
                <m:t>17836,8</m:t>
              </m:r>
            </m:num>
            <m:den>
              <m:r>
                <m:rPr>
                  <m:sty m:val="p"/>
                </m:rPr>
                <w:rPr>
                  <w:rFonts w:ascii="Cambria Math" w:eastAsia="Calibri" w:hAnsi="Cambria Math"/>
                  <w:sz w:val="28"/>
                  <w:szCs w:val="28"/>
                  <w:lang w:eastAsia="en-US"/>
                </w:rPr>
                <m:t>109200*0,7</m:t>
              </m:r>
            </m:den>
          </m:f>
        </m:oMath>
      </m:oMathPara>
    </w:p>
    <w:p w14:paraId="585A7A4E" w14:textId="77777777" w:rsidR="00D520DE" w:rsidRPr="00D520DE" w:rsidRDefault="00D520DE" w:rsidP="00D520DE">
      <w:pPr>
        <w:spacing w:after="0" w:line="360" w:lineRule="auto"/>
        <w:ind w:left="142" w:firstLine="709"/>
        <w:jc w:val="both"/>
        <w:rPr>
          <w:rFonts w:ascii="Times New Roman" w:eastAsia="Calibri" w:hAnsi="Times New Roman"/>
          <w:b/>
          <w:bCs/>
          <w:iCs/>
          <w:sz w:val="20"/>
          <w:szCs w:val="20"/>
          <w:lang w:eastAsia="en-US"/>
        </w:rPr>
      </w:pPr>
    </w:p>
    <w:p w14:paraId="2212F727" w14:textId="77777777" w:rsidR="00D520DE" w:rsidRPr="00D520DE" w:rsidRDefault="00D520DE" w:rsidP="00D520DE">
      <w:pPr>
        <w:spacing w:after="0" w:line="360" w:lineRule="auto"/>
        <w:ind w:left="142" w:firstLine="709"/>
        <w:jc w:val="both"/>
        <w:rPr>
          <w:rFonts w:ascii="Times New Roman" w:eastAsia="Calibri" w:hAnsi="Times New Roman"/>
          <w:b/>
          <w:bCs/>
          <w:iCs/>
          <w:sz w:val="20"/>
          <w:szCs w:val="20"/>
          <w:lang w:eastAsia="en-US"/>
        </w:rPr>
      </w:pPr>
      <w:r w:rsidRPr="00D520DE">
        <w:rPr>
          <w:rFonts w:ascii="Times New Roman" w:eastAsia="Calibri" w:hAnsi="Times New Roman"/>
          <w:b/>
          <w:bCs/>
          <w:iCs/>
          <w:sz w:val="20"/>
          <w:szCs w:val="20"/>
          <w:lang w:eastAsia="en-US"/>
        </w:rPr>
        <w:t>Необходимое количество подметально-уборочных машин на территории сельского поселения Сентябрьский составляет 1 (одну) единицу.</w:t>
      </w:r>
    </w:p>
    <w:p w14:paraId="4CA04D76" w14:textId="77777777" w:rsidR="00D520DE" w:rsidRPr="00D520DE" w:rsidRDefault="00D520DE" w:rsidP="00D520DE">
      <w:pPr>
        <w:spacing w:after="0" w:line="360" w:lineRule="auto"/>
        <w:ind w:left="142" w:firstLine="709"/>
        <w:jc w:val="both"/>
        <w:rPr>
          <w:rFonts w:ascii="Times New Roman" w:eastAsia="Calibri" w:hAnsi="Times New Roman"/>
          <w:b/>
          <w:bCs/>
          <w:iCs/>
          <w:sz w:val="20"/>
          <w:szCs w:val="20"/>
          <w:lang w:eastAsia="en-US"/>
        </w:rPr>
        <w:sectPr w:rsidR="00D520DE" w:rsidRPr="00D520DE">
          <w:pgSz w:w="11906" w:h="16838"/>
          <w:pgMar w:top="1134" w:right="850" w:bottom="1134" w:left="1701" w:header="708" w:footer="708" w:gutter="0"/>
          <w:cols w:space="708"/>
          <w:docGrid w:linePitch="360"/>
        </w:sectPr>
      </w:pPr>
    </w:p>
    <w:p w14:paraId="3CC88DD8" w14:textId="77777777" w:rsidR="00D520DE" w:rsidRPr="00D520DE" w:rsidRDefault="00D520DE" w:rsidP="00D520DE">
      <w:pPr>
        <w:spacing w:after="0" w:line="360" w:lineRule="auto"/>
        <w:ind w:left="142" w:firstLine="709"/>
        <w:jc w:val="both"/>
        <w:rPr>
          <w:rFonts w:ascii="Times New Roman" w:eastAsia="Calibri" w:hAnsi="Times New Roman"/>
          <w:b/>
          <w:bCs/>
          <w:iCs/>
          <w:sz w:val="20"/>
          <w:szCs w:val="20"/>
          <w:lang w:eastAsia="en-US"/>
        </w:rPr>
      </w:pPr>
    </w:p>
    <w:p w14:paraId="74F67979" w14:textId="77777777" w:rsidR="00D520DE" w:rsidRPr="00D520DE" w:rsidRDefault="00D520DE" w:rsidP="00D520DE">
      <w:pPr>
        <w:spacing w:after="0" w:line="360" w:lineRule="auto"/>
        <w:ind w:left="142" w:firstLine="709"/>
        <w:jc w:val="center"/>
        <w:rPr>
          <w:rFonts w:ascii="Times New Roman" w:eastAsia="Calibri" w:hAnsi="Times New Roman"/>
          <w:b/>
          <w:bCs/>
          <w:sz w:val="20"/>
          <w:szCs w:val="20"/>
          <w:lang w:eastAsia="en-US"/>
        </w:rPr>
      </w:pPr>
      <w:bookmarkStart w:id="118" w:name="_Toc216584126"/>
      <w:bookmarkStart w:id="119" w:name="_Toc190674842"/>
      <w:r w:rsidRPr="00D520DE">
        <w:rPr>
          <w:rFonts w:ascii="Times New Roman" w:eastAsia="Calibri" w:hAnsi="Times New Roman"/>
          <w:b/>
          <w:bCs/>
          <w:sz w:val="20"/>
          <w:szCs w:val="20"/>
          <w:lang w:eastAsia="en-US"/>
        </w:rPr>
        <w:t>Расчет потребности в поливомоечных машинах</w:t>
      </w:r>
      <w:bookmarkEnd w:id="118"/>
      <w:bookmarkEnd w:id="119"/>
    </w:p>
    <w:p w14:paraId="2E9F0747"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В качестве рекомендуемой базовой машины примем комбинированную машину ЭД-410 на базе ЗИЛ.</w:t>
      </w:r>
    </w:p>
    <w:p w14:paraId="25E6ED0F" w14:textId="77777777" w:rsidR="00D520DE" w:rsidRPr="00D520DE" w:rsidRDefault="00D520DE" w:rsidP="00D520DE">
      <w:pPr>
        <w:spacing w:after="0" w:line="360" w:lineRule="auto"/>
        <w:ind w:left="142" w:firstLine="709"/>
        <w:jc w:val="center"/>
        <w:rPr>
          <w:rFonts w:ascii="Times New Roman" w:eastAsia="Calibri" w:hAnsi="Times New Roman"/>
          <w:b/>
          <w:iCs/>
          <w:sz w:val="20"/>
          <w:szCs w:val="20"/>
          <w:lang w:eastAsia="en-US"/>
        </w:rPr>
      </w:pPr>
    </w:p>
    <w:p w14:paraId="2721301E" w14:textId="77777777" w:rsidR="00D520DE" w:rsidRPr="00D520DE" w:rsidRDefault="00D520DE" w:rsidP="00D520DE">
      <w:pPr>
        <w:spacing w:after="0" w:line="360" w:lineRule="auto"/>
        <w:ind w:left="142" w:firstLine="709"/>
        <w:jc w:val="center"/>
        <w:rPr>
          <w:rFonts w:ascii="Times New Roman" w:eastAsia="Calibri" w:hAnsi="Times New Roman"/>
          <w:b/>
          <w:iCs/>
          <w:sz w:val="20"/>
          <w:szCs w:val="20"/>
          <w:lang w:eastAsia="en-US"/>
        </w:rPr>
      </w:pPr>
      <w:r w:rsidRPr="00D520DE">
        <w:rPr>
          <w:rFonts w:ascii="Times New Roman" w:eastAsia="Calibri" w:hAnsi="Times New Roman"/>
          <w:b/>
          <w:iCs/>
          <w:sz w:val="20"/>
          <w:szCs w:val="20"/>
          <w:lang w:eastAsia="en-US"/>
        </w:rPr>
        <w:t>Время, затрачиваемое на мойку и поливку при одной заправке цистерны:</w:t>
      </w:r>
    </w:p>
    <w:p w14:paraId="3F3FB64E" w14:textId="4AEB80F8" w:rsidR="00D520DE" w:rsidRPr="00D520DE" w:rsidRDefault="00E03762" w:rsidP="00D520DE">
      <w:pPr>
        <w:spacing w:after="0" w:line="360" w:lineRule="auto"/>
        <w:ind w:left="142" w:firstLine="709"/>
        <w:jc w:val="center"/>
        <w:rPr>
          <w:rFonts w:ascii="Times New Roman" w:eastAsia="Calibri" w:hAnsi="Times New Roman"/>
          <w:sz w:val="20"/>
          <w:szCs w:val="20"/>
          <w:lang w:eastAsia="en-US"/>
        </w:rPr>
      </w:pPr>
      <w:r>
        <w:rPr>
          <w:rFonts w:ascii="Times New Roman" w:eastAsia="Calibri" w:hAnsi="Times New Roman"/>
          <w:noProof/>
          <w:sz w:val="20"/>
          <w:szCs w:val="20"/>
        </w:rPr>
        <w:drawing>
          <wp:inline distT="0" distB="0" distL="0" distR="0" wp14:anchorId="320389DC" wp14:editId="0F159B17">
            <wp:extent cx="1019175" cy="485775"/>
            <wp:effectExtent l="0" t="0" r="0" b="0"/>
            <wp:docPr id="22"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019175" cy="485775"/>
                    </a:xfrm>
                    <a:prstGeom prst="rect">
                      <a:avLst/>
                    </a:prstGeom>
                    <a:noFill/>
                    <a:ln>
                      <a:noFill/>
                    </a:ln>
                  </pic:spPr>
                </pic:pic>
              </a:graphicData>
            </a:graphic>
          </wp:inline>
        </w:drawing>
      </w:r>
    </w:p>
    <w:p w14:paraId="0A41AC26"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Где:</w:t>
      </w:r>
    </w:p>
    <w:p w14:paraId="1475F12B"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i/>
          <w:sz w:val="20"/>
          <w:szCs w:val="20"/>
          <w:lang w:val="en-US" w:eastAsia="en-US"/>
        </w:rPr>
        <w:t>V</w:t>
      </w:r>
      <w:r w:rsidRPr="00D520DE">
        <w:rPr>
          <w:rFonts w:ascii="Times New Roman" w:eastAsia="Calibri" w:hAnsi="Times New Roman"/>
          <w:sz w:val="20"/>
          <w:szCs w:val="20"/>
          <w:lang w:val="en-US" w:eastAsia="en-US"/>
        </w:rPr>
        <w:t> </w:t>
      </w:r>
      <w:r w:rsidRPr="00D520DE">
        <w:rPr>
          <w:rFonts w:ascii="Times New Roman" w:eastAsia="Calibri" w:hAnsi="Times New Roman"/>
          <w:sz w:val="20"/>
          <w:szCs w:val="20"/>
          <w:lang w:eastAsia="en-US"/>
        </w:rPr>
        <w:t>– вместимость цистерны, л;</w:t>
      </w:r>
    </w:p>
    <w:p w14:paraId="0BB1BD6A"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i/>
          <w:sz w:val="20"/>
          <w:szCs w:val="20"/>
          <w:lang w:eastAsia="en-US"/>
        </w:rPr>
        <w:t>U</w:t>
      </w:r>
      <w:r w:rsidRPr="00D520DE">
        <w:rPr>
          <w:rFonts w:ascii="Times New Roman" w:eastAsia="Calibri" w:hAnsi="Times New Roman"/>
          <w:sz w:val="20"/>
          <w:szCs w:val="20"/>
          <w:lang w:eastAsia="en-US"/>
        </w:rPr>
        <w:t> – рабочая скорость движения, м/ч;</w:t>
      </w:r>
    </w:p>
    <w:p w14:paraId="3CBC473A"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i/>
          <w:sz w:val="20"/>
          <w:szCs w:val="20"/>
          <w:lang w:val="en-US" w:eastAsia="en-US"/>
        </w:rPr>
        <w:t>g</w:t>
      </w:r>
      <w:r w:rsidRPr="00D520DE">
        <w:rPr>
          <w:rFonts w:ascii="Times New Roman" w:eastAsia="Calibri" w:hAnsi="Times New Roman"/>
          <w:sz w:val="20"/>
          <w:szCs w:val="20"/>
          <w:lang w:val="en-US" w:eastAsia="en-US"/>
        </w:rPr>
        <w:t> </w:t>
      </w:r>
      <w:r w:rsidRPr="00D520DE">
        <w:rPr>
          <w:rFonts w:ascii="Times New Roman" w:eastAsia="Calibri" w:hAnsi="Times New Roman"/>
          <w:sz w:val="20"/>
          <w:szCs w:val="20"/>
          <w:lang w:eastAsia="en-US"/>
        </w:rPr>
        <w:t>– удельный расход воды, л/м</w:t>
      </w:r>
      <w:r w:rsidRPr="00D520DE">
        <w:rPr>
          <w:rFonts w:ascii="Times New Roman" w:eastAsia="Calibri" w:hAnsi="Times New Roman"/>
          <w:sz w:val="20"/>
          <w:szCs w:val="20"/>
          <w:vertAlign w:val="superscript"/>
          <w:lang w:eastAsia="en-US"/>
        </w:rPr>
        <w:t>2</w:t>
      </w:r>
      <w:r w:rsidRPr="00D520DE">
        <w:rPr>
          <w:rFonts w:ascii="Times New Roman" w:eastAsia="Calibri" w:hAnsi="Times New Roman"/>
          <w:sz w:val="20"/>
          <w:szCs w:val="20"/>
          <w:lang w:eastAsia="en-US"/>
        </w:rPr>
        <w:t>;</w:t>
      </w:r>
    </w:p>
    <w:p w14:paraId="1E054CFF"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i/>
          <w:sz w:val="20"/>
          <w:szCs w:val="20"/>
          <w:lang w:eastAsia="en-US"/>
        </w:rPr>
        <w:t>В</w:t>
      </w:r>
      <w:r w:rsidRPr="00D520DE">
        <w:rPr>
          <w:rFonts w:ascii="Times New Roman" w:eastAsia="Calibri" w:hAnsi="Times New Roman"/>
          <w:sz w:val="20"/>
          <w:szCs w:val="20"/>
          <w:lang w:eastAsia="en-US"/>
        </w:rPr>
        <w:t> – ширина рабочей зоны, м.</w:t>
      </w:r>
    </w:p>
    <w:p w14:paraId="4C678CB5" w14:textId="77777777" w:rsidR="00D520DE" w:rsidRPr="00D520DE" w:rsidRDefault="00D520DE" w:rsidP="00D520DE">
      <w:pPr>
        <w:spacing w:after="0" w:line="360" w:lineRule="auto"/>
        <w:ind w:left="142" w:firstLine="709"/>
        <w:jc w:val="both"/>
        <w:rPr>
          <w:rFonts w:ascii="Times New Roman" w:eastAsia="Calibri" w:hAnsi="Times New Roman"/>
          <w:b/>
          <w:iCs/>
          <w:sz w:val="20"/>
          <w:szCs w:val="20"/>
          <w:lang w:eastAsia="en-US"/>
        </w:rPr>
      </w:pPr>
    </w:p>
    <w:p w14:paraId="3B8DCCD4" w14:textId="77777777" w:rsidR="00D520DE" w:rsidRPr="00D520DE" w:rsidRDefault="00D520DE" w:rsidP="00D520DE">
      <w:pPr>
        <w:spacing w:after="0" w:line="360" w:lineRule="auto"/>
        <w:ind w:left="142" w:firstLine="709"/>
        <w:jc w:val="center"/>
        <w:rPr>
          <w:rFonts w:ascii="Times New Roman" w:eastAsia="Calibri" w:hAnsi="Times New Roman"/>
          <w:b/>
          <w:iCs/>
          <w:sz w:val="20"/>
          <w:szCs w:val="20"/>
          <w:lang w:eastAsia="en-US"/>
        </w:rPr>
      </w:pPr>
      <w:r w:rsidRPr="00D520DE">
        <w:rPr>
          <w:rFonts w:ascii="Times New Roman" w:eastAsia="Calibri" w:hAnsi="Times New Roman"/>
          <w:b/>
          <w:iCs/>
          <w:sz w:val="20"/>
          <w:szCs w:val="20"/>
          <w:lang w:eastAsia="en-US"/>
        </w:rPr>
        <w:t>Время, затрачиваемое на мойку дорожных территорий при одной заправке цистерны:</w:t>
      </w:r>
    </w:p>
    <w:p w14:paraId="49F7A905"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i/>
          <w:sz w:val="20"/>
          <w:szCs w:val="20"/>
          <w:lang w:val="en-US" w:eastAsia="en-US"/>
        </w:rPr>
        <w:t>V </w:t>
      </w:r>
      <w:r w:rsidRPr="00D520DE">
        <w:rPr>
          <w:rFonts w:ascii="Times New Roman" w:eastAsia="Calibri" w:hAnsi="Times New Roman"/>
          <w:sz w:val="20"/>
          <w:szCs w:val="20"/>
          <w:lang w:eastAsia="en-US"/>
        </w:rPr>
        <w:t xml:space="preserve">= </w:t>
      </w:r>
      <w:smartTag w:uri="urn:schemas-microsoft-com:office:smarttags" w:element="metricconverter">
        <w:smartTagPr>
          <w:attr w:name="ProductID" w:val="6350 л"/>
        </w:smartTagPr>
        <w:r w:rsidRPr="00D520DE">
          <w:rPr>
            <w:rFonts w:ascii="Times New Roman" w:eastAsia="Calibri" w:hAnsi="Times New Roman"/>
            <w:sz w:val="20"/>
            <w:szCs w:val="20"/>
            <w:lang w:eastAsia="en-US"/>
          </w:rPr>
          <w:t>6350 л</w:t>
        </w:r>
      </w:smartTag>
      <w:r w:rsidRPr="00D520DE">
        <w:rPr>
          <w:rFonts w:ascii="Times New Roman" w:eastAsia="Calibri" w:hAnsi="Times New Roman"/>
          <w:sz w:val="20"/>
          <w:szCs w:val="20"/>
          <w:lang w:eastAsia="en-US"/>
        </w:rPr>
        <w:t>;</w:t>
      </w:r>
    </w:p>
    <w:p w14:paraId="3D1C1403"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i/>
          <w:sz w:val="20"/>
          <w:szCs w:val="20"/>
          <w:lang w:val="en-US" w:eastAsia="en-US"/>
        </w:rPr>
        <w:t>U</w:t>
      </w:r>
      <w:r w:rsidRPr="00D520DE">
        <w:rPr>
          <w:rFonts w:ascii="Times New Roman" w:eastAsia="Calibri" w:hAnsi="Times New Roman"/>
          <w:i/>
          <w:sz w:val="20"/>
          <w:szCs w:val="20"/>
          <w:vertAlign w:val="subscript"/>
          <w:lang w:eastAsia="en-US"/>
        </w:rPr>
        <w:t>м</w:t>
      </w:r>
      <w:r w:rsidRPr="00D520DE">
        <w:rPr>
          <w:rFonts w:ascii="Times New Roman" w:eastAsia="Calibri" w:hAnsi="Times New Roman"/>
          <w:sz w:val="20"/>
          <w:szCs w:val="20"/>
          <w:lang w:eastAsia="en-US"/>
        </w:rPr>
        <w:t> = 10 км/ч = 10 000 м/ч;</w:t>
      </w:r>
    </w:p>
    <w:p w14:paraId="79387FD8"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i/>
          <w:sz w:val="20"/>
          <w:szCs w:val="20"/>
          <w:lang w:val="en-US" w:eastAsia="en-US"/>
        </w:rPr>
        <w:t>g</w:t>
      </w:r>
      <w:r w:rsidRPr="00D520DE">
        <w:rPr>
          <w:rFonts w:ascii="Times New Roman" w:eastAsia="Calibri" w:hAnsi="Times New Roman"/>
          <w:i/>
          <w:sz w:val="20"/>
          <w:szCs w:val="20"/>
          <w:vertAlign w:val="subscript"/>
          <w:lang w:eastAsia="en-US"/>
        </w:rPr>
        <w:t>мойки</w:t>
      </w:r>
      <w:r w:rsidRPr="00D520DE">
        <w:rPr>
          <w:rFonts w:ascii="Times New Roman" w:eastAsia="Calibri" w:hAnsi="Times New Roman"/>
          <w:i/>
          <w:sz w:val="20"/>
          <w:szCs w:val="20"/>
          <w:lang w:val="en-US" w:eastAsia="en-US"/>
        </w:rPr>
        <w:t> </w:t>
      </w:r>
      <w:r w:rsidRPr="00D520DE">
        <w:rPr>
          <w:rFonts w:ascii="Times New Roman" w:eastAsia="Calibri" w:hAnsi="Times New Roman"/>
          <w:sz w:val="20"/>
          <w:szCs w:val="20"/>
          <w:lang w:eastAsia="en-US"/>
        </w:rPr>
        <w:t>=1 л/м</w:t>
      </w:r>
      <w:r w:rsidRPr="00D520DE">
        <w:rPr>
          <w:rFonts w:ascii="Times New Roman" w:eastAsia="Calibri" w:hAnsi="Times New Roman"/>
          <w:sz w:val="20"/>
          <w:szCs w:val="20"/>
          <w:vertAlign w:val="superscript"/>
          <w:lang w:eastAsia="en-US"/>
        </w:rPr>
        <w:t>2</w:t>
      </w:r>
      <w:r w:rsidRPr="00D520DE">
        <w:rPr>
          <w:rFonts w:ascii="Times New Roman" w:eastAsia="Calibri" w:hAnsi="Times New Roman"/>
          <w:sz w:val="20"/>
          <w:szCs w:val="20"/>
          <w:lang w:eastAsia="en-US"/>
        </w:rPr>
        <w:t>;</w:t>
      </w:r>
    </w:p>
    <w:p w14:paraId="078D699F"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i/>
          <w:sz w:val="20"/>
          <w:szCs w:val="20"/>
          <w:lang w:eastAsia="en-US"/>
        </w:rPr>
        <w:t>В</w:t>
      </w:r>
      <w:r w:rsidRPr="00D520DE">
        <w:rPr>
          <w:rFonts w:ascii="Times New Roman" w:eastAsia="Calibri" w:hAnsi="Times New Roman"/>
          <w:i/>
          <w:sz w:val="20"/>
          <w:szCs w:val="20"/>
          <w:vertAlign w:val="subscript"/>
          <w:lang w:eastAsia="en-US"/>
        </w:rPr>
        <w:t>мойки</w:t>
      </w:r>
      <w:r w:rsidRPr="00D520DE">
        <w:rPr>
          <w:rFonts w:ascii="Times New Roman" w:eastAsia="Calibri" w:hAnsi="Times New Roman"/>
          <w:sz w:val="20"/>
          <w:szCs w:val="20"/>
          <w:lang w:val="en-US" w:eastAsia="en-US"/>
        </w:rPr>
        <w:t> </w:t>
      </w:r>
      <w:r w:rsidRPr="00D520DE">
        <w:rPr>
          <w:rFonts w:ascii="Times New Roman" w:eastAsia="Calibri" w:hAnsi="Times New Roman"/>
          <w:sz w:val="20"/>
          <w:szCs w:val="20"/>
          <w:lang w:eastAsia="en-US"/>
        </w:rPr>
        <w:t>= 8,5 м.</w:t>
      </w:r>
    </w:p>
    <w:p w14:paraId="5719BED2" w14:textId="4C150EEE" w:rsidR="00D520DE" w:rsidRPr="00D520DE" w:rsidRDefault="00E03762" w:rsidP="00D520DE">
      <w:pPr>
        <w:spacing w:after="0" w:line="360" w:lineRule="auto"/>
        <w:ind w:left="142" w:firstLine="709"/>
        <w:jc w:val="both"/>
        <w:rPr>
          <w:rFonts w:ascii="Times New Roman" w:eastAsia="Calibri" w:hAnsi="Times New Roman"/>
          <w:sz w:val="20"/>
          <w:szCs w:val="20"/>
          <w:lang w:eastAsia="en-US"/>
        </w:rPr>
      </w:pPr>
      <w:r>
        <w:rPr>
          <w:rFonts w:ascii="Times New Roman" w:eastAsia="Calibri" w:hAnsi="Times New Roman"/>
          <w:noProof/>
          <w:sz w:val="20"/>
          <w:szCs w:val="20"/>
        </w:rPr>
        <w:drawing>
          <wp:inline distT="0" distB="0" distL="0" distR="0" wp14:anchorId="4CCC7B7D" wp14:editId="43B32EBE">
            <wp:extent cx="2314575" cy="485775"/>
            <wp:effectExtent l="0" t="0" r="0" b="0"/>
            <wp:docPr id="23"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314575" cy="485775"/>
                    </a:xfrm>
                    <a:prstGeom prst="rect">
                      <a:avLst/>
                    </a:prstGeom>
                    <a:noFill/>
                    <a:ln>
                      <a:noFill/>
                    </a:ln>
                  </pic:spPr>
                </pic:pic>
              </a:graphicData>
            </a:graphic>
          </wp:inline>
        </w:drawing>
      </w:r>
    </w:p>
    <w:p w14:paraId="11BA51C3" w14:textId="77777777" w:rsidR="00D520DE" w:rsidRPr="00D520DE" w:rsidRDefault="00D520DE" w:rsidP="00D520DE">
      <w:pPr>
        <w:spacing w:after="0" w:line="360" w:lineRule="auto"/>
        <w:ind w:left="142" w:firstLine="709"/>
        <w:jc w:val="both"/>
        <w:rPr>
          <w:rFonts w:ascii="Times New Roman" w:eastAsia="Calibri" w:hAnsi="Times New Roman"/>
          <w:b/>
          <w:iCs/>
          <w:sz w:val="20"/>
          <w:szCs w:val="20"/>
          <w:lang w:eastAsia="en-US"/>
        </w:rPr>
      </w:pPr>
    </w:p>
    <w:p w14:paraId="33DF66A7" w14:textId="77777777" w:rsidR="00D520DE" w:rsidRPr="00D520DE" w:rsidRDefault="00D520DE" w:rsidP="00D520DE">
      <w:pPr>
        <w:spacing w:after="0" w:line="360" w:lineRule="auto"/>
        <w:ind w:left="142" w:firstLine="709"/>
        <w:jc w:val="both"/>
        <w:rPr>
          <w:rFonts w:ascii="Times New Roman" w:eastAsia="Calibri" w:hAnsi="Times New Roman"/>
          <w:b/>
          <w:iCs/>
          <w:sz w:val="20"/>
          <w:szCs w:val="20"/>
          <w:lang w:eastAsia="en-US"/>
        </w:rPr>
      </w:pPr>
    </w:p>
    <w:p w14:paraId="1C71F315" w14:textId="77777777" w:rsidR="00D520DE" w:rsidRPr="00D520DE" w:rsidRDefault="00D520DE" w:rsidP="00D520DE">
      <w:pPr>
        <w:spacing w:after="0" w:line="360" w:lineRule="auto"/>
        <w:ind w:left="142" w:firstLine="709"/>
        <w:jc w:val="both"/>
        <w:rPr>
          <w:rFonts w:ascii="Times New Roman" w:eastAsia="Calibri" w:hAnsi="Times New Roman"/>
          <w:b/>
          <w:iCs/>
          <w:sz w:val="20"/>
          <w:szCs w:val="20"/>
          <w:lang w:eastAsia="en-US"/>
        </w:rPr>
      </w:pPr>
    </w:p>
    <w:p w14:paraId="5A871B02" w14:textId="77777777" w:rsidR="00D520DE" w:rsidRPr="00D520DE" w:rsidRDefault="00D520DE" w:rsidP="00D520DE">
      <w:pPr>
        <w:spacing w:after="0" w:line="360" w:lineRule="auto"/>
        <w:ind w:left="142" w:firstLine="709"/>
        <w:jc w:val="both"/>
        <w:rPr>
          <w:rFonts w:ascii="Times New Roman" w:eastAsia="Calibri" w:hAnsi="Times New Roman"/>
          <w:b/>
          <w:iCs/>
          <w:sz w:val="20"/>
          <w:szCs w:val="20"/>
          <w:lang w:eastAsia="en-US"/>
        </w:rPr>
      </w:pPr>
    </w:p>
    <w:p w14:paraId="0C240647" w14:textId="77777777" w:rsidR="00D520DE" w:rsidRPr="00D520DE" w:rsidRDefault="00D520DE" w:rsidP="00D520DE">
      <w:pPr>
        <w:spacing w:after="0" w:line="360" w:lineRule="auto"/>
        <w:ind w:left="142" w:firstLine="709"/>
        <w:jc w:val="both"/>
        <w:rPr>
          <w:rFonts w:ascii="Times New Roman" w:eastAsia="Calibri" w:hAnsi="Times New Roman"/>
          <w:b/>
          <w:iCs/>
          <w:sz w:val="20"/>
          <w:szCs w:val="20"/>
          <w:lang w:eastAsia="en-US"/>
        </w:rPr>
      </w:pPr>
    </w:p>
    <w:p w14:paraId="5D119082" w14:textId="77777777" w:rsidR="00D520DE" w:rsidRPr="00D520DE" w:rsidRDefault="00D520DE" w:rsidP="00D520DE">
      <w:pPr>
        <w:spacing w:after="0" w:line="360" w:lineRule="auto"/>
        <w:ind w:left="142" w:firstLine="709"/>
        <w:jc w:val="both"/>
        <w:rPr>
          <w:rFonts w:ascii="Times New Roman" w:eastAsia="Calibri" w:hAnsi="Times New Roman"/>
          <w:b/>
          <w:iCs/>
          <w:sz w:val="20"/>
          <w:szCs w:val="20"/>
          <w:lang w:eastAsia="en-US"/>
        </w:rPr>
      </w:pPr>
    </w:p>
    <w:p w14:paraId="05E1A658" w14:textId="77777777" w:rsidR="00D520DE" w:rsidRPr="00D520DE" w:rsidRDefault="00D520DE" w:rsidP="00D520DE">
      <w:pPr>
        <w:spacing w:after="0" w:line="360" w:lineRule="auto"/>
        <w:ind w:left="142" w:firstLine="709"/>
        <w:jc w:val="both"/>
        <w:rPr>
          <w:rFonts w:ascii="Times New Roman" w:eastAsia="Calibri" w:hAnsi="Times New Roman"/>
          <w:b/>
          <w:iCs/>
          <w:sz w:val="20"/>
          <w:szCs w:val="20"/>
          <w:lang w:eastAsia="en-US"/>
        </w:rPr>
      </w:pPr>
    </w:p>
    <w:p w14:paraId="3CB72CA6" w14:textId="77777777" w:rsidR="00D520DE" w:rsidRPr="00D520DE" w:rsidRDefault="00D520DE" w:rsidP="00D520DE">
      <w:pPr>
        <w:spacing w:after="0" w:line="360" w:lineRule="auto"/>
        <w:ind w:left="142" w:firstLine="709"/>
        <w:jc w:val="center"/>
        <w:rPr>
          <w:rFonts w:ascii="Times New Roman" w:eastAsia="Calibri" w:hAnsi="Times New Roman"/>
          <w:b/>
          <w:iCs/>
          <w:sz w:val="20"/>
          <w:szCs w:val="20"/>
          <w:lang w:eastAsia="en-US"/>
        </w:rPr>
      </w:pPr>
      <w:r w:rsidRPr="00D520DE">
        <w:rPr>
          <w:rFonts w:ascii="Times New Roman" w:eastAsia="Calibri" w:hAnsi="Times New Roman"/>
          <w:b/>
          <w:iCs/>
          <w:sz w:val="20"/>
          <w:szCs w:val="20"/>
          <w:lang w:eastAsia="en-US"/>
        </w:rPr>
        <w:t>Время, затрачиваемое на мойку прибордюрной части дорожных территорий при одной заправке цистерны:</w:t>
      </w:r>
    </w:p>
    <w:p w14:paraId="5A38BC5D"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i/>
          <w:sz w:val="20"/>
          <w:szCs w:val="20"/>
          <w:lang w:val="en-US" w:eastAsia="en-US"/>
        </w:rPr>
        <w:t>V </w:t>
      </w:r>
      <w:r w:rsidRPr="00D520DE">
        <w:rPr>
          <w:rFonts w:ascii="Times New Roman" w:eastAsia="Calibri" w:hAnsi="Times New Roman"/>
          <w:sz w:val="20"/>
          <w:szCs w:val="20"/>
          <w:lang w:eastAsia="en-US"/>
        </w:rPr>
        <w:t xml:space="preserve">= </w:t>
      </w:r>
      <w:smartTag w:uri="urn:schemas-microsoft-com:office:smarttags" w:element="metricconverter">
        <w:smartTagPr>
          <w:attr w:name="ProductID" w:val="6350 л"/>
        </w:smartTagPr>
        <w:r w:rsidRPr="00D520DE">
          <w:rPr>
            <w:rFonts w:ascii="Times New Roman" w:eastAsia="Calibri" w:hAnsi="Times New Roman"/>
            <w:sz w:val="20"/>
            <w:szCs w:val="20"/>
            <w:lang w:eastAsia="en-US"/>
          </w:rPr>
          <w:t>6350 л</w:t>
        </w:r>
      </w:smartTag>
      <w:r w:rsidRPr="00D520DE">
        <w:rPr>
          <w:rFonts w:ascii="Times New Roman" w:eastAsia="Calibri" w:hAnsi="Times New Roman"/>
          <w:sz w:val="20"/>
          <w:szCs w:val="20"/>
          <w:lang w:eastAsia="en-US"/>
        </w:rPr>
        <w:t>;</w:t>
      </w:r>
    </w:p>
    <w:p w14:paraId="4D9F1061"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i/>
          <w:sz w:val="20"/>
          <w:szCs w:val="20"/>
          <w:lang w:val="en-US" w:eastAsia="en-US"/>
        </w:rPr>
        <w:t>U</w:t>
      </w:r>
      <w:r w:rsidRPr="00D520DE">
        <w:rPr>
          <w:rFonts w:ascii="Times New Roman" w:eastAsia="Calibri" w:hAnsi="Times New Roman"/>
          <w:i/>
          <w:sz w:val="20"/>
          <w:szCs w:val="20"/>
          <w:vertAlign w:val="subscript"/>
          <w:lang w:eastAsia="en-US"/>
        </w:rPr>
        <w:t>м ПРИБОРДЮР</w:t>
      </w:r>
      <w:r w:rsidRPr="00D520DE">
        <w:rPr>
          <w:rFonts w:ascii="Times New Roman" w:eastAsia="Calibri" w:hAnsi="Times New Roman"/>
          <w:sz w:val="20"/>
          <w:szCs w:val="20"/>
          <w:lang w:eastAsia="en-US"/>
        </w:rPr>
        <w:t> = 12 км/ч =12 000 м/ч;</w:t>
      </w:r>
    </w:p>
    <w:p w14:paraId="6A4435D9"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i/>
          <w:sz w:val="20"/>
          <w:szCs w:val="20"/>
          <w:lang w:val="en-US" w:eastAsia="en-US"/>
        </w:rPr>
        <w:t>g</w:t>
      </w:r>
      <w:r w:rsidRPr="00D520DE">
        <w:rPr>
          <w:rFonts w:ascii="Times New Roman" w:eastAsia="Calibri" w:hAnsi="Times New Roman"/>
          <w:i/>
          <w:sz w:val="20"/>
          <w:szCs w:val="20"/>
          <w:vertAlign w:val="subscript"/>
          <w:lang w:eastAsia="en-US"/>
        </w:rPr>
        <w:t>мойки ПРИБОРДЮР</w:t>
      </w:r>
      <w:r w:rsidRPr="00D520DE">
        <w:rPr>
          <w:rFonts w:ascii="Times New Roman" w:eastAsia="Calibri" w:hAnsi="Times New Roman"/>
          <w:i/>
          <w:sz w:val="20"/>
          <w:szCs w:val="20"/>
          <w:lang w:val="en-US" w:eastAsia="en-US"/>
        </w:rPr>
        <w:t> </w:t>
      </w:r>
      <w:r w:rsidRPr="00D520DE">
        <w:rPr>
          <w:rFonts w:ascii="Times New Roman" w:eastAsia="Calibri" w:hAnsi="Times New Roman"/>
          <w:sz w:val="20"/>
          <w:szCs w:val="20"/>
          <w:lang w:eastAsia="en-US"/>
        </w:rPr>
        <w:t>=1,6 л/м</w:t>
      </w:r>
      <w:r w:rsidRPr="00D520DE">
        <w:rPr>
          <w:rFonts w:ascii="Times New Roman" w:eastAsia="Calibri" w:hAnsi="Times New Roman"/>
          <w:sz w:val="20"/>
          <w:szCs w:val="20"/>
          <w:vertAlign w:val="superscript"/>
          <w:lang w:eastAsia="en-US"/>
        </w:rPr>
        <w:t>2</w:t>
      </w:r>
      <w:r w:rsidRPr="00D520DE">
        <w:rPr>
          <w:rFonts w:ascii="Times New Roman" w:eastAsia="Calibri" w:hAnsi="Times New Roman"/>
          <w:sz w:val="20"/>
          <w:szCs w:val="20"/>
          <w:lang w:eastAsia="en-US"/>
        </w:rPr>
        <w:t>;</w:t>
      </w:r>
    </w:p>
    <w:p w14:paraId="55D2B327"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i/>
          <w:sz w:val="20"/>
          <w:szCs w:val="20"/>
          <w:lang w:eastAsia="en-US"/>
        </w:rPr>
        <w:t>В</w:t>
      </w:r>
      <w:r w:rsidRPr="00D520DE">
        <w:rPr>
          <w:rFonts w:ascii="Times New Roman" w:eastAsia="Calibri" w:hAnsi="Times New Roman"/>
          <w:i/>
          <w:sz w:val="20"/>
          <w:szCs w:val="20"/>
          <w:vertAlign w:val="subscript"/>
          <w:lang w:eastAsia="en-US"/>
        </w:rPr>
        <w:t>мойки</w:t>
      </w:r>
      <w:r w:rsidRPr="00D520DE">
        <w:rPr>
          <w:rFonts w:ascii="Times New Roman" w:eastAsia="Calibri" w:hAnsi="Times New Roman"/>
          <w:sz w:val="20"/>
          <w:szCs w:val="20"/>
          <w:lang w:val="en-US" w:eastAsia="en-US"/>
        </w:rPr>
        <w:t> </w:t>
      </w:r>
      <w:r w:rsidRPr="00D520DE">
        <w:rPr>
          <w:rFonts w:ascii="Times New Roman" w:eastAsia="Calibri" w:hAnsi="Times New Roman"/>
          <w:sz w:val="20"/>
          <w:szCs w:val="20"/>
          <w:lang w:eastAsia="en-US"/>
        </w:rPr>
        <w:t>= 8,5 м.</w:t>
      </w:r>
    </w:p>
    <w:p w14:paraId="0F2FB989" w14:textId="32B4164A" w:rsidR="00D520DE" w:rsidRPr="00D520DE" w:rsidRDefault="00E03762" w:rsidP="00D520DE">
      <w:pPr>
        <w:spacing w:after="0" w:line="360" w:lineRule="auto"/>
        <w:ind w:left="142" w:firstLine="709"/>
        <w:jc w:val="both"/>
        <w:rPr>
          <w:rFonts w:ascii="Times New Roman" w:eastAsia="Calibri" w:hAnsi="Times New Roman"/>
          <w:sz w:val="20"/>
          <w:szCs w:val="20"/>
          <w:lang w:eastAsia="en-US"/>
        </w:rPr>
      </w:pPr>
      <w:r>
        <w:rPr>
          <w:rFonts w:ascii="Times New Roman" w:eastAsia="Calibri" w:hAnsi="Times New Roman"/>
          <w:noProof/>
          <w:sz w:val="20"/>
          <w:szCs w:val="20"/>
        </w:rPr>
        <w:drawing>
          <wp:inline distT="0" distB="0" distL="0" distR="0" wp14:anchorId="5BAA3796" wp14:editId="3CC37D8B">
            <wp:extent cx="2857500" cy="457200"/>
            <wp:effectExtent l="0" t="0" r="0" b="0"/>
            <wp:docPr id="24"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857500" cy="457200"/>
                    </a:xfrm>
                    <a:prstGeom prst="rect">
                      <a:avLst/>
                    </a:prstGeom>
                    <a:noFill/>
                    <a:ln>
                      <a:noFill/>
                    </a:ln>
                  </pic:spPr>
                </pic:pic>
              </a:graphicData>
            </a:graphic>
          </wp:inline>
        </w:drawing>
      </w:r>
    </w:p>
    <w:p w14:paraId="34ED727E" w14:textId="77777777" w:rsidR="00D520DE" w:rsidRPr="00D520DE" w:rsidRDefault="00D520DE" w:rsidP="00D520DE">
      <w:pPr>
        <w:spacing w:after="0" w:line="360" w:lineRule="auto"/>
        <w:ind w:left="142" w:firstLine="709"/>
        <w:jc w:val="both"/>
        <w:rPr>
          <w:rFonts w:ascii="Times New Roman" w:eastAsia="Calibri" w:hAnsi="Times New Roman"/>
          <w:b/>
          <w:iCs/>
          <w:sz w:val="20"/>
          <w:szCs w:val="20"/>
          <w:lang w:eastAsia="en-US"/>
        </w:rPr>
      </w:pPr>
    </w:p>
    <w:p w14:paraId="144E2EAF" w14:textId="77777777" w:rsidR="00D520DE" w:rsidRPr="00D520DE" w:rsidRDefault="00D520DE" w:rsidP="00D520DE">
      <w:pPr>
        <w:spacing w:after="0" w:line="360" w:lineRule="auto"/>
        <w:ind w:left="142" w:firstLine="709"/>
        <w:jc w:val="center"/>
        <w:rPr>
          <w:rFonts w:ascii="Times New Roman" w:eastAsia="Calibri" w:hAnsi="Times New Roman"/>
          <w:b/>
          <w:iCs/>
          <w:sz w:val="20"/>
          <w:szCs w:val="20"/>
          <w:lang w:eastAsia="en-US"/>
        </w:rPr>
      </w:pPr>
      <w:r w:rsidRPr="00D520DE">
        <w:rPr>
          <w:rFonts w:ascii="Times New Roman" w:eastAsia="Calibri" w:hAnsi="Times New Roman"/>
          <w:b/>
          <w:iCs/>
          <w:sz w:val="20"/>
          <w:szCs w:val="20"/>
          <w:lang w:eastAsia="en-US"/>
        </w:rPr>
        <w:t>Время, затрачиваемое на поливку дорожных территорий при одной заправке цистерны:</w:t>
      </w:r>
    </w:p>
    <w:p w14:paraId="16619A10"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i/>
          <w:sz w:val="20"/>
          <w:szCs w:val="20"/>
          <w:lang w:val="en-US" w:eastAsia="en-US"/>
        </w:rPr>
        <w:t>V </w:t>
      </w:r>
      <w:r w:rsidRPr="00D520DE">
        <w:rPr>
          <w:rFonts w:ascii="Times New Roman" w:eastAsia="Calibri" w:hAnsi="Times New Roman"/>
          <w:sz w:val="20"/>
          <w:szCs w:val="20"/>
          <w:lang w:eastAsia="en-US"/>
        </w:rPr>
        <w:t xml:space="preserve">= </w:t>
      </w:r>
      <w:smartTag w:uri="urn:schemas-microsoft-com:office:smarttags" w:element="metricconverter">
        <w:smartTagPr>
          <w:attr w:name="ProductID" w:val="6350 л"/>
        </w:smartTagPr>
        <w:r w:rsidRPr="00D520DE">
          <w:rPr>
            <w:rFonts w:ascii="Times New Roman" w:eastAsia="Calibri" w:hAnsi="Times New Roman"/>
            <w:sz w:val="20"/>
            <w:szCs w:val="20"/>
            <w:lang w:eastAsia="en-US"/>
          </w:rPr>
          <w:t>6350 л</w:t>
        </w:r>
      </w:smartTag>
      <w:r w:rsidRPr="00D520DE">
        <w:rPr>
          <w:rFonts w:ascii="Times New Roman" w:eastAsia="Calibri" w:hAnsi="Times New Roman"/>
          <w:sz w:val="20"/>
          <w:szCs w:val="20"/>
          <w:lang w:eastAsia="en-US"/>
        </w:rPr>
        <w:t>;</w:t>
      </w:r>
    </w:p>
    <w:p w14:paraId="39600AEA"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i/>
          <w:sz w:val="20"/>
          <w:szCs w:val="20"/>
          <w:lang w:val="en-US" w:eastAsia="en-US"/>
        </w:rPr>
        <w:lastRenderedPageBreak/>
        <w:t>U</w:t>
      </w:r>
      <w:r w:rsidRPr="00D520DE">
        <w:rPr>
          <w:rFonts w:ascii="Times New Roman" w:eastAsia="Calibri" w:hAnsi="Times New Roman"/>
          <w:i/>
          <w:sz w:val="20"/>
          <w:szCs w:val="20"/>
          <w:vertAlign w:val="subscript"/>
          <w:lang w:eastAsia="en-US"/>
        </w:rPr>
        <w:t>поливки</w:t>
      </w:r>
      <w:r w:rsidRPr="00D520DE">
        <w:rPr>
          <w:rFonts w:ascii="Times New Roman" w:eastAsia="Calibri" w:hAnsi="Times New Roman"/>
          <w:sz w:val="20"/>
          <w:szCs w:val="20"/>
          <w:lang w:eastAsia="en-US"/>
        </w:rPr>
        <w:t> = 20 км/ч = 20 000 м/ч.</w:t>
      </w:r>
    </w:p>
    <w:p w14:paraId="348F8834"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i/>
          <w:sz w:val="20"/>
          <w:szCs w:val="20"/>
          <w:lang w:val="en-US" w:eastAsia="en-US"/>
        </w:rPr>
        <w:t>g</w:t>
      </w:r>
      <w:r w:rsidRPr="00D520DE">
        <w:rPr>
          <w:rFonts w:ascii="Times New Roman" w:eastAsia="Calibri" w:hAnsi="Times New Roman"/>
          <w:i/>
          <w:sz w:val="20"/>
          <w:szCs w:val="20"/>
          <w:vertAlign w:val="subscript"/>
          <w:lang w:eastAsia="en-US"/>
        </w:rPr>
        <w:t>поливки</w:t>
      </w:r>
      <w:r w:rsidRPr="00D520DE">
        <w:rPr>
          <w:rFonts w:ascii="Times New Roman" w:eastAsia="Calibri" w:hAnsi="Times New Roman"/>
          <w:i/>
          <w:sz w:val="20"/>
          <w:szCs w:val="20"/>
          <w:lang w:val="en-US" w:eastAsia="en-US"/>
        </w:rPr>
        <w:t> </w:t>
      </w:r>
      <w:r w:rsidRPr="00D520DE">
        <w:rPr>
          <w:rFonts w:ascii="Times New Roman" w:eastAsia="Calibri" w:hAnsi="Times New Roman"/>
          <w:sz w:val="20"/>
          <w:szCs w:val="20"/>
          <w:lang w:eastAsia="en-US"/>
        </w:rPr>
        <w:t>= 0,2 л/м</w:t>
      </w:r>
      <w:r w:rsidRPr="00D520DE">
        <w:rPr>
          <w:rFonts w:ascii="Times New Roman" w:eastAsia="Calibri" w:hAnsi="Times New Roman"/>
          <w:sz w:val="20"/>
          <w:szCs w:val="20"/>
          <w:vertAlign w:val="superscript"/>
          <w:lang w:eastAsia="en-US"/>
        </w:rPr>
        <w:t>2</w:t>
      </w:r>
      <w:r w:rsidRPr="00D520DE">
        <w:rPr>
          <w:rFonts w:ascii="Times New Roman" w:eastAsia="Calibri" w:hAnsi="Times New Roman"/>
          <w:sz w:val="20"/>
          <w:szCs w:val="20"/>
          <w:lang w:eastAsia="en-US"/>
        </w:rPr>
        <w:t>;</w:t>
      </w:r>
    </w:p>
    <w:p w14:paraId="0168FA87"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i/>
          <w:sz w:val="20"/>
          <w:szCs w:val="20"/>
          <w:lang w:eastAsia="en-US"/>
        </w:rPr>
        <w:t>В</w:t>
      </w:r>
      <w:r w:rsidRPr="00D520DE">
        <w:rPr>
          <w:rFonts w:ascii="Times New Roman" w:eastAsia="Calibri" w:hAnsi="Times New Roman"/>
          <w:i/>
          <w:sz w:val="20"/>
          <w:szCs w:val="20"/>
          <w:vertAlign w:val="subscript"/>
          <w:lang w:eastAsia="en-US"/>
        </w:rPr>
        <w:t>поливки</w:t>
      </w:r>
      <w:r w:rsidRPr="00D520DE">
        <w:rPr>
          <w:rFonts w:ascii="Times New Roman" w:eastAsia="Calibri" w:hAnsi="Times New Roman"/>
          <w:sz w:val="20"/>
          <w:szCs w:val="20"/>
          <w:lang w:val="en-US" w:eastAsia="en-US"/>
        </w:rPr>
        <w:t> </w:t>
      </w:r>
      <w:r w:rsidRPr="00D520DE">
        <w:rPr>
          <w:rFonts w:ascii="Times New Roman" w:eastAsia="Calibri" w:hAnsi="Times New Roman"/>
          <w:sz w:val="20"/>
          <w:szCs w:val="20"/>
          <w:lang w:eastAsia="en-US"/>
        </w:rPr>
        <w:t xml:space="preserve">= </w:t>
      </w:r>
      <w:smartTag w:uri="urn:schemas-microsoft-com:office:smarttags" w:element="metricconverter">
        <w:smartTagPr>
          <w:attr w:name="ProductID" w:val="20 м"/>
        </w:smartTagPr>
        <w:r w:rsidRPr="00D520DE">
          <w:rPr>
            <w:rFonts w:ascii="Times New Roman" w:eastAsia="Calibri" w:hAnsi="Times New Roman"/>
            <w:sz w:val="20"/>
            <w:szCs w:val="20"/>
            <w:lang w:eastAsia="en-US"/>
          </w:rPr>
          <w:t>20 м</w:t>
        </w:r>
      </w:smartTag>
      <w:r w:rsidRPr="00D520DE">
        <w:rPr>
          <w:rFonts w:ascii="Times New Roman" w:eastAsia="Calibri" w:hAnsi="Times New Roman"/>
          <w:sz w:val="20"/>
          <w:szCs w:val="20"/>
          <w:lang w:eastAsia="en-US"/>
        </w:rPr>
        <w:t>;</w:t>
      </w:r>
    </w:p>
    <w:p w14:paraId="335FB308" w14:textId="65155D7F" w:rsidR="00D520DE" w:rsidRPr="00D520DE" w:rsidRDefault="00E03762" w:rsidP="00D520DE">
      <w:pPr>
        <w:spacing w:after="0" w:line="360" w:lineRule="auto"/>
        <w:ind w:left="142" w:firstLine="709"/>
        <w:jc w:val="both"/>
        <w:rPr>
          <w:rFonts w:ascii="Times New Roman" w:eastAsia="Calibri" w:hAnsi="Times New Roman"/>
          <w:sz w:val="20"/>
          <w:szCs w:val="20"/>
          <w:lang w:eastAsia="en-US"/>
        </w:rPr>
      </w:pPr>
      <w:r>
        <w:rPr>
          <w:rFonts w:ascii="Times New Roman" w:eastAsia="Calibri" w:hAnsi="Times New Roman"/>
          <w:noProof/>
          <w:sz w:val="20"/>
          <w:szCs w:val="20"/>
        </w:rPr>
        <w:drawing>
          <wp:inline distT="0" distB="0" distL="0" distR="0" wp14:anchorId="2C2352C8" wp14:editId="1D371460">
            <wp:extent cx="2305050" cy="438150"/>
            <wp:effectExtent l="0" t="0" r="0" b="0"/>
            <wp:docPr id="25"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305050" cy="438150"/>
                    </a:xfrm>
                    <a:prstGeom prst="rect">
                      <a:avLst/>
                    </a:prstGeom>
                    <a:noFill/>
                    <a:ln>
                      <a:noFill/>
                    </a:ln>
                  </pic:spPr>
                </pic:pic>
              </a:graphicData>
            </a:graphic>
          </wp:inline>
        </w:drawing>
      </w:r>
    </w:p>
    <w:p w14:paraId="79641744" w14:textId="77777777" w:rsidR="00D520DE" w:rsidRPr="00D520DE" w:rsidRDefault="00D520DE" w:rsidP="00D520DE">
      <w:pPr>
        <w:spacing w:after="0" w:line="360" w:lineRule="auto"/>
        <w:ind w:left="142" w:firstLine="709"/>
        <w:jc w:val="center"/>
        <w:rPr>
          <w:rFonts w:ascii="Times New Roman" w:eastAsia="Calibri" w:hAnsi="Times New Roman"/>
          <w:b/>
          <w:iCs/>
          <w:sz w:val="20"/>
          <w:szCs w:val="20"/>
          <w:lang w:eastAsia="en-US"/>
        </w:rPr>
      </w:pPr>
      <w:r w:rsidRPr="00D520DE">
        <w:rPr>
          <w:rFonts w:ascii="Times New Roman" w:eastAsia="Calibri" w:hAnsi="Times New Roman"/>
          <w:b/>
          <w:iCs/>
          <w:sz w:val="20"/>
          <w:szCs w:val="20"/>
          <w:lang w:eastAsia="en-US"/>
        </w:rPr>
        <w:t>Время, затрачиваемое на поездку к месту заправки и заполнение цистерны водой:</w:t>
      </w:r>
    </w:p>
    <w:p w14:paraId="0FDD7D7C" w14:textId="5AEA3A6B" w:rsidR="00D520DE" w:rsidRPr="00D520DE" w:rsidRDefault="00E03762" w:rsidP="00D520DE">
      <w:pPr>
        <w:spacing w:after="0" w:line="360" w:lineRule="auto"/>
        <w:ind w:left="142" w:firstLine="709"/>
        <w:jc w:val="center"/>
        <w:rPr>
          <w:rFonts w:ascii="Times New Roman" w:eastAsia="Calibri" w:hAnsi="Times New Roman"/>
          <w:sz w:val="20"/>
          <w:szCs w:val="20"/>
          <w:lang w:eastAsia="en-US"/>
        </w:rPr>
      </w:pPr>
      <w:r>
        <w:rPr>
          <w:rFonts w:ascii="Times New Roman" w:eastAsia="Calibri" w:hAnsi="Times New Roman"/>
          <w:noProof/>
          <w:sz w:val="20"/>
          <w:szCs w:val="20"/>
        </w:rPr>
        <w:drawing>
          <wp:inline distT="0" distB="0" distL="0" distR="0" wp14:anchorId="622B7B9A" wp14:editId="65286CFE">
            <wp:extent cx="990600" cy="428625"/>
            <wp:effectExtent l="0" t="0" r="0" b="0"/>
            <wp:docPr id="26"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90600" cy="428625"/>
                    </a:xfrm>
                    <a:prstGeom prst="rect">
                      <a:avLst/>
                    </a:prstGeom>
                    <a:noFill/>
                    <a:ln>
                      <a:noFill/>
                    </a:ln>
                  </pic:spPr>
                </pic:pic>
              </a:graphicData>
            </a:graphic>
          </wp:inline>
        </w:drawing>
      </w:r>
    </w:p>
    <w:p w14:paraId="3F23BDF6"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i/>
          <w:sz w:val="20"/>
          <w:szCs w:val="20"/>
          <w:lang w:val="en-US" w:eastAsia="en-US"/>
        </w:rPr>
        <w:t>t</w:t>
      </w:r>
      <w:r w:rsidRPr="00D520DE">
        <w:rPr>
          <w:rFonts w:ascii="Times New Roman" w:eastAsia="Calibri" w:hAnsi="Times New Roman"/>
          <w:i/>
          <w:sz w:val="20"/>
          <w:szCs w:val="20"/>
          <w:vertAlign w:val="subscript"/>
          <w:lang w:eastAsia="en-US"/>
        </w:rPr>
        <w:t>ц</w:t>
      </w:r>
      <w:r w:rsidRPr="00D520DE">
        <w:rPr>
          <w:rFonts w:ascii="Times New Roman" w:eastAsia="Calibri" w:hAnsi="Times New Roman"/>
          <w:sz w:val="20"/>
          <w:szCs w:val="20"/>
          <w:lang w:eastAsia="en-US"/>
        </w:rPr>
        <w:t> – время заполнения цистерны водой, 0,3 ч;</w:t>
      </w:r>
    </w:p>
    <w:p w14:paraId="593B5DE2"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i/>
          <w:sz w:val="20"/>
          <w:szCs w:val="20"/>
          <w:lang w:val="en-US" w:eastAsia="en-US"/>
        </w:rPr>
        <w:t>L</w:t>
      </w:r>
      <w:r w:rsidRPr="00D520DE">
        <w:rPr>
          <w:rFonts w:ascii="Times New Roman" w:eastAsia="Calibri" w:hAnsi="Times New Roman"/>
          <w:sz w:val="20"/>
          <w:szCs w:val="20"/>
          <w:vertAlign w:val="subscript"/>
          <w:lang w:eastAsia="en-US"/>
        </w:rPr>
        <w:t>з</w:t>
      </w:r>
      <w:r w:rsidRPr="00D520DE">
        <w:rPr>
          <w:rFonts w:ascii="Times New Roman" w:eastAsia="Calibri" w:hAnsi="Times New Roman"/>
          <w:sz w:val="20"/>
          <w:szCs w:val="20"/>
          <w:lang w:eastAsia="en-US"/>
        </w:rPr>
        <w:t xml:space="preserve"> – расстояние до заправки водой, </w:t>
      </w:r>
      <w:smartTag w:uri="urn:schemas-microsoft-com:office:smarttags" w:element="metricconverter">
        <w:smartTagPr>
          <w:attr w:name="ProductID" w:val="2 км"/>
        </w:smartTagPr>
        <w:r w:rsidRPr="00D520DE">
          <w:rPr>
            <w:rFonts w:ascii="Times New Roman" w:eastAsia="Calibri" w:hAnsi="Times New Roman"/>
            <w:sz w:val="20"/>
            <w:szCs w:val="20"/>
            <w:lang w:eastAsia="en-US"/>
          </w:rPr>
          <w:t>2 км</w:t>
        </w:r>
      </w:smartTag>
      <w:r w:rsidRPr="00D520DE">
        <w:rPr>
          <w:rFonts w:ascii="Times New Roman" w:eastAsia="Calibri" w:hAnsi="Times New Roman"/>
          <w:sz w:val="20"/>
          <w:szCs w:val="20"/>
          <w:lang w:eastAsia="en-US"/>
        </w:rPr>
        <w:t>;</w:t>
      </w:r>
    </w:p>
    <w:p w14:paraId="558D86EF"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i/>
          <w:sz w:val="20"/>
          <w:szCs w:val="20"/>
          <w:lang w:val="en-US" w:eastAsia="en-US"/>
        </w:rPr>
        <w:t>V</w:t>
      </w:r>
      <w:r w:rsidRPr="00D520DE">
        <w:rPr>
          <w:rFonts w:ascii="Times New Roman" w:eastAsia="Calibri" w:hAnsi="Times New Roman"/>
          <w:sz w:val="20"/>
          <w:szCs w:val="20"/>
          <w:lang w:eastAsia="en-US"/>
        </w:rPr>
        <w:t xml:space="preserve"> – транспортная скорость движения машины, </w:t>
      </w:r>
      <w:smartTag w:uri="urn:schemas-microsoft-com:office:smarttags" w:element="metricconverter">
        <w:smartTagPr>
          <w:attr w:name="ProductID" w:val="40 км/ч"/>
        </w:smartTagPr>
        <w:r w:rsidRPr="00D520DE">
          <w:rPr>
            <w:rFonts w:ascii="Times New Roman" w:eastAsia="Calibri" w:hAnsi="Times New Roman"/>
            <w:sz w:val="20"/>
            <w:szCs w:val="20"/>
            <w:lang w:eastAsia="en-US"/>
          </w:rPr>
          <w:t>40 км/ч</w:t>
        </w:r>
      </w:smartTag>
      <w:r w:rsidRPr="00D520DE">
        <w:rPr>
          <w:rFonts w:ascii="Times New Roman" w:eastAsia="Calibri" w:hAnsi="Times New Roman"/>
          <w:sz w:val="20"/>
          <w:szCs w:val="20"/>
          <w:lang w:eastAsia="en-US"/>
        </w:rPr>
        <w:t>.</w:t>
      </w:r>
    </w:p>
    <w:p w14:paraId="317E64E1" w14:textId="391B39E6" w:rsidR="00D520DE" w:rsidRPr="00D520DE" w:rsidRDefault="00E03762" w:rsidP="00D520DE">
      <w:pPr>
        <w:spacing w:after="0" w:line="360" w:lineRule="auto"/>
        <w:ind w:left="142" w:firstLine="709"/>
        <w:jc w:val="both"/>
        <w:rPr>
          <w:rFonts w:ascii="Times New Roman" w:eastAsia="Calibri" w:hAnsi="Times New Roman"/>
          <w:sz w:val="20"/>
          <w:szCs w:val="20"/>
          <w:lang w:eastAsia="en-US"/>
        </w:rPr>
      </w:pPr>
      <w:r>
        <w:rPr>
          <w:rFonts w:ascii="Times New Roman" w:eastAsia="Calibri" w:hAnsi="Times New Roman"/>
          <w:noProof/>
          <w:sz w:val="20"/>
          <w:szCs w:val="20"/>
        </w:rPr>
        <w:drawing>
          <wp:inline distT="0" distB="0" distL="0" distR="0" wp14:anchorId="39319E95" wp14:editId="336EB4CF">
            <wp:extent cx="1543050" cy="400050"/>
            <wp:effectExtent l="0" t="0" r="0" b="0"/>
            <wp:docPr id="27"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543050" cy="400050"/>
                    </a:xfrm>
                    <a:prstGeom prst="rect">
                      <a:avLst/>
                    </a:prstGeom>
                    <a:noFill/>
                    <a:ln>
                      <a:noFill/>
                    </a:ln>
                  </pic:spPr>
                </pic:pic>
              </a:graphicData>
            </a:graphic>
          </wp:inline>
        </w:drawing>
      </w:r>
      <w:r w:rsidR="00D520DE" w:rsidRPr="00D520DE">
        <w:rPr>
          <w:rFonts w:ascii="Times New Roman" w:eastAsia="Calibri" w:hAnsi="Times New Roman"/>
          <w:sz w:val="20"/>
          <w:szCs w:val="20"/>
          <w:lang w:eastAsia="en-US"/>
        </w:rPr>
        <w:t xml:space="preserve"> </w:t>
      </w:r>
    </w:p>
    <w:p w14:paraId="58F0CE59" w14:textId="77777777" w:rsidR="00D520DE" w:rsidRPr="00D520DE" w:rsidRDefault="00D520DE" w:rsidP="00D520DE">
      <w:pPr>
        <w:spacing w:after="0" w:line="360" w:lineRule="auto"/>
        <w:ind w:left="142" w:firstLine="709"/>
        <w:jc w:val="both"/>
        <w:rPr>
          <w:rFonts w:ascii="Times New Roman" w:eastAsia="Calibri" w:hAnsi="Times New Roman"/>
          <w:b/>
          <w:iCs/>
          <w:sz w:val="20"/>
          <w:szCs w:val="20"/>
          <w:lang w:eastAsia="en-US"/>
        </w:rPr>
      </w:pPr>
    </w:p>
    <w:p w14:paraId="29291888" w14:textId="77777777" w:rsidR="00D520DE" w:rsidRPr="00D520DE" w:rsidRDefault="00D520DE" w:rsidP="00D520DE">
      <w:pPr>
        <w:spacing w:after="0" w:line="360" w:lineRule="auto"/>
        <w:ind w:left="142" w:firstLine="709"/>
        <w:jc w:val="both"/>
        <w:rPr>
          <w:rFonts w:ascii="Times New Roman" w:eastAsia="Calibri" w:hAnsi="Times New Roman"/>
          <w:b/>
          <w:iCs/>
          <w:sz w:val="20"/>
          <w:szCs w:val="20"/>
          <w:lang w:eastAsia="en-US"/>
        </w:rPr>
      </w:pPr>
    </w:p>
    <w:p w14:paraId="289ED7F9" w14:textId="77777777" w:rsidR="00D520DE" w:rsidRPr="00D520DE" w:rsidRDefault="00D520DE" w:rsidP="00D520DE">
      <w:pPr>
        <w:spacing w:after="0" w:line="360" w:lineRule="auto"/>
        <w:ind w:left="142" w:firstLine="709"/>
        <w:jc w:val="both"/>
        <w:rPr>
          <w:rFonts w:ascii="Times New Roman" w:eastAsia="Calibri" w:hAnsi="Times New Roman"/>
          <w:b/>
          <w:iCs/>
          <w:sz w:val="20"/>
          <w:szCs w:val="20"/>
          <w:lang w:eastAsia="en-US"/>
        </w:rPr>
      </w:pPr>
    </w:p>
    <w:p w14:paraId="70D038A1" w14:textId="77777777" w:rsidR="00D520DE" w:rsidRPr="00D520DE" w:rsidRDefault="00D520DE" w:rsidP="00D520DE">
      <w:pPr>
        <w:spacing w:after="0" w:line="360" w:lineRule="auto"/>
        <w:ind w:left="142" w:firstLine="709"/>
        <w:jc w:val="both"/>
        <w:rPr>
          <w:rFonts w:ascii="Times New Roman" w:eastAsia="Calibri" w:hAnsi="Times New Roman"/>
          <w:b/>
          <w:iCs/>
          <w:sz w:val="20"/>
          <w:szCs w:val="20"/>
          <w:lang w:eastAsia="en-US"/>
        </w:rPr>
      </w:pPr>
    </w:p>
    <w:p w14:paraId="7F197C22" w14:textId="77777777" w:rsidR="00D520DE" w:rsidRPr="00D520DE" w:rsidRDefault="00D520DE" w:rsidP="00D520DE">
      <w:pPr>
        <w:spacing w:after="0" w:line="360" w:lineRule="auto"/>
        <w:ind w:left="142" w:firstLine="709"/>
        <w:jc w:val="center"/>
        <w:rPr>
          <w:rFonts w:ascii="Times New Roman" w:eastAsia="Calibri" w:hAnsi="Times New Roman"/>
          <w:b/>
          <w:iCs/>
          <w:sz w:val="20"/>
          <w:szCs w:val="20"/>
          <w:lang w:eastAsia="en-US"/>
        </w:rPr>
      </w:pPr>
      <w:r w:rsidRPr="00D520DE">
        <w:rPr>
          <w:rFonts w:ascii="Times New Roman" w:eastAsia="Calibri" w:hAnsi="Times New Roman"/>
          <w:b/>
          <w:iCs/>
          <w:sz w:val="20"/>
          <w:szCs w:val="20"/>
          <w:lang w:eastAsia="en-US"/>
        </w:rPr>
        <w:t>Эксплуатационная производительность поливомоечных машин при мойке и поливе проезжей части:</w:t>
      </w:r>
    </w:p>
    <w:p w14:paraId="0FBC2A1A" w14:textId="6BECC262" w:rsidR="00D520DE" w:rsidRPr="00D520DE" w:rsidRDefault="00E03762" w:rsidP="00D520DE">
      <w:pPr>
        <w:spacing w:after="0" w:line="360" w:lineRule="auto"/>
        <w:ind w:left="142" w:firstLine="709"/>
        <w:jc w:val="center"/>
        <w:rPr>
          <w:rFonts w:ascii="Times New Roman" w:eastAsia="Calibri" w:hAnsi="Times New Roman"/>
          <w:sz w:val="20"/>
          <w:szCs w:val="20"/>
          <w:lang w:eastAsia="en-US"/>
        </w:rPr>
      </w:pPr>
      <w:r>
        <w:rPr>
          <w:rFonts w:ascii="Times New Roman" w:eastAsia="Calibri" w:hAnsi="Times New Roman"/>
          <w:noProof/>
          <w:sz w:val="20"/>
          <w:szCs w:val="20"/>
        </w:rPr>
        <w:drawing>
          <wp:inline distT="0" distB="0" distL="0" distR="0" wp14:anchorId="3F9D9997" wp14:editId="13A99604">
            <wp:extent cx="1685925" cy="514350"/>
            <wp:effectExtent l="0" t="0" r="0" b="0"/>
            <wp:docPr id="28"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685925" cy="514350"/>
                    </a:xfrm>
                    <a:prstGeom prst="rect">
                      <a:avLst/>
                    </a:prstGeom>
                    <a:noFill/>
                    <a:ln>
                      <a:noFill/>
                    </a:ln>
                  </pic:spPr>
                </pic:pic>
              </a:graphicData>
            </a:graphic>
          </wp:inline>
        </w:drawing>
      </w:r>
    </w:p>
    <w:p w14:paraId="40A7E3C3"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p>
    <w:p w14:paraId="03D99226"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где:</w:t>
      </w:r>
    </w:p>
    <w:p w14:paraId="4CC87B45"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i/>
          <w:sz w:val="20"/>
          <w:szCs w:val="20"/>
          <w:lang w:eastAsia="en-US"/>
        </w:rPr>
        <w:t>П</w:t>
      </w:r>
      <w:r w:rsidRPr="00D520DE">
        <w:rPr>
          <w:rFonts w:ascii="Times New Roman" w:eastAsia="Calibri" w:hAnsi="Times New Roman"/>
          <w:sz w:val="20"/>
          <w:szCs w:val="20"/>
          <w:lang w:eastAsia="en-US"/>
        </w:rPr>
        <w:t> – производительность поливомоечных машин при мойке и поливе проезжей части;</w:t>
      </w:r>
    </w:p>
    <w:p w14:paraId="422DDA23"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i/>
          <w:sz w:val="20"/>
          <w:szCs w:val="20"/>
          <w:lang w:eastAsia="en-US"/>
        </w:rPr>
        <w:t>U</w:t>
      </w:r>
      <w:r w:rsidRPr="00D520DE">
        <w:rPr>
          <w:rFonts w:ascii="Times New Roman" w:eastAsia="Calibri" w:hAnsi="Times New Roman"/>
          <w:sz w:val="20"/>
          <w:szCs w:val="20"/>
          <w:lang w:eastAsia="en-US"/>
        </w:rPr>
        <w:t> – рабочая скорость движения, км/ч;</w:t>
      </w:r>
    </w:p>
    <w:p w14:paraId="741642E9"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i/>
          <w:sz w:val="20"/>
          <w:szCs w:val="20"/>
          <w:lang w:eastAsia="en-US"/>
        </w:rPr>
        <w:t>Т</w:t>
      </w:r>
      <w:r w:rsidRPr="00D520DE">
        <w:rPr>
          <w:rFonts w:ascii="Times New Roman" w:eastAsia="Calibri" w:hAnsi="Times New Roman"/>
          <w:sz w:val="20"/>
          <w:szCs w:val="20"/>
          <w:lang w:eastAsia="en-US"/>
        </w:rPr>
        <w:t> – продолжительность рабочей смены, ч;</w:t>
      </w:r>
    </w:p>
    <w:p w14:paraId="1511C874"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i/>
          <w:sz w:val="20"/>
          <w:szCs w:val="20"/>
          <w:lang w:eastAsia="en-US"/>
        </w:rPr>
        <w:t>t</w:t>
      </w:r>
      <w:r w:rsidRPr="00D520DE">
        <w:rPr>
          <w:rFonts w:ascii="Times New Roman" w:eastAsia="Calibri" w:hAnsi="Times New Roman"/>
          <w:i/>
          <w:sz w:val="20"/>
          <w:szCs w:val="20"/>
          <w:vertAlign w:val="subscript"/>
          <w:lang w:eastAsia="en-US"/>
        </w:rPr>
        <w:t>м</w:t>
      </w:r>
      <w:r w:rsidRPr="00D520DE">
        <w:rPr>
          <w:rFonts w:ascii="Times New Roman" w:eastAsia="Calibri" w:hAnsi="Times New Roman"/>
          <w:sz w:val="20"/>
          <w:szCs w:val="20"/>
          <w:lang w:eastAsia="en-US"/>
        </w:rPr>
        <w:t xml:space="preserve"> – время мойки (поливки) при одной заправке цистерны водой, ч; </w:t>
      </w:r>
    </w:p>
    <w:p w14:paraId="6643BB84"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i/>
          <w:sz w:val="20"/>
          <w:szCs w:val="20"/>
          <w:lang w:eastAsia="en-US"/>
        </w:rPr>
        <w:t>t</w:t>
      </w:r>
      <w:r w:rsidRPr="00D520DE">
        <w:rPr>
          <w:rFonts w:ascii="Times New Roman" w:eastAsia="Calibri" w:hAnsi="Times New Roman"/>
          <w:i/>
          <w:sz w:val="20"/>
          <w:szCs w:val="20"/>
          <w:vertAlign w:val="subscript"/>
          <w:lang w:eastAsia="en-US"/>
        </w:rPr>
        <w:t>3</w:t>
      </w:r>
      <w:r w:rsidRPr="00D520DE">
        <w:rPr>
          <w:rFonts w:ascii="Times New Roman" w:eastAsia="Calibri" w:hAnsi="Times New Roman"/>
          <w:sz w:val="20"/>
          <w:szCs w:val="20"/>
          <w:lang w:eastAsia="en-US"/>
        </w:rPr>
        <w:t> – время на заправку цистерны водой, ч;</w:t>
      </w:r>
    </w:p>
    <w:p w14:paraId="4F7DABB1" w14:textId="77777777" w:rsidR="00D520DE" w:rsidRPr="00D520DE" w:rsidRDefault="00D520DE" w:rsidP="00D520DE">
      <w:pPr>
        <w:spacing w:after="0" w:line="360" w:lineRule="auto"/>
        <w:ind w:left="142" w:firstLine="709"/>
        <w:jc w:val="center"/>
        <w:rPr>
          <w:rFonts w:ascii="Times New Roman" w:eastAsia="Calibri" w:hAnsi="Times New Roman"/>
          <w:b/>
          <w:iCs/>
          <w:sz w:val="20"/>
          <w:szCs w:val="20"/>
          <w:lang w:eastAsia="en-US"/>
        </w:rPr>
      </w:pPr>
      <w:r w:rsidRPr="00D520DE">
        <w:rPr>
          <w:rFonts w:ascii="Times New Roman" w:eastAsia="Calibri" w:hAnsi="Times New Roman"/>
          <w:b/>
          <w:iCs/>
          <w:sz w:val="20"/>
          <w:szCs w:val="20"/>
          <w:lang w:eastAsia="en-US"/>
        </w:rPr>
        <w:t>Производительность при мойке проезжей части при односменном рабочем дне:</w:t>
      </w:r>
    </w:p>
    <w:p w14:paraId="23307EFE"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i/>
          <w:sz w:val="20"/>
          <w:szCs w:val="20"/>
          <w:lang w:val="en-US" w:eastAsia="en-US"/>
        </w:rPr>
        <w:t>U</w:t>
      </w:r>
      <w:r w:rsidRPr="00D520DE">
        <w:rPr>
          <w:rFonts w:ascii="Times New Roman" w:eastAsia="Calibri" w:hAnsi="Times New Roman"/>
          <w:i/>
          <w:sz w:val="20"/>
          <w:szCs w:val="20"/>
          <w:vertAlign w:val="subscript"/>
          <w:lang w:eastAsia="en-US"/>
        </w:rPr>
        <w:t>м</w:t>
      </w:r>
      <w:r w:rsidRPr="00D520DE">
        <w:rPr>
          <w:rFonts w:ascii="Times New Roman" w:eastAsia="Calibri" w:hAnsi="Times New Roman"/>
          <w:sz w:val="20"/>
          <w:szCs w:val="20"/>
          <w:lang w:eastAsia="en-US"/>
        </w:rPr>
        <w:t xml:space="preserve"> = </w:t>
      </w:r>
      <w:smartTag w:uri="urn:schemas-microsoft-com:office:smarttags" w:element="metricconverter">
        <w:smartTagPr>
          <w:attr w:name="ProductID" w:val="10 км/ч"/>
        </w:smartTagPr>
        <w:r w:rsidRPr="00D520DE">
          <w:rPr>
            <w:rFonts w:ascii="Times New Roman" w:eastAsia="Calibri" w:hAnsi="Times New Roman"/>
            <w:sz w:val="20"/>
            <w:szCs w:val="20"/>
            <w:lang w:eastAsia="en-US"/>
          </w:rPr>
          <w:t>10 км/ч</w:t>
        </w:r>
      </w:smartTag>
      <w:r w:rsidRPr="00D520DE">
        <w:rPr>
          <w:rFonts w:ascii="Times New Roman" w:eastAsia="Calibri" w:hAnsi="Times New Roman"/>
          <w:sz w:val="20"/>
          <w:szCs w:val="20"/>
          <w:lang w:eastAsia="en-US"/>
        </w:rPr>
        <w:t>;</w:t>
      </w:r>
    </w:p>
    <w:p w14:paraId="16849A03" w14:textId="77777777" w:rsidR="00D520DE" w:rsidRPr="00D520DE" w:rsidRDefault="00D520DE" w:rsidP="00D520DE">
      <w:pPr>
        <w:spacing w:after="0" w:line="360" w:lineRule="auto"/>
        <w:ind w:left="142" w:firstLine="709"/>
        <w:jc w:val="both"/>
        <w:rPr>
          <w:rFonts w:ascii="Times New Roman" w:eastAsia="Calibri" w:hAnsi="Times New Roman"/>
          <w:i/>
          <w:sz w:val="20"/>
          <w:szCs w:val="20"/>
          <w:lang w:eastAsia="en-US"/>
        </w:rPr>
      </w:pPr>
      <w:r w:rsidRPr="00D520DE">
        <w:rPr>
          <w:rFonts w:ascii="Times New Roman" w:eastAsia="Calibri" w:hAnsi="Times New Roman"/>
          <w:i/>
          <w:sz w:val="20"/>
          <w:szCs w:val="20"/>
          <w:lang w:eastAsia="en-US"/>
        </w:rPr>
        <w:t>Т = 8 ч;</w:t>
      </w:r>
    </w:p>
    <w:p w14:paraId="7815205B"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i/>
          <w:sz w:val="20"/>
          <w:szCs w:val="20"/>
          <w:lang w:eastAsia="en-US"/>
        </w:rPr>
        <w:t>t</w:t>
      </w:r>
      <w:r w:rsidRPr="00D520DE">
        <w:rPr>
          <w:rFonts w:ascii="Times New Roman" w:eastAsia="Calibri" w:hAnsi="Times New Roman"/>
          <w:i/>
          <w:sz w:val="20"/>
          <w:szCs w:val="20"/>
          <w:vertAlign w:val="subscript"/>
          <w:lang w:eastAsia="en-US"/>
        </w:rPr>
        <w:t>м</w:t>
      </w:r>
      <w:r w:rsidRPr="00D520DE">
        <w:rPr>
          <w:rFonts w:ascii="Times New Roman" w:eastAsia="Calibri" w:hAnsi="Times New Roman"/>
          <w:sz w:val="20"/>
          <w:szCs w:val="20"/>
          <w:lang w:eastAsia="en-US"/>
        </w:rPr>
        <w:t xml:space="preserve"> = 0,075 ч; </w:t>
      </w:r>
    </w:p>
    <w:p w14:paraId="5D8736E5"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i/>
          <w:sz w:val="20"/>
          <w:szCs w:val="20"/>
          <w:lang w:eastAsia="en-US"/>
        </w:rPr>
        <w:t>t</w:t>
      </w:r>
      <w:r w:rsidRPr="00D520DE">
        <w:rPr>
          <w:rFonts w:ascii="Times New Roman" w:eastAsia="Calibri" w:hAnsi="Times New Roman"/>
          <w:i/>
          <w:sz w:val="20"/>
          <w:szCs w:val="20"/>
          <w:vertAlign w:val="subscript"/>
          <w:lang w:eastAsia="en-US"/>
        </w:rPr>
        <w:t>3</w:t>
      </w:r>
      <w:r w:rsidRPr="00D520DE">
        <w:rPr>
          <w:rFonts w:ascii="Times New Roman" w:eastAsia="Calibri" w:hAnsi="Times New Roman"/>
          <w:sz w:val="20"/>
          <w:szCs w:val="20"/>
          <w:lang w:eastAsia="en-US"/>
        </w:rPr>
        <w:t> = 0,4 ч;</w:t>
      </w:r>
    </w:p>
    <w:p w14:paraId="2751E881" w14:textId="4C76EC12" w:rsidR="00D520DE" w:rsidRPr="00D520DE" w:rsidRDefault="00E03762" w:rsidP="00D520DE">
      <w:pPr>
        <w:spacing w:after="0" w:line="360" w:lineRule="auto"/>
        <w:ind w:left="142" w:firstLine="709"/>
        <w:jc w:val="both"/>
        <w:rPr>
          <w:rFonts w:ascii="Times New Roman" w:eastAsia="Calibri" w:hAnsi="Times New Roman"/>
          <w:sz w:val="20"/>
          <w:szCs w:val="20"/>
          <w:lang w:eastAsia="en-US"/>
        </w:rPr>
      </w:pPr>
      <w:r>
        <w:rPr>
          <w:rFonts w:ascii="Times New Roman" w:eastAsia="Calibri" w:hAnsi="Times New Roman"/>
          <w:noProof/>
          <w:sz w:val="20"/>
          <w:szCs w:val="20"/>
        </w:rPr>
        <w:drawing>
          <wp:inline distT="0" distB="0" distL="0" distR="0" wp14:anchorId="1C19F912" wp14:editId="40D87E6D">
            <wp:extent cx="3048000" cy="457200"/>
            <wp:effectExtent l="0" t="0" r="0" b="0"/>
            <wp:docPr id="29"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048000" cy="457200"/>
                    </a:xfrm>
                    <a:prstGeom prst="rect">
                      <a:avLst/>
                    </a:prstGeom>
                    <a:noFill/>
                    <a:ln>
                      <a:noFill/>
                    </a:ln>
                  </pic:spPr>
                </pic:pic>
              </a:graphicData>
            </a:graphic>
          </wp:inline>
        </w:drawing>
      </w:r>
      <w:r w:rsidR="00D520DE" w:rsidRPr="00D520DE">
        <w:rPr>
          <w:rFonts w:ascii="Times New Roman" w:eastAsia="Calibri" w:hAnsi="Times New Roman"/>
          <w:sz w:val="20"/>
          <w:szCs w:val="20"/>
          <w:lang w:eastAsia="en-US"/>
        </w:rPr>
        <w:t xml:space="preserve"> </w:t>
      </w:r>
    </w:p>
    <w:p w14:paraId="0C515344" w14:textId="77777777" w:rsidR="00D520DE" w:rsidRPr="00D520DE" w:rsidRDefault="00D520DE" w:rsidP="00D520DE">
      <w:pPr>
        <w:spacing w:after="0" w:line="360" w:lineRule="auto"/>
        <w:ind w:left="142" w:firstLine="709"/>
        <w:jc w:val="center"/>
        <w:rPr>
          <w:rFonts w:ascii="Times New Roman" w:eastAsia="Calibri" w:hAnsi="Times New Roman"/>
          <w:b/>
          <w:iCs/>
          <w:sz w:val="20"/>
          <w:szCs w:val="20"/>
          <w:lang w:eastAsia="en-US"/>
        </w:rPr>
      </w:pPr>
      <w:r w:rsidRPr="00D520DE">
        <w:rPr>
          <w:rFonts w:ascii="Times New Roman" w:eastAsia="Calibri" w:hAnsi="Times New Roman"/>
          <w:b/>
          <w:iCs/>
          <w:sz w:val="20"/>
          <w:szCs w:val="20"/>
          <w:lang w:eastAsia="en-US"/>
        </w:rPr>
        <w:t>Производительность при мойке прибордюрной части проезжей части при односменном рабочем дне:</w:t>
      </w:r>
    </w:p>
    <w:p w14:paraId="26F4063C"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i/>
          <w:sz w:val="20"/>
          <w:szCs w:val="20"/>
          <w:lang w:val="en-US" w:eastAsia="en-US"/>
        </w:rPr>
        <w:t>U</w:t>
      </w:r>
      <w:r w:rsidRPr="00D520DE">
        <w:rPr>
          <w:rFonts w:ascii="Times New Roman" w:eastAsia="Calibri" w:hAnsi="Times New Roman"/>
          <w:i/>
          <w:sz w:val="20"/>
          <w:szCs w:val="20"/>
          <w:vertAlign w:val="subscript"/>
          <w:lang w:eastAsia="en-US"/>
        </w:rPr>
        <w:t>м ПРИБОРДЮР</w:t>
      </w:r>
      <w:r w:rsidRPr="00D520DE">
        <w:rPr>
          <w:rFonts w:ascii="Times New Roman" w:eastAsia="Calibri" w:hAnsi="Times New Roman"/>
          <w:sz w:val="20"/>
          <w:szCs w:val="20"/>
          <w:lang w:eastAsia="en-US"/>
        </w:rPr>
        <w:t xml:space="preserve"> = </w:t>
      </w:r>
      <w:smartTag w:uri="urn:schemas-microsoft-com:office:smarttags" w:element="metricconverter">
        <w:smartTagPr>
          <w:attr w:name="ProductID" w:val="12 км/ч"/>
        </w:smartTagPr>
        <w:r w:rsidRPr="00D520DE">
          <w:rPr>
            <w:rFonts w:ascii="Times New Roman" w:eastAsia="Calibri" w:hAnsi="Times New Roman"/>
            <w:sz w:val="20"/>
            <w:szCs w:val="20"/>
            <w:lang w:eastAsia="en-US"/>
          </w:rPr>
          <w:t>12 км/ч</w:t>
        </w:r>
      </w:smartTag>
      <w:r w:rsidRPr="00D520DE">
        <w:rPr>
          <w:rFonts w:ascii="Times New Roman" w:eastAsia="Calibri" w:hAnsi="Times New Roman"/>
          <w:sz w:val="20"/>
          <w:szCs w:val="20"/>
          <w:lang w:eastAsia="en-US"/>
        </w:rPr>
        <w:t>;</w:t>
      </w:r>
    </w:p>
    <w:p w14:paraId="7A9FFDEA" w14:textId="77777777" w:rsidR="00D520DE" w:rsidRPr="00D520DE" w:rsidRDefault="00D520DE" w:rsidP="00D520DE">
      <w:pPr>
        <w:spacing w:after="0" w:line="360" w:lineRule="auto"/>
        <w:ind w:left="142" w:firstLine="709"/>
        <w:jc w:val="both"/>
        <w:rPr>
          <w:rFonts w:ascii="Times New Roman" w:eastAsia="Calibri" w:hAnsi="Times New Roman"/>
          <w:i/>
          <w:sz w:val="20"/>
          <w:szCs w:val="20"/>
          <w:lang w:eastAsia="en-US"/>
        </w:rPr>
      </w:pPr>
      <w:r w:rsidRPr="00D520DE">
        <w:rPr>
          <w:rFonts w:ascii="Times New Roman" w:eastAsia="Calibri" w:hAnsi="Times New Roman"/>
          <w:i/>
          <w:sz w:val="20"/>
          <w:szCs w:val="20"/>
          <w:lang w:eastAsia="en-US"/>
        </w:rPr>
        <w:t>Т = 8 ч;</w:t>
      </w:r>
    </w:p>
    <w:p w14:paraId="66DCFD35"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i/>
          <w:sz w:val="20"/>
          <w:szCs w:val="20"/>
          <w:lang w:eastAsia="en-US"/>
        </w:rPr>
        <w:lastRenderedPageBreak/>
        <w:t>t</w:t>
      </w:r>
      <w:r w:rsidRPr="00D520DE">
        <w:rPr>
          <w:rFonts w:ascii="Times New Roman" w:eastAsia="Calibri" w:hAnsi="Times New Roman"/>
          <w:i/>
          <w:sz w:val="20"/>
          <w:szCs w:val="20"/>
          <w:vertAlign w:val="subscript"/>
          <w:lang w:eastAsia="en-US"/>
        </w:rPr>
        <w:t>м БОРДЮР</w:t>
      </w:r>
      <w:r w:rsidRPr="00D520DE">
        <w:rPr>
          <w:rFonts w:ascii="Times New Roman" w:eastAsia="Calibri" w:hAnsi="Times New Roman"/>
          <w:sz w:val="20"/>
          <w:szCs w:val="20"/>
          <w:lang w:eastAsia="en-US"/>
        </w:rPr>
        <w:t xml:space="preserve"> = 0,047 ч; </w:t>
      </w:r>
    </w:p>
    <w:p w14:paraId="46EAB631"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i/>
          <w:sz w:val="20"/>
          <w:szCs w:val="20"/>
          <w:lang w:eastAsia="en-US"/>
        </w:rPr>
        <w:t>t</w:t>
      </w:r>
      <w:r w:rsidRPr="00D520DE">
        <w:rPr>
          <w:rFonts w:ascii="Times New Roman" w:eastAsia="Calibri" w:hAnsi="Times New Roman"/>
          <w:i/>
          <w:sz w:val="20"/>
          <w:szCs w:val="20"/>
          <w:vertAlign w:val="subscript"/>
          <w:lang w:eastAsia="en-US"/>
        </w:rPr>
        <w:t>3</w:t>
      </w:r>
      <w:r w:rsidRPr="00D520DE">
        <w:rPr>
          <w:rFonts w:ascii="Times New Roman" w:eastAsia="Calibri" w:hAnsi="Times New Roman"/>
          <w:sz w:val="20"/>
          <w:szCs w:val="20"/>
          <w:lang w:eastAsia="en-US"/>
        </w:rPr>
        <w:t> = 0,4 ч;</w:t>
      </w:r>
    </w:p>
    <w:p w14:paraId="355C4AC5" w14:textId="47D71E59" w:rsidR="00D520DE" w:rsidRPr="00D520DE" w:rsidRDefault="00E03762" w:rsidP="00D520DE">
      <w:pPr>
        <w:spacing w:after="0" w:line="360" w:lineRule="auto"/>
        <w:ind w:left="142" w:firstLine="709"/>
        <w:jc w:val="both"/>
        <w:rPr>
          <w:rFonts w:ascii="Times New Roman" w:eastAsia="Calibri" w:hAnsi="Times New Roman"/>
          <w:sz w:val="20"/>
          <w:szCs w:val="20"/>
          <w:lang w:eastAsia="en-US"/>
        </w:rPr>
      </w:pPr>
      <w:r>
        <w:rPr>
          <w:rFonts w:ascii="Times New Roman" w:eastAsia="Calibri" w:hAnsi="Times New Roman"/>
          <w:noProof/>
          <w:sz w:val="20"/>
          <w:szCs w:val="20"/>
        </w:rPr>
        <w:drawing>
          <wp:inline distT="0" distB="0" distL="0" distR="0" wp14:anchorId="2B74D865" wp14:editId="380F8E69">
            <wp:extent cx="3819525" cy="476250"/>
            <wp:effectExtent l="0" t="0" r="0" b="0"/>
            <wp:docPr id="30"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819525" cy="476250"/>
                    </a:xfrm>
                    <a:prstGeom prst="rect">
                      <a:avLst/>
                    </a:prstGeom>
                    <a:noFill/>
                    <a:ln>
                      <a:noFill/>
                    </a:ln>
                  </pic:spPr>
                </pic:pic>
              </a:graphicData>
            </a:graphic>
          </wp:inline>
        </w:drawing>
      </w:r>
    </w:p>
    <w:p w14:paraId="30AD40A8" w14:textId="77777777" w:rsidR="00D520DE" w:rsidRPr="00D520DE" w:rsidRDefault="00D520DE" w:rsidP="00D520DE">
      <w:pPr>
        <w:spacing w:after="0" w:line="360" w:lineRule="auto"/>
        <w:ind w:left="142" w:firstLine="709"/>
        <w:jc w:val="both"/>
        <w:rPr>
          <w:rFonts w:ascii="Times New Roman" w:eastAsia="Calibri" w:hAnsi="Times New Roman"/>
          <w:b/>
          <w:i/>
          <w:iCs/>
          <w:sz w:val="20"/>
          <w:szCs w:val="20"/>
          <w:lang w:eastAsia="en-US"/>
        </w:rPr>
      </w:pPr>
    </w:p>
    <w:p w14:paraId="019645C0" w14:textId="77777777" w:rsidR="00D520DE" w:rsidRPr="00D520DE" w:rsidRDefault="00D520DE" w:rsidP="00D520DE">
      <w:pPr>
        <w:spacing w:after="0" w:line="360" w:lineRule="auto"/>
        <w:ind w:left="142" w:firstLine="709"/>
        <w:jc w:val="center"/>
        <w:rPr>
          <w:rFonts w:ascii="Times New Roman" w:eastAsia="Calibri" w:hAnsi="Times New Roman"/>
          <w:b/>
          <w:iCs/>
          <w:sz w:val="20"/>
          <w:szCs w:val="20"/>
          <w:lang w:eastAsia="en-US"/>
        </w:rPr>
      </w:pPr>
      <w:r w:rsidRPr="00D520DE">
        <w:rPr>
          <w:rFonts w:ascii="Times New Roman" w:eastAsia="Calibri" w:hAnsi="Times New Roman"/>
          <w:b/>
          <w:iCs/>
          <w:sz w:val="20"/>
          <w:szCs w:val="20"/>
          <w:lang w:eastAsia="en-US"/>
        </w:rPr>
        <w:t>Производительность при поливке проезжей части при односменном рабочем дне:</w:t>
      </w:r>
    </w:p>
    <w:p w14:paraId="7CFE8C9F"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i/>
          <w:sz w:val="20"/>
          <w:szCs w:val="20"/>
          <w:lang w:val="en-US" w:eastAsia="en-US"/>
        </w:rPr>
        <w:t>U</w:t>
      </w:r>
      <w:r w:rsidRPr="00D520DE">
        <w:rPr>
          <w:rFonts w:ascii="Times New Roman" w:eastAsia="Calibri" w:hAnsi="Times New Roman"/>
          <w:i/>
          <w:sz w:val="20"/>
          <w:szCs w:val="20"/>
          <w:vertAlign w:val="subscript"/>
          <w:lang w:eastAsia="en-US"/>
        </w:rPr>
        <w:t>поливки</w:t>
      </w:r>
      <w:r w:rsidRPr="00D520DE">
        <w:rPr>
          <w:rFonts w:ascii="Times New Roman" w:eastAsia="Calibri" w:hAnsi="Times New Roman"/>
          <w:sz w:val="20"/>
          <w:szCs w:val="20"/>
          <w:lang w:eastAsia="en-US"/>
        </w:rPr>
        <w:t> = 20 км/ч = 20 000 м/ч.</w:t>
      </w:r>
    </w:p>
    <w:p w14:paraId="4C65A09B" w14:textId="77777777" w:rsidR="00D520DE" w:rsidRPr="00D520DE" w:rsidRDefault="00D520DE" w:rsidP="00D520DE">
      <w:pPr>
        <w:spacing w:after="0" w:line="360" w:lineRule="auto"/>
        <w:ind w:left="142" w:firstLine="709"/>
        <w:jc w:val="both"/>
        <w:rPr>
          <w:rFonts w:ascii="Times New Roman" w:eastAsia="Calibri" w:hAnsi="Times New Roman"/>
          <w:i/>
          <w:sz w:val="20"/>
          <w:szCs w:val="20"/>
          <w:lang w:eastAsia="en-US"/>
        </w:rPr>
      </w:pPr>
      <w:r w:rsidRPr="00D520DE">
        <w:rPr>
          <w:rFonts w:ascii="Times New Roman" w:eastAsia="Calibri" w:hAnsi="Times New Roman"/>
          <w:i/>
          <w:sz w:val="20"/>
          <w:szCs w:val="20"/>
          <w:lang w:eastAsia="en-US"/>
        </w:rPr>
        <w:t>Т = 8 ч;</w:t>
      </w:r>
    </w:p>
    <w:p w14:paraId="71CF2E73"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i/>
          <w:sz w:val="20"/>
          <w:szCs w:val="20"/>
          <w:lang w:eastAsia="en-US"/>
        </w:rPr>
        <w:t>T</w:t>
      </w:r>
      <w:r w:rsidRPr="00D520DE">
        <w:rPr>
          <w:rFonts w:ascii="Times New Roman" w:eastAsia="Calibri" w:hAnsi="Times New Roman"/>
          <w:i/>
          <w:sz w:val="20"/>
          <w:szCs w:val="20"/>
          <w:vertAlign w:val="subscript"/>
          <w:lang w:eastAsia="en-US"/>
        </w:rPr>
        <w:t>поливки</w:t>
      </w:r>
      <w:r w:rsidRPr="00D520DE">
        <w:rPr>
          <w:rFonts w:ascii="Times New Roman" w:eastAsia="Calibri" w:hAnsi="Times New Roman"/>
          <w:sz w:val="20"/>
          <w:szCs w:val="20"/>
          <w:lang w:eastAsia="en-US"/>
        </w:rPr>
        <w:t xml:space="preserve"> = 0,079 ч; </w:t>
      </w:r>
    </w:p>
    <w:p w14:paraId="3435F14E"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i/>
          <w:sz w:val="20"/>
          <w:szCs w:val="20"/>
          <w:lang w:eastAsia="en-US"/>
        </w:rPr>
        <w:t>t</w:t>
      </w:r>
      <w:r w:rsidRPr="00D520DE">
        <w:rPr>
          <w:rFonts w:ascii="Times New Roman" w:eastAsia="Calibri" w:hAnsi="Times New Roman"/>
          <w:i/>
          <w:sz w:val="20"/>
          <w:szCs w:val="20"/>
          <w:vertAlign w:val="subscript"/>
          <w:lang w:eastAsia="en-US"/>
        </w:rPr>
        <w:t>3</w:t>
      </w:r>
      <w:r w:rsidRPr="00D520DE">
        <w:rPr>
          <w:rFonts w:ascii="Times New Roman" w:eastAsia="Calibri" w:hAnsi="Times New Roman"/>
          <w:sz w:val="20"/>
          <w:szCs w:val="20"/>
          <w:lang w:eastAsia="en-US"/>
        </w:rPr>
        <w:t> = 0,4 ч;</w:t>
      </w:r>
    </w:p>
    <w:p w14:paraId="14771D2C" w14:textId="1822CB28" w:rsidR="00D520DE" w:rsidRPr="00D520DE" w:rsidRDefault="00E03762" w:rsidP="00D520DE">
      <w:pPr>
        <w:spacing w:after="0" w:line="360" w:lineRule="auto"/>
        <w:ind w:left="142" w:firstLine="709"/>
        <w:jc w:val="both"/>
        <w:rPr>
          <w:rFonts w:ascii="Times New Roman" w:eastAsia="Calibri" w:hAnsi="Times New Roman"/>
          <w:b/>
          <w:i/>
          <w:iCs/>
          <w:sz w:val="20"/>
          <w:szCs w:val="20"/>
          <w:lang w:eastAsia="en-US"/>
        </w:rPr>
      </w:pPr>
      <w:r>
        <w:rPr>
          <w:rFonts w:ascii="Times New Roman" w:eastAsia="Calibri" w:hAnsi="Times New Roman"/>
          <w:i/>
          <w:noProof/>
          <w:sz w:val="20"/>
          <w:szCs w:val="20"/>
        </w:rPr>
        <w:drawing>
          <wp:inline distT="0" distB="0" distL="0" distR="0" wp14:anchorId="3C9E5EA7" wp14:editId="24B03D0C">
            <wp:extent cx="3362325" cy="457200"/>
            <wp:effectExtent l="0" t="0" r="0" b="0"/>
            <wp:docPr id="31"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362325" cy="457200"/>
                    </a:xfrm>
                    <a:prstGeom prst="rect">
                      <a:avLst/>
                    </a:prstGeom>
                    <a:noFill/>
                    <a:ln>
                      <a:noFill/>
                    </a:ln>
                  </pic:spPr>
                </pic:pic>
              </a:graphicData>
            </a:graphic>
          </wp:inline>
        </w:drawing>
      </w:r>
    </w:p>
    <w:p w14:paraId="38A6E0AD" w14:textId="77777777" w:rsidR="00D520DE" w:rsidRPr="00D520DE" w:rsidRDefault="00D520DE" w:rsidP="00D520DE">
      <w:pPr>
        <w:spacing w:after="0" w:line="360" w:lineRule="auto"/>
        <w:ind w:left="142" w:firstLine="709"/>
        <w:jc w:val="center"/>
        <w:rPr>
          <w:rFonts w:ascii="Times New Roman" w:eastAsia="Calibri" w:hAnsi="Times New Roman"/>
          <w:b/>
          <w:iCs/>
          <w:sz w:val="20"/>
          <w:szCs w:val="20"/>
          <w:lang w:eastAsia="en-US"/>
        </w:rPr>
      </w:pPr>
      <w:r w:rsidRPr="00D520DE">
        <w:rPr>
          <w:rFonts w:ascii="Times New Roman" w:eastAsia="Calibri" w:hAnsi="Times New Roman"/>
          <w:b/>
          <w:iCs/>
          <w:sz w:val="20"/>
          <w:szCs w:val="20"/>
          <w:lang w:eastAsia="en-US"/>
        </w:rPr>
        <w:t>Необходимое количество поливомоечных машин для обеспечения операции мойки и поливки дорог:</w:t>
      </w:r>
    </w:p>
    <w:p w14:paraId="75060F75" w14:textId="15D02150" w:rsidR="00D520DE" w:rsidRPr="00D520DE" w:rsidRDefault="00E03762" w:rsidP="00D520DE">
      <w:pPr>
        <w:spacing w:after="0" w:line="360" w:lineRule="auto"/>
        <w:ind w:left="142" w:firstLine="709"/>
        <w:jc w:val="center"/>
        <w:rPr>
          <w:rFonts w:ascii="Times New Roman" w:eastAsia="Calibri" w:hAnsi="Times New Roman"/>
          <w:sz w:val="20"/>
          <w:szCs w:val="20"/>
          <w:lang w:eastAsia="en-US"/>
        </w:rPr>
      </w:pPr>
      <w:r>
        <w:rPr>
          <w:rFonts w:ascii="Times New Roman" w:eastAsia="Calibri" w:hAnsi="Times New Roman"/>
          <w:noProof/>
          <w:sz w:val="20"/>
          <w:szCs w:val="20"/>
        </w:rPr>
        <w:drawing>
          <wp:inline distT="0" distB="0" distL="0" distR="0" wp14:anchorId="22A1FCD8" wp14:editId="662ADF94">
            <wp:extent cx="914400" cy="485775"/>
            <wp:effectExtent l="0" t="0" r="0" b="0"/>
            <wp:docPr id="32"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914400" cy="485775"/>
                    </a:xfrm>
                    <a:prstGeom prst="rect">
                      <a:avLst/>
                    </a:prstGeom>
                    <a:noFill/>
                    <a:ln>
                      <a:noFill/>
                    </a:ln>
                  </pic:spPr>
                </pic:pic>
              </a:graphicData>
            </a:graphic>
          </wp:inline>
        </w:drawing>
      </w:r>
    </w:p>
    <w:p w14:paraId="048BE7B4"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i/>
          <w:sz w:val="20"/>
          <w:szCs w:val="20"/>
          <w:lang w:val="en-US" w:eastAsia="en-US"/>
        </w:rPr>
        <w:t>N</w:t>
      </w:r>
      <w:r w:rsidRPr="00D520DE">
        <w:rPr>
          <w:rFonts w:ascii="Times New Roman" w:eastAsia="Calibri" w:hAnsi="Times New Roman"/>
          <w:sz w:val="20"/>
          <w:szCs w:val="20"/>
          <w:lang w:eastAsia="en-US"/>
        </w:rPr>
        <w:t> – необходимое количество машин;</w:t>
      </w:r>
    </w:p>
    <w:p w14:paraId="0644A2F6"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i/>
          <w:sz w:val="20"/>
          <w:szCs w:val="20"/>
          <w:lang w:eastAsia="en-US"/>
        </w:rPr>
        <w:t>Р</w:t>
      </w:r>
      <w:r w:rsidRPr="00D520DE">
        <w:rPr>
          <w:rFonts w:ascii="Times New Roman" w:eastAsia="Calibri" w:hAnsi="Times New Roman"/>
          <w:sz w:val="20"/>
          <w:szCs w:val="20"/>
          <w:lang w:eastAsia="en-US"/>
        </w:rPr>
        <w:t> – протяженность дорог, км;</w:t>
      </w:r>
    </w:p>
    <w:p w14:paraId="122C5E2F"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i/>
          <w:sz w:val="20"/>
          <w:szCs w:val="20"/>
          <w:lang w:eastAsia="en-US"/>
        </w:rPr>
        <w:t>П</w:t>
      </w:r>
      <w:r w:rsidRPr="00D520DE">
        <w:rPr>
          <w:rFonts w:ascii="Times New Roman" w:eastAsia="Calibri" w:hAnsi="Times New Roman"/>
          <w:sz w:val="20"/>
          <w:szCs w:val="20"/>
          <w:lang w:eastAsia="en-US"/>
        </w:rPr>
        <w:t> – производительность поливомоечных машин при мойке и поливе проезжей части;</w:t>
      </w:r>
    </w:p>
    <w:p w14:paraId="4B25E7FF"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i/>
          <w:sz w:val="20"/>
          <w:szCs w:val="20"/>
          <w:lang w:eastAsia="en-US"/>
        </w:rPr>
        <w:t>К</w:t>
      </w:r>
      <w:r w:rsidRPr="00D520DE">
        <w:rPr>
          <w:rFonts w:ascii="Times New Roman" w:eastAsia="Calibri" w:hAnsi="Times New Roman"/>
          <w:i/>
          <w:sz w:val="20"/>
          <w:szCs w:val="20"/>
          <w:vertAlign w:val="subscript"/>
          <w:lang w:eastAsia="en-US"/>
        </w:rPr>
        <w:t>ис </w:t>
      </w:r>
      <w:r w:rsidRPr="00D520DE">
        <w:rPr>
          <w:rFonts w:ascii="Times New Roman" w:eastAsia="Calibri" w:hAnsi="Times New Roman"/>
          <w:i/>
          <w:sz w:val="20"/>
          <w:szCs w:val="20"/>
          <w:lang w:eastAsia="en-US"/>
        </w:rPr>
        <w:t>–</w:t>
      </w:r>
      <w:r w:rsidRPr="00D520DE">
        <w:rPr>
          <w:rFonts w:ascii="Times New Roman" w:eastAsia="Calibri" w:hAnsi="Times New Roman"/>
          <w:sz w:val="20"/>
          <w:szCs w:val="20"/>
          <w:lang w:eastAsia="en-US"/>
        </w:rPr>
        <w:t xml:space="preserve"> коэффициент выхода машин на линию 0,75.</w:t>
      </w:r>
    </w:p>
    <w:p w14:paraId="084200F3"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Согласно исходным данным от Администрации сельского поселения Сентябрьский, протяженность дорог, подлежащих поливке и мойке, составляет </w:t>
      </w:r>
      <w:r w:rsidRPr="00D520DE">
        <w:rPr>
          <w:rFonts w:ascii="Times New Roman" w:eastAsia="Calibri" w:hAnsi="Times New Roman"/>
          <w:b/>
          <w:sz w:val="20"/>
          <w:szCs w:val="20"/>
          <w:lang w:eastAsia="en-US"/>
        </w:rPr>
        <w:t xml:space="preserve">3,0 </w:t>
      </w:r>
      <w:r w:rsidRPr="00D520DE">
        <w:rPr>
          <w:rFonts w:ascii="Times New Roman" w:eastAsia="Calibri" w:hAnsi="Times New Roman"/>
          <w:sz w:val="20"/>
          <w:szCs w:val="20"/>
          <w:lang w:eastAsia="en-US"/>
        </w:rPr>
        <w:t>км.</w:t>
      </w:r>
    </w:p>
    <w:p w14:paraId="672B1F8D"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 xml:space="preserve">Необходимое количество поливомоечных машин для обеспечения </w:t>
      </w:r>
      <w:r w:rsidRPr="00D520DE">
        <w:rPr>
          <w:rFonts w:ascii="Times New Roman" w:eastAsia="Calibri" w:hAnsi="Times New Roman"/>
          <w:bCs/>
          <w:sz w:val="20"/>
          <w:szCs w:val="20"/>
          <w:lang w:eastAsia="en-US"/>
        </w:rPr>
        <w:t>мойки</w:t>
      </w:r>
      <w:r w:rsidRPr="00D520DE">
        <w:rPr>
          <w:rFonts w:ascii="Times New Roman" w:eastAsia="Calibri" w:hAnsi="Times New Roman"/>
          <w:b/>
          <w:sz w:val="20"/>
          <w:szCs w:val="20"/>
          <w:lang w:eastAsia="en-US"/>
        </w:rPr>
        <w:t xml:space="preserve"> </w:t>
      </w:r>
      <w:r w:rsidRPr="00D520DE">
        <w:rPr>
          <w:rFonts w:ascii="Times New Roman" w:eastAsia="Calibri" w:hAnsi="Times New Roman"/>
          <w:sz w:val="20"/>
          <w:szCs w:val="20"/>
          <w:lang w:eastAsia="en-US"/>
        </w:rPr>
        <w:t>дорожного покрытия рассчитывается следующим образом:</w:t>
      </w:r>
    </w:p>
    <w:p w14:paraId="7C6643AE" w14:textId="3784006F" w:rsidR="00D520DE" w:rsidRPr="00D520DE" w:rsidRDefault="00E03762" w:rsidP="00D520DE">
      <w:pPr>
        <w:spacing w:after="0" w:line="360" w:lineRule="auto"/>
        <w:ind w:left="142" w:firstLine="709"/>
        <w:jc w:val="center"/>
        <w:rPr>
          <w:rFonts w:ascii="Times New Roman" w:eastAsia="Calibri" w:hAnsi="Times New Roman"/>
          <w:sz w:val="20"/>
          <w:szCs w:val="20"/>
          <w:lang w:eastAsia="en-US"/>
        </w:rPr>
      </w:pPr>
      <m:oMath>
        <m:sSub>
          <m:sSubPr>
            <m:ctrlPr>
              <w:rPr>
                <w:rFonts w:ascii="Cambria Math" w:eastAsia="Calibri" w:hAnsi="Cambria Math"/>
                <w:i/>
                <w:sz w:val="28"/>
                <w:szCs w:val="28"/>
                <w:lang w:eastAsia="en-US"/>
              </w:rPr>
            </m:ctrlPr>
          </m:sSubPr>
          <m:e>
            <m:r>
              <w:rPr>
                <w:rFonts w:ascii="Cambria Math" w:eastAsia="Calibri" w:hAnsi="Cambria Math"/>
                <w:sz w:val="28"/>
                <w:szCs w:val="28"/>
                <w:lang w:val="en-US" w:eastAsia="en-US"/>
              </w:rPr>
              <m:t>N</m:t>
            </m:r>
          </m:e>
          <m:sub>
            <m:r>
              <w:rPr>
                <w:rFonts w:ascii="Cambria Math" w:eastAsia="Calibri" w:hAnsi="Cambria Math"/>
                <w:sz w:val="28"/>
                <w:szCs w:val="28"/>
                <w:lang w:eastAsia="en-US"/>
              </w:rPr>
              <m:t>дороги</m:t>
            </m:r>
          </m:sub>
        </m:sSub>
        <m:r>
          <w:rPr>
            <w:rFonts w:ascii="Cambria Math" w:eastAsia="Calibri" w:hAnsi="Cambria Math"/>
            <w:sz w:val="28"/>
            <w:szCs w:val="28"/>
            <w:lang w:eastAsia="en-US"/>
          </w:rPr>
          <m:t>=</m:t>
        </m:r>
        <m:f>
          <m:fPr>
            <m:ctrlPr>
              <w:rPr>
                <w:rFonts w:ascii="Cambria Math" w:eastAsia="Calibri" w:hAnsi="Cambria Math"/>
                <w:i/>
                <w:sz w:val="28"/>
                <w:szCs w:val="28"/>
                <w:lang w:eastAsia="en-US"/>
              </w:rPr>
            </m:ctrlPr>
          </m:fPr>
          <m:num>
            <m:r>
              <w:rPr>
                <w:rFonts w:ascii="Cambria Math" w:eastAsia="Calibri" w:hAnsi="Cambria Math"/>
                <w:sz w:val="28"/>
                <w:szCs w:val="28"/>
                <w:lang w:eastAsia="en-US"/>
              </w:rPr>
              <m:t>3,0</m:t>
            </m:r>
          </m:num>
          <m:den>
            <m:r>
              <w:rPr>
                <w:rFonts w:ascii="Cambria Math" w:eastAsia="Calibri" w:hAnsi="Cambria Math"/>
                <w:sz w:val="28"/>
                <w:szCs w:val="28"/>
                <w:lang w:eastAsia="en-US"/>
              </w:rPr>
              <m:t>12,63*0,75</m:t>
            </m:r>
          </m:den>
        </m:f>
        <m:r>
          <w:rPr>
            <w:rFonts w:ascii="Cambria Math" w:eastAsia="Calibri" w:hAnsi="Cambria Math"/>
            <w:sz w:val="28"/>
            <w:szCs w:val="28"/>
            <w:lang w:eastAsia="en-US"/>
          </w:rPr>
          <m:t>≈1 ед</m:t>
        </m:r>
      </m:oMath>
      <w:r w:rsidR="00D520DE" w:rsidRPr="00D520DE">
        <w:rPr>
          <w:rFonts w:ascii="Times New Roman" w:eastAsia="Calibri" w:hAnsi="Times New Roman"/>
          <w:sz w:val="20"/>
          <w:szCs w:val="20"/>
          <w:lang w:eastAsia="en-US"/>
        </w:rPr>
        <w:t>.</w:t>
      </w:r>
    </w:p>
    <w:p w14:paraId="7A3F53C8" w14:textId="6FD8E1AE" w:rsidR="00D520DE" w:rsidRPr="00D520DE" w:rsidRDefault="00E03762" w:rsidP="00D520DE">
      <w:pPr>
        <w:spacing w:after="0" w:line="360" w:lineRule="auto"/>
        <w:ind w:left="142" w:firstLine="709"/>
        <w:jc w:val="center"/>
        <w:rPr>
          <w:rFonts w:ascii="Times New Roman" w:eastAsia="Calibri" w:hAnsi="Times New Roman"/>
          <w:sz w:val="20"/>
          <w:szCs w:val="20"/>
          <w:lang w:eastAsia="en-US"/>
        </w:rPr>
      </w:pPr>
      <m:oMath>
        <m:sSub>
          <m:sSubPr>
            <m:ctrlPr>
              <w:rPr>
                <w:rFonts w:ascii="Cambria Math" w:eastAsia="Calibri" w:hAnsi="Cambria Math"/>
                <w:i/>
                <w:sz w:val="28"/>
                <w:szCs w:val="28"/>
                <w:lang w:eastAsia="en-US"/>
              </w:rPr>
            </m:ctrlPr>
          </m:sSubPr>
          <m:e>
            <m:r>
              <w:rPr>
                <w:rFonts w:ascii="Cambria Math" w:eastAsia="Calibri" w:hAnsi="Cambria Math"/>
                <w:sz w:val="28"/>
                <w:szCs w:val="28"/>
                <w:lang w:val="en-US" w:eastAsia="en-US"/>
              </w:rPr>
              <m:t>N</m:t>
            </m:r>
          </m:e>
          <m:sub>
            <m:r>
              <w:rPr>
                <w:rFonts w:ascii="Cambria Math" w:eastAsia="Calibri" w:hAnsi="Cambria Math"/>
                <w:sz w:val="28"/>
                <w:szCs w:val="28"/>
                <w:lang w:eastAsia="en-US"/>
              </w:rPr>
              <m:t>прибордюр</m:t>
            </m:r>
          </m:sub>
        </m:sSub>
        <m:r>
          <w:rPr>
            <w:rFonts w:ascii="Cambria Math" w:eastAsia="Calibri" w:hAnsi="Cambria Math"/>
            <w:sz w:val="28"/>
            <w:szCs w:val="28"/>
            <w:lang w:eastAsia="en-US"/>
          </w:rPr>
          <m:t>=</m:t>
        </m:r>
        <m:f>
          <m:fPr>
            <m:ctrlPr>
              <w:rPr>
                <w:rFonts w:ascii="Cambria Math" w:eastAsia="Calibri" w:hAnsi="Cambria Math"/>
                <w:i/>
                <w:sz w:val="28"/>
                <w:szCs w:val="28"/>
                <w:lang w:eastAsia="en-US"/>
              </w:rPr>
            </m:ctrlPr>
          </m:fPr>
          <m:num>
            <m:r>
              <w:rPr>
                <w:rFonts w:ascii="Cambria Math" w:eastAsia="Calibri" w:hAnsi="Cambria Math"/>
                <w:sz w:val="28"/>
                <w:szCs w:val="28"/>
                <w:lang w:eastAsia="en-US"/>
              </w:rPr>
              <m:t>3,0</m:t>
            </m:r>
          </m:num>
          <m:den>
            <m:r>
              <w:rPr>
                <w:rFonts w:ascii="Cambria Math" w:eastAsia="Calibri" w:hAnsi="Cambria Math"/>
                <w:sz w:val="28"/>
                <w:szCs w:val="28"/>
                <w:lang w:eastAsia="en-US"/>
              </w:rPr>
              <m:t>10,09*0,75</m:t>
            </m:r>
          </m:den>
        </m:f>
        <m:r>
          <w:rPr>
            <w:rFonts w:ascii="Cambria Math" w:eastAsia="Calibri" w:hAnsi="Cambria Math"/>
            <w:sz w:val="28"/>
            <w:szCs w:val="28"/>
            <w:lang w:eastAsia="en-US"/>
          </w:rPr>
          <m:t>≈1 ед</m:t>
        </m:r>
      </m:oMath>
      <w:r w:rsidR="00D520DE" w:rsidRPr="00D520DE">
        <w:rPr>
          <w:rFonts w:ascii="Times New Roman" w:eastAsia="Calibri" w:hAnsi="Times New Roman"/>
          <w:sz w:val="20"/>
          <w:szCs w:val="20"/>
          <w:lang w:eastAsia="en-US"/>
        </w:rPr>
        <w:t>.</w:t>
      </w:r>
    </w:p>
    <w:p w14:paraId="6A7E1D4F"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p>
    <w:p w14:paraId="03375112"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br w:type="page"/>
      </w:r>
    </w:p>
    <w:p w14:paraId="7C2DCC31"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 xml:space="preserve">Необходимое количество поливомоечных машин для обеспечения </w:t>
      </w:r>
      <w:r w:rsidRPr="00D520DE">
        <w:rPr>
          <w:rFonts w:ascii="Times New Roman" w:eastAsia="Calibri" w:hAnsi="Times New Roman"/>
          <w:bCs/>
          <w:sz w:val="20"/>
          <w:szCs w:val="20"/>
          <w:lang w:eastAsia="en-US"/>
        </w:rPr>
        <w:t xml:space="preserve">поливки </w:t>
      </w:r>
      <w:r w:rsidRPr="00D520DE">
        <w:rPr>
          <w:rFonts w:ascii="Times New Roman" w:eastAsia="Calibri" w:hAnsi="Times New Roman"/>
          <w:sz w:val="20"/>
          <w:szCs w:val="20"/>
          <w:lang w:eastAsia="en-US"/>
        </w:rPr>
        <w:t>дорожного покрытия рассчитывается следующим образом:</w:t>
      </w:r>
    </w:p>
    <w:p w14:paraId="03FF7DE6" w14:textId="4B9E3513" w:rsidR="00D520DE" w:rsidRPr="00E03762" w:rsidRDefault="00E03762" w:rsidP="00D520DE">
      <w:pPr>
        <w:spacing w:after="0" w:line="360" w:lineRule="auto"/>
        <w:ind w:left="142" w:firstLine="709"/>
        <w:jc w:val="both"/>
        <w:rPr>
          <w:rFonts w:ascii="Times New Roman" w:eastAsia="Calibri" w:hAnsi="Times New Roman"/>
          <w:sz w:val="20"/>
          <w:szCs w:val="20"/>
          <w:lang w:eastAsia="en-US"/>
        </w:rPr>
      </w:pPr>
      <m:oMathPara>
        <m:oMath>
          <m:sSub>
            <m:sSubPr>
              <m:ctrlPr>
                <w:rPr>
                  <w:rFonts w:ascii="Cambria Math" w:eastAsia="Calibri" w:hAnsi="Cambria Math"/>
                  <w:i/>
                  <w:sz w:val="28"/>
                  <w:szCs w:val="28"/>
                  <w:lang w:eastAsia="en-US"/>
                </w:rPr>
              </m:ctrlPr>
            </m:sSubPr>
            <m:e>
              <m:r>
                <w:rPr>
                  <w:rFonts w:ascii="Cambria Math" w:eastAsia="Calibri" w:hAnsi="Cambria Math"/>
                  <w:sz w:val="28"/>
                  <w:szCs w:val="28"/>
                  <w:lang w:val="en-US" w:eastAsia="en-US"/>
                </w:rPr>
                <m:t>N</m:t>
              </m:r>
            </m:e>
            <m:sub>
              <m:r>
                <w:rPr>
                  <w:rFonts w:ascii="Cambria Math" w:eastAsia="Calibri" w:hAnsi="Cambria Math"/>
                  <w:sz w:val="28"/>
                  <w:szCs w:val="28"/>
                  <w:lang w:eastAsia="en-US"/>
                </w:rPr>
                <m:t>дороги</m:t>
              </m:r>
            </m:sub>
          </m:sSub>
          <m:r>
            <w:rPr>
              <w:rFonts w:ascii="Cambria Math" w:eastAsia="Calibri" w:hAnsi="Cambria Math"/>
              <w:sz w:val="28"/>
              <w:szCs w:val="28"/>
              <w:lang w:eastAsia="en-US"/>
            </w:rPr>
            <m:t>=</m:t>
          </m:r>
          <m:f>
            <m:fPr>
              <m:ctrlPr>
                <w:rPr>
                  <w:rFonts w:ascii="Cambria Math" w:eastAsia="Calibri" w:hAnsi="Cambria Math"/>
                  <w:i/>
                  <w:sz w:val="28"/>
                  <w:szCs w:val="28"/>
                  <w:lang w:eastAsia="en-US"/>
                </w:rPr>
              </m:ctrlPr>
            </m:fPr>
            <m:num>
              <m:r>
                <w:rPr>
                  <w:rFonts w:ascii="Cambria Math" w:eastAsia="Calibri" w:hAnsi="Cambria Math"/>
                  <w:sz w:val="28"/>
                  <w:szCs w:val="28"/>
                  <w:lang w:eastAsia="en-US"/>
                </w:rPr>
                <m:t>3,0</m:t>
              </m:r>
            </m:num>
            <m:den>
              <m:r>
                <w:rPr>
                  <w:rFonts w:ascii="Cambria Math" w:eastAsia="Calibri" w:hAnsi="Cambria Math"/>
                  <w:sz w:val="28"/>
                  <w:szCs w:val="28"/>
                  <w:lang w:eastAsia="en-US"/>
                </w:rPr>
                <m:t>26,39*0,75</m:t>
              </m:r>
            </m:den>
          </m:f>
          <m:r>
            <w:rPr>
              <w:rFonts w:ascii="Cambria Math" w:eastAsia="Calibri" w:hAnsi="Cambria Math"/>
              <w:sz w:val="28"/>
              <w:szCs w:val="28"/>
              <w:lang w:eastAsia="en-US"/>
            </w:rPr>
            <m:t>≈1 ед.</m:t>
          </m:r>
        </m:oMath>
      </m:oMathPara>
    </w:p>
    <w:p w14:paraId="7B8DA1F7"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p>
    <w:p w14:paraId="038B7087"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Учитывая, что операция поливки является гигиенической и выполняемой эпизодически, только в наиболее жаркое время года и в наиболее жаркие часы дня - количество регламентируется лишь операцией мойки.</w:t>
      </w:r>
    </w:p>
    <w:p w14:paraId="17689ED2"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Учитывая, что операция мойки производится преимущественно в ночное время (порядка 4 часов) рекомендуется приобрести 1 (одну) поливомоечную машину для обеспечения операции мойки и поливки дорог.</w:t>
      </w:r>
    </w:p>
    <w:p w14:paraId="23A1A579" w14:textId="77777777" w:rsidR="00D520DE" w:rsidRPr="00D520DE" w:rsidRDefault="00D520DE" w:rsidP="00D520DE">
      <w:pPr>
        <w:spacing w:after="0" w:line="360" w:lineRule="auto"/>
        <w:ind w:left="142" w:firstLine="709"/>
        <w:jc w:val="both"/>
        <w:rPr>
          <w:rFonts w:ascii="Times New Roman" w:eastAsia="Calibri" w:hAnsi="Times New Roman"/>
          <w:b/>
          <w:bCs/>
          <w:iCs/>
          <w:sz w:val="20"/>
          <w:szCs w:val="20"/>
          <w:lang w:eastAsia="en-US"/>
        </w:rPr>
      </w:pPr>
      <w:r w:rsidRPr="00D520DE">
        <w:rPr>
          <w:rFonts w:ascii="Times New Roman" w:eastAsia="Calibri" w:hAnsi="Times New Roman"/>
          <w:b/>
          <w:bCs/>
          <w:iCs/>
          <w:sz w:val="20"/>
          <w:szCs w:val="20"/>
          <w:lang w:eastAsia="en-US"/>
        </w:rPr>
        <w:t xml:space="preserve">Количество необходимых поливомоечных машин для обслуживания территории сельского поселения Сентябрьский составляет 1 (одну) единицу. </w:t>
      </w:r>
    </w:p>
    <w:p w14:paraId="0B55DBDE" w14:textId="77777777" w:rsidR="00D520DE" w:rsidRPr="00D520DE" w:rsidRDefault="00D520DE" w:rsidP="00D520DE">
      <w:pPr>
        <w:spacing w:after="0"/>
        <w:ind w:left="142" w:firstLine="709"/>
        <w:jc w:val="both"/>
        <w:rPr>
          <w:rFonts w:ascii="Times New Roman" w:eastAsia="Calibri" w:hAnsi="Times New Roman"/>
          <w:sz w:val="20"/>
          <w:szCs w:val="20"/>
          <w:lang w:eastAsia="en-US"/>
        </w:rPr>
      </w:pPr>
    </w:p>
    <w:p w14:paraId="77E07D01" w14:textId="77777777" w:rsidR="00D520DE" w:rsidRPr="00D520DE" w:rsidRDefault="00D520DE" w:rsidP="00D520DE">
      <w:pPr>
        <w:autoSpaceDE w:val="0"/>
        <w:autoSpaceDN w:val="0"/>
        <w:adjustRightInd w:val="0"/>
        <w:spacing w:after="0" w:line="240" w:lineRule="auto"/>
        <w:ind w:left="142" w:firstLine="540"/>
        <w:jc w:val="center"/>
        <w:rPr>
          <w:rFonts w:ascii="Times New Roman" w:hAnsi="Times New Roman"/>
          <w:b/>
          <w:sz w:val="20"/>
          <w:szCs w:val="20"/>
        </w:rPr>
      </w:pPr>
      <w:r w:rsidRPr="00D520DE">
        <w:rPr>
          <w:rFonts w:ascii="Times New Roman" w:hAnsi="Times New Roman"/>
          <w:b/>
          <w:sz w:val="20"/>
          <w:szCs w:val="20"/>
        </w:rPr>
        <w:t>Летнее содержание дворовых территорий</w:t>
      </w:r>
    </w:p>
    <w:p w14:paraId="7A2899C1" w14:textId="77777777" w:rsidR="00D520DE" w:rsidRPr="00D520DE" w:rsidRDefault="00D520DE" w:rsidP="00D520DE">
      <w:pPr>
        <w:autoSpaceDE w:val="0"/>
        <w:autoSpaceDN w:val="0"/>
        <w:adjustRightInd w:val="0"/>
        <w:spacing w:after="0" w:line="240" w:lineRule="auto"/>
        <w:ind w:left="142" w:firstLine="540"/>
        <w:jc w:val="both"/>
        <w:rPr>
          <w:rFonts w:ascii="Times New Roman" w:hAnsi="Times New Roman"/>
          <w:sz w:val="20"/>
          <w:szCs w:val="20"/>
        </w:rPr>
      </w:pPr>
    </w:p>
    <w:p w14:paraId="029F6DD7" w14:textId="77777777" w:rsidR="00D520DE" w:rsidRPr="00D520DE" w:rsidRDefault="00D520DE" w:rsidP="00D520DE">
      <w:pPr>
        <w:autoSpaceDE w:val="0"/>
        <w:autoSpaceDN w:val="0"/>
        <w:adjustRightInd w:val="0"/>
        <w:spacing w:after="0" w:line="360" w:lineRule="auto"/>
        <w:ind w:left="142" w:firstLine="539"/>
        <w:jc w:val="both"/>
        <w:rPr>
          <w:rFonts w:ascii="Times New Roman" w:hAnsi="Times New Roman"/>
          <w:sz w:val="20"/>
          <w:szCs w:val="20"/>
        </w:rPr>
      </w:pPr>
      <w:r w:rsidRPr="00D520DE">
        <w:rPr>
          <w:rFonts w:ascii="Times New Roman" w:hAnsi="Times New Roman"/>
          <w:sz w:val="20"/>
          <w:szCs w:val="20"/>
        </w:rPr>
        <w:t>Подметание дворовых территорий, внутридворовых проездов и тротуаров от смета, пыли и мелкого бытового мусора, их мойка осуществляется предприятиями жилищно-эксплуатационного хозяйства механизированным способом или вручную до 08.00 ч., чистота на территории должна поддерживаться в течение рабочего дня.</w:t>
      </w:r>
    </w:p>
    <w:p w14:paraId="394573CC" w14:textId="77777777" w:rsidR="00D520DE" w:rsidRPr="00D520DE" w:rsidRDefault="00D520DE" w:rsidP="00D520DE">
      <w:pPr>
        <w:autoSpaceDE w:val="0"/>
        <w:autoSpaceDN w:val="0"/>
        <w:adjustRightInd w:val="0"/>
        <w:spacing w:after="0" w:line="360" w:lineRule="auto"/>
        <w:ind w:left="142" w:firstLine="539"/>
        <w:jc w:val="both"/>
        <w:rPr>
          <w:rFonts w:ascii="Times New Roman" w:hAnsi="Times New Roman"/>
          <w:sz w:val="20"/>
          <w:szCs w:val="20"/>
        </w:rPr>
      </w:pPr>
      <w:r w:rsidRPr="00D520DE">
        <w:rPr>
          <w:rFonts w:ascii="Times New Roman" w:hAnsi="Times New Roman"/>
          <w:sz w:val="20"/>
          <w:szCs w:val="20"/>
        </w:rPr>
        <w:t>Мойка тротуаров должна быть закончена до начала работ по мойке проезжей части.</w:t>
      </w:r>
    </w:p>
    <w:p w14:paraId="387836C6" w14:textId="77777777" w:rsidR="00D520DE" w:rsidRPr="00D520DE" w:rsidRDefault="00D520DE" w:rsidP="00D520DE">
      <w:pPr>
        <w:autoSpaceDE w:val="0"/>
        <w:autoSpaceDN w:val="0"/>
        <w:adjustRightInd w:val="0"/>
        <w:spacing w:after="0" w:line="360" w:lineRule="auto"/>
        <w:ind w:left="142" w:firstLine="539"/>
        <w:jc w:val="both"/>
        <w:rPr>
          <w:rFonts w:ascii="Times New Roman" w:hAnsi="Times New Roman"/>
          <w:sz w:val="20"/>
          <w:szCs w:val="20"/>
        </w:rPr>
      </w:pPr>
      <w:r w:rsidRPr="00D520DE">
        <w:rPr>
          <w:rFonts w:ascii="Times New Roman" w:hAnsi="Times New Roman"/>
          <w:sz w:val="20"/>
          <w:szCs w:val="20"/>
        </w:rPr>
        <w:t>Поливочные краны для мойки и поливки из шлангов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балансодержателей.</w:t>
      </w:r>
    </w:p>
    <w:p w14:paraId="76DA165B" w14:textId="77777777" w:rsidR="00D520DE" w:rsidRPr="00D520DE" w:rsidRDefault="00D520DE" w:rsidP="00D520DE">
      <w:pPr>
        <w:autoSpaceDE w:val="0"/>
        <w:autoSpaceDN w:val="0"/>
        <w:adjustRightInd w:val="0"/>
        <w:spacing w:after="0" w:line="360" w:lineRule="auto"/>
        <w:ind w:left="142" w:firstLine="539"/>
        <w:jc w:val="both"/>
        <w:rPr>
          <w:rFonts w:ascii="Times New Roman" w:hAnsi="Times New Roman"/>
          <w:sz w:val="20"/>
          <w:szCs w:val="20"/>
        </w:rPr>
      </w:pPr>
      <w:r w:rsidRPr="00D520DE">
        <w:rPr>
          <w:rFonts w:ascii="Times New Roman" w:hAnsi="Times New Roman"/>
          <w:sz w:val="20"/>
          <w:szCs w:val="20"/>
        </w:rPr>
        <w:t>Домовладельцы, в том числе владельцы домов индивидуальной застройки, обязаны обеспечить в темное время суток наружное освещение фасадов, подъездов, строений и табличек с нумерацией домов, подъездов, квартир.</w:t>
      </w:r>
    </w:p>
    <w:p w14:paraId="27988564" w14:textId="77777777" w:rsidR="00D520DE" w:rsidRPr="00D520DE" w:rsidRDefault="00D520DE" w:rsidP="00D520DE">
      <w:pPr>
        <w:autoSpaceDE w:val="0"/>
        <w:autoSpaceDN w:val="0"/>
        <w:adjustRightInd w:val="0"/>
        <w:spacing w:after="0" w:line="360" w:lineRule="auto"/>
        <w:ind w:left="142" w:firstLine="539"/>
        <w:jc w:val="both"/>
        <w:rPr>
          <w:rFonts w:ascii="Times New Roman" w:hAnsi="Times New Roman"/>
          <w:sz w:val="20"/>
          <w:szCs w:val="20"/>
        </w:rPr>
      </w:pPr>
      <w:r w:rsidRPr="00D520DE">
        <w:rPr>
          <w:rFonts w:ascii="Times New Roman" w:hAnsi="Times New Roman"/>
          <w:sz w:val="20"/>
          <w:szCs w:val="20"/>
        </w:rPr>
        <w:t>Домовые фонари и светильники у подъездов должны включаться и выключаться одновременно с наружным освещением.</w:t>
      </w:r>
    </w:p>
    <w:p w14:paraId="21420933" w14:textId="77777777" w:rsidR="00D520DE" w:rsidRPr="00D520DE" w:rsidRDefault="00D520DE" w:rsidP="00D520DE">
      <w:pPr>
        <w:autoSpaceDE w:val="0"/>
        <w:autoSpaceDN w:val="0"/>
        <w:adjustRightInd w:val="0"/>
        <w:spacing w:after="0" w:line="360" w:lineRule="auto"/>
        <w:ind w:left="142" w:firstLine="539"/>
        <w:jc w:val="both"/>
        <w:rPr>
          <w:rFonts w:ascii="Times New Roman" w:hAnsi="Times New Roman"/>
          <w:sz w:val="20"/>
          <w:szCs w:val="20"/>
        </w:rPr>
      </w:pPr>
      <w:r w:rsidRPr="00D520DE">
        <w:rPr>
          <w:rFonts w:ascii="Times New Roman" w:hAnsi="Times New Roman"/>
          <w:sz w:val="20"/>
          <w:szCs w:val="20"/>
        </w:rPr>
        <w:t>Искусственные покрытия дворовых территорий должны соответствовать установленным требованиям.</w:t>
      </w:r>
    </w:p>
    <w:p w14:paraId="7D67A205" w14:textId="77777777" w:rsidR="00D520DE" w:rsidRPr="00D520DE" w:rsidRDefault="00D520DE" w:rsidP="00D520DE">
      <w:pPr>
        <w:autoSpaceDE w:val="0"/>
        <w:autoSpaceDN w:val="0"/>
        <w:adjustRightInd w:val="0"/>
        <w:spacing w:after="0" w:line="360" w:lineRule="auto"/>
        <w:ind w:left="142" w:firstLine="539"/>
        <w:jc w:val="both"/>
        <w:rPr>
          <w:rFonts w:ascii="Times New Roman" w:hAnsi="Times New Roman"/>
          <w:sz w:val="20"/>
          <w:szCs w:val="20"/>
        </w:rPr>
      </w:pPr>
      <w:r w:rsidRPr="00D520DE">
        <w:rPr>
          <w:rFonts w:ascii="Times New Roman" w:hAnsi="Times New Roman"/>
          <w:sz w:val="20"/>
          <w:szCs w:val="20"/>
        </w:rPr>
        <w:t>Деревья, кустарники, газоны, цветники, находящиеся на дворовых территориях, должны содержаться в соответствии с агротехническими требованиями (своевременный полив, прополка, очистка от мусора и листвы, выкашивание травы, вырезка сухих и аварийных ветвей и деревьев, стрижка кустов и т.п.).</w:t>
      </w:r>
    </w:p>
    <w:p w14:paraId="0BBF9860" w14:textId="77777777" w:rsidR="00D520DE" w:rsidRPr="00D520DE" w:rsidRDefault="00D520DE" w:rsidP="00D520DE">
      <w:pPr>
        <w:autoSpaceDE w:val="0"/>
        <w:autoSpaceDN w:val="0"/>
        <w:adjustRightInd w:val="0"/>
        <w:spacing w:after="0" w:line="360" w:lineRule="auto"/>
        <w:ind w:left="142" w:firstLine="539"/>
        <w:jc w:val="both"/>
        <w:rPr>
          <w:rFonts w:ascii="Times New Roman" w:hAnsi="Times New Roman"/>
          <w:sz w:val="20"/>
          <w:szCs w:val="20"/>
        </w:rPr>
        <w:sectPr w:rsidR="00D520DE" w:rsidRPr="00D520DE">
          <w:pgSz w:w="11906" w:h="16838"/>
          <w:pgMar w:top="1134" w:right="850" w:bottom="1134" w:left="1701" w:header="708" w:footer="708" w:gutter="0"/>
          <w:cols w:space="708"/>
          <w:docGrid w:linePitch="360"/>
        </w:sectPr>
      </w:pPr>
    </w:p>
    <w:p w14:paraId="50454668" w14:textId="77777777" w:rsidR="00D520DE" w:rsidRPr="00D520DE" w:rsidRDefault="00D520DE" w:rsidP="00D520DE">
      <w:pPr>
        <w:autoSpaceDE w:val="0"/>
        <w:autoSpaceDN w:val="0"/>
        <w:adjustRightInd w:val="0"/>
        <w:spacing w:after="0" w:line="240" w:lineRule="auto"/>
        <w:ind w:left="142" w:firstLine="540"/>
        <w:jc w:val="both"/>
        <w:rPr>
          <w:rFonts w:ascii="Times New Roman" w:hAnsi="Times New Roman"/>
          <w:sz w:val="20"/>
          <w:szCs w:val="20"/>
        </w:rPr>
      </w:pPr>
    </w:p>
    <w:p w14:paraId="0CAAF214" w14:textId="77777777" w:rsidR="00D520DE" w:rsidRPr="00D520DE" w:rsidRDefault="00D520DE" w:rsidP="00D520DE">
      <w:pPr>
        <w:keepNext/>
        <w:keepLines/>
        <w:suppressAutoHyphens/>
        <w:spacing w:before="40" w:after="0" w:line="360" w:lineRule="auto"/>
        <w:ind w:left="142"/>
        <w:jc w:val="center"/>
        <w:outlineLvl w:val="1"/>
        <w:rPr>
          <w:rFonts w:ascii="Times New Roman" w:hAnsi="Times New Roman"/>
          <w:b/>
          <w:sz w:val="20"/>
          <w:szCs w:val="20"/>
          <w:lang w:eastAsia="ar-SA"/>
        </w:rPr>
      </w:pPr>
      <w:bookmarkStart w:id="120" w:name="_Toc58798355"/>
      <w:r w:rsidRPr="00D520DE">
        <w:rPr>
          <w:rFonts w:ascii="Times New Roman" w:hAnsi="Times New Roman"/>
          <w:b/>
          <w:sz w:val="20"/>
          <w:szCs w:val="20"/>
          <w:lang w:eastAsia="ar-SA"/>
        </w:rPr>
        <w:t>5.2.2. Уборка территории сельского поселения Сентябрьский в зимний период</w:t>
      </w:r>
      <w:bookmarkEnd w:id="120"/>
    </w:p>
    <w:p w14:paraId="1515AB21" w14:textId="77777777" w:rsidR="00D520DE" w:rsidRPr="00D520DE" w:rsidRDefault="00D520DE" w:rsidP="00D520DE">
      <w:pPr>
        <w:autoSpaceDE w:val="0"/>
        <w:autoSpaceDN w:val="0"/>
        <w:adjustRightInd w:val="0"/>
        <w:spacing w:after="0" w:line="240" w:lineRule="auto"/>
        <w:ind w:left="142" w:firstLine="540"/>
        <w:jc w:val="both"/>
        <w:rPr>
          <w:rFonts w:ascii="Times New Roman" w:hAnsi="Times New Roman"/>
          <w:sz w:val="20"/>
          <w:szCs w:val="20"/>
        </w:rPr>
      </w:pPr>
    </w:p>
    <w:p w14:paraId="7B52DDDD"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Мероприятия по подготовке уборочной техники к работе в зимний период проводятся балансодержателями техники в срок, установленный администрациями поселений, к этому же сроку должны быть завершены работы по подготовке мест для приема снега.</w:t>
      </w:r>
    </w:p>
    <w:p w14:paraId="35164F10"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 xml:space="preserve">Организации, отвечающие за уборку территорий (службы заказчиков и подрядные организации), в срок, установленный администрацией поселения, должны обеспечить завоз, заготовку и складирование необходимого количества противогололедных материалов. </w:t>
      </w:r>
    </w:p>
    <w:p w14:paraId="33E3E251"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Уборка и вывоз снега из лотков проезжей части, расположенных вдоль обособленного проезда к производственной территории предприятия, производятся силами предприятий, несущих ответственность за уборку проезжей части данной улицы или проезда.</w:t>
      </w:r>
    </w:p>
    <w:p w14:paraId="486E1E88"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При уборке дорог в парках, лесопарках, садах, скверах, бульварах и других зеленых зонах допускается временное складирование снега, не содержащего противогололедных материалов, на заранее подготовленные для этих целей площадки, при условии сохранности зеленых насаждений и обеспечении оттока талых вод.</w:t>
      </w:r>
    </w:p>
    <w:p w14:paraId="439630D5"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В зимний период дорожки, садовые диваны, скамейки, урны и прочие элементы (малые архитектурные формы), а также пространство перед ними и с боков, подходы к ним должны быть очищены от снега и наледи.</w:t>
      </w:r>
    </w:p>
    <w:p w14:paraId="73DC24A8"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Уборка проезжей части дорог от снега диктуется необходимостью борьбы с зимней скользкостью. Зимнюю скользкость на дорожных покрытиях создают все виды снежно-ледяных отложений, снижающие коэффициент сцепления автомобиля с покрытием. При образовании зимней скользкости ухудшаются условия эксплуатации дороги, уменьшается скорость движения транспортных средств и возрастает количество дорожно-транспортных происшествий.</w:t>
      </w:r>
    </w:p>
    <w:p w14:paraId="5F773398"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 xml:space="preserve">Особенности борьбы с зимней скользкостью определяются погодноклиматическими условиями, изменяющимися по регионам страны и в течение зимнего сезона. </w:t>
      </w:r>
    </w:p>
    <w:p w14:paraId="7B034414"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Борьбу с зимней скользкостью следует проводить при каждом случае ее появления. В первую очередь борьбу с зимней скользкостью необходимо проводить на участках с плохой видимостью, крутыми уклонами и кривыми малого радиуса, на пересечениях в одном уровне, на искусственных сооружениях и подходах к ним и во всех других местах, где особенно часто может требоваться экстренное торможение. Работа считается законченной, если снежно-ледяные отложения удалены с проезжей части дороги полностью.</w:t>
      </w:r>
    </w:p>
    <w:p w14:paraId="4757A8C1"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Технология и режимы производства уборочных работ на проезжей части улиц и проездов, тротуаров и дворовых территориях должны обеспечивать беспрепятственное движение транспортных средств и пешеходов независимо от погодных условий.</w:t>
      </w:r>
    </w:p>
    <w:p w14:paraId="08F1C6C3" w14:textId="77777777" w:rsidR="00D520DE" w:rsidRPr="00D520DE" w:rsidRDefault="00D520DE" w:rsidP="00D520DE">
      <w:pPr>
        <w:spacing w:after="0" w:line="360" w:lineRule="auto"/>
        <w:ind w:left="142" w:firstLine="709"/>
        <w:jc w:val="both"/>
        <w:rPr>
          <w:rFonts w:ascii="Times New Roman" w:eastAsia="Calibri" w:hAnsi="Times New Roman"/>
          <w:b/>
          <w:sz w:val="20"/>
          <w:szCs w:val="20"/>
          <w:lang w:eastAsia="en-US"/>
        </w:rPr>
      </w:pPr>
      <w:r w:rsidRPr="00D520DE">
        <w:rPr>
          <w:rFonts w:ascii="Times New Roman" w:eastAsia="Calibri" w:hAnsi="Times New Roman"/>
          <w:b/>
          <w:sz w:val="20"/>
          <w:szCs w:val="20"/>
          <w:lang w:eastAsia="en-US"/>
        </w:rPr>
        <w:t>Не допускается:</w:t>
      </w:r>
    </w:p>
    <w:p w14:paraId="3E62E7BA" w14:textId="77777777" w:rsidR="00D520DE" w:rsidRPr="00D520DE" w:rsidRDefault="00D520DE" w:rsidP="001246F5">
      <w:pPr>
        <w:numPr>
          <w:ilvl w:val="0"/>
          <w:numId w:val="63"/>
        </w:numPr>
        <w:spacing w:after="0" w:line="360" w:lineRule="auto"/>
        <w:ind w:left="142"/>
        <w:contextualSpacing/>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выдвигать или перемещать на тротуары, проезжую часть дорог и проездов снег, лед, счищаемые с внутриквартальных проездов, дворовых территорий, территорий предприятий, организаций, строительных площадок, торговых объектов, после 8.00, а также при отсутствии договора с лицом, осуществляющим уборку проезжей части;</w:t>
      </w:r>
    </w:p>
    <w:p w14:paraId="7360AFF2" w14:textId="77777777" w:rsidR="00D520DE" w:rsidRPr="00D520DE" w:rsidRDefault="00D520DE" w:rsidP="001246F5">
      <w:pPr>
        <w:numPr>
          <w:ilvl w:val="0"/>
          <w:numId w:val="63"/>
        </w:numPr>
        <w:spacing w:after="0" w:line="360" w:lineRule="auto"/>
        <w:ind w:left="142"/>
        <w:contextualSpacing/>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lastRenderedPageBreak/>
        <w:t>применять техническую соль и жидкий хлористый кальций в качестве противогололедного реагента на тротуарах, остановках ожидания общественного транспорта, в парках, скверах, дворах и прочих пешеходных зонах и на территориях с зелеными насаждениями;</w:t>
      </w:r>
    </w:p>
    <w:p w14:paraId="5F4ACDE6" w14:textId="77777777" w:rsidR="00D520DE" w:rsidRPr="00D520DE" w:rsidRDefault="00D520DE" w:rsidP="001246F5">
      <w:pPr>
        <w:numPr>
          <w:ilvl w:val="0"/>
          <w:numId w:val="63"/>
        </w:numPr>
        <w:spacing w:after="0" w:line="360" w:lineRule="auto"/>
        <w:ind w:left="142"/>
        <w:contextualSpacing/>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вывозить и складировать снег в местах, не согласованных в установленном порядке;</w:t>
      </w:r>
    </w:p>
    <w:p w14:paraId="53C9DB7A" w14:textId="77777777" w:rsidR="00D520DE" w:rsidRPr="00D520DE" w:rsidRDefault="00D520DE" w:rsidP="001246F5">
      <w:pPr>
        <w:numPr>
          <w:ilvl w:val="0"/>
          <w:numId w:val="63"/>
        </w:numPr>
        <w:spacing w:after="0" w:line="360" w:lineRule="auto"/>
        <w:ind w:left="142"/>
        <w:contextualSpacing/>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формировать снежные валы:</w:t>
      </w:r>
    </w:p>
    <w:p w14:paraId="01F5B8E2"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а) на пересечениях дорог и улиц на одном уровне и вблизи железнодорожных переездов в зоне треугольника видимости;</w:t>
      </w:r>
    </w:p>
    <w:p w14:paraId="4AC2563F"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б) ближе 20 м от остановок ожидания общественного транспорта;</w:t>
      </w:r>
    </w:p>
    <w:p w14:paraId="1C7385CF"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в) на участках дорог, оборудованных транспортными ограждениями или повышенным бордюром;</w:t>
      </w:r>
    </w:p>
    <w:p w14:paraId="16E1154B"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г) на тротуарах;</w:t>
      </w:r>
    </w:p>
    <w:p w14:paraId="53FA8F79"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 xml:space="preserve">д) во въездах на прилегающие территории; </w:t>
      </w:r>
    </w:p>
    <w:p w14:paraId="4E5EFBC2" w14:textId="77777777" w:rsidR="00D520DE" w:rsidRPr="00D520DE" w:rsidRDefault="00D520DE" w:rsidP="001246F5">
      <w:pPr>
        <w:numPr>
          <w:ilvl w:val="0"/>
          <w:numId w:val="64"/>
        </w:numPr>
        <w:spacing w:after="0" w:line="360" w:lineRule="auto"/>
        <w:ind w:left="142"/>
        <w:contextualSpacing/>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перевозить грунт, мусор, сыпучие строительные материалы, легкую тару, спил деревьев без покрытия брезентом или другим материалом, исключающим загрязнение дорог, а также транспортировать строительные смеси и растворы (в том числе цементно-песчаный раствор, известковые, бетонные смеси) без принятия мер, исключающих возможность пролития их на дорогу, тротуар, обочину или прилегающую к дороге полосу газона.</w:t>
      </w:r>
    </w:p>
    <w:p w14:paraId="2CED2369"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p>
    <w:p w14:paraId="20743622" w14:textId="77777777" w:rsidR="00D520DE" w:rsidRPr="00D520DE" w:rsidRDefault="00D520DE" w:rsidP="00D520DE">
      <w:pPr>
        <w:spacing w:after="0" w:line="360" w:lineRule="auto"/>
        <w:ind w:left="142" w:firstLine="709"/>
        <w:jc w:val="both"/>
        <w:rPr>
          <w:rFonts w:ascii="Times New Roman" w:eastAsia="Calibri" w:hAnsi="Times New Roman"/>
          <w:b/>
          <w:sz w:val="20"/>
          <w:szCs w:val="20"/>
          <w:lang w:eastAsia="en-US"/>
        </w:rPr>
      </w:pPr>
      <w:r w:rsidRPr="00D520DE">
        <w:rPr>
          <w:rFonts w:ascii="Times New Roman" w:eastAsia="Calibri" w:hAnsi="Times New Roman"/>
          <w:b/>
          <w:sz w:val="20"/>
          <w:szCs w:val="20"/>
          <w:lang w:eastAsia="en-US"/>
        </w:rPr>
        <w:t>К первоочередным операциям зимней уборки относятся:</w:t>
      </w:r>
    </w:p>
    <w:p w14:paraId="254D78AA" w14:textId="77777777" w:rsidR="00D520DE" w:rsidRPr="00D520DE" w:rsidRDefault="00D520DE" w:rsidP="001246F5">
      <w:pPr>
        <w:numPr>
          <w:ilvl w:val="0"/>
          <w:numId w:val="56"/>
        </w:num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обработка проезжей части дороги противогололедными материалами;</w:t>
      </w:r>
    </w:p>
    <w:p w14:paraId="281AE215" w14:textId="77777777" w:rsidR="00D520DE" w:rsidRPr="00D520DE" w:rsidRDefault="00D520DE" w:rsidP="001246F5">
      <w:pPr>
        <w:numPr>
          <w:ilvl w:val="0"/>
          <w:numId w:val="56"/>
        </w:num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сгребание и подметание снега;</w:t>
      </w:r>
    </w:p>
    <w:p w14:paraId="2A600EAE" w14:textId="77777777" w:rsidR="00D520DE" w:rsidRPr="00D520DE" w:rsidRDefault="00D520DE" w:rsidP="001246F5">
      <w:pPr>
        <w:numPr>
          <w:ilvl w:val="0"/>
          <w:numId w:val="56"/>
        </w:num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формирование снежного вала для последующего вывоза;</w:t>
      </w:r>
    </w:p>
    <w:p w14:paraId="421FF4E4" w14:textId="77777777" w:rsidR="00D520DE" w:rsidRPr="00D520DE" w:rsidRDefault="00D520DE" w:rsidP="001246F5">
      <w:pPr>
        <w:numPr>
          <w:ilvl w:val="0"/>
          <w:numId w:val="56"/>
        </w:num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выполнение разрывов в валах снега на перекрестках, у остановок городского пассажирского транспорта, подъездов к административным и общественным зданиям, выездов из дворов и т.п.</w:t>
      </w:r>
    </w:p>
    <w:p w14:paraId="5F0293D6"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К операциям второй очереди относятся:</w:t>
      </w:r>
    </w:p>
    <w:p w14:paraId="00EE5DC0" w14:textId="77777777" w:rsidR="00D520DE" w:rsidRPr="00D520DE" w:rsidRDefault="00D520DE" w:rsidP="001246F5">
      <w:pPr>
        <w:numPr>
          <w:ilvl w:val="0"/>
          <w:numId w:val="57"/>
        </w:num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удаление снега (вывоз);</w:t>
      </w:r>
    </w:p>
    <w:p w14:paraId="538F3C88" w14:textId="77777777" w:rsidR="00D520DE" w:rsidRPr="00D520DE" w:rsidRDefault="00D520DE" w:rsidP="001246F5">
      <w:pPr>
        <w:numPr>
          <w:ilvl w:val="0"/>
          <w:numId w:val="57"/>
        </w:num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зачистка дорожных лотков после удаления снега;</w:t>
      </w:r>
    </w:p>
    <w:p w14:paraId="39120693" w14:textId="77777777" w:rsidR="00D520DE" w:rsidRPr="00D520DE" w:rsidRDefault="00D520DE" w:rsidP="001246F5">
      <w:pPr>
        <w:numPr>
          <w:ilvl w:val="0"/>
          <w:numId w:val="57"/>
        </w:num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скалывание льда и удаление снежно-ледяных образований.</w:t>
      </w:r>
    </w:p>
    <w:p w14:paraId="0392FA31"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Требования к зимней уборке дорог по отдельным технологическим операциям:</w:t>
      </w:r>
    </w:p>
    <w:p w14:paraId="3894D389"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Обработка проезжей части городских дорог противогололедными материалами должна начинаться сразу с началом снегопада.</w:t>
      </w:r>
    </w:p>
    <w:p w14:paraId="40840F47"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 xml:space="preserve">С началом снегопада в первую очередь обрабатываются противогололедными материалами наиболее опасные для движения транспорта участки магистралей и улиц – крутые спуски и подъемы, мосты, эстакады, тормозные площадки на перекрестках улиц </w:t>
      </w:r>
      <w:r w:rsidRPr="00D520DE">
        <w:rPr>
          <w:rFonts w:ascii="Times New Roman" w:eastAsia="Calibri" w:hAnsi="Times New Roman"/>
          <w:sz w:val="20"/>
          <w:szCs w:val="20"/>
          <w:lang w:eastAsia="en-US"/>
        </w:rPr>
        <w:br/>
        <w:t>и остановках общественного транспорта.</w:t>
      </w:r>
    </w:p>
    <w:p w14:paraId="254AEED6"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Механизированное подметание проезжей части дорог и внутриквартальных проездов и тротуаров должно начинаться при высоте рыхлой массы на дорожном полотне 2,5–3,0 см, что соответствует 5 см свежевыпавшего неуплотненного снега.</w:t>
      </w:r>
    </w:p>
    <w:p w14:paraId="46B94BA1"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При длительном снегопаде циклы механизированного подметания проезжей части осуществляются после каждых 5 сантиметров свежевыпавшего снега.</w:t>
      </w:r>
    </w:p>
    <w:p w14:paraId="4D9728B1"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lastRenderedPageBreak/>
        <w:t>По окончании очередного цикла подметания необходимо приступить к выполнению работ по формированию снежных валов в лотках улиц и проездов, расчистке проходов в валах снега на остановках городского пассажирского транспорта и в местах наземных пешеходных переходов.</w:t>
      </w:r>
    </w:p>
    <w:p w14:paraId="3B00F9E6"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При формировании снежных валов, снег, очищаемый с проезжей части улиц и проездов, а также с тротуаров, сдвигается в лотковую часть улиц и проездов для временного складирования снежной массы.</w:t>
      </w:r>
    </w:p>
    <w:p w14:paraId="2F7FC01A"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Формирование снежных валов не допускается:</w:t>
      </w:r>
    </w:p>
    <w:p w14:paraId="52F96D3A" w14:textId="77777777" w:rsidR="00D520DE" w:rsidRPr="00D520DE" w:rsidRDefault="00D520DE" w:rsidP="001246F5">
      <w:pPr>
        <w:numPr>
          <w:ilvl w:val="0"/>
          <w:numId w:val="58"/>
        </w:num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на пересечениях всех дорог и улиц и проездов в одном уровне, вблизи железнодорожных переездов;</w:t>
      </w:r>
    </w:p>
    <w:p w14:paraId="45E0245C" w14:textId="77777777" w:rsidR="00D520DE" w:rsidRPr="00D520DE" w:rsidRDefault="00D520DE" w:rsidP="001246F5">
      <w:pPr>
        <w:numPr>
          <w:ilvl w:val="0"/>
          <w:numId w:val="58"/>
        </w:num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ближе 5 метров от пешеходного перехода;</w:t>
      </w:r>
    </w:p>
    <w:p w14:paraId="42DFB28A" w14:textId="77777777" w:rsidR="00D520DE" w:rsidRPr="00D520DE" w:rsidRDefault="00D520DE" w:rsidP="001246F5">
      <w:pPr>
        <w:numPr>
          <w:ilvl w:val="0"/>
          <w:numId w:val="58"/>
        </w:num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ближе 20 метров от остановочного пункта общественного пассажирского транспорта.</w:t>
      </w:r>
    </w:p>
    <w:p w14:paraId="1AD13F29"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Ширина снежных валов в лотковой зоне улиц не должна превышать 1,5 метра, валы снега должны быть подготовлены к погрузке в самосвалы. При формировании снежных валов в лотках не допускается перемещение снега на газоны. Устройство разрывов в валах снега в указанных местах и перед въездами во дворы, внутриквартальные проезды должно выполняться в первую очередь после выполнения механизированного подметания проезжей части по окончании очередного снегопада.</w:t>
      </w:r>
    </w:p>
    <w:p w14:paraId="6870D85E"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Вывоз снега с улиц и проездов осуществляется в два этапа: первоочередной (выборочный) вывоз снега от остановок городского пассажирского транспорта, наземных пешеходных переходов, мостов и путепроводов, въездов на территорию больниц и других социально важных объектов осуществляется в течение 72 часов после окончания снегопада.</w:t>
      </w:r>
    </w:p>
    <w:p w14:paraId="4C296B22"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Перечень объектов первоочередного вывоза снега утверждается исполнительным органом в области благоустройства населенного пункта.</w:t>
      </w:r>
    </w:p>
    <w:p w14:paraId="6BFFE126"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Окончательный вывоз снега производится в соответствии с очередностью, определяемой заказчиком. Время для вывоза снега и зачистки лотков не может превышать:</w:t>
      </w:r>
    </w:p>
    <w:p w14:paraId="526D5AED" w14:textId="77777777" w:rsidR="00D520DE" w:rsidRPr="00D520DE" w:rsidRDefault="00D520DE" w:rsidP="001246F5">
      <w:pPr>
        <w:numPr>
          <w:ilvl w:val="0"/>
          <w:numId w:val="59"/>
        </w:num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с улиц, обеспечивающих движение городского общественного транспорта:</w:t>
      </w:r>
    </w:p>
    <w:p w14:paraId="48461422" w14:textId="77777777" w:rsidR="00D520DE" w:rsidRPr="00D520DE" w:rsidRDefault="00D520DE" w:rsidP="001246F5">
      <w:pPr>
        <w:numPr>
          <w:ilvl w:val="1"/>
          <w:numId w:val="59"/>
        </w:num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при снегопаде до 6 сантиметров – более 5 дней;</w:t>
      </w:r>
    </w:p>
    <w:p w14:paraId="437F349E" w14:textId="77777777" w:rsidR="00D520DE" w:rsidRPr="00D520DE" w:rsidRDefault="00D520DE" w:rsidP="001246F5">
      <w:pPr>
        <w:numPr>
          <w:ilvl w:val="1"/>
          <w:numId w:val="59"/>
        </w:num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при снегопаде до 10 сантиметров – более 9 дней;</w:t>
      </w:r>
    </w:p>
    <w:p w14:paraId="02126A31" w14:textId="77777777" w:rsidR="00D520DE" w:rsidRPr="00D520DE" w:rsidRDefault="00D520DE" w:rsidP="001246F5">
      <w:pPr>
        <w:numPr>
          <w:ilvl w:val="0"/>
          <w:numId w:val="59"/>
        </w:num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с улиц местного значения:</w:t>
      </w:r>
    </w:p>
    <w:p w14:paraId="178096A5" w14:textId="77777777" w:rsidR="00D520DE" w:rsidRPr="00D520DE" w:rsidRDefault="00D520DE" w:rsidP="001246F5">
      <w:pPr>
        <w:numPr>
          <w:ilvl w:val="1"/>
          <w:numId w:val="59"/>
        </w:num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при снегопаде до 6 сантиметров – более 7 дней;</w:t>
      </w:r>
    </w:p>
    <w:p w14:paraId="3B1FFE4D" w14:textId="77777777" w:rsidR="00D520DE" w:rsidRPr="00D520DE" w:rsidRDefault="00D520DE" w:rsidP="001246F5">
      <w:pPr>
        <w:numPr>
          <w:ilvl w:val="1"/>
          <w:numId w:val="59"/>
        </w:num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при снегопаде до 10 сантиметров – более 12 дней.</w:t>
      </w:r>
    </w:p>
    <w:p w14:paraId="556BAFF4"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После каждого прохода снегопогрузчика должна производиться операция по зачистке дорожных лотков от остатков снега и наледи с последующим их вывозом.</w:t>
      </w:r>
    </w:p>
    <w:p w14:paraId="1F4A17A2"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Вывоз снега с улиц и проездов должен осуществляться на подготовленные снегоприемные пункты и далее на снежный полигон, либо сразу на полигон без завоза на промежуточные снегоприемные пункты. Запрещается вывоз снега на несогласованные в установленном порядке места.</w:t>
      </w:r>
    </w:p>
    <w:p w14:paraId="78795C38"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Места временного складирования снега после снеготаяния должны быть очищены от мусора и благоустроены специализированными организациями, ведущими приемку снега.</w:t>
      </w:r>
    </w:p>
    <w:p w14:paraId="62D3BD4A"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Разделительные бетонные стенки, металлический криволинейный брус, барьерные ограждения, дорожные знаки и указатели должны быть очищены от снега, наледи и обеспечивать безопасное движение транспорта.</w:t>
      </w:r>
    </w:p>
    <w:p w14:paraId="70119DEA"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Уборка тротуаров, посадочных площадок на остановках наземного пассажирского транспорта, тротуаров и лестничных сходов на мостовых сооружениях, пешеходных дорожек.</w:t>
      </w:r>
    </w:p>
    <w:p w14:paraId="6EE418A2"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lastRenderedPageBreak/>
        <w:t>В период снегопадов и гололеда:</w:t>
      </w:r>
    </w:p>
    <w:p w14:paraId="3F91FE28"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Для категорий дорог 1–4: тротуары и другие пешеходные зоны должны обрабатываться противогололедными материалами. Время на обработку всей площади тротуаров, закрепленной за предприятием, выполняющим работы, не должно превышать двух часов с начала снегопада.</w:t>
      </w:r>
    </w:p>
    <w:p w14:paraId="5ED00F62"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Снегоуборочные работы (механизированное подметание и ручная зачистка) на тротуарах, лестничных сходах, пешеходных дорожках и посадочных площадках начинаются сразу по окончании снегопада. При интенсивных длительных снегопадах циклы снегоочистки и обработки противогололедными материалами должны повторяться после каждых 5 см выпавшего снега.</w:t>
      </w:r>
    </w:p>
    <w:p w14:paraId="6EEB0E0C"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Для категорий дорог 1–2: время, необходимое для выполнения снегоуборочных работ на тротуарах, не должно превышать двух часов после окончания снегопада.</w:t>
      </w:r>
    </w:p>
    <w:p w14:paraId="4A86CE55"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Для категорий дорог 3–4: время, необходимое для проведения снегоуборочных работ на тротуарах, не должно превышать 4 час. после окончания снегопада.</w:t>
      </w:r>
    </w:p>
    <w:p w14:paraId="30A662FA"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Очистка крыш, карнизов, водосточных труб от снега и ледяных наростов должна производиться своевременно владельцами зданий и сооружений в светлое время суток с обязательным осуществлением комплекса охранных мероприятий, обеспечивающих движение пешеходов и транспорта, с немедленным вывозом снега и наледей с тротуаров и проездов. При сбрасывании снега с крыш должны быть приняты меры, обеспечивающие полную сохранность деревьев, кустарников, воздушных инженерных коммуникаций, растяжек контактных сетей, светофорных объектов, дорожных знаков.</w:t>
      </w:r>
    </w:p>
    <w:p w14:paraId="7A2FF153"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 xml:space="preserve">Владельцам личного транспорта в период обильного снегопада и организованных работ по уборке и вывозу снега запрещается использовать проезжую часть городских и магистральных улиц и дорог для стоянки транспортных средств. </w:t>
      </w:r>
      <w:bookmarkStart w:id="121" w:name="_Toc331847293"/>
      <w:bookmarkStart w:id="122" w:name="_Toc148508228"/>
    </w:p>
    <w:p w14:paraId="1C49FB8F" w14:textId="77777777" w:rsidR="00D520DE" w:rsidRPr="00D520DE" w:rsidRDefault="00D520DE" w:rsidP="00D520DE">
      <w:pPr>
        <w:spacing w:after="0" w:line="360" w:lineRule="auto"/>
        <w:ind w:left="142" w:firstLine="709"/>
        <w:jc w:val="center"/>
        <w:rPr>
          <w:rFonts w:ascii="Times New Roman" w:eastAsia="Calibri" w:hAnsi="Times New Roman"/>
          <w:b/>
          <w:bCs/>
          <w:iCs/>
          <w:sz w:val="20"/>
          <w:szCs w:val="20"/>
          <w:lang w:eastAsia="en-US"/>
        </w:rPr>
      </w:pPr>
      <w:r w:rsidRPr="00D520DE">
        <w:rPr>
          <w:rFonts w:ascii="Times New Roman" w:eastAsia="Calibri" w:hAnsi="Times New Roman"/>
          <w:b/>
          <w:bCs/>
          <w:iCs/>
          <w:sz w:val="20"/>
          <w:szCs w:val="20"/>
          <w:lang w:eastAsia="en-US"/>
        </w:rPr>
        <w:t>Виды зимней скользкости дорог</w:t>
      </w:r>
      <w:bookmarkEnd w:id="121"/>
      <w:bookmarkEnd w:id="122"/>
    </w:p>
    <w:p w14:paraId="5D4460E8"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Снежно-ледяные отложения, образующиеся на дороге, по своему физическому состоянию и внешним признакам можно подразделить на следующие виды: рыхлый снег, уплотненный снег (накат), стекловидный лед. При борьбе с этими характерными видами скользкости применяют разные технологические операции и нормы распределения материалов.</w:t>
      </w:r>
    </w:p>
    <w:p w14:paraId="23469AD2"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Отложения рыхлого снега в виде ровного по толщине слоя образуются при снегопадах в безветренную погоду. Плотность свежевыпавшего рыхлого снега равна от 0,06 до 0,20 г/см</w:t>
      </w:r>
      <w:r w:rsidRPr="00D520DE">
        <w:rPr>
          <w:rFonts w:ascii="Times New Roman" w:eastAsia="Calibri" w:hAnsi="Times New Roman"/>
          <w:sz w:val="20"/>
          <w:szCs w:val="20"/>
          <w:vertAlign w:val="superscript"/>
          <w:lang w:eastAsia="en-US"/>
        </w:rPr>
        <w:t>3</w:t>
      </w:r>
      <w:r w:rsidRPr="00D520DE">
        <w:rPr>
          <w:rFonts w:ascii="Times New Roman" w:eastAsia="Calibri" w:hAnsi="Times New Roman"/>
          <w:sz w:val="20"/>
          <w:szCs w:val="20"/>
          <w:lang w:eastAsia="en-US"/>
        </w:rPr>
        <w:t>. В зависимости от содержания влаги снег может быть сухим, влажным, мокрым. При выпадении этих атмосферных осадков коэффициент сцепления шин с заснеженным покрытием понижается до 0,2.</w:t>
      </w:r>
    </w:p>
    <w:p w14:paraId="66AE2B66"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Накат представляет собой слой спрессованного снега различной толщины (от нескольких миллиметров до нескольких десятков миллиметров) плотностью от 0,3 до 0,6 г/см</w:t>
      </w:r>
      <w:r w:rsidRPr="00D520DE">
        <w:rPr>
          <w:rFonts w:ascii="Times New Roman" w:eastAsia="Calibri" w:hAnsi="Times New Roman"/>
          <w:sz w:val="20"/>
          <w:szCs w:val="20"/>
          <w:vertAlign w:val="superscript"/>
          <w:lang w:eastAsia="en-US"/>
        </w:rPr>
        <w:t>3</w:t>
      </w:r>
      <w:r w:rsidRPr="00D520DE">
        <w:rPr>
          <w:rFonts w:ascii="Times New Roman" w:eastAsia="Calibri" w:hAnsi="Times New Roman"/>
          <w:sz w:val="20"/>
          <w:szCs w:val="20"/>
          <w:lang w:eastAsia="en-US"/>
        </w:rPr>
        <w:t>. Коэффициент сцепления шин с поверхностью снежного наката составляет 0,10-0,25. Этот широко распространённый вид скользкости образуется вследствие уплотнения свежевыпавшего снега колесами автомобилей.</w:t>
      </w:r>
    </w:p>
    <w:p w14:paraId="42C3E256"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Стекловидный лед появляется на покрытии в виде гладкой стекловидной пленки толщиной 1-3 мм и изредка в виде матовой белой шероховатой корки толщиной до 10 мм и более.</w:t>
      </w:r>
    </w:p>
    <w:p w14:paraId="6FCEE7DD"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Отложения стекловидного льда имеют плотность 0,7-0,9 г/см</w:t>
      </w:r>
      <w:r w:rsidRPr="00D520DE">
        <w:rPr>
          <w:rFonts w:ascii="Times New Roman" w:eastAsia="Calibri" w:hAnsi="Times New Roman"/>
          <w:sz w:val="20"/>
          <w:szCs w:val="20"/>
          <w:vertAlign w:val="superscript"/>
          <w:lang w:eastAsia="en-US"/>
        </w:rPr>
        <w:t>3</w:t>
      </w:r>
      <w:r w:rsidRPr="00D520DE">
        <w:rPr>
          <w:rFonts w:ascii="Times New Roman" w:eastAsia="Calibri" w:hAnsi="Times New Roman"/>
          <w:sz w:val="20"/>
          <w:szCs w:val="20"/>
          <w:lang w:eastAsia="en-US"/>
        </w:rPr>
        <w:t xml:space="preserve">, а коэффициент сцепления составляет 0,08-0,15. Стекловидный лед является наиболее опасным видом скользкости. Он образуется при выпадении дождя или мороси при отрицательных температурах, вследствие замерзания жидких атмосферных осадков на холодном покрытии, еще не успевшем прогреться после быстро наступившей оттепели, при замерзании талой или дождевой воды во время резкого наступления морозной погоды. </w:t>
      </w:r>
      <w:r w:rsidRPr="00D520DE">
        <w:rPr>
          <w:rFonts w:ascii="Times New Roman" w:eastAsia="Calibri" w:hAnsi="Times New Roman"/>
          <w:sz w:val="20"/>
          <w:szCs w:val="20"/>
          <w:lang w:eastAsia="en-US"/>
        </w:rPr>
        <w:lastRenderedPageBreak/>
        <w:t>Стекловидный лед образуется в основном при температуре от -3 до -6 °С; отложения льда в виде матово-белой корки (их плотность 0,5-0,7 г/см</w:t>
      </w:r>
      <w:r w:rsidRPr="00D520DE">
        <w:rPr>
          <w:rFonts w:ascii="Times New Roman" w:eastAsia="Calibri" w:hAnsi="Times New Roman"/>
          <w:sz w:val="20"/>
          <w:szCs w:val="20"/>
          <w:vertAlign w:val="superscript"/>
          <w:lang w:eastAsia="en-US"/>
        </w:rPr>
        <w:t>3</w:t>
      </w:r>
      <w:r w:rsidRPr="00D520DE">
        <w:rPr>
          <w:rFonts w:ascii="Times New Roman" w:eastAsia="Calibri" w:hAnsi="Times New Roman"/>
          <w:sz w:val="20"/>
          <w:szCs w:val="20"/>
          <w:lang w:eastAsia="en-US"/>
        </w:rPr>
        <w:t>) образуются во время появления плотного тумана с ветром, когда температура воздуха колеблется около 0 °С.</w:t>
      </w:r>
    </w:p>
    <w:p w14:paraId="6FA1F554"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Периодичность и сроки выполнения работ по снегоочистке при безреагентной технологии уборки (при температуре от -2°до -40°С) представлена в таблице 20.</w:t>
      </w:r>
    </w:p>
    <w:p w14:paraId="334D9506" w14:textId="77777777" w:rsidR="00D520DE" w:rsidRPr="00D520DE" w:rsidRDefault="00D520DE" w:rsidP="00D520DE">
      <w:pPr>
        <w:keepNext/>
        <w:spacing w:line="240" w:lineRule="auto"/>
        <w:ind w:left="142"/>
        <w:rPr>
          <w:rFonts w:ascii="Times New Roman" w:eastAsia="Calibri" w:hAnsi="Times New Roman"/>
          <w:b/>
          <w:iCs/>
          <w:sz w:val="20"/>
          <w:szCs w:val="20"/>
          <w:lang w:eastAsia="en-US"/>
        </w:rPr>
      </w:pPr>
    </w:p>
    <w:p w14:paraId="425AC43F" w14:textId="77777777" w:rsidR="00D520DE" w:rsidRPr="00D520DE" w:rsidRDefault="00D520DE" w:rsidP="00D520DE">
      <w:pPr>
        <w:keepNext/>
        <w:spacing w:line="360" w:lineRule="auto"/>
        <w:ind w:left="142"/>
        <w:rPr>
          <w:rFonts w:ascii="Times New Roman" w:eastAsia="Calibri" w:hAnsi="Times New Roman"/>
          <w:b/>
          <w:iCs/>
          <w:sz w:val="20"/>
          <w:szCs w:val="20"/>
          <w:lang w:eastAsia="en-US"/>
        </w:rPr>
      </w:pPr>
      <w:r w:rsidRPr="00D520DE">
        <w:rPr>
          <w:rFonts w:ascii="Times New Roman" w:eastAsia="Calibri" w:hAnsi="Times New Roman"/>
          <w:b/>
          <w:iCs/>
          <w:sz w:val="20"/>
          <w:szCs w:val="20"/>
          <w:lang w:eastAsia="en-US"/>
        </w:rPr>
        <w:t xml:space="preserve">Таблица </w:t>
      </w:r>
      <w:r w:rsidRPr="00D520DE">
        <w:rPr>
          <w:rFonts w:ascii="Times New Roman" w:eastAsia="Calibri" w:hAnsi="Times New Roman"/>
          <w:b/>
          <w:iCs/>
          <w:sz w:val="20"/>
          <w:szCs w:val="20"/>
          <w:lang w:eastAsia="en-US"/>
        </w:rPr>
        <w:fldChar w:fldCharType="begin"/>
      </w:r>
      <w:r w:rsidRPr="00D520DE">
        <w:rPr>
          <w:rFonts w:ascii="Times New Roman" w:eastAsia="Calibri" w:hAnsi="Times New Roman"/>
          <w:b/>
          <w:iCs/>
          <w:sz w:val="20"/>
          <w:szCs w:val="20"/>
          <w:lang w:eastAsia="en-US"/>
        </w:rPr>
        <w:instrText xml:space="preserve"> SEQ Таблица \* ARABIC </w:instrText>
      </w:r>
      <w:r w:rsidRPr="00D520DE">
        <w:rPr>
          <w:rFonts w:ascii="Times New Roman" w:eastAsia="Calibri" w:hAnsi="Times New Roman"/>
          <w:b/>
          <w:iCs/>
          <w:sz w:val="20"/>
          <w:szCs w:val="20"/>
          <w:lang w:eastAsia="en-US"/>
        </w:rPr>
        <w:fldChar w:fldCharType="separate"/>
      </w:r>
      <w:r w:rsidRPr="00D520DE">
        <w:rPr>
          <w:rFonts w:ascii="Times New Roman" w:eastAsia="Calibri" w:hAnsi="Times New Roman"/>
          <w:b/>
          <w:iCs/>
          <w:noProof/>
          <w:sz w:val="20"/>
          <w:szCs w:val="20"/>
          <w:lang w:eastAsia="en-US"/>
        </w:rPr>
        <w:t>20</w:t>
      </w:r>
      <w:r w:rsidRPr="00D520DE">
        <w:rPr>
          <w:rFonts w:ascii="Times New Roman" w:eastAsia="Calibri" w:hAnsi="Times New Roman"/>
          <w:b/>
          <w:iCs/>
          <w:sz w:val="20"/>
          <w:szCs w:val="20"/>
          <w:lang w:eastAsia="en-US"/>
        </w:rPr>
        <w:fldChar w:fldCharType="end"/>
      </w:r>
      <w:r w:rsidRPr="00D520DE">
        <w:rPr>
          <w:rFonts w:ascii="Times New Roman" w:eastAsia="Calibri" w:hAnsi="Times New Roman"/>
          <w:b/>
          <w:iCs/>
          <w:sz w:val="20"/>
          <w:szCs w:val="20"/>
          <w:lang w:eastAsia="en-US"/>
        </w:rPr>
        <w:t>. Периодичность и сроки выполнения работ по снегоочистке при безреагентной технологии уборки</w:t>
      </w:r>
    </w:p>
    <w:tbl>
      <w:tblPr>
        <w:tblW w:w="5000" w:type="pct"/>
        <w:tblCellMar>
          <w:left w:w="40" w:type="dxa"/>
          <w:right w:w="40" w:type="dxa"/>
        </w:tblCellMar>
        <w:tblLook w:val="04A0" w:firstRow="1" w:lastRow="0" w:firstColumn="1" w:lastColumn="0" w:noHBand="0" w:noVBand="1"/>
      </w:tblPr>
      <w:tblGrid>
        <w:gridCol w:w="4320"/>
        <w:gridCol w:w="5019"/>
      </w:tblGrid>
      <w:tr w:rsidR="00D520DE" w:rsidRPr="00D520DE" w14:paraId="62663AD5" w14:textId="77777777" w:rsidTr="00201A24">
        <w:trPr>
          <w:trHeight w:val="20"/>
          <w:tblHeader/>
        </w:trPr>
        <w:tc>
          <w:tcPr>
            <w:tcW w:w="2313"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2F278027" w14:textId="77777777" w:rsidR="00D520DE" w:rsidRPr="00D520DE" w:rsidRDefault="00D520DE" w:rsidP="00D520DE">
            <w:pPr>
              <w:spacing w:after="0" w:line="240" w:lineRule="auto"/>
              <w:ind w:left="142"/>
              <w:jc w:val="center"/>
              <w:rPr>
                <w:rFonts w:ascii="Times New Roman" w:eastAsia="Calibri" w:hAnsi="Times New Roman"/>
                <w:b/>
                <w:sz w:val="20"/>
                <w:szCs w:val="20"/>
                <w:lang w:eastAsia="en-US"/>
              </w:rPr>
            </w:pPr>
            <w:r w:rsidRPr="00D520DE">
              <w:rPr>
                <w:rFonts w:ascii="Times New Roman" w:eastAsia="Calibri" w:hAnsi="Times New Roman"/>
                <w:b/>
                <w:sz w:val="20"/>
                <w:szCs w:val="20"/>
                <w:lang w:eastAsia="en-US"/>
              </w:rPr>
              <w:t>Наименование операций</w:t>
            </w:r>
          </w:p>
        </w:tc>
        <w:tc>
          <w:tcPr>
            <w:tcW w:w="2687"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196C14CA" w14:textId="77777777" w:rsidR="00D520DE" w:rsidRPr="00D520DE" w:rsidRDefault="00D520DE" w:rsidP="00D520DE">
            <w:pPr>
              <w:spacing w:after="0" w:line="240" w:lineRule="auto"/>
              <w:ind w:left="142"/>
              <w:jc w:val="center"/>
              <w:rPr>
                <w:rFonts w:ascii="Times New Roman" w:eastAsia="Calibri" w:hAnsi="Times New Roman"/>
                <w:b/>
                <w:sz w:val="20"/>
                <w:szCs w:val="20"/>
                <w:lang w:eastAsia="en-US"/>
              </w:rPr>
            </w:pPr>
            <w:r w:rsidRPr="00D520DE">
              <w:rPr>
                <w:rFonts w:ascii="Times New Roman" w:eastAsia="Calibri" w:hAnsi="Times New Roman"/>
                <w:b/>
                <w:sz w:val="20"/>
                <w:szCs w:val="20"/>
                <w:lang w:eastAsia="en-US"/>
              </w:rPr>
              <w:t>Периодичность работы машин и сроки выполнения работ, час.</w:t>
            </w:r>
          </w:p>
        </w:tc>
      </w:tr>
      <w:tr w:rsidR="00D520DE" w:rsidRPr="00D520DE" w14:paraId="41FFD66C" w14:textId="77777777" w:rsidTr="00201A24">
        <w:trPr>
          <w:trHeight w:val="20"/>
        </w:trPr>
        <w:tc>
          <w:tcPr>
            <w:tcW w:w="2313"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06EBF917" w14:textId="77777777" w:rsidR="00D520DE" w:rsidRPr="00D520DE" w:rsidRDefault="00D520DE" w:rsidP="00D520DE">
            <w:pPr>
              <w:spacing w:after="0" w:line="240" w:lineRule="auto"/>
              <w:ind w:left="142"/>
              <w:jc w:val="center"/>
              <w:rPr>
                <w:rFonts w:ascii="Times New Roman" w:eastAsia="Calibri" w:hAnsi="Times New Roman"/>
                <w:sz w:val="20"/>
                <w:szCs w:val="20"/>
                <w:lang w:eastAsia="en-US"/>
              </w:rPr>
            </w:pPr>
            <w:r w:rsidRPr="00D520DE">
              <w:rPr>
                <w:rFonts w:ascii="Times New Roman" w:eastAsia="Calibri" w:hAnsi="Times New Roman"/>
                <w:sz w:val="20"/>
                <w:szCs w:val="20"/>
                <w:lang w:eastAsia="en-US"/>
              </w:rPr>
              <w:t>Очистка дорожных покрытий от снега</w:t>
            </w:r>
          </w:p>
        </w:tc>
        <w:tc>
          <w:tcPr>
            <w:tcW w:w="2687"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25BF9690" w14:textId="77777777" w:rsidR="00D520DE" w:rsidRPr="00D520DE" w:rsidRDefault="00D520DE" w:rsidP="00D520DE">
            <w:pPr>
              <w:spacing w:after="0" w:line="240" w:lineRule="auto"/>
              <w:ind w:left="142"/>
              <w:jc w:val="center"/>
              <w:rPr>
                <w:rFonts w:ascii="Times New Roman" w:eastAsia="Calibri" w:hAnsi="Times New Roman"/>
                <w:sz w:val="20"/>
                <w:szCs w:val="20"/>
                <w:lang w:eastAsia="en-US"/>
              </w:rPr>
            </w:pPr>
            <w:r w:rsidRPr="00D520DE">
              <w:rPr>
                <w:rFonts w:ascii="Times New Roman" w:eastAsia="Calibri" w:hAnsi="Times New Roman"/>
                <w:sz w:val="20"/>
                <w:szCs w:val="20"/>
                <w:lang w:eastAsia="en-US"/>
              </w:rPr>
              <w:t>2 - 2,5 час.</w:t>
            </w:r>
          </w:p>
        </w:tc>
      </w:tr>
      <w:tr w:rsidR="00D520DE" w:rsidRPr="00D520DE" w14:paraId="4C5D758F" w14:textId="77777777" w:rsidTr="00201A24">
        <w:trPr>
          <w:trHeight w:val="20"/>
        </w:trPr>
        <w:tc>
          <w:tcPr>
            <w:tcW w:w="2313"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0ED1CB59" w14:textId="77777777" w:rsidR="00D520DE" w:rsidRPr="00D520DE" w:rsidRDefault="00D520DE" w:rsidP="00D520DE">
            <w:pPr>
              <w:spacing w:after="0" w:line="240" w:lineRule="auto"/>
              <w:ind w:left="142"/>
              <w:jc w:val="center"/>
              <w:rPr>
                <w:rFonts w:ascii="Times New Roman" w:eastAsia="Calibri" w:hAnsi="Times New Roman"/>
                <w:sz w:val="20"/>
                <w:szCs w:val="20"/>
                <w:lang w:eastAsia="en-US"/>
              </w:rPr>
            </w:pPr>
            <w:r w:rsidRPr="00D520DE">
              <w:rPr>
                <w:rFonts w:ascii="Times New Roman" w:eastAsia="Calibri" w:hAnsi="Times New Roman"/>
                <w:sz w:val="20"/>
                <w:szCs w:val="20"/>
                <w:lang w:eastAsia="en-US"/>
              </w:rPr>
              <w:t>Расчистка перекрестков</w:t>
            </w:r>
          </w:p>
        </w:tc>
        <w:tc>
          <w:tcPr>
            <w:tcW w:w="2687"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2172CE34" w14:textId="77777777" w:rsidR="00D520DE" w:rsidRPr="00D520DE" w:rsidRDefault="00D520DE" w:rsidP="00D520DE">
            <w:pPr>
              <w:spacing w:after="0" w:line="240" w:lineRule="auto"/>
              <w:ind w:left="142"/>
              <w:jc w:val="center"/>
              <w:rPr>
                <w:rFonts w:ascii="Times New Roman" w:eastAsia="Calibri" w:hAnsi="Times New Roman"/>
                <w:sz w:val="20"/>
                <w:szCs w:val="20"/>
                <w:lang w:eastAsia="en-US"/>
              </w:rPr>
            </w:pPr>
            <w:r w:rsidRPr="00D520DE">
              <w:rPr>
                <w:rFonts w:ascii="Times New Roman" w:eastAsia="Calibri" w:hAnsi="Times New Roman"/>
                <w:sz w:val="20"/>
                <w:szCs w:val="20"/>
                <w:lang w:eastAsia="en-US"/>
              </w:rPr>
              <w:t>Во время снегопада</w:t>
            </w:r>
          </w:p>
        </w:tc>
      </w:tr>
      <w:tr w:rsidR="00D520DE" w:rsidRPr="00D520DE" w14:paraId="64721B42" w14:textId="77777777" w:rsidTr="00201A24">
        <w:trPr>
          <w:trHeight w:val="20"/>
        </w:trPr>
        <w:tc>
          <w:tcPr>
            <w:tcW w:w="2313"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3873D288" w14:textId="77777777" w:rsidR="00D520DE" w:rsidRPr="00D520DE" w:rsidRDefault="00D520DE" w:rsidP="00D520DE">
            <w:pPr>
              <w:spacing w:after="0" w:line="240" w:lineRule="auto"/>
              <w:ind w:left="142"/>
              <w:jc w:val="center"/>
              <w:rPr>
                <w:rFonts w:ascii="Times New Roman" w:eastAsia="Calibri" w:hAnsi="Times New Roman"/>
                <w:sz w:val="20"/>
                <w:szCs w:val="20"/>
                <w:lang w:eastAsia="en-US"/>
              </w:rPr>
            </w:pPr>
            <w:r w:rsidRPr="00D520DE">
              <w:rPr>
                <w:rFonts w:ascii="Times New Roman" w:eastAsia="Calibri" w:hAnsi="Times New Roman"/>
                <w:sz w:val="20"/>
                <w:szCs w:val="20"/>
                <w:lang w:eastAsia="en-US"/>
              </w:rPr>
              <w:t>Расчистка остановок городского транспорта</w:t>
            </w:r>
          </w:p>
        </w:tc>
        <w:tc>
          <w:tcPr>
            <w:tcW w:w="2687"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4E606E3E" w14:textId="77777777" w:rsidR="00D520DE" w:rsidRPr="00D520DE" w:rsidRDefault="00D520DE" w:rsidP="00D520DE">
            <w:pPr>
              <w:spacing w:after="0" w:line="240" w:lineRule="auto"/>
              <w:ind w:left="142"/>
              <w:jc w:val="center"/>
              <w:rPr>
                <w:rFonts w:ascii="Times New Roman" w:eastAsia="Calibri" w:hAnsi="Times New Roman"/>
                <w:sz w:val="20"/>
                <w:szCs w:val="20"/>
                <w:lang w:eastAsia="en-US"/>
              </w:rPr>
            </w:pPr>
            <w:r w:rsidRPr="00D520DE">
              <w:rPr>
                <w:rFonts w:ascii="Times New Roman" w:eastAsia="Calibri" w:hAnsi="Times New Roman"/>
                <w:sz w:val="20"/>
                <w:szCs w:val="20"/>
                <w:lang w:eastAsia="en-US"/>
              </w:rPr>
              <w:t>В течение 6 час. после окончания снегопада интенсивностью до 3 мм/час, и в течение 12 час. - при интенсивности свыше 3 мм /час.</w:t>
            </w:r>
          </w:p>
        </w:tc>
      </w:tr>
      <w:tr w:rsidR="00D520DE" w:rsidRPr="00D520DE" w14:paraId="2F3B29DA" w14:textId="77777777" w:rsidTr="00201A24">
        <w:trPr>
          <w:trHeight w:val="20"/>
        </w:trPr>
        <w:tc>
          <w:tcPr>
            <w:tcW w:w="2313"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088CB1E9" w14:textId="77777777" w:rsidR="00D520DE" w:rsidRPr="00D520DE" w:rsidRDefault="00D520DE" w:rsidP="00D520DE">
            <w:pPr>
              <w:spacing w:after="0" w:line="240" w:lineRule="auto"/>
              <w:ind w:left="142"/>
              <w:jc w:val="center"/>
              <w:rPr>
                <w:rFonts w:ascii="Times New Roman" w:eastAsia="Calibri" w:hAnsi="Times New Roman"/>
                <w:sz w:val="20"/>
                <w:szCs w:val="20"/>
                <w:lang w:eastAsia="en-US"/>
              </w:rPr>
            </w:pPr>
            <w:r w:rsidRPr="00D520DE">
              <w:rPr>
                <w:rFonts w:ascii="Times New Roman" w:eastAsia="Calibri" w:hAnsi="Times New Roman"/>
                <w:sz w:val="20"/>
                <w:szCs w:val="20"/>
                <w:lang w:eastAsia="en-US"/>
              </w:rPr>
              <w:t>Формирование валов</w:t>
            </w:r>
          </w:p>
        </w:tc>
        <w:tc>
          <w:tcPr>
            <w:tcW w:w="2687"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1891DF96" w14:textId="77777777" w:rsidR="00D520DE" w:rsidRPr="00D520DE" w:rsidRDefault="00D520DE" w:rsidP="00D520DE">
            <w:pPr>
              <w:spacing w:after="0" w:line="240" w:lineRule="auto"/>
              <w:ind w:left="142"/>
              <w:jc w:val="center"/>
              <w:rPr>
                <w:rFonts w:ascii="Times New Roman" w:eastAsia="Calibri" w:hAnsi="Times New Roman"/>
                <w:sz w:val="20"/>
                <w:szCs w:val="20"/>
                <w:lang w:eastAsia="en-US"/>
              </w:rPr>
            </w:pPr>
            <w:r w:rsidRPr="00D520DE">
              <w:rPr>
                <w:rFonts w:ascii="Times New Roman" w:eastAsia="Calibri" w:hAnsi="Times New Roman"/>
                <w:sz w:val="20"/>
                <w:szCs w:val="20"/>
                <w:lang w:eastAsia="en-US"/>
              </w:rPr>
              <w:t xml:space="preserve">после окончания снегопада в течение не более </w:t>
            </w:r>
            <w:r w:rsidRPr="00D520DE">
              <w:rPr>
                <w:rFonts w:ascii="Times New Roman" w:eastAsia="Calibri" w:hAnsi="Times New Roman"/>
                <w:sz w:val="20"/>
                <w:szCs w:val="20"/>
                <w:lang w:eastAsia="en-US"/>
              </w:rPr>
              <w:br/>
              <w:t>5 суток.</w:t>
            </w:r>
          </w:p>
        </w:tc>
      </w:tr>
      <w:tr w:rsidR="00D520DE" w:rsidRPr="00D520DE" w14:paraId="43AD2D2E" w14:textId="77777777" w:rsidTr="00201A24">
        <w:trPr>
          <w:trHeight w:val="20"/>
        </w:trPr>
        <w:tc>
          <w:tcPr>
            <w:tcW w:w="2313"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0BC1580E" w14:textId="77777777" w:rsidR="00D520DE" w:rsidRPr="00D520DE" w:rsidRDefault="00D520DE" w:rsidP="00D520DE">
            <w:pPr>
              <w:spacing w:after="0" w:line="240" w:lineRule="auto"/>
              <w:ind w:left="142"/>
              <w:jc w:val="center"/>
              <w:rPr>
                <w:rFonts w:ascii="Times New Roman" w:eastAsia="Calibri" w:hAnsi="Times New Roman"/>
                <w:sz w:val="20"/>
                <w:szCs w:val="20"/>
                <w:lang w:eastAsia="en-US"/>
              </w:rPr>
            </w:pPr>
            <w:r w:rsidRPr="00D520DE">
              <w:rPr>
                <w:rFonts w:ascii="Times New Roman" w:eastAsia="Calibri" w:hAnsi="Times New Roman"/>
                <w:sz w:val="20"/>
                <w:szCs w:val="20"/>
                <w:lang w:eastAsia="en-US"/>
              </w:rPr>
              <w:t>Формирование куч снега</w:t>
            </w:r>
          </w:p>
        </w:tc>
        <w:tc>
          <w:tcPr>
            <w:tcW w:w="2687"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135BCBFC" w14:textId="77777777" w:rsidR="00D520DE" w:rsidRPr="00D520DE" w:rsidRDefault="00D520DE" w:rsidP="00D520DE">
            <w:pPr>
              <w:spacing w:after="0" w:line="240" w:lineRule="auto"/>
              <w:ind w:left="142"/>
              <w:jc w:val="center"/>
              <w:rPr>
                <w:rFonts w:ascii="Times New Roman" w:eastAsia="Calibri" w:hAnsi="Times New Roman"/>
                <w:sz w:val="20"/>
                <w:szCs w:val="20"/>
                <w:lang w:eastAsia="en-US"/>
              </w:rPr>
            </w:pPr>
            <w:r w:rsidRPr="00D520DE">
              <w:rPr>
                <w:rFonts w:ascii="Times New Roman" w:eastAsia="Calibri" w:hAnsi="Times New Roman"/>
                <w:sz w:val="20"/>
                <w:szCs w:val="20"/>
                <w:lang w:eastAsia="en-US"/>
              </w:rPr>
              <w:t>в течение не более 2 суток</w:t>
            </w:r>
          </w:p>
        </w:tc>
      </w:tr>
    </w:tbl>
    <w:p w14:paraId="65AB251C" w14:textId="77777777" w:rsidR="00D520DE" w:rsidRPr="00D520DE" w:rsidRDefault="00D520DE" w:rsidP="00D520DE">
      <w:pPr>
        <w:spacing w:after="0" w:line="360" w:lineRule="auto"/>
        <w:ind w:left="142" w:right="-2" w:firstLine="709"/>
        <w:jc w:val="both"/>
        <w:rPr>
          <w:rFonts w:ascii="Times New Roman" w:hAnsi="Times New Roman"/>
          <w:sz w:val="20"/>
          <w:szCs w:val="20"/>
        </w:rPr>
      </w:pPr>
    </w:p>
    <w:p w14:paraId="71BB967C" w14:textId="77777777" w:rsidR="00D520DE" w:rsidRPr="00D520DE" w:rsidRDefault="00D520DE" w:rsidP="00D520DE">
      <w:pPr>
        <w:spacing w:after="0" w:line="360" w:lineRule="auto"/>
        <w:ind w:left="142" w:firstLine="709"/>
        <w:jc w:val="both"/>
        <w:rPr>
          <w:rFonts w:ascii="Times New Roman" w:eastAsia="Calibri" w:hAnsi="Times New Roman"/>
          <w:iCs/>
          <w:spacing w:val="4"/>
          <w:sz w:val="20"/>
          <w:szCs w:val="20"/>
          <w:lang w:eastAsia="en-US"/>
        </w:rPr>
      </w:pPr>
      <w:r w:rsidRPr="00D520DE">
        <w:rPr>
          <w:rFonts w:ascii="Times New Roman" w:eastAsia="Calibri" w:hAnsi="Times New Roman"/>
          <w:sz w:val="20"/>
          <w:szCs w:val="20"/>
          <w:lang w:eastAsia="en-US"/>
        </w:rPr>
        <w:t>При низких температурах, сопровождающихся сильными снегопадами, периодичность работы снегоочистительных машин не должна превышать 1 час, при температурах, близких к 0</w:t>
      </w:r>
      <w:r w:rsidRPr="00D520DE">
        <w:rPr>
          <w:rFonts w:ascii="Times New Roman" w:eastAsia="Calibri" w:hAnsi="Times New Roman"/>
          <w:iCs/>
          <w:spacing w:val="4"/>
          <w:sz w:val="20"/>
          <w:szCs w:val="20"/>
          <w:lang w:eastAsia="en-US"/>
        </w:rPr>
        <w:t>°С – 30 минут.</w:t>
      </w:r>
    </w:p>
    <w:p w14:paraId="448901CA"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 xml:space="preserve">При все увеличивающейся интенсивности движения транспорта, а также </w:t>
      </w:r>
      <w:r w:rsidRPr="00D520DE">
        <w:rPr>
          <w:rFonts w:ascii="Times New Roman" w:eastAsia="Calibri" w:hAnsi="Times New Roman"/>
          <w:sz w:val="20"/>
          <w:szCs w:val="20"/>
          <w:lang w:eastAsia="en-US"/>
        </w:rPr>
        <w:br/>
        <w:t>при обильных снегопадах снегоочистительные машины не всегда могут своевременно удалить снег с дорожных покрытий.</w:t>
      </w:r>
    </w:p>
    <w:p w14:paraId="57168E34"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В этих случаях для предотвращения снежно-ледяных образований используют технологию уборки с посыпкой улиц песком.</w:t>
      </w:r>
    </w:p>
    <w:p w14:paraId="175A4958"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Процесс снегоочистки с применением песка предусматривает следующие этапы:</w:t>
      </w:r>
    </w:p>
    <w:p w14:paraId="7DBC7062" w14:textId="77777777" w:rsidR="00D520DE" w:rsidRPr="00D520DE" w:rsidRDefault="00D520DE" w:rsidP="001246F5">
      <w:pPr>
        <w:numPr>
          <w:ilvl w:val="0"/>
          <w:numId w:val="60"/>
        </w:numPr>
        <w:spacing w:after="0" w:line="360" w:lineRule="auto"/>
        <w:ind w:left="142" w:firstLine="709"/>
        <w:jc w:val="both"/>
        <w:rPr>
          <w:rFonts w:ascii="Times New Roman" w:eastAsia="Calibri" w:hAnsi="Times New Roman"/>
          <w:spacing w:val="2"/>
          <w:sz w:val="20"/>
          <w:szCs w:val="20"/>
          <w:lang w:eastAsia="en-US"/>
        </w:rPr>
      </w:pPr>
      <w:r w:rsidRPr="00D520DE">
        <w:rPr>
          <w:rFonts w:ascii="Times New Roman" w:eastAsia="Calibri" w:hAnsi="Times New Roman"/>
          <w:sz w:val="20"/>
          <w:szCs w:val="20"/>
          <w:lang w:eastAsia="en-US"/>
        </w:rPr>
        <w:t>посыпка дорожных покрытий песком перед снегопадом или в начале его из расчета 60-80 г/м</w:t>
      </w:r>
      <w:r w:rsidRPr="00D520DE">
        <w:rPr>
          <w:rFonts w:ascii="Times New Roman" w:eastAsia="Calibri" w:hAnsi="Times New Roman"/>
          <w:sz w:val="20"/>
          <w:szCs w:val="20"/>
          <w:vertAlign w:val="superscript"/>
          <w:lang w:eastAsia="en-US"/>
        </w:rPr>
        <w:t>2</w:t>
      </w:r>
      <w:r w:rsidRPr="00D520DE">
        <w:rPr>
          <w:rFonts w:ascii="Times New Roman" w:eastAsia="Calibri" w:hAnsi="Times New Roman"/>
          <w:sz w:val="20"/>
          <w:szCs w:val="20"/>
          <w:lang w:eastAsia="en-US"/>
        </w:rPr>
        <w:t>;</w:t>
      </w:r>
    </w:p>
    <w:p w14:paraId="41306161" w14:textId="77777777" w:rsidR="00D520DE" w:rsidRPr="00D520DE" w:rsidRDefault="00D520DE" w:rsidP="001246F5">
      <w:pPr>
        <w:numPr>
          <w:ilvl w:val="0"/>
          <w:numId w:val="60"/>
        </w:numPr>
        <w:spacing w:after="0" w:line="360" w:lineRule="auto"/>
        <w:ind w:left="142" w:firstLine="709"/>
        <w:jc w:val="both"/>
        <w:rPr>
          <w:rFonts w:ascii="Times New Roman" w:eastAsia="Calibri" w:hAnsi="Times New Roman"/>
          <w:spacing w:val="2"/>
          <w:sz w:val="20"/>
          <w:szCs w:val="20"/>
          <w:lang w:eastAsia="en-US"/>
        </w:rPr>
      </w:pPr>
      <w:r w:rsidRPr="00D520DE">
        <w:rPr>
          <w:rFonts w:ascii="Times New Roman" w:eastAsia="Calibri" w:hAnsi="Times New Roman"/>
          <w:sz w:val="20"/>
          <w:szCs w:val="20"/>
          <w:lang w:eastAsia="en-US"/>
        </w:rPr>
        <w:t>сгребание и подметание снега в валы с периодичностью в зависимости от интенсивности движения и снегопада;</w:t>
      </w:r>
    </w:p>
    <w:p w14:paraId="781490CA" w14:textId="77777777" w:rsidR="00D520DE" w:rsidRPr="00D520DE" w:rsidRDefault="00D520DE" w:rsidP="001246F5">
      <w:pPr>
        <w:numPr>
          <w:ilvl w:val="0"/>
          <w:numId w:val="60"/>
        </w:numPr>
        <w:spacing w:after="0" w:line="360" w:lineRule="auto"/>
        <w:ind w:left="142" w:firstLine="709"/>
        <w:jc w:val="both"/>
        <w:rPr>
          <w:rFonts w:ascii="Times New Roman" w:eastAsia="Calibri" w:hAnsi="Times New Roman"/>
          <w:spacing w:val="2"/>
          <w:sz w:val="20"/>
          <w:szCs w:val="20"/>
          <w:lang w:eastAsia="en-US"/>
        </w:rPr>
      </w:pPr>
      <w:r w:rsidRPr="00D520DE">
        <w:rPr>
          <w:rFonts w:ascii="Times New Roman" w:eastAsia="Calibri" w:hAnsi="Times New Roman"/>
          <w:sz w:val="20"/>
          <w:szCs w:val="20"/>
          <w:lang w:eastAsia="en-US"/>
        </w:rPr>
        <w:t>повторная посыпка проездов песком после подметания.</w:t>
      </w:r>
    </w:p>
    <w:p w14:paraId="48038B52"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Если после окончания первого цикла работ снегопад продолжается, последующие циклы повторяют необходимое число раз; по окончании снегопада производят завершающее подметание дорожного покрытия без последующей посыпки.</w:t>
      </w:r>
    </w:p>
    <w:p w14:paraId="4B049F08"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Плотность посыпки песком составляет 0,2-0,25 л/м</w:t>
      </w:r>
      <w:r w:rsidRPr="00D520DE">
        <w:rPr>
          <w:rFonts w:ascii="Times New Roman" w:eastAsia="Calibri" w:hAnsi="Times New Roman"/>
          <w:sz w:val="20"/>
          <w:szCs w:val="20"/>
          <w:vertAlign w:val="superscript"/>
          <w:lang w:eastAsia="en-US"/>
        </w:rPr>
        <w:t>2</w:t>
      </w:r>
      <w:r w:rsidRPr="00D520DE">
        <w:rPr>
          <w:rFonts w:ascii="Times New Roman" w:eastAsia="Calibri" w:hAnsi="Times New Roman"/>
          <w:sz w:val="20"/>
          <w:szCs w:val="20"/>
          <w:lang w:eastAsia="en-US"/>
        </w:rPr>
        <w:t>, а на крутых уклонах до 0,4 л/м</w:t>
      </w:r>
      <w:r w:rsidRPr="00D520DE">
        <w:rPr>
          <w:rFonts w:ascii="Times New Roman" w:eastAsia="Calibri" w:hAnsi="Times New Roman"/>
          <w:sz w:val="20"/>
          <w:szCs w:val="20"/>
          <w:vertAlign w:val="superscript"/>
          <w:lang w:eastAsia="en-US"/>
        </w:rPr>
        <w:t>2</w:t>
      </w:r>
      <w:r w:rsidRPr="00D520DE">
        <w:rPr>
          <w:rFonts w:ascii="Times New Roman" w:eastAsia="Calibri" w:hAnsi="Times New Roman"/>
          <w:sz w:val="20"/>
          <w:szCs w:val="20"/>
          <w:lang w:eastAsia="en-US"/>
        </w:rPr>
        <w:t>. Для обеспечения необходимых норм распределения пескоразбрасывателями следует работать на больших скоростях (20-25 км/час).</w:t>
      </w:r>
    </w:p>
    <w:p w14:paraId="0B55D25F"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В первую очередь всегда производится выборочная посыпка наиболее ответственных участков улиц: подъемов и спусков, тормозных путей, подъездов к мостам, перекрестков и поворотов.</w:t>
      </w:r>
    </w:p>
    <w:p w14:paraId="76743F87"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Срок окончания посыпки с начала снегопада не должен превышать трёх часов. Сгребание и сметание снега плужно-щеточными снегоочистителями с покрытий, обработанных хлоридами, производится через 3-4 часа.</w:t>
      </w:r>
    </w:p>
    <w:p w14:paraId="64B62703"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lastRenderedPageBreak/>
        <w:t>Для борьбы с уже образовавшейся гололедной пленкой используется песко-соляную смесь в количестве 200-300 г/м</w:t>
      </w:r>
      <w:r w:rsidRPr="00D520DE">
        <w:rPr>
          <w:rFonts w:ascii="Times New Roman" w:eastAsia="Calibri" w:hAnsi="Times New Roman"/>
          <w:sz w:val="20"/>
          <w:szCs w:val="20"/>
          <w:vertAlign w:val="superscript"/>
          <w:lang w:eastAsia="en-US"/>
        </w:rPr>
        <w:t>2</w:t>
      </w:r>
      <w:r w:rsidRPr="00D520DE">
        <w:rPr>
          <w:rFonts w:ascii="Times New Roman" w:eastAsia="Calibri" w:hAnsi="Times New Roman"/>
          <w:sz w:val="20"/>
          <w:szCs w:val="20"/>
          <w:lang w:eastAsia="en-US"/>
        </w:rPr>
        <w:t>. Если гололедные пленки сохраняются, то через 1-3 часа производится повторную посыпку.</w:t>
      </w:r>
    </w:p>
    <w:p w14:paraId="3B03796E"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Предельно допустимые значения сроков очистки снега и ликвидации гололеда для дорог с регулярным автобусным движением и интенсивностью движения транспорта 500-1000 авт./сут.:</w:t>
      </w:r>
    </w:p>
    <w:p w14:paraId="0F56348D" w14:textId="77777777" w:rsidR="00D520DE" w:rsidRPr="00D520DE" w:rsidRDefault="00D520DE" w:rsidP="001246F5">
      <w:pPr>
        <w:numPr>
          <w:ilvl w:val="0"/>
          <w:numId w:val="61"/>
        </w:num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Минимальная ширина чистой от снега и льда поверхности дороги – 5 м;</w:t>
      </w:r>
    </w:p>
    <w:p w14:paraId="792AB28D" w14:textId="77777777" w:rsidR="00D520DE" w:rsidRPr="00D520DE" w:rsidRDefault="00D520DE" w:rsidP="001246F5">
      <w:pPr>
        <w:numPr>
          <w:ilvl w:val="0"/>
          <w:numId w:val="61"/>
        </w:num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Максимальная ширина слоя рыхлого снега на поверхности дороги, накапливающегося с момента от начала снегопада или метели до начала снегоочистки и в перерывах между проходами снегоочистительных машин – 60 мм;</w:t>
      </w:r>
    </w:p>
    <w:p w14:paraId="7610C74D" w14:textId="77777777" w:rsidR="00D520DE" w:rsidRPr="00D520DE" w:rsidRDefault="00D520DE" w:rsidP="001246F5">
      <w:pPr>
        <w:numPr>
          <w:ilvl w:val="0"/>
          <w:numId w:val="61"/>
        </w:num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Допустимая толщина уплотненного слоя снега (снежного наката) на проезжей части – нет, на обочинах – 80 мм;</w:t>
      </w:r>
    </w:p>
    <w:p w14:paraId="7CBACD61" w14:textId="77777777" w:rsidR="00D520DE" w:rsidRPr="00D520DE" w:rsidRDefault="00D520DE" w:rsidP="001246F5">
      <w:pPr>
        <w:numPr>
          <w:ilvl w:val="0"/>
          <w:numId w:val="61"/>
        </w:num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Максимальный срок окончания снегоочистки и ликвидация зимней скользкости – 6 час.</w:t>
      </w:r>
    </w:p>
    <w:p w14:paraId="2565FE8C"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Периодичность уборки проезжей части улиц во время снегопада с применением песка при интенсивности снегопада 1,2 см/час. – 3 час.</w:t>
      </w:r>
    </w:p>
    <w:p w14:paraId="54E30186"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Снег, собранный в валы и кучи, удаляется с городских улиц:</w:t>
      </w:r>
    </w:p>
    <w:p w14:paraId="23BE4228"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 xml:space="preserve">- погрузкой снегопогрузчиками в самосвалы и вывозки на снежные </w:t>
      </w:r>
      <w:r w:rsidRPr="00D520DE">
        <w:rPr>
          <w:rFonts w:ascii="Times New Roman" w:eastAsia="Calibri" w:hAnsi="Times New Roman"/>
          <w:spacing w:val="-6"/>
          <w:sz w:val="20"/>
          <w:szCs w:val="20"/>
          <w:lang w:eastAsia="en-US"/>
        </w:rPr>
        <w:t>свалки,</w:t>
      </w:r>
    </w:p>
    <w:p w14:paraId="54FCAF27"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pacing w:val="-3"/>
          <w:sz w:val="20"/>
          <w:szCs w:val="20"/>
          <w:lang w:eastAsia="en-US"/>
        </w:rPr>
        <w:t>-перекидкой</w:t>
      </w:r>
      <w:r w:rsidRPr="00D520DE">
        <w:rPr>
          <w:rFonts w:ascii="Times New Roman" w:eastAsia="Calibri" w:hAnsi="Times New Roman"/>
          <w:sz w:val="20"/>
          <w:szCs w:val="20"/>
          <w:lang w:eastAsia="en-US"/>
        </w:rPr>
        <w:t xml:space="preserve"> шнекороторными </w:t>
      </w:r>
      <w:r w:rsidRPr="00D520DE">
        <w:rPr>
          <w:rFonts w:ascii="Times New Roman" w:eastAsia="Calibri" w:hAnsi="Times New Roman"/>
          <w:spacing w:val="-3"/>
          <w:sz w:val="20"/>
          <w:szCs w:val="20"/>
          <w:lang w:eastAsia="en-US"/>
        </w:rPr>
        <w:t xml:space="preserve">снегоочистителями </w:t>
      </w:r>
      <w:r w:rsidRPr="00D520DE">
        <w:rPr>
          <w:rFonts w:ascii="Times New Roman" w:eastAsia="Calibri" w:hAnsi="Times New Roman"/>
          <w:spacing w:val="-2"/>
          <w:sz w:val="20"/>
          <w:szCs w:val="20"/>
          <w:lang w:eastAsia="en-US"/>
        </w:rPr>
        <w:t>или</w:t>
      </w:r>
      <w:r w:rsidRPr="00D520DE">
        <w:rPr>
          <w:rFonts w:ascii="Times New Roman" w:eastAsia="Calibri" w:hAnsi="Times New Roman"/>
          <w:sz w:val="20"/>
          <w:szCs w:val="20"/>
          <w:lang w:eastAsia="en-US"/>
        </w:rPr>
        <w:t xml:space="preserve"> складированием снега на свободных территориях. </w:t>
      </w:r>
    </w:p>
    <w:p w14:paraId="7CD854F7"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При этом следует учитывать:</w:t>
      </w:r>
    </w:p>
    <w:p w14:paraId="124073DB" w14:textId="77777777" w:rsidR="00D520DE" w:rsidRPr="00D520DE" w:rsidRDefault="00D520DE" w:rsidP="001246F5">
      <w:pPr>
        <w:numPr>
          <w:ilvl w:val="0"/>
          <w:numId w:val="64"/>
        </w:numPr>
        <w:spacing w:after="0" w:line="360" w:lineRule="auto"/>
        <w:ind w:left="142"/>
        <w:contextualSpacing/>
        <w:jc w:val="both"/>
        <w:rPr>
          <w:rFonts w:ascii="Times New Roman" w:eastAsia="Calibri" w:hAnsi="Times New Roman"/>
          <w:sz w:val="20"/>
          <w:szCs w:val="20"/>
          <w:lang w:eastAsia="en-US"/>
        </w:rPr>
      </w:pPr>
      <w:r w:rsidRPr="00D520DE">
        <w:rPr>
          <w:rFonts w:ascii="Times New Roman" w:eastAsia="Calibri" w:hAnsi="Times New Roman"/>
          <w:spacing w:val="2"/>
          <w:sz w:val="20"/>
          <w:szCs w:val="20"/>
          <w:lang w:eastAsia="en-US"/>
        </w:rPr>
        <w:t xml:space="preserve">для предотвращения повреждений зеленых насаждений при перекидке </w:t>
      </w:r>
      <w:r w:rsidRPr="00D520DE">
        <w:rPr>
          <w:rFonts w:ascii="Times New Roman" w:eastAsia="Calibri" w:hAnsi="Times New Roman"/>
          <w:sz w:val="20"/>
          <w:szCs w:val="20"/>
          <w:lang w:eastAsia="en-US"/>
        </w:rPr>
        <w:t xml:space="preserve">снега шнекороторные снегоочистители должны быть оборудованы </w:t>
      </w:r>
      <w:r w:rsidRPr="00D520DE">
        <w:rPr>
          <w:rFonts w:ascii="Times New Roman" w:eastAsia="Calibri" w:hAnsi="Times New Roman"/>
          <w:spacing w:val="-3"/>
          <w:sz w:val="20"/>
          <w:szCs w:val="20"/>
          <w:lang w:eastAsia="en-US"/>
        </w:rPr>
        <w:t>направляющими лотками;</w:t>
      </w:r>
    </w:p>
    <w:p w14:paraId="4DA9503B" w14:textId="77777777" w:rsidR="00D520DE" w:rsidRPr="00D520DE" w:rsidRDefault="00D520DE" w:rsidP="001246F5">
      <w:pPr>
        <w:numPr>
          <w:ilvl w:val="0"/>
          <w:numId w:val="64"/>
        </w:numPr>
        <w:spacing w:after="0" w:line="360" w:lineRule="auto"/>
        <w:ind w:left="142"/>
        <w:contextualSpacing/>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перекидывать снег, сильно загрязненный песком, на газоны запрещается.</w:t>
      </w:r>
    </w:p>
    <w:p w14:paraId="7377BFB2"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pacing w:val="10"/>
          <w:sz w:val="20"/>
          <w:szCs w:val="20"/>
          <w:lang w:eastAsia="en-US"/>
        </w:rPr>
        <w:t xml:space="preserve">Вывоз снега должен производиться самосвалами с наращенными </w:t>
      </w:r>
      <w:r w:rsidRPr="00D520DE">
        <w:rPr>
          <w:rFonts w:ascii="Times New Roman" w:eastAsia="Calibri" w:hAnsi="Times New Roman"/>
          <w:spacing w:val="1"/>
          <w:sz w:val="20"/>
          <w:szCs w:val="20"/>
          <w:lang w:eastAsia="en-US"/>
        </w:rPr>
        <w:t xml:space="preserve">бортами на высоту 600-900 мм. Погрузку, вывозку, перекидку и складирование </w:t>
      </w:r>
      <w:r w:rsidRPr="00D520DE">
        <w:rPr>
          <w:rFonts w:ascii="Times New Roman" w:eastAsia="Calibri" w:hAnsi="Times New Roman"/>
          <w:sz w:val="20"/>
          <w:szCs w:val="20"/>
          <w:lang w:eastAsia="en-US"/>
        </w:rPr>
        <w:t xml:space="preserve">снега рекомендуется выполнять при двухсменной работе машин и механизмов. Сроки удаления снега с городских улиц зависят от количества выпавшего снега. </w:t>
      </w:r>
    </w:p>
    <w:p w14:paraId="54020ED1"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pacing w:val="10"/>
          <w:sz w:val="20"/>
          <w:szCs w:val="20"/>
          <w:lang w:eastAsia="en-US"/>
        </w:rPr>
        <w:t xml:space="preserve">Срок подготовки валов к погрузке и вывозке снега - 6 часов после </w:t>
      </w:r>
      <w:r w:rsidRPr="00D520DE">
        <w:rPr>
          <w:rFonts w:ascii="Times New Roman" w:eastAsia="Calibri" w:hAnsi="Times New Roman"/>
          <w:sz w:val="20"/>
          <w:szCs w:val="20"/>
          <w:lang w:eastAsia="en-US"/>
        </w:rPr>
        <w:t xml:space="preserve">окончания снегопада. Одновременно с формовкой снежных валов должна быть </w:t>
      </w:r>
      <w:r w:rsidRPr="00D520DE">
        <w:rPr>
          <w:rFonts w:ascii="Times New Roman" w:eastAsia="Calibri" w:hAnsi="Times New Roman"/>
          <w:spacing w:val="-2"/>
          <w:sz w:val="20"/>
          <w:szCs w:val="20"/>
          <w:lang w:eastAsia="en-US"/>
        </w:rPr>
        <w:t>закончена очистка тротуаров.</w:t>
      </w:r>
    </w:p>
    <w:p w14:paraId="6DFF4B34"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 xml:space="preserve">Погрузка снега в самосвалы производится снегопогрузчиками. Во время </w:t>
      </w:r>
      <w:r w:rsidRPr="00D520DE">
        <w:rPr>
          <w:rFonts w:ascii="Times New Roman" w:eastAsia="Calibri" w:hAnsi="Times New Roman"/>
          <w:spacing w:val="2"/>
          <w:sz w:val="20"/>
          <w:szCs w:val="20"/>
          <w:lang w:eastAsia="en-US"/>
        </w:rPr>
        <w:t xml:space="preserve">работы снегопогрузчик движется вдоль тротуара против движения основного </w:t>
      </w:r>
      <w:r w:rsidRPr="00D520DE">
        <w:rPr>
          <w:rFonts w:ascii="Times New Roman" w:eastAsia="Calibri" w:hAnsi="Times New Roman"/>
          <w:sz w:val="20"/>
          <w:szCs w:val="20"/>
          <w:lang w:eastAsia="en-US"/>
        </w:rPr>
        <w:t xml:space="preserve">потока транспорта, а самосвал - задним ходом, чтобы погруженные самосвалы </w:t>
      </w:r>
      <w:r w:rsidRPr="00D520DE">
        <w:rPr>
          <w:rFonts w:ascii="Times New Roman" w:eastAsia="Calibri" w:hAnsi="Times New Roman"/>
          <w:spacing w:val="-1"/>
          <w:sz w:val="20"/>
          <w:szCs w:val="20"/>
          <w:lang w:eastAsia="en-US"/>
        </w:rPr>
        <w:t>могли отходить от погрузчика в направлении основного потока транспорта.</w:t>
      </w:r>
    </w:p>
    <w:p w14:paraId="75F4FD94"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 xml:space="preserve">Затем, в кратчайшие сроки, необходимо зачистить лотки от оставшегося </w:t>
      </w:r>
      <w:r w:rsidRPr="00D520DE">
        <w:rPr>
          <w:rFonts w:ascii="Times New Roman" w:eastAsia="Calibri" w:hAnsi="Times New Roman"/>
          <w:spacing w:val="-1"/>
          <w:sz w:val="20"/>
          <w:szCs w:val="20"/>
          <w:lang w:eastAsia="en-US"/>
        </w:rPr>
        <w:t>снега, сколоть уплотненную корку, собрать скол в кучи и вывезти.</w:t>
      </w:r>
    </w:p>
    <w:p w14:paraId="52B101FD"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pacing w:val="12"/>
          <w:sz w:val="20"/>
          <w:szCs w:val="20"/>
          <w:lang w:eastAsia="en-US"/>
        </w:rPr>
        <w:t xml:space="preserve">Перекидка снега роторными снегоочистителями применяется на </w:t>
      </w:r>
      <w:r w:rsidRPr="00D520DE">
        <w:rPr>
          <w:rFonts w:ascii="Times New Roman" w:eastAsia="Calibri" w:hAnsi="Times New Roman"/>
          <w:sz w:val="20"/>
          <w:szCs w:val="20"/>
          <w:lang w:eastAsia="en-US"/>
        </w:rPr>
        <w:t xml:space="preserve">набережных рек, загородных и выездных магистралях, а также на расположенных </w:t>
      </w:r>
      <w:r w:rsidRPr="00D520DE">
        <w:rPr>
          <w:rFonts w:ascii="Times New Roman" w:eastAsia="Calibri" w:hAnsi="Times New Roman"/>
          <w:spacing w:val="4"/>
          <w:sz w:val="20"/>
          <w:szCs w:val="20"/>
          <w:lang w:eastAsia="en-US"/>
        </w:rPr>
        <w:t xml:space="preserve">вдоль проездов свободных территориях. При этом снег перекидывается и </w:t>
      </w:r>
      <w:r w:rsidRPr="00D520DE">
        <w:rPr>
          <w:rFonts w:ascii="Times New Roman" w:eastAsia="Calibri" w:hAnsi="Times New Roman"/>
          <w:spacing w:val="2"/>
          <w:sz w:val="20"/>
          <w:szCs w:val="20"/>
          <w:lang w:eastAsia="en-US"/>
        </w:rPr>
        <w:t xml:space="preserve">укладывается на газоны или на полосы зеленых насаждений. Перекидка ведется </w:t>
      </w:r>
      <w:r w:rsidRPr="00D520DE">
        <w:rPr>
          <w:rFonts w:ascii="Times New Roman" w:eastAsia="Calibri" w:hAnsi="Times New Roman"/>
          <w:spacing w:val="-1"/>
          <w:sz w:val="20"/>
          <w:szCs w:val="20"/>
          <w:lang w:eastAsia="en-US"/>
        </w:rPr>
        <w:t xml:space="preserve">по ветру, чтобы снежная пыль не заносилась на проезжую часть. Роторный </w:t>
      </w:r>
      <w:r w:rsidRPr="00D520DE">
        <w:rPr>
          <w:rFonts w:ascii="Times New Roman" w:eastAsia="Calibri" w:hAnsi="Times New Roman"/>
          <w:sz w:val="20"/>
          <w:szCs w:val="20"/>
          <w:lang w:eastAsia="en-US"/>
        </w:rPr>
        <w:t xml:space="preserve">снегоочиститель может двигаться как по направлению движения транспорта, так </w:t>
      </w:r>
      <w:r w:rsidRPr="00D520DE">
        <w:rPr>
          <w:rFonts w:ascii="Times New Roman" w:eastAsia="Calibri" w:hAnsi="Times New Roman"/>
          <w:spacing w:val="-4"/>
          <w:sz w:val="20"/>
          <w:szCs w:val="20"/>
          <w:lang w:eastAsia="en-US"/>
        </w:rPr>
        <w:t>и против.</w:t>
      </w:r>
    </w:p>
    <w:p w14:paraId="6BA61E0D" w14:textId="77777777" w:rsidR="00D520DE" w:rsidRPr="00D520DE" w:rsidRDefault="00D520DE" w:rsidP="00D520DE">
      <w:pPr>
        <w:spacing w:after="0" w:line="360" w:lineRule="auto"/>
        <w:ind w:left="142" w:right="-2"/>
        <w:jc w:val="center"/>
        <w:rPr>
          <w:rFonts w:ascii="Times New Roman" w:eastAsia="Calibri" w:hAnsi="Times New Roman"/>
          <w:b/>
          <w:iCs/>
          <w:sz w:val="20"/>
          <w:szCs w:val="20"/>
          <w:lang w:eastAsia="en-US"/>
        </w:rPr>
      </w:pPr>
    </w:p>
    <w:p w14:paraId="5EDBBC13" w14:textId="77777777" w:rsidR="00D520DE" w:rsidRPr="00D520DE" w:rsidRDefault="00D520DE" w:rsidP="00D520DE">
      <w:pPr>
        <w:spacing w:after="0" w:line="360" w:lineRule="auto"/>
        <w:ind w:left="142"/>
        <w:jc w:val="center"/>
        <w:rPr>
          <w:rFonts w:ascii="Times New Roman" w:eastAsia="Calibri" w:hAnsi="Times New Roman"/>
          <w:b/>
          <w:iCs/>
          <w:sz w:val="20"/>
          <w:szCs w:val="20"/>
          <w:lang w:eastAsia="en-US"/>
        </w:rPr>
      </w:pPr>
      <w:r w:rsidRPr="00D520DE">
        <w:rPr>
          <w:rFonts w:ascii="Times New Roman" w:eastAsia="Calibri" w:hAnsi="Times New Roman"/>
          <w:b/>
          <w:iCs/>
          <w:sz w:val="20"/>
          <w:szCs w:val="20"/>
          <w:lang w:eastAsia="en-US"/>
        </w:rPr>
        <w:t>Удаление уплотненного снега и льда</w:t>
      </w:r>
    </w:p>
    <w:p w14:paraId="2ECB1FB6"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pacing w:val="1"/>
          <w:sz w:val="20"/>
          <w:szCs w:val="20"/>
          <w:lang w:eastAsia="en-US"/>
        </w:rPr>
        <w:lastRenderedPageBreak/>
        <w:t xml:space="preserve">Необходимость уборки уплотненного снега снежно-ледяных накатов или </w:t>
      </w:r>
      <w:r w:rsidRPr="00D520DE">
        <w:rPr>
          <w:rFonts w:ascii="Times New Roman" w:eastAsia="Calibri" w:hAnsi="Times New Roman"/>
          <w:spacing w:val="4"/>
          <w:sz w:val="20"/>
          <w:szCs w:val="20"/>
          <w:lang w:eastAsia="en-US"/>
        </w:rPr>
        <w:t xml:space="preserve">льда, которые могут возникнуть на дороге в результате </w:t>
      </w:r>
      <w:r w:rsidRPr="00D520DE">
        <w:rPr>
          <w:rFonts w:ascii="Times New Roman" w:eastAsia="Calibri" w:hAnsi="Times New Roman"/>
          <w:iCs/>
          <w:spacing w:val="4"/>
          <w:sz w:val="20"/>
          <w:szCs w:val="20"/>
          <w:lang w:eastAsia="en-US"/>
        </w:rPr>
        <w:t xml:space="preserve">отклонения от </w:t>
      </w:r>
      <w:r w:rsidRPr="00D520DE">
        <w:rPr>
          <w:rFonts w:ascii="Times New Roman" w:eastAsia="Calibri" w:hAnsi="Times New Roman"/>
          <w:bCs/>
          <w:iCs/>
          <w:sz w:val="20"/>
          <w:szCs w:val="20"/>
          <w:lang w:eastAsia="en-US"/>
        </w:rPr>
        <w:t xml:space="preserve">технологических рекомендаций уборки </w:t>
      </w:r>
      <w:r w:rsidRPr="00D520DE">
        <w:rPr>
          <w:rFonts w:ascii="Times New Roman" w:eastAsia="Calibri" w:hAnsi="Times New Roman"/>
          <w:sz w:val="20"/>
          <w:szCs w:val="20"/>
          <w:lang w:eastAsia="en-US"/>
        </w:rPr>
        <w:t>свежевыпавшего снега или при резких колебаниях температуры, рассматривается как аварийная ситуация.</w:t>
      </w:r>
    </w:p>
    <w:p w14:paraId="418C57CB"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При сравнительно высоких температурах, характерных для снегопада, уплотнение свежевыпавшего снега происходит за 1-2 часа. Уплотненный снег удаляют с помощью автогрейдеров.</w:t>
      </w:r>
    </w:p>
    <w:p w14:paraId="4010D5F2"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 xml:space="preserve">Перед выходом автогрейдера на линию необходимо убедиться, что угол установки его ножа относительно продольной оси составляет около 50°, а угол </w:t>
      </w:r>
      <w:r w:rsidRPr="00D520DE">
        <w:rPr>
          <w:rFonts w:ascii="Times New Roman" w:eastAsia="Calibri" w:hAnsi="Times New Roman"/>
          <w:spacing w:val="6"/>
          <w:sz w:val="20"/>
          <w:szCs w:val="20"/>
          <w:lang w:eastAsia="en-US"/>
        </w:rPr>
        <w:t xml:space="preserve">резания - 45-50°.Опускание отвала ниже опорной поверхности не должно </w:t>
      </w:r>
      <w:r w:rsidRPr="00D520DE">
        <w:rPr>
          <w:rFonts w:ascii="Times New Roman" w:eastAsia="Calibri" w:hAnsi="Times New Roman"/>
          <w:spacing w:val="-3"/>
          <w:sz w:val="20"/>
          <w:szCs w:val="20"/>
          <w:lang w:eastAsia="en-US"/>
        </w:rPr>
        <w:t>превышать 100 мм.</w:t>
      </w:r>
    </w:p>
    <w:p w14:paraId="60EC7E87"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pacing w:val="-1"/>
          <w:sz w:val="20"/>
          <w:szCs w:val="20"/>
          <w:lang w:eastAsia="en-US"/>
        </w:rPr>
        <w:t xml:space="preserve">Уплотненный снег, если его достаточно быстро не уберут с дороги, может </w:t>
      </w:r>
      <w:r w:rsidRPr="00D520DE">
        <w:rPr>
          <w:rFonts w:ascii="Times New Roman" w:eastAsia="Calibri" w:hAnsi="Times New Roman"/>
          <w:sz w:val="20"/>
          <w:szCs w:val="20"/>
          <w:lang w:eastAsia="en-US"/>
        </w:rPr>
        <w:t xml:space="preserve">превратиться в снежно-ледяной накат или лед, что не только сопровождается </w:t>
      </w:r>
      <w:r w:rsidRPr="00D520DE">
        <w:rPr>
          <w:rFonts w:ascii="Times New Roman" w:eastAsia="Calibri" w:hAnsi="Times New Roman"/>
          <w:spacing w:val="5"/>
          <w:sz w:val="20"/>
          <w:szCs w:val="20"/>
          <w:lang w:eastAsia="en-US"/>
        </w:rPr>
        <w:t xml:space="preserve">увеличением его прочности, но приводит также к смерзанию с дорожным </w:t>
      </w:r>
      <w:r w:rsidRPr="00D520DE">
        <w:rPr>
          <w:rFonts w:ascii="Times New Roman" w:eastAsia="Calibri" w:hAnsi="Times New Roman"/>
          <w:sz w:val="20"/>
          <w:szCs w:val="20"/>
          <w:lang w:eastAsia="en-US"/>
        </w:rPr>
        <w:t xml:space="preserve">покрытием. Слой снежно- ледяного наката или льда может иметь толщину 10-20 </w:t>
      </w:r>
      <w:r w:rsidRPr="00D520DE">
        <w:rPr>
          <w:rFonts w:ascii="Times New Roman" w:eastAsia="Calibri" w:hAnsi="Times New Roman"/>
          <w:spacing w:val="-1"/>
          <w:sz w:val="20"/>
          <w:szCs w:val="20"/>
          <w:lang w:eastAsia="en-US"/>
        </w:rPr>
        <w:t xml:space="preserve">мм и более. Возникает необходимость применять механохимический метод. При </w:t>
      </w:r>
      <w:r w:rsidRPr="00D520DE">
        <w:rPr>
          <w:rFonts w:ascii="Times New Roman" w:eastAsia="Calibri" w:hAnsi="Times New Roman"/>
          <w:spacing w:val="14"/>
          <w:sz w:val="20"/>
          <w:szCs w:val="20"/>
          <w:lang w:eastAsia="en-US"/>
        </w:rPr>
        <w:t xml:space="preserve">этом для приведения уплотненного снега </w:t>
      </w:r>
      <w:r w:rsidRPr="00D520DE">
        <w:rPr>
          <w:rFonts w:ascii="Times New Roman" w:eastAsia="Calibri" w:hAnsi="Times New Roman"/>
          <w:spacing w:val="14"/>
          <w:sz w:val="20"/>
          <w:szCs w:val="20"/>
          <w:lang w:eastAsia="en-US"/>
        </w:rPr>
        <w:br/>
        <w:t xml:space="preserve">в состояние, пригодное для </w:t>
      </w:r>
      <w:r w:rsidRPr="00D520DE">
        <w:rPr>
          <w:rFonts w:ascii="Times New Roman" w:eastAsia="Calibri" w:hAnsi="Times New Roman"/>
          <w:spacing w:val="-2"/>
          <w:sz w:val="20"/>
          <w:szCs w:val="20"/>
          <w:lang w:eastAsia="en-US"/>
        </w:rPr>
        <w:t xml:space="preserve">скалывания, приходиться рассыпать хлориды в дозах, значительно превышающих </w:t>
      </w:r>
      <w:r w:rsidRPr="00D520DE">
        <w:rPr>
          <w:rFonts w:ascii="Times New Roman" w:eastAsia="Calibri" w:hAnsi="Times New Roman"/>
          <w:sz w:val="20"/>
          <w:szCs w:val="20"/>
          <w:lang w:eastAsia="en-US"/>
        </w:rPr>
        <w:t>те, которые обеспечивают качественную очистку свежевыпавшего снега. Через 3-5 час. лед скалывают, а затем удаляют с дорожного покрытия плужно-щеточными снегоочистителями.</w:t>
      </w:r>
    </w:p>
    <w:p w14:paraId="6BBEE42C"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pacing w:val="2"/>
          <w:sz w:val="20"/>
          <w:szCs w:val="20"/>
          <w:lang w:eastAsia="en-US"/>
        </w:rPr>
        <w:t xml:space="preserve">Борьбу с гололедом следует проводить в первую очередь на участках с </w:t>
      </w:r>
      <w:r w:rsidRPr="00D520DE">
        <w:rPr>
          <w:rFonts w:ascii="Times New Roman" w:eastAsia="Calibri" w:hAnsi="Times New Roman"/>
          <w:sz w:val="20"/>
          <w:szCs w:val="20"/>
          <w:lang w:eastAsia="en-US"/>
        </w:rPr>
        <w:t xml:space="preserve">крутыми уклонами и кривыми малого радиуса, на пересечениях в одном уровне, </w:t>
      </w:r>
      <w:r w:rsidRPr="00D520DE">
        <w:rPr>
          <w:rFonts w:ascii="Times New Roman" w:eastAsia="Calibri" w:hAnsi="Times New Roman"/>
          <w:spacing w:val="-1"/>
          <w:sz w:val="20"/>
          <w:szCs w:val="20"/>
          <w:lang w:eastAsia="en-US"/>
        </w:rPr>
        <w:t xml:space="preserve">на искусственных сооружениях и подъемах к ним, а также во всех других местах, </w:t>
      </w:r>
      <w:r w:rsidRPr="00D520DE">
        <w:rPr>
          <w:rFonts w:ascii="Times New Roman" w:eastAsia="Calibri" w:hAnsi="Times New Roman"/>
          <w:sz w:val="20"/>
          <w:szCs w:val="20"/>
          <w:lang w:eastAsia="en-US"/>
        </w:rPr>
        <w:t>где часто возникает необходимость экстренного торможения.</w:t>
      </w:r>
    </w:p>
    <w:p w14:paraId="154451BD"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 xml:space="preserve">Для ускорения работ по борьбе с гололедом обработку дорог следует </w:t>
      </w:r>
      <w:r w:rsidRPr="00D520DE">
        <w:rPr>
          <w:rFonts w:ascii="Times New Roman" w:eastAsia="Calibri" w:hAnsi="Times New Roman"/>
          <w:spacing w:val="9"/>
          <w:sz w:val="20"/>
          <w:szCs w:val="20"/>
          <w:lang w:eastAsia="en-US"/>
        </w:rPr>
        <w:t xml:space="preserve">производить только в полосе движения, составляющей 60-70 % ширины </w:t>
      </w:r>
      <w:r w:rsidRPr="00D520DE">
        <w:rPr>
          <w:rFonts w:ascii="Times New Roman" w:eastAsia="Calibri" w:hAnsi="Times New Roman"/>
          <w:spacing w:val="-1"/>
          <w:sz w:val="20"/>
          <w:szCs w:val="20"/>
          <w:lang w:eastAsia="en-US"/>
        </w:rPr>
        <w:t xml:space="preserve">проезжей части улицы. Если гололедные пленки сохраняются, то через 2-3 час. </w:t>
      </w:r>
      <w:r w:rsidRPr="00D520DE">
        <w:rPr>
          <w:rFonts w:ascii="Times New Roman" w:eastAsia="Calibri" w:hAnsi="Times New Roman"/>
          <w:sz w:val="20"/>
          <w:szCs w:val="20"/>
          <w:lang w:eastAsia="en-US"/>
        </w:rPr>
        <w:t xml:space="preserve">необходимо повторить обработку покрытий пескосоляной смесью. Наиболее </w:t>
      </w:r>
      <w:r w:rsidRPr="00D520DE">
        <w:rPr>
          <w:rFonts w:ascii="Times New Roman" w:eastAsia="Calibri" w:hAnsi="Times New Roman"/>
          <w:spacing w:val="1"/>
          <w:sz w:val="20"/>
          <w:szCs w:val="20"/>
          <w:lang w:eastAsia="en-US"/>
        </w:rPr>
        <w:t xml:space="preserve">опасные участки обрабатываются выборочно через каждый час после первой </w:t>
      </w:r>
      <w:r w:rsidRPr="00D520DE">
        <w:rPr>
          <w:rFonts w:ascii="Times New Roman" w:eastAsia="Calibri" w:hAnsi="Times New Roman"/>
          <w:spacing w:val="-5"/>
          <w:sz w:val="20"/>
          <w:szCs w:val="20"/>
          <w:lang w:eastAsia="en-US"/>
        </w:rPr>
        <w:t>посыпки.</w:t>
      </w:r>
    </w:p>
    <w:p w14:paraId="79008CE8"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pacing w:val="8"/>
          <w:sz w:val="20"/>
          <w:szCs w:val="20"/>
          <w:lang w:eastAsia="en-US"/>
        </w:rPr>
        <w:t xml:space="preserve">Проезжую часть искусственных сооружений следует обрабатывать в </w:t>
      </w:r>
      <w:r w:rsidRPr="00D520DE">
        <w:rPr>
          <w:rFonts w:ascii="Times New Roman" w:eastAsia="Calibri" w:hAnsi="Times New Roman"/>
          <w:sz w:val="20"/>
          <w:szCs w:val="20"/>
          <w:lang w:eastAsia="en-US"/>
        </w:rPr>
        <w:t xml:space="preserve">первую очередь и с особой тщательностью, т.к. гололед на их покрытиях </w:t>
      </w:r>
      <w:r w:rsidRPr="00D520DE">
        <w:rPr>
          <w:rFonts w:ascii="Times New Roman" w:eastAsia="Calibri" w:hAnsi="Times New Roman"/>
          <w:spacing w:val="1"/>
          <w:sz w:val="20"/>
          <w:szCs w:val="20"/>
          <w:lang w:eastAsia="en-US"/>
        </w:rPr>
        <w:t>образуется раньше, чем на покрытиях дорог.</w:t>
      </w:r>
    </w:p>
    <w:p w14:paraId="252AAAE7"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bookmarkStart w:id="123" w:name="_Toc144811661"/>
      <w:r w:rsidRPr="00D520DE">
        <w:rPr>
          <w:rFonts w:ascii="Times New Roman" w:eastAsia="Calibri" w:hAnsi="Times New Roman"/>
          <w:sz w:val="20"/>
          <w:szCs w:val="20"/>
          <w:lang w:eastAsia="en-US"/>
        </w:rPr>
        <w:t>Перечень технологических операций и машин, применяемых при зимней уборке, приведен в таблице 21.</w:t>
      </w:r>
    </w:p>
    <w:p w14:paraId="70EB14E4" w14:textId="77777777" w:rsidR="00D520DE" w:rsidRPr="00D520DE" w:rsidRDefault="00D520DE" w:rsidP="00D520DE">
      <w:pPr>
        <w:spacing w:after="0" w:line="360" w:lineRule="auto"/>
        <w:ind w:left="142" w:right="-2" w:firstLine="709"/>
        <w:jc w:val="right"/>
        <w:rPr>
          <w:rFonts w:ascii="Times New Roman" w:eastAsia="Calibri" w:hAnsi="Times New Roman"/>
          <w:sz w:val="20"/>
          <w:szCs w:val="20"/>
          <w:lang w:eastAsia="en-US"/>
        </w:rPr>
      </w:pPr>
    </w:p>
    <w:p w14:paraId="058D58C8" w14:textId="77777777" w:rsidR="00D520DE" w:rsidRPr="00D520DE" w:rsidRDefault="00D520DE" w:rsidP="00D520DE">
      <w:pPr>
        <w:keepNext/>
        <w:spacing w:line="360" w:lineRule="auto"/>
        <w:ind w:left="142"/>
        <w:rPr>
          <w:rFonts w:ascii="Times New Roman" w:eastAsia="Calibri" w:hAnsi="Times New Roman"/>
          <w:i/>
          <w:iCs/>
          <w:color w:val="44546A"/>
          <w:sz w:val="20"/>
          <w:szCs w:val="20"/>
          <w:lang w:eastAsia="en-US"/>
        </w:rPr>
      </w:pPr>
      <w:r w:rsidRPr="00D520DE">
        <w:rPr>
          <w:rFonts w:ascii="Times New Roman" w:eastAsia="Calibri" w:hAnsi="Times New Roman"/>
          <w:b/>
          <w:iCs/>
          <w:sz w:val="20"/>
          <w:szCs w:val="20"/>
          <w:lang w:eastAsia="en-US"/>
        </w:rPr>
        <w:t xml:space="preserve">Таблица </w:t>
      </w:r>
      <w:r w:rsidRPr="00D520DE">
        <w:rPr>
          <w:rFonts w:ascii="Times New Roman" w:eastAsia="Calibri" w:hAnsi="Times New Roman"/>
          <w:b/>
          <w:iCs/>
          <w:sz w:val="20"/>
          <w:szCs w:val="20"/>
          <w:lang w:eastAsia="en-US"/>
        </w:rPr>
        <w:fldChar w:fldCharType="begin"/>
      </w:r>
      <w:r w:rsidRPr="00D520DE">
        <w:rPr>
          <w:rFonts w:ascii="Times New Roman" w:eastAsia="Calibri" w:hAnsi="Times New Roman"/>
          <w:b/>
          <w:iCs/>
          <w:sz w:val="20"/>
          <w:szCs w:val="20"/>
          <w:lang w:eastAsia="en-US"/>
        </w:rPr>
        <w:instrText xml:space="preserve"> SEQ Таблица \* ARABIC </w:instrText>
      </w:r>
      <w:r w:rsidRPr="00D520DE">
        <w:rPr>
          <w:rFonts w:ascii="Times New Roman" w:eastAsia="Calibri" w:hAnsi="Times New Roman"/>
          <w:b/>
          <w:iCs/>
          <w:sz w:val="20"/>
          <w:szCs w:val="20"/>
          <w:lang w:eastAsia="en-US"/>
        </w:rPr>
        <w:fldChar w:fldCharType="separate"/>
      </w:r>
      <w:r w:rsidRPr="00D520DE">
        <w:rPr>
          <w:rFonts w:ascii="Times New Roman" w:eastAsia="Calibri" w:hAnsi="Times New Roman"/>
          <w:b/>
          <w:iCs/>
          <w:noProof/>
          <w:sz w:val="20"/>
          <w:szCs w:val="20"/>
          <w:lang w:eastAsia="en-US"/>
        </w:rPr>
        <w:t>21</w:t>
      </w:r>
      <w:r w:rsidRPr="00D520DE">
        <w:rPr>
          <w:rFonts w:ascii="Times New Roman" w:eastAsia="Calibri" w:hAnsi="Times New Roman"/>
          <w:b/>
          <w:iCs/>
          <w:sz w:val="20"/>
          <w:szCs w:val="20"/>
          <w:lang w:eastAsia="en-US"/>
        </w:rPr>
        <w:fldChar w:fldCharType="end"/>
      </w:r>
      <w:r w:rsidRPr="00D520DE">
        <w:rPr>
          <w:rFonts w:ascii="Times New Roman" w:eastAsia="Calibri" w:hAnsi="Times New Roman"/>
          <w:b/>
          <w:iCs/>
          <w:sz w:val="20"/>
          <w:szCs w:val="20"/>
          <w:lang w:eastAsia="en-US"/>
        </w:rPr>
        <w:t>. Перечень технологических операций и машин, рекомендуемых к применению при зимней уборке территории сельского поселения Сентябрьский</w:t>
      </w:r>
    </w:p>
    <w:tbl>
      <w:tblPr>
        <w:tblW w:w="5000" w:type="pct"/>
        <w:tblCellMar>
          <w:left w:w="70" w:type="dxa"/>
          <w:right w:w="70" w:type="dxa"/>
        </w:tblCellMar>
        <w:tblLook w:val="04A0" w:firstRow="1" w:lastRow="0" w:firstColumn="1" w:lastColumn="0" w:noHBand="0" w:noVBand="1"/>
      </w:tblPr>
      <w:tblGrid>
        <w:gridCol w:w="569"/>
        <w:gridCol w:w="2130"/>
        <w:gridCol w:w="2828"/>
        <w:gridCol w:w="3812"/>
      </w:tblGrid>
      <w:tr w:rsidR="00D520DE" w:rsidRPr="00D520DE" w14:paraId="6CE3AEEF" w14:textId="77777777" w:rsidTr="00201A24">
        <w:trPr>
          <w:trHeight w:val="20"/>
          <w:tblHeader/>
        </w:trPr>
        <w:tc>
          <w:tcPr>
            <w:tcW w:w="294" w:type="pct"/>
            <w:tcBorders>
              <w:top w:val="single" w:sz="6" w:space="0" w:color="auto"/>
              <w:left w:val="single" w:sz="6" w:space="0" w:color="auto"/>
              <w:bottom w:val="single" w:sz="6" w:space="0" w:color="auto"/>
              <w:right w:val="single" w:sz="6" w:space="0" w:color="auto"/>
            </w:tcBorders>
            <w:vAlign w:val="center"/>
            <w:hideMark/>
          </w:tcPr>
          <w:p w14:paraId="1A939E24" w14:textId="77777777" w:rsidR="00D520DE" w:rsidRPr="00D520DE" w:rsidRDefault="00D520DE" w:rsidP="00D520DE">
            <w:pPr>
              <w:autoSpaceDE w:val="0"/>
              <w:autoSpaceDN w:val="0"/>
              <w:adjustRightInd w:val="0"/>
              <w:spacing w:after="0" w:line="240" w:lineRule="auto"/>
              <w:ind w:left="142"/>
              <w:jc w:val="center"/>
              <w:rPr>
                <w:rFonts w:ascii="Times New Roman" w:eastAsia="Calibri" w:hAnsi="Times New Roman"/>
                <w:b/>
                <w:sz w:val="20"/>
                <w:szCs w:val="20"/>
                <w:lang w:eastAsia="en-US"/>
              </w:rPr>
            </w:pPr>
            <w:r w:rsidRPr="00D520DE">
              <w:rPr>
                <w:rFonts w:ascii="Times New Roman" w:eastAsia="Calibri" w:hAnsi="Times New Roman"/>
                <w:b/>
                <w:sz w:val="20"/>
                <w:szCs w:val="20"/>
                <w:lang w:eastAsia="en-US"/>
              </w:rPr>
              <w:t>№ п/п</w:t>
            </w:r>
          </w:p>
        </w:tc>
        <w:tc>
          <w:tcPr>
            <w:tcW w:w="1144" w:type="pct"/>
            <w:tcBorders>
              <w:top w:val="single" w:sz="6" w:space="0" w:color="auto"/>
              <w:left w:val="single" w:sz="6" w:space="0" w:color="auto"/>
              <w:bottom w:val="single" w:sz="6" w:space="0" w:color="auto"/>
              <w:right w:val="single" w:sz="6" w:space="0" w:color="auto"/>
            </w:tcBorders>
            <w:vAlign w:val="center"/>
            <w:hideMark/>
          </w:tcPr>
          <w:p w14:paraId="2C26885F" w14:textId="77777777" w:rsidR="00D520DE" w:rsidRPr="00D520DE" w:rsidRDefault="00D520DE" w:rsidP="00D520DE">
            <w:pPr>
              <w:autoSpaceDE w:val="0"/>
              <w:autoSpaceDN w:val="0"/>
              <w:adjustRightInd w:val="0"/>
              <w:spacing w:after="0" w:line="240" w:lineRule="auto"/>
              <w:ind w:left="142"/>
              <w:jc w:val="center"/>
              <w:rPr>
                <w:rFonts w:ascii="Times New Roman" w:eastAsia="Calibri" w:hAnsi="Times New Roman"/>
                <w:b/>
                <w:sz w:val="20"/>
                <w:szCs w:val="20"/>
                <w:lang w:eastAsia="en-US"/>
              </w:rPr>
            </w:pPr>
            <w:r w:rsidRPr="00D520DE">
              <w:rPr>
                <w:rFonts w:ascii="Times New Roman" w:eastAsia="Calibri" w:hAnsi="Times New Roman"/>
                <w:b/>
                <w:sz w:val="20"/>
                <w:szCs w:val="20"/>
                <w:lang w:eastAsia="en-US"/>
              </w:rPr>
              <w:t>Технологические операции</w:t>
            </w:r>
          </w:p>
        </w:tc>
        <w:tc>
          <w:tcPr>
            <w:tcW w:w="1518" w:type="pct"/>
            <w:tcBorders>
              <w:top w:val="single" w:sz="6" w:space="0" w:color="auto"/>
              <w:left w:val="single" w:sz="6" w:space="0" w:color="auto"/>
              <w:bottom w:val="single" w:sz="6" w:space="0" w:color="auto"/>
              <w:right w:val="single" w:sz="6" w:space="0" w:color="auto"/>
            </w:tcBorders>
            <w:vAlign w:val="center"/>
            <w:hideMark/>
          </w:tcPr>
          <w:p w14:paraId="5D4A6E51" w14:textId="77777777" w:rsidR="00D520DE" w:rsidRPr="00D520DE" w:rsidRDefault="00D520DE" w:rsidP="00D520DE">
            <w:pPr>
              <w:autoSpaceDE w:val="0"/>
              <w:autoSpaceDN w:val="0"/>
              <w:adjustRightInd w:val="0"/>
              <w:spacing w:after="0" w:line="240" w:lineRule="auto"/>
              <w:ind w:left="142"/>
              <w:jc w:val="center"/>
              <w:rPr>
                <w:rFonts w:ascii="Times New Roman" w:eastAsia="Calibri" w:hAnsi="Times New Roman"/>
                <w:b/>
                <w:sz w:val="20"/>
                <w:szCs w:val="20"/>
                <w:lang w:eastAsia="en-US"/>
              </w:rPr>
            </w:pPr>
            <w:r w:rsidRPr="00D520DE">
              <w:rPr>
                <w:rFonts w:ascii="Times New Roman" w:eastAsia="Calibri" w:hAnsi="Times New Roman"/>
                <w:b/>
                <w:sz w:val="20"/>
                <w:szCs w:val="20"/>
                <w:lang w:eastAsia="en-US"/>
              </w:rPr>
              <w:t>Типы механизмов</w:t>
            </w:r>
          </w:p>
        </w:tc>
        <w:tc>
          <w:tcPr>
            <w:tcW w:w="2044" w:type="pct"/>
            <w:tcBorders>
              <w:top w:val="single" w:sz="6" w:space="0" w:color="auto"/>
              <w:left w:val="single" w:sz="6" w:space="0" w:color="auto"/>
              <w:bottom w:val="single" w:sz="6" w:space="0" w:color="auto"/>
              <w:right w:val="single" w:sz="6" w:space="0" w:color="auto"/>
            </w:tcBorders>
            <w:vAlign w:val="center"/>
            <w:hideMark/>
          </w:tcPr>
          <w:p w14:paraId="0B76F00C" w14:textId="77777777" w:rsidR="00D520DE" w:rsidRPr="00D520DE" w:rsidRDefault="00D520DE" w:rsidP="00D520DE">
            <w:pPr>
              <w:autoSpaceDE w:val="0"/>
              <w:autoSpaceDN w:val="0"/>
              <w:adjustRightInd w:val="0"/>
              <w:spacing w:after="0" w:line="240" w:lineRule="auto"/>
              <w:ind w:left="142"/>
              <w:jc w:val="center"/>
              <w:rPr>
                <w:rFonts w:ascii="Times New Roman" w:eastAsia="Calibri" w:hAnsi="Times New Roman"/>
                <w:b/>
                <w:sz w:val="20"/>
                <w:szCs w:val="20"/>
                <w:lang w:eastAsia="en-US"/>
              </w:rPr>
            </w:pPr>
            <w:r w:rsidRPr="00D520DE">
              <w:rPr>
                <w:rFonts w:ascii="Times New Roman" w:eastAsia="Calibri" w:hAnsi="Times New Roman"/>
                <w:b/>
                <w:sz w:val="20"/>
                <w:szCs w:val="20"/>
                <w:lang w:eastAsia="en-US"/>
              </w:rPr>
              <w:t>Примечание</w:t>
            </w:r>
          </w:p>
        </w:tc>
      </w:tr>
      <w:tr w:rsidR="00D520DE" w:rsidRPr="00D520DE" w14:paraId="4ACECD8A" w14:textId="77777777" w:rsidTr="00201A24">
        <w:trPr>
          <w:cantSplit/>
          <w:trHeight w:val="20"/>
        </w:trPr>
        <w:tc>
          <w:tcPr>
            <w:tcW w:w="294" w:type="pct"/>
            <w:tcBorders>
              <w:top w:val="single" w:sz="6" w:space="0" w:color="auto"/>
              <w:left w:val="single" w:sz="6" w:space="0" w:color="auto"/>
              <w:bottom w:val="single" w:sz="6" w:space="0" w:color="auto"/>
              <w:right w:val="single" w:sz="6" w:space="0" w:color="auto"/>
            </w:tcBorders>
            <w:vAlign w:val="center"/>
            <w:hideMark/>
          </w:tcPr>
          <w:p w14:paraId="75BAF7F7" w14:textId="77777777" w:rsidR="00D520DE" w:rsidRPr="00D520DE" w:rsidRDefault="00D520DE" w:rsidP="00D520DE">
            <w:pPr>
              <w:autoSpaceDE w:val="0"/>
              <w:autoSpaceDN w:val="0"/>
              <w:adjustRightInd w:val="0"/>
              <w:spacing w:after="0" w:line="240" w:lineRule="auto"/>
              <w:ind w:left="142"/>
              <w:jc w:val="center"/>
              <w:rPr>
                <w:rFonts w:ascii="Times New Roman" w:eastAsia="Calibri" w:hAnsi="Times New Roman"/>
                <w:sz w:val="20"/>
                <w:szCs w:val="20"/>
                <w:lang w:eastAsia="en-US"/>
              </w:rPr>
            </w:pPr>
            <w:r w:rsidRPr="00D520DE">
              <w:rPr>
                <w:rFonts w:ascii="Times New Roman" w:eastAsia="Calibri" w:hAnsi="Times New Roman"/>
                <w:sz w:val="20"/>
                <w:szCs w:val="20"/>
                <w:lang w:eastAsia="en-US"/>
              </w:rPr>
              <w:t>1</w:t>
            </w:r>
          </w:p>
        </w:tc>
        <w:tc>
          <w:tcPr>
            <w:tcW w:w="1144" w:type="pct"/>
            <w:tcBorders>
              <w:top w:val="single" w:sz="6" w:space="0" w:color="auto"/>
              <w:left w:val="single" w:sz="6" w:space="0" w:color="auto"/>
              <w:bottom w:val="single" w:sz="6" w:space="0" w:color="auto"/>
              <w:right w:val="single" w:sz="6" w:space="0" w:color="auto"/>
            </w:tcBorders>
            <w:vAlign w:val="center"/>
            <w:hideMark/>
          </w:tcPr>
          <w:p w14:paraId="20C7A35D" w14:textId="77777777" w:rsidR="00D520DE" w:rsidRPr="00D520DE" w:rsidRDefault="00D520DE" w:rsidP="00D520DE">
            <w:pPr>
              <w:autoSpaceDE w:val="0"/>
              <w:autoSpaceDN w:val="0"/>
              <w:adjustRightInd w:val="0"/>
              <w:spacing w:after="0" w:line="240" w:lineRule="auto"/>
              <w:ind w:left="142"/>
              <w:jc w:val="center"/>
              <w:rPr>
                <w:rFonts w:ascii="Times New Roman" w:eastAsia="Calibri" w:hAnsi="Times New Roman"/>
                <w:sz w:val="20"/>
                <w:szCs w:val="20"/>
                <w:lang w:eastAsia="en-US"/>
              </w:rPr>
            </w:pPr>
            <w:r w:rsidRPr="00D520DE">
              <w:rPr>
                <w:rFonts w:ascii="Times New Roman" w:eastAsia="Calibri" w:hAnsi="Times New Roman"/>
                <w:sz w:val="20"/>
                <w:szCs w:val="20"/>
                <w:lang w:eastAsia="en-US"/>
              </w:rPr>
              <w:t>Сгребание снега</w:t>
            </w:r>
          </w:p>
        </w:tc>
        <w:tc>
          <w:tcPr>
            <w:tcW w:w="1518" w:type="pct"/>
            <w:vMerge w:val="restart"/>
            <w:tcBorders>
              <w:top w:val="single" w:sz="6" w:space="0" w:color="auto"/>
              <w:left w:val="single" w:sz="6" w:space="0" w:color="auto"/>
              <w:bottom w:val="single" w:sz="6" w:space="0" w:color="auto"/>
              <w:right w:val="single" w:sz="6" w:space="0" w:color="auto"/>
            </w:tcBorders>
            <w:vAlign w:val="center"/>
            <w:hideMark/>
          </w:tcPr>
          <w:p w14:paraId="25D2D82A" w14:textId="77777777" w:rsidR="00D520DE" w:rsidRPr="00D520DE" w:rsidRDefault="00D520DE" w:rsidP="00D520DE">
            <w:pPr>
              <w:autoSpaceDE w:val="0"/>
              <w:autoSpaceDN w:val="0"/>
              <w:adjustRightInd w:val="0"/>
              <w:spacing w:after="0" w:line="240" w:lineRule="auto"/>
              <w:ind w:left="142"/>
              <w:jc w:val="center"/>
              <w:rPr>
                <w:rFonts w:ascii="Times New Roman" w:eastAsia="Calibri" w:hAnsi="Times New Roman"/>
                <w:sz w:val="20"/>
                <w:szCs w:val="20"/>
                <w:lang w:eastAsia="en-US"/>
              </w:rPr>
            </w:pPr>
            <w:r w:rsidRPr="00D520DE">
              <w:rPr>
                <w:rFonts w:ascii="Times New Roman" w:eastAsia="Calibri" w:hAnsi="Times New Roman"/>
                <w:sz w:val="20"/>
                <w:szCs w:val="20"/>
                <w:lang w:eastAsia="en-US"/>
              </w:rPr>
              <w:t>ПМ-130, КО-713, ЗИЛ-130, КО-707, МТЗ-80 или аналог</w:t>
            </w:r>
          </w:p>
        </w:tc>
        <w:tc>
          <w:tcPr>
            <w:tcW w:w="2044" w:type="pct"/>
            <w:tcBorders>
              <w:top w:val="single" w:sz="6" w:space="0" w:color="auto"/>
              <w:left w:val="single" w:sz="6" w:space="0" w:color="auto"/>
              <w:bottom w:val="single" w:sz="6" w:space="0" w:color="auto"/>
              <w:right w:val="single" w:sz="6" w:space="0" w:color="auto"/>
            </w:tcBorders>
            <w:vAlign w:val="center"/>
            <w:hideMark/>
          </w:tcPr>
          <w:p w14:paraId="24BB91A3" w14:textId="77777777" w:rsidR="00D520DE" w:rsidRPr="00D520DE" w:rsidRDefault="00D520DE" w:rsidP="00D520DE">
            <w:pPr>
              <w:autoSpaceDE w:val="0"/>
              <w:autoSpaceDN w:val="0"/>
              <w:adjustRightInd w:val="0"/>
              <w:spacing w:after="0" w:line="240" w:lineRule="auto"/>
              <w:ind w:left="142"/>
              <w:jc w:val="center"/>
              <w:rPr>
                <w:rFonts w:ascii="Times New Roman" w:eastAsia="Calibri" w:hAnsi="Times New Roman"/>
                <w:sz w:val="20"/>
                <w:szCs w:val="20"/>
                <w:lang w:eastAsia="en-US"/>
              </w:rPr>
            </w:pPr>
            <w:r w:rsidRPr="00D520DE">
              <w:rPr>
                <w:rFonts w:ascii="Times New Roman" w:eastAsia="Calibri" w:hAnsi="Times New Roman"/>
                <w:sz w:val="20"/>
                <w:szCs w:val="20"/>
                <w:lang w:eastAsia="en-US"/>
              </w:rPr>
              <w:t>При интенсивных снегопадах</w:t>
            </w:r>
          </w:p>
        </w:tc>
      </w:tr>
      <w:tr w:rsidR="00D520DE" w:rsidRPr="00D520DE" w14:paraId="1AA641F3" w14:textId="77777777" w:rsidTr="00201A24">
        <w:trPr>
          <w:cantSplit/>
          <w:trHeight w:val="20"/>
        </w:trPr>
        <w:tc>
          <w:tcPr>
            <w:tcW w:w="294" w:type="pct"/>
            <w:tcBorders>
              <w:top w:val="single" w:sz="6" w:space="0" w:color="auto"/>
              <w:left w:val="single" w:sz="6" w:space="0" w:color="auto"/>
              <w:bottom w:val="single" w:sz="6" w:space="0" w:color="auto"/>
              <w:right w:val="single" w:sz="6" w:space="0" w:color="auto"/>
            </w:tcBorders>
            <w:vAlign w:val="center"/>
            <w:hideMark/>
          </w:tcPr>
          <w:p w14:paraId="7AB0113A" w14:textId="77777777" w:rsidR="00D520DE" w:rsidRPr="00D520DE" w:rsidRDefault="00D520DE" w:rsidP="00D520DE">
            <w:pPr>
              <w:autoSpaceDE w:val="0"/>
              <w:autoSpaceDN w:val="0"/>
              <w:adjustRightInd w:val="0"/>
              <w:spacing w:after="0" w:line="240" w:lineRule="auto"/>
              <w:ind w:left="142"/>
              <w:jc w:val="center"/>
              <w:rPr>
                <w:rFonts w:ascii="Times New Roman" w:eastAsia="Calibri" w:hAnsi="Times New Roman"/>
                <w:sz w:val="20"/>
                <w:szCs w:val="20"/>
                <w:lang w:eastAsia="en-US"/>
              </w:rPr>
            </w:pPr>
            <w:r w:rsidRPr="00D520DE">
              <w:rPr>
                <w:rFonts w:ascii="Times New Roman" w:eastAsia="Calibri" w:hAnsi="Times New Roman"/>
                <w:sz w:val="20"/>
                <w:szCs w:val="20"/>
                <w:lang w:eastAsia="en-US"/>
              </w:rPr>
              <w:t>2</w:t>
            </w:r>
          </w:p>
        </w:tc>
        <w:tc>
          <w:tcPr>
            <w:tcW w:w="1144" w:type="pct"/>
            <w:tcBorders>
              <w:top w:val="single" w:sz="6" w:space="0" w:color="auto"/>
              <w:left w:val="single" w:sz="6" w:space="0" w:color="auto"/>
              <w:bottom w:val="single" w:sz="6" w:space="0" w:color="auto"/>
              <w:right w:val="single" w:sz="6" w:space="0" w:color="auto"/>
            </w:tcBorders>
            <w:vAlign w:val="center"/>
            <w:hideMark/>
          </w:tcPr>
          <w:p w14:paraId="4F91E611" w14:textId="77777777" w:rsidR="00D520DE" w:rsidRPr="00D520DE" w:rsidRDefault="00D520DE" w:rsidP="00D520DE">
            <w:pPr>
              <w:autoSpaceDE w:val="0"/>
              <w:autoSpaceDN w:val="0"/>
              <w:adjustRightInd w:val="0"/>
              <w:spacing w:after="0" w:line="240" w:lineRule="auto"/>
              <w:ind w:left="142"/>
              <w:jc w:val="center"/>
              <w:rPr>
                <w:rFonts w:ascii="Times New Roman" w:eastAsia="Calibri" w:hAnsi="Times New Roman"/>
                <w:sz w:val="20"/>
                <w:szCs w:val="20"/>
                <w:lang w:eastAsia="en-US"/>
              </w:rPr>
            </w:pPr>
            <w:r w:rsidRPr="00D520DE">
              <w:rPr>
                <w:rFonts w:ascii="Times New Roman" w:eastAsia="Calibri" w:hAnsi="Times New Roman"/>
                <w:sz w:val="20"/>
                <w:szCs w:val="20"/>
                <w:lang w:eastAsia="en-US"/>
              </w:rPr>
              <w:t>Подметание снега</w:t>
            </w:r>
          </w:p>
        </w:tc>
        <w:tc>
          <w:tcPr>
            <w:tcW w:w="1518" w:type="pct"/>
            <w:vMerge/>
            <w:tcBorders>
              <w:top w:val="single" w:sz="6" w:space="0" w:color="auto"/>
              <w:left w:val="single" w:sz="6" w:space="0" w:color="auto"/>
              <w:bottom w:val="single" w:sz="6" w:space="0" w:color="auto"/>
              <w:right w:val="single" w:sz="6" w:space="0" w:color="auto"/>
            </w:tcBorders>
            <w:vAlign w:val="center"/>
            <w:hideMark/>
          </w:tcPr>
          <w:p w14:paraId="2B33E7BA" w14:textId="77777777" w:rsidR="00D520DE" w:rsidRPr="00D520DE" w:rsidRDefault="00D520DE" w:rsidP="00D520DE">
            <w:pPr>
              <w:spacing w:after="0" w:line="240" w:lineRule="auto"/>
              <w:ind w:left="142"/>
              <w:jc w:val="center"/>
              <w:rPr>
                <w:rFonts w:ascii="Times New Roman" w:hAnsi="Times New Roman"/>
                <w:sz w:val="20"/>
                <w:szCs w:val="20"/>
                <w:lang w:eastAsia="en-US"/>
              </w:rPr>
            </w:pPr>
          </w:p>
        </w:tc>
        <w:tc>
          <w:tcPr>
            <w:tcW w:w="2044" w:type="pct"/>
            <w:tcBorders>
              <w:top w:val="single" w:sz="6" w:space="0" w:color="auto"/>
              <w:left w:val="single" w:sz="6" w:space="0" w:color="auto"/>
              <w:bottom w:val="single" w:sz="6" w:space="0" w:color="auto"/>
              <w:right w:val="single" w:sz="6" w:space="0" w:color="auto"/>
            </w:tcBorders>
            <w:vAlign w:val="center"/>
            <w:hideMark/>
          </w:tcPr>
          <w:p w14:paraId="014DA457" w14:textId="77777777" w:rsidR="00D520DE" w:rsidRPr="00D520DE" w:rsidRDefault="00D520DE" w:rsidP="00D520DE">
            <w:pPr>
              <w:autoSpaceDE w:val="0"/>
              <w:autoSpaceDN w:val="0"/>
              <w:adjustRightInd w:val="0"/>
              <w:spacing w:after="0" w:line="240" w:lineRule="auto"/>
              <w:ind w:left="142"/>
              <w:jc w:val="center"/>
              <w:rPr>
                <w:rFonts w:ascii="Times New Roman" w:eastAsia="Calibri" w:hAnsi="Times New Roman"/>
                <w:sz w:val="20"/>
                <w:szCs w:val="20"/>
                <w:lang w:eastAsia="en-US"/>
              </w:rPr>
            </w:pPr>
            <w:r w:rsidRPr="00D520DE">
              <w:rPr>
                <w:rFonts w:ascii="Times New Roman" w:eastAsia="Calibri" w:hAnsi="Times New Roman"/>
                <w:sz w:val="20"/>
                <w:szCs w:val="20"/>
                <w:lang w:eastAsia="en-US"/>
              </w:rPr>
              <w:t>По окончании снегопада. После предварительной обработки песко-соляной смесью</w:t>
            </w:r>
          </w:p>
        </w:tc>
      </w:tr>
      <w:tr w:rsidR="00D520DE" w:rsidRPr="00D520DE" w14:paraId="5D243C2D" w14:textId="77777777" w:rsidTr="00201A24">
        <w:trPr>
          <w:trHeight w:val="20"/>
        </w:trPr>
        <w:tc>
          <w:tcPr>
            <w:tcW w:w="294" w:type="pct"/>
            <w:tcBorders>
              <w:top w:val="single" w:sz="6" w:space="0" w:color="auto"/>
              <w:left w:val="single" w:sz="6" w:space="0" w:color="auto"/>
              <w:bottom w:val="single" w:sz="6" w:space="0" w:color="auto"/>
              <w:right w:val="single" w:sz="6" w:space="0" w:color="auto"/>
            </w:tcBorders>
            <w:vAlign w:val="center"/>
            <w:hideMark/>
          </w:tcPr>
          <w:p w14:paraId="773CBE6C" w14:textId="77777777" w:rsidR="00D520DE" w:rsidRPr="00D520DE" w:rsidRDefault="00D520DE" w:rsidP="00D520DE">
            <w:pPr>
              <w:autoSpaceDE w:val="0"/>
              <w:autoSpaceDN w:val="0"/>
              <w:adjustRightInd w:val="0"/>
              <w:spacing w:after="0" w:line="240" w:lineRule="auto"/>
              <w:ind w:left="142"/>
              <w:jc w:val="center"/>
              <w:rPr>
                <w:rFonts w:ascii="Times New Roman" w:eastAsia="Calibri" w:hAnsi="Times New Roman"/>
                <w:sz w:val="20"/>
                <w:szCs w:val="20"/>
                <w:lang w:eastAsia="en-US"/>
              </w:rPr>
            </w:pPr>
            <w:r w:rsidRPr="00D520DE">
              <w:rPr>
                <w:rFonts w:ascii="Times New Roman" w:eastAsia="Calibri" w:hAnsi="Times New Roman"/>
                <w:sz w:val="20"/>
                <w:szCs w:val="20"/>
                <w:lang w:eastAsia="en-US"/>
              </w:rPr>
              <w:t>3</w:t>
            </w:r>
          </w:p>
        </w:tc>
        <w:tc>
          <w:tcPr>
            <w:tcW w:w="1144" w:type="pct"/>
            <w:tcBorders>
              <w:top w:val="single" w:sz="6" w:space="0" w:color="auto"/>
              <w:left w:val="single" w:sz="6" w:space="0" w:color="auto"/>
              <w:bottom w:val="single" w:sz="6" w:space="0" w:color="auto"/>
              <w:right w:val="single" w:sz="6" w:space="0" w:color="auto"/>
            </w:tcBorders>
            <w:vAlign w:val="center"/>
            <w:hideMark/>
          </w:tcPr>
          <w:p w14:paraId="706234F2" w14:textId="77777777" w:rsidR="00D520DE" w:rsidRPr="00D520DE" w:rsidRDefault="00D520DE" w:rsidP="00D520DE">
            <w:pPr>
              <w:autoSpaceDE w:val="0"/>
              <w:autoSpaceDN w:val="0"/>
              <w:adjustRightInd w:val="0"/>
              <w:spacing w:after="0" w:line="240" w:lineRule="auto"/>
              <w:ind w:left="142"/>
              <w:jc w:val="center"/>
              <w:rPr>
                <w:rFonts w:ascii="Times New Roman" w:eastAsia="Calibri" w:hAnsi="Times New Roman"/>
                <w:sz w:val="20"/>
                <w:szCs w:val="20"/>
                <w:lang w:eastAsia="en-US"/>
              </w:rPr>
            </w:pPr>
            <w:r w:rsidRPr="00D520DE">
              <w:rPr>
                <w:rFonts w:ascii="Times New Roman" w:eastAsia="Calibri" w:hAnsi="Times New Roman"/>
                <w:sz w:val="20"/>
                <w:szCs w:val="20"/>
                <w:lang w:eastAsia="en-US"/>
              </w:rPr>
              <w:t>Сгребание с одновременным подметанием</w:t>
            </w:r>
          </w:p>
        </w:tc>
        <w:tc>
          <w:tcPr>
            <w:tcW w:w="1518" w:type="pct"/>
            <w:tcBorders>
              <w:top w:val="single" w:sz="6" w:space="0" w:color="auto"/>
              <w:left w:val="single" w:sz="6" w:space="0" w:color="auto"/>
              <w:bottom w:val="single" w:sz="6" w:space="0" w:color="auto"/>
              <w:right w:val="single" w:sz="6" w:space="0" w:color="auto"/>
            </w:tcBorders>
            <w:vAlign w:val="center"/>
            <w:hideMark/>
          </w:tcPr>
          <w:p w14:paraId="02962C51" w14:textId="77777777" w:rsidR="00D520DE" w:rsidRPr="00D520DE" w:rsidRDefault="00D520DE" w:rsidP="00D520DE">
            <w:pPr>
              <w:autoSpaceDE w:val="0"/>
              <w:autoSpaceDN w:val="0"/>
              <w:adjustRightInd w:val="0"/>
              <w:spacing w:after="0" w:line="240" w:lineRule="auto"/>
              <w:ind w:left="142"/>
              <w:jc w:val="center"/>
              <w:rPr>
                <w:rFonts w:ascii="Times New Roman" w:eastAsia="Calibri" w:hAnsi="Times New Roman"/>
                <w:sz w:val="20"/>
                <w:szCs w:val="20"/>
                <w:lang w:eastAsia="en-US"/>
              </w:rPr>
            </w:pPr>
            <w:r w:rsidRPr="00D520DE">
              <w:rPr>
                <w:rFonts w:ascii="Times New Roman" w:eastAsia="Calibri" w:hAnsi="Times New Roman"/>
                <w:sz w:val="20"/>
                <w:szCs w:val="20"/>
                <w:lang w:eastAsia="en-US"/>
              </w:rPr>
              <w:t>ПМ-130, КО-713, ЗИЛ-130, КО-707, МТЗ-80, ДЗ-122 или аналог</w:t>
            </w:r>
          </w:p>
        </w:tc>
        <w:tc>
          <w:tcPr>
            <w:tcW w:w="2044" w:type="pct"/>
            <w:tcBorders>
              <w:top w:val="single" w:sz="6" w:space="0" w:color="auto"/>
              <w:left w:val="single" w:sz="6" w:space="0" w:color="auto"/>
              <w:bottom w:val="single" w:sz="6" w:space="0" w:color="auto"/>
              <w:right w:val="single" w:sz="6" w:space="0" w:color="auto"/>
            </w:tcBorders>
            <w:vAlign w:val="center"/>
            <w:hideMark/>
          </w:tcPr>
          <w:p w14:paraId="562ED167" w14:textId="77777777" w:rsidR="00D520DE" w:rsidRPr="00D520DE" w:rsidRDefault="00D520DE" w:rsidP="00D520DE">
            <w:pPr>
              <w:autoSpaceDE w:val="0"/>
              <w:autoSpaceDN w:val="0"/>
              <w:adjustRightInd w:val="0"/>
              <w:spacing w:after="0" w:line="240" w:lineRule="auto"/>
              <w:ind w:left="142"/>
              <w:jc w:val="center"/>
              <w:rPr>
                <w:rFonts w:ascii="Times New Roman" w:eastAsia="Calibri" w:hAnsi="Times New Roman"/>
                <w:sz w:val="20"/>
                <w:szCs w:val="20"/>
                <w:lang w:eastAsia="en-US"/>
              </w:rPr>
            </w:pPr>
            <w:r w:rsidRPr="00D520DE">
              <w:rPr>
                <w:rFonts w:ascii="Times New Roman" w:eastAsia="Calibri" w:hAnsi="Times New Roman"/>
                <w:sz w:val="20"/>
                <w:szCs w:val="20"/>
                <w:lang w:eastAsia="en-US"/>
              </w:rPr>
              <w:t>При небольших снегопадах, по окончании снегопада. Очистка заездных карманов, остановок общественного транспорта, переходов, перекрестков</w:t>
            </w:r>
          </w:p>
        </w:tc>
      </w:tr>
      <w:tr w:rsidR="00D520DE" w:rsidRPr="00D520DE" w14:paraId="1D079400" w14:textId="77777777" w:rsidTr="00201A24">
        <w:trPr>
          <w:trHeight w:val="20"/>
        </w:trPr>
        <w:tc>
          <w:tcPr>
            <w:tcW w:w="294" w:type="pct"/>
            <w:tcBorders>
              <w:top w:val="single" w:sz="6" w:space="0" w:color="auto"/>
              <w:left w:val="single" w:sz="6" w:space="0" w:color="auto"/>
              <w:bottom w:val="single" w:sz="6" w:space="0" w:color="auto"/>
              <w:right w:val="single" w:sz="6" w:space="0" w:color="auto"/>
            </w:tcBorders>
            <w:vAlign w:val="center"/>
            <w:hideMark/>
          </w:tcPr>
          <w:p w14:paraId="5225806F" w14:textId="77777777" w:rsidR="00D520DE" w:rsidRPr="00D520DE" w:rsidRDefault="00D520DE" w:rsidP="00D520DE">
            <w:pPr>
              <w:autoSpaceDE w:val="0"/>
              <w:autoSpaceDN w:val="0"/>
              <w:adjustRightInd w:val="0"/>
              <w:spacing w:after="0" w:line="240" w:lineRule="auto"/>
              <w:ind w:left="142"/>
              <w:jc w:val="center"/>
              <w:rPr>
                <w:rFonts w:ascii="Times New Roman" w:eastAsia="Calibri" w:hAnsi="Times New Roman"/>
                <w:sz w:val="20"/>
                <w:szCs w:val="20"/>
                <w:lang w:eastAsia="en-US"/>
              </w:rPr>
            </w:pPr>
            <w:r w:rsidRPr="00D520DE">
              <w:rPr>
                <w:rFonts w:ascii="Times New Roman" w:eastAsia="Calibri" w:hAnsi="Times New Roman"/>
                <w:sz w:val="20"/>
                <w:szCs w:val="20"/>
                <w:lang w:eastAsia="en-US"/>
              </w:rPr>
              <w:t>4</w:t>
            </w:r>
          </w:p>
        </w:tc>
        <w:tc>
          <w:tcPr>
            <w:tcW w:w="1144" w:type="pct"/>
            <w:tcBorders>
              <w:top w:val="single" w:sz="6" w:space="0" w:color="auto"/>
              <w:left w:val="single" w:sz="6" w:space="0" w:color="auto"/>
              <w:bottom w:val="single" w:sz="6" w:space="0" w:color="auto"/>
              <w:right w:val="single" w:sz="6" w:space="0" w:color="auto"/>
            </w:tcBorders>
            <w:vAlign w:val="center"/>
            <w:hideMark/>
          </w:tcPr>
          <w:p w14:paraId="03BD065C" w14:textId="77777777" w:rsidR="00D520DE" w:rsidRPr="00D520DE" w:rsidRDefault="00D520DE" w:rsidP="00D520DE">
            <w:pPr>
              <w:autoSpaceDE w:val="0"/>
              <w:autoSpaceDN w:val="0"/>
              <w:adjustRightInd w:val="0"/>
              <w:spacing w:after="0" w:line="240" w:lineRule="auto"/>
              <w:ind w:left="142"/>
              <w:jc w:val="center"/>
              <w:rPr>
                <w:rFonts w:ascii="Times New Roman" w:eastAsia="Calibri" w:hAnsi="Times New Roman"/>
                <w:sz w:val="20"/>
                <w:szCs w:val="20"/>
                <w:lang w:eastAsia="en-US"/>
              </w:rPr>
            </w:pPr>
            <w:r w:rsidRPr="00D520DE">
              <w:rPr>
                <w:rFonts w:ascii="Times New Roman" w:eastAsia="Calibri" w:hAnsi="Times New Roman"/>
                <w:sz w:val="20"/>
                <w:szCs w:val="20"/>
                <w:lang w:eastAsia="en-US"/>
              </w:rPr>
              <w:t>Сгребание снега с формированием снежного вала автогрейдерами, бульдозерами</w:t>
            </w:r>
          </w:p>
        </w:tc>
        <w:tc>
          <w:tcPr>
            <w:tcW w:w="1518" w:type="pct"/>
            <w:tcBorders>
              <w:top w:val="single" w:sz="6" w:space="0" w:color="auto"/>
              <w:left w:val="single" w:sz="6" w:space="0" w:color="auto"/>
              <w:bottom w:val="single" w:sz="6" w:space="0" w:color="auto"/>
              <w:right w:val="single" w:sz="6" w:space="0" w:color="auto"/>
            </w:tcBorders>
            <w:vAlign w:val="center"/>
            <w:hideMark/>
          </w:tcPr>
          <w:p w14:paraId="05A99758" w14:textId="77777777" w:rsidR="00D520DE" w:rsidRPr="00D520DE" w:rsidRDefault="00D520DE" w:rsidP="00D520DE">
            <w:pPr>
              <w:autoSpaceDE w:val="0"/>
              <w:autoSpaceDN w:val="0"/>
              <w:adjustRightInd w:val="0"/>
              <w:spacing w:after="0" w:line="240" w:lineRule="auto"/>
              <w:ind w:left="142"/>
              <w:jc w:val="center"/>
              <w:rPr>
                <w:rFonts w:ascii="Times New Roman" w:eastAsia="Calibri" w:hAnsi="Times New Roman"/>
                <w:sz w:val="20"/>
                <w:szCs w:val="20"/>
                <w:lang w:eastAsia="en-US"/>
              </w:rPr>
            </w:pPr>
            <w:r w:rsidRPr="00D520DE">
              <w:rPr>
                <w:rFonts w:ascii="Times New Roman" w:eastAsia="Calibri" w:hAnsi="Times New Roman"/>
                <w:sz w:val="20"/>
                <w:szCs w:val="20"/>
                <w:lang w:eastAsia="en-US"/>
              </w:rPr>
              <w:t>Автогрейдер, бульдозер</w:t>
            </w:r>
          </w:p>
        </w:tc>
        <w:tc>
          <w:tcPr>
            <w:tcW w:w="2044" w:type="pct"/>
            <w:tcBorders>
              <w:top w:val="single" w:sz="6" w:space="0" w:color="auto"/>
              <w:left w:val="single" w:sz="6" w:space="0" w:color="auto"/>
              <w:bottom w:val="single" w:sz="6" w:space="0" w:color="auto"/>
              <w:right w:val="single" w:sz="6" w:space="0" w:color="auto"/>
            </w:tcBorders>
            <w:vAlign w:val="center"/>
            <w:hideMark/>
          </w:tcPr>
          <w:p w14:paraId="561FCCFB" w14:textId="77777777" w:rsidR="00D520DE" w:rsidRPr="00D520DE" w:rsidRDefault="00D520DE" w:rsidP="00D520DE">
            <w:pPr>
              <w:autoSpaceDE w:val="0"/>
              <w:autoSpaceDN w:val="0"/>
              <w:adjustRightInd w:val="0"/>
              <w:spacing w:after="0" w:line="240" w:lineRule="auto"/>
              <w:ind w:left="142"/>
              <w:jc w:val="center"/>
              <w:rPr>
                <w:rFonts w:ascii="Times New Roman" w:eastAsia="Calibri" w:hAnsi="Times New Roman"/>
                <w:sz w:val="20"/>
                <w:szCs w:val="20"/>
                <w:lang w:eastAsia="en-US"/>
              </w:rPr>
            </w:pPr>
            <w:r w:rsidRPr="00D520DE">
              <w:rPr>
                <w:rFonts w:ascii="Times New Roman" w:eastAsia="Calibri" w:hAnsi="Times New Roman"/>
                <w:sz w:val="20"/>
                <w:szCs w:val="20"/>
                <w:lang w:eastAsia="en-US"/>
              </w:rPr>
              <w:t>В период тяжелых метеорологических условий со значительными снегопадами, метелями</w:t>
            </w:r>
          </w:p>
        </w:tc>
      </w:tr>
      <w:tr w:rsidR="00D520DE" w:rsidRPr="00D520DE" w14:paraId="6E9CDF57" w14:textId="77777777" w:rsidTr="00201A24">
        <w:trPr>
          <w:trHeight w:val="20"/>
        </w:trPr>
        <w:tc>
          <w:tcPr>
            <w:tcW w:w="294" w:type="pct"/>
            <w:tcBorders>
              <w:top w:val="single" w:sz="6" w:space="0" w:color="auto"/>
              <w:left w:val="single" w:sz="6" w:space="0" w:color="auto"/>
              <w:bottom w:val="single" w:sz="6" w:space="0" w:color="auto"/>
              <w:right w:val="single" w:sz="6" w:space="0" w:color="auto"/>
            </w:tcBorders>
            <w:vAlign w:val="center"/>
            <w:hideMark/>
          </w:tcPr>
          <w:p w14:paraId="46C57D2C" w14:textId="77777777" w:rsidR="00D520DE" w:rsidRPr="00D520DE" w:rsidRDefault="00D520DE" w:rsidP="00D520DE">
            <w:pPr>
              <w:autoSpaceDE w:val="0"/>
              <w:autoSpaceDN w:val="0"/>
              <w:adjustRightInd w:val="0"/>
              <w:spacing w:after="0" w:line="240" w:lineRule="auto"/>
              <w:ind w:left="142"/>
              <w:jc w:val="center"/>
              <w:rPr>
                <w:rFonts w:ascii="Times New Roman" w:eastAsia="Calibri" w:hAnsi="Times New Roman"/>
                <w:sz w:val="20"/>
                <w:szCs w:val="20"/>
                <w:lang w:eastAsia="en-US"/>
              </w:rPr>
            </w:pPr>
            <w:r w:rsidRPr="00D520DE">
              <w:rPr>
                <w:rFonts w:ascii="Times New Roman" w:eastAsia="Calibri" w:hAnsi="Times New Roman"/>
                <w:sz w:val="20"/>
                <w:szCs w:val="20"/>
                <w:lang w:eastAsia="en-US"/>
              </w:rPr>
              <w:lastRenderedPageBreak/>
              <w:t>5</w:t>
            </w:r>
          </w:p>
        </w:tc>
        <w:tc>
          <w:tcPr>
            <w:tcW w:w="1144" w:type="pct"/>
            <w:tcBorders>
              <w:top w:val="single" w:sz="6" w:space="0" w:color="auto"/>
              <w:left w:val="single" w:sz="6" w:space="0" w:color="auto"/>
              <w:bottom w:val="single" w:sz="6" w:space="0" w:color="auto"/>
              <w:right w:val="single" w:sz="6" w:space="0" w:color="auto"/>
            </w:tcBorders>
            <w:vAlign w:val="center"/>
            <w:hideMark/>
          </w:tcPr>
          <w:p w14:paraId="215FCB2A" w14:textId="77777777" w:rsidR="00D520DE" w:rsidRPr="00D520DE" w:rsidRDefault="00D520DE" w:rsidP="00D520DE">
            <w:pPr>
              <w:autoSpaceDE w:val="0"/>
              <w:autoSpaceDN w:val="0"/>
              <w:adjustRightInd w:val="0"/>
              <w:spacing w:after="0" w:line="240" w:lineRule="auto"/>
              <w:ind w:left="142"/>
              <w:jc w:val="center"/>
              <w:rPr>
                <w:rFonts w:ascii="Times New Roman" w:eastAsia="Calibri" w:hAnsi="Times New Roman"/>
                <w:sz w:val="20"/>
                <w:szCs w:val="20"/>
                <w:lang w:eastAsia="en-US"/>
              </w:rPr>
            </w:pPr>
            <w:r w:rsidRPr="00D520DE">
              <w:rPr>
                <w:rFonts w:ascii="Times New Roman" w:eastAsia="Calibri" w:hAnsi="Times New Roman"/>
                <w:sz w:val="20"/>
                <w:szCs w:val="20"/>
                <w:lang w:eastAsia="en-US"/>
              </w:rPr>
              <w:t>Перекидка снега шнекороторными снегоочистителями</w:t>
            </w:r>
          </w:p>
        </w:tc>
        <w:tc>
          <w:tcPr>
            <w:tcW w:w="1518" w:type="pct"/>
            <w:tcBorders>
              <w:top w:val="single" w:sz="6" w:space="0" w:color="auto"/>
              <w:left w:val="single" w:sz="6" w:space="0" w:color="auto"/>
              <w:bottom w:val="single" w:sz="6" w:space="0" w:color="auto"/>
              <w:right w:val="single" w:sz="6" w:space="0" w:color="auto"/>
            </w:tcBorders>
            <w:vAlign w:val="center"/>
            <w:hideMark/>
          </w:tcPr>
          <w:p w14:paraId="7301DD5A" w14:textId="77777777" w:rsidR="00D520DE" w:rsidRPr="00D520DE" w:rsidRDefault="00D520DE" w:rsidP="00D520DE">
            <w:pPr>
              <w:autoSpaceDE w:val="0"/>
              <w:autoSpaceDN w:val="0"/>
              <w:adjustRightInd w:val="0"/>
              <w:spacing w:after="0" w:line="240" w:lineRule="auto"/>
              <w:ind w:left="142"/>
              <w:jc w:val="center"/>
              <w:rPr>
                <w:rFonts w:ascii="Times New Roman" w:eastAsia="Calibri" w:hAnsi="Times New Roman"/>
                <w:sz w:val="20"/>
                <w:szCs w:val="20"/>
                <w:lang w:eastAsia="en-US"/>
              </w:rPr>
            </w:pPr>
            <w:r w:rsidRPr="00D520DE">
              <w:rPr>
                <w:rFonts w:ascii="Times New Roman" w:eastAsia="Calibri" w:hAnsi="Times New Roman"/>
                <w:sz w:val="20"/>
                <w:szCs w:val="20"/>
                <w:lang w:eastAsia="en-US"/>
              </w:rPr>
              <w:t>Д-902 на базе Урал-375, КО-705 на базе Т-40 или аналог</w:t>
            </w:r>
          </w:p>
        </w:tc>
        <w:tc>
          <w:tcPr>
            <w:tcW w:w="2044" w:type="pct"/>
            <w:tcBorders>
              <w:top w:val="single" w:sz="6" w:space="0" w:color="auto"/>
              <w:left w:val="single" w:sz="6" w:space="0" w:color="auto"/>
              <w:bottom w:val="single" w:sz="6" w:space="0" w:color="auto"/>
              <w:right w:val="single" w:sz="6" w:space="0" w:color="auto"/>
            </w:tcBorders>
            <w:vAlign w:val="center"/>
          </w:tcPr>
          <w:p w14:paraId="2995B065" w14:textId="77777777" w:rsidR="00D520DE" w:rsidRPr="00D520DE" w:rsidRDefault="00D520DE" w:rsidP="00D520DE">
            <w:pPr>
              <w:autoSpaceDE w:val="0"/>
              <w:autoSpaceDN w:val="0"/>
              <w:adjustRightInd w:val="0"/>
              <w:spacing w:after="0" w:line="240" w:lineRule="auto"/>
              <w:ind w:left="142"/>
              <w:jc w:val="center"/>
              <w:rPr>
                <w:rFonts w:ascii="Times New Roman" w:eastAsia="Calibri" w:hAnsi="Times New Roman"/>
                <w:sz w:val="20"/>
                <w:szCs w:val="20"/>
                <w:lang w:eastAsia="en-US"/>
              </w:rPr>
            </w:pPr>
          </w:p>
        </w:tc>
      </w:tr>
      <w:tr w:rsidR="00D520DE" w:rsidRPr="00D520DE" w14:paraId="0F116FC9" w14:textId="77777777" w:rsidTr="00201A24">
        <w:trPr>
          <w:trHeight w:val="20"/>
        </w:trPr>
        <w:tc>
          <w:tcPr>
            <w:tcW w:w="294" w:type="pct"/>
            <w:tcBorders>
              <w:top w:val="single" w:sz="6" w:space="0" w:color="auto"/>
              <w:left w:val="single" w:sz="6" w:space="0" w:color="auto"/>
              <w:bottom w:val="single" w:sz="6" w:space="0" w:color="auto"/>
              <w:right w:val="single" w:sz="6" w:space="0" w:color="auto"/>
            </w:tcBorders>
            <w:vAlign w:val="center"/>
            <w:hideMark/>
          </w:tcPr>
          <w:p w14:paraId="133105D8" w14:textId="77777777" w:rsidR="00D520DE" w:rsidRPr="00D520DE" w:rsidRDefault="00D520DE" w:rsidP="00D520DE">
            <w:pPr>
              <w:autoSpaceDE w:val="0"/>
              <w:autoSpaceDN w:val="0"/>
              <w:adjustRightInd w:val="0"/>
              <w:spacing w:after="0" w:line="240" w:lineRule="auto"/>
              <w:ind w:left="142"/>
              <w:jc w:val="center"/>
              <w:rPr>
                <w:rFonts w:ascii="Times New Roman" w:eastAsia="Calibri" w:hAnsi="Times New Roman"/>
                <w:sz w:val="20"/>
                <w:szCs w:val="20"/>
                <w:lang w:eastAsia="en-US"/>
              </w:rPr>
            </w:pPr>
            <w:r w:rsidRPr="00D520DE">
              <w:rPr>
                <w:rFonts w:ascii="Times New Roman" w:eastAsia="Calibri" w:hAnsi="Times New Roman"/>
                <w:sz w:val="20"/>
                <w:szCs w:val="20"/>
                <w:lang w:eastAsia="en-US"/>
              </w:rPr>
              <w:t>6</w:t>
            </w:r>
          </w:p>
        </w:tc>
        <w:tc>
          <w:tcPr>
            <w:tcW w:w="1144" w:type="pct"/>
            <w:tcBorders>
              <w:top w:val="single" w:sz="6" w:space="0" w:color="auto"/>
              <w:left w:val="single" w:sz="6" w:space="0" w:color="auto"/>
              <w:bottom w:val="single" w:sz="6" w:space="0" w:color="auto"/>
              <w:right w:val="single" w:sz="6" w:space="0" w:color="auto"/>
            </w:tcBorders>
            <w:vAlign w:val="center"/>
            <w:hideMark/>
          </w:tcPr>
          <w:p w14:paraId="5AB9DF0C" w14:textId="77777777" w:rsidR="00D520DE" w:rsidRPr="00D520DE" w:rsidRDefault="00D520DE" w:rsidP="00D520DE">
            <w:pPr>
              <w:autoSpaceDE w:val="0"/>
              <w:autoSpaceDN w:val="0"/>
              <w:adjustRightInd w:val="0"/>
              <w:spacing w:after="0" w:line="240" w:lineRule="auto"/>
              <w:ind w:left="142"/>
              <w:jc w:val="center"/>
              <w:rPr>
                <w:rFonts w:ascii="Times New Roman" w:eastAsia="Calibri" w:hAnsi="Times New Roman"/>
                <w:sz w:val="20"/>
                <w:szCs w:val="20"/>
                <w:lang w:eastAsia="en-US"/>
              </w:rPr>
            </w:pPr>
            <w:r w:rsidRPr="00D520DE">
              <w:rPr>
                <w:rFonts w:ascii="Times New Roman" w:eastAsia="Calibri" w:hAnsi="Times New Roman"/>
                <w:sz w:val="20"/>
                <w:szCs w:val="20"/>
                <w:lang w:eastAsia="en-US"/>
              </w:rPr>
              <w:t>Погрузка снега снегопогрузчиками</w:t>
            </w:r>
          </w:p>
        </w:tc>
        <w:tc>
          <w:tcPr>
            <w:tcW w:w="1518" w:type="pct"/>
            <w:tcBorders>
              <w:top w:val="single" w:sz="6" w:space="0" w:color="auto"/>
              <w:left w:val="single" w:sz="6" w:space="0" w:color="auto"/>
              <w:bottom w:val="single" w:sz="6" w:space="0" w:color="auto"/>
              <w:right w:val="single" w:sz="6" w:space="0" w:color="auto"/>
            </w:tcBorders>
            <w:vAlign w:val="center"/>
            <w:hideMark/>
          </w:tcPr>
          <w:p w14:paraId="27AEB650" w14:textId="77777777" w:rsidR="00D520DE" w:rsidRPr="00D520DE" w:rsidRDefault="00D520DE" w:rsidP="00D520DE">
            <w:pPr>
              <w:autoSpaceDE w:val="0"/>
              <w:autoSpaceDN w:val="0"/>
              <w:adjustRightInd w:val="0"/>
              <w:spacing w:after="0" w:line="240" w:lineRule="auto"/>
              <w:ind w:left="142"/>
              <w:jc w:val="center"/>
              <w:rPr>
                <w:rFonts w:ascii="Times New Roman" w:eastAsia="Calibri" w:hAnsi="Times New Roman"/>
                <w:sz w:val="20"/>
                <w:szCs w:val="20"/>
                <w:lang w:eastAsia="en-US"/>
              </w:rPr>
            </w:pPr>
            <w:r w:rsidRPr="00D520DE">
              <w:rPr>
                <w:rFonts w:ascii="Times New Roman" w:eastAsia="Calibri" w:hAnsi="Times New Roman"/>
                <w:sz w:val="20"/>
                <w:szCs w:val="20"/>
                <w:lang w:eastAsia="en-US"/>
              </w:rPr>
              <w:t>ГАЗ-52, КО-205 на</w:t>
            </w:r>
            <w:r w:rsidRPr="00D520DE">
              <w:rPr>
                <w:rFonts w:ascii="Times New Roman" w:eastAsia="Calibri" w:hAnsi="Times New Roman"/>
                <w:sz w:val="20"/>
                <w:szCs w:val="20"/>
                <w:lang w:eastAsia="en-US"/>
              </w:rPr>
              <w:br/>
              <w:t>базе МТЗ-82, КО-206, КО-203 или аналог</w:t>
            </w:r>
          </w:p>
        </w:tc>
        <w:tc>
          <w:tcPr>
            <w:tcW w:w="2044" w:type="pct"/>
            <w:tcBorders>
              <w:top w:val="single" w:sz="6" w:space="0" w:color="auto"/>
              <w:left w:val="single" w:sz="6" w:space="0" w:color="auto"/>
              <w:bottom w:val="single" w:sz="6" w:space="0" w:color="auto"/>
              <w:right w:val="single" w:sz="6" w:space="0" w:color="auto"/>
            </w:tcBorders>
            <w:vAlign w:val="center"/>
          </w:tcPr>
          <w:p w14:paraId="7494E490" w14:textId="77777777" w:rsidR="00D520DE" w:rsidRPr="00D520DE" w:rsidRDefault="00D520DE" w:rsidP="00D520DE">
            <w:pPr>
              <w:autoSpaceDE w:val="0"/>
              <w:autoSpaceDN w:val="0"/>
              <w:adjustRightInd w:val="0"/>
              <w:spacing w:after="0" w:line="240" w:lineRule="auto"/>
              <w:ind w:left="142"/>
              <w:jc w:val="center"/>
              <w:rPr>
                <w:rFonts w:ascii="Times New Roman" w:eastAsia="Calibri" w:hAnsi="Times New Roman"/>
                <w:sz w:val="20"/>
                <w:szCs w:val="20"/>
                <w:lang w:eastAsia="en-US"/>
              </w:rPr>
            </w:pPr>
          </w:p>
        </w:tc>
      </w:tr>
      <w:tr w:rsidR="00D520DE" w:rsidRPr="00D520DE" w14:paraId="15B20123" w14:textId="77777777" w:rsidTr="00201A24">
        <w:trPr>
          <w:trHeight w:val="20"/>
        </w:trPr>
        <w:tc>
          <w:tcPr>
            <w:tcW w:w="294" w:type="pct"/>
            <w:tcBorders>
              <w:top w:val="single" w:sz="6" w:space="0" w:color="auto"/>
              <w:left w:val="single" w:sz="6" w:space="0" w:color="auto"/>
              <w:bottom w:val="single" w:sz="6" w:space="0" w:color="auto"/>
              <w:right w:val="single" w:sz="6" w:space="0" w:color="auto"/>
            </w:tcBorders>
            <w:vAlign w:val="center"/>
            <w:hideMark/>
          </w:tcPr>
          <w:p w14:paraId="2AFA3515" w14:textId="77777777" w:rsidR="00D520DE" w:rsidRPr="00D520DE" w:rsidRDefault="00D520DE" w:rsidP="00D520DE">
            <w:pPr>
              <w:autoSpaceDE w:val="0"/>
              <w:autoSpaceDN w:val="0"/>
              <w:adjustRightInd w:val="0"/>
              <w:spacing w:after="0" w:line="240" w:lineRule="auto"/>
              <w:ind w:left="142"/>
              <w:jc w:val="center"/>
              <w:rPr>
                <w:rFonts w:ascii="Times New Roman" w:eastAsia="Calibri" w:hAnsi="Times New Roman"/>
                <w:sz w:val="20"/>
                <w:szCs w:val="20"/>
                <w:lang w:eastAsia="en-US"/>
              </w:rPr>
            </w:pPr>
            <w:r w:rsidRPr="00D520DE">
              <w:rPr>
                <w:rFonts w:ascii="Times New Roman" w:eastAsia="Calibri" w:hAnsi="Times New Roman"/>
                <w:sz w:val="20"/>
                <w:szCs w:val="20"/>
                <w:lang w:eastAsia="en-US"/>
              </w:rPr>
              <w:t>7</w:t>
            </w:r>
          </w:p>
        </w:tc>
        <w:tc>
          <w:tcPr>
            <w:tcW w:w="1144" w:type="pct"/>
            <w:tcBorders>
              <w:top w:val="single" w:sz="6" w:space="0" w:color="auto"/>
              <w:left w:val="single" w:sz="6" w:space="0" w:color="auto"/>
              <w:bottom w:val="single" w:sz="6" w:space="0" w:color="auto"/>
              <w:right w:val="single" w:sz="6" w:space="0" w:color="auto"/>
            </w:tcBorders>
            <w:vAlign w:val="center"/>
            <w:hideMark/>
          </w:tcPr>
          <w:p w14:paraId="5BD32FE8" w14:textId="77777777" w:rsidR="00D520DE" w:rsidRPr="00D520DE" w:rsidRDefault="00D520DE" w:rsidP="00D520DE">
            <w:pPr>
              <w:autoSpaceDE w:val="0"/>
              <w:autoSpaceDN w:val="0"/>
              <w:adjustRightInd w:val="0"/>
              <w:spacing w:after="0" w:line="240" w:lineRule="auto"/>
              <w:ind w:left="142"/>
              <w:jc w:val="center"/>
              <w:rPr>
                <w:rFonts w:ascii="Times New Roman" w:eastAsia="Calibri" w:hAnsi="Times New Roman"/>
                <w:sz w:val="20"/>
                <w:szCs w:val="20"/>
                <w:lang w:eastAsia="en-US"/>
              </w:rPr>
            </w:pPr>
            <w:r w:rsidRPr="00D520DE">
              <w:rPr>
                <w:rFonts w:ascii="Times New Roman" w:eastAsia="Calibri" w:hAnsi="Times New Roman"/>
                <w:sz w:val="20"/>
                <w:szCs w:val="20"/>
                <w:lang w:eastAsia="en-US"/>
              </w:rPr>
              <w:t>Транспортировка снега на место складирования (пробег в оба направления)</w:t>
            </w:r>
          </w:p>
        </w:tc>
        <w:tc>
          <w:tcPr>
            <w:tcW w:w="1518" w:type="pct"/>
            <w:tcBorders>
              <w:top w:val="single" w:sz="6" w:space="0" w:color="auto"/>
              <w:left w:val="single" w:sz="6" w:space="0" w:color="auto"/>
              <w:bottom w:val="single" w:sz="6" w:space="0" w:color="auto"/>
              <w:right w:val="single" w:sz="6" w:space="0" w:color="auto"/>
            </w:tcBorders>
            <w:vAlign w:val="center"/>
            <w:hideMark/>
          </w:tcPr>
          <w:p w14:paraId="4FE1C9D9" w14:textId="77777777" w:rsidR="00D520DE" w:rsidRPr="00D520DE" w:rsidRDefault="00D520DE" w:rsidP="00D520DE">
            <w:pPr>
              <w:autoSpaceDE w:val="0"/>
              <w:autoSpaceDN w:val="0"/>
              <w:adjustRightInd w:val="0"/>
              <w:spacing w:after="0" w:line="240" w:lineRule="auto"/>
              <w:ind w:left="142"/>
              <w:jc w:val="center"/>
              <w:rPr>
                <w:rFonts w:ascii="Times New Roman" w:eastAsia="Calibri" w:hAnsi="Times New Roman"/>
                <w:sz w:val="20"/>
                <w:szCs w:val="20"/>
                <w:lang w:eastAsia="en-US"/>
              </w:rPr>
            </w:pPr>
            <w:r w:rsidRPr="00D520DE">
              <w:rPr>
                <w:rFonts w:ascii="Times New Roman" w:eastAsia="Calibri" w:hAnsi="Times New Roman"/>
                <w:sz w:val="20"/>
                <w:szCs w:val="20"/>
                <w:lang w:eastAsia="en-US"/>
              </w:rPr>
              <w:t xml:space="preserve">Самосвал ЗИЛ-130 </w:t>
            </w:r>
            <w:r w:rsidRPr="00D520DE">
              <w:rPr>
                <w:rFonts w:ascii="Times New Roman" w:eastAsia="Calibri" w:hAnsi="Times New Roman"/>
                <w:sz w:val="20"/>
                <w:szCs w:val="20"/>
                <w:lang w:eastAsia="en-US"/>
              </w:rPr>
              <w:br/>
              <w:t>до 10 куб. м, КамАЗ до 15 куб. м или аналог</w:t>
            </w:r>
          </w:p>
        </w:tc>
        <w:tc>
          <w:tcPr>
            <w:tcW w:w="2044" w:type="pct"/>
            <w:tcBorders>
              <w:top w:val="single" w:sz="6" w:space="0" w:color="auto"/>
              <w:left w:val="single" w:sz="6" w:space="0" w:color="auto"/>
              <w:bottom w:val="single" w:sz="6" w:space="0" w:color="auto"/>
              <w:right w:val="single" w:sz="6" w:space="0" w:color="auto"/>
            </w:tcBorders>
            <w:vAlign w:val="center"/>
          </w:tcPr>
          <w:p w14:paraId="24095942" w14:textId="77777777" w:rsidR="00D520DE" w:rsidRPr="00D520DE" w:rsidRDefault="00D520DE" w:rsidP="00D520DE">
            <w:pPr>
              <w:autoSpaceDE w:val="0"/>
              <w:autoSpaceDN w:val="0"/>
              <w:adjustRightInd w:val="0"/>
              <w:spacing w:after="0" w:line="240" w:lineRule="auto"/>
              <w:ind w:left="142"/>
              <w:jc w:val="center"/>
              <w:rPr>
                <w:rFonts w:ascii="Times New Roman" w:eastAsia="Calibri" w:hAnsi="Times New Roman"/>
                <w:sz w:val="20"/>
                <w:szCs w:val="20"/>
                <w:lang w:eastAsia="en-US"/>
              </w:rPr>
            </w:pPr>
          </w:p>
        </w:tc>
      </w:tr>
      <w:tr w:rsidR="00D520DE" w:rsidRPr="00D520DE" w14:paraId="55D12E92" w14:textId="77777777" w:rsidTr="00201A24">
        <w:trPr>
          <w:cantSplit/>
          <w:trHeight w:val="20"/>
        </w:trPr>
        <w:tc>
          <w:tcPr>
            <w:tcW w:w="294" w:type="pct"/>
            <w:tcBorders>
              <w:top w:val="single" w:sz="6" w:space="0" w:color="auto"/>
              <w:left w:val="single" w:sz="6" w:space="0" w:color="auto"/>
              <w:bottom w:val="single" w:sz="6" w:space="0" w:color="auto"/>
              <w:right w:val="single" w:sz="6" w:space="0" w:color="auto"/>
            </w:tcBorders>
            <w:vAlign w:val="center"/>
            <w:hideMark/>
          </w:tcPr>
          <w:p w14:paraId="68E24C1E" w14:textId="77777777" w:rsidR="00D520DE" w:rsidRPr="00D520DE" w:rsidRDefault="00D520DE" w:rsidP="00D520DE">
            <w:pPr>
              <w:autoSpaceDE w:val="0"/>
              <w:autoSpaceDN w:val="0"/>
              <w:adjustRightInd w:val="0"/>
              <w:spacing w:after="0" w:line="240" w:lineRule="auto"/>
              <w:ind w:left="142"/>
              <w:jc w:val="center"/>
              <w:rPr>
                <w:rFonts w:ascii="Times New Roman" w:eastAsia="Calibri" w:hAnsi="Times New Roman"/>
                <w:sz w:val="20"/>
                <w:szCs w:val="20"/>
                <w:lang w:eastAsia="en-US"/>
              </w:rPr>
            </w:pPr>
            <w:r w:rsidRPr="00D520DE">
              <w:rPr>
                <w:rFonts w:ascii="Times New Roman" w:eastAsia="Calibri" w:hAnsi="Times New Roman"/>
                <w:sz w:val="20"/>
                <w:szCs w:val="20"/>
                <w:lang w:eastAsia="en-US"/>
              </w:rPr>
              <w:t>8</w:t>
            </w:r>
          </w:p>
        </w:tc>
        <w:tc>
          <w:tcPr>
            <w:tcW w:w="1144" w:type="pct"/>
            <w:tcBorders>
              <w:top w:val="single" w:sz="6" w:space="0" w:color="auto"/>
              <w:left w:val="single" w:sz="6" w:space="0" w:color="auto"/>
              <w:bottom w:val="single" w:sz="6" w:space="0" w:color="auto"/>
              <w:right w:val="single" w:sz="6" w:space="0" w:color="auto"/>
            </w:tcBorders>
            <w:vAlign w:val="center"/>
            <w:hideMark/>
          </w:tcPr>
          <w:p w14:paraId="4C8F01C6" w14:textId="77777777" w:rsidR="00D520DE" w:rsidRPr="00D520DE" w:rsidRDefault="00D520DE" w:rsidP="00D520DE">
            <w:pPr>
              <w:autoSpaceDE w:val="0"/>
              <w:autoSpaceDN w:val="0"/>
              <w:adjustRightInd w:val="0"/>
              <w:spacing w:after="0" w:line="240" w:lineRule="auto"/>
              <w:ind w:left="142"/>
              <w:jc w:val="center"/>
              <w:rPr>
                <w:rFonts w:ascii="Times New Roman" w:eastAsia="Calibri" w:hAnsi="Times New Roman"/>
                <w:sz w:val="20"/>
                <w:szCs w:val="20"/>
                <w:lang w:eastAsia="en-US"/>
              </w:rPr>
            </w:pPr>
            <w:r w:rsidRPr="00D520DE">
              <w:rPr>
                <w:rFonts w:ascii="Times New Roman" w:eastAsia="Calibri" w:hAnsi="Times New Roman"/>
                <w:sz w:val="20"/>
                <w:szCs w:val="20"/>
                <w:lang w:eastAsia="en-US"/>
              </w:rPr>
              <w:t>Погрузка песко-соляной смеси на площадке приготовления песко-соляной смеси</w:t>
            </w:r>
          </w:p>
        </w:tc>
        <w:tc>
          <w:tcPr>
            <w:tcW w:w="1518" w:type="pct"/>
            <w:tcBorders>
              <w:top w:val="single" w:sz="6" w:space="0" w:color="auto"/>
              <w:left w:val="single" w:sz="6" w:space="0" w:color="auto"/>
              <w:bottom w:val="single" w:sz="6" w:space="0" w:color="auto"/>
              <w:right w:val="single" w:sz="6" w:space="0" w:color="auto"/>
            </w:tcBorders>
            <w:vAlign w:val="center"/>
            <w:hideMark/>
          </w:tcPr>
          <w:p w14:paraId="2543F1D5" w14:textId="77777777" w:rsidR="00D520DE" w:rsidRPr="00D520DE" w:rsidRDefault="00D520DE" w:rsidP="00D520DE">
            <w:pPr>
              <w:autoSpaceDE w:val="0"/>
              <w:autoSpaceDN w:val="0"/>
              <w:adjustRightInd w:val="0"/>
              <w:spacing w:after="0" w:line="240" w:lineRule="auto"/>
              <w:ind w:left="142"/>
              <w:jc w:val="center"/>
              <w:rPr>
                <w:rFonts w:ascii="Times New Roman" w:eastAsia="Calibri" w:hAnsi="Times New Roman"/>
                <w:sz w:val="20"/>
                <w:szCs w:val="20"/>
                <w:lang w:eastAsia="en-US"/>
              </w:rPr>
            </w:pPr>
            <w:r w:rsidRPr="00D520DE">
              <w:rPr>
                <w:rFonts w:ascii="Times New Roman" w:eastAsia="Calibri" w:hAnsi="Times New Roman"/>
                <w:sz w:val="20"/>
                <w:szCs w:val="20"/>
                <w:lang w:eastAsia="en-US"/>
              </w:rPr>
              <w:t>Экскаватор, погрузчик ТО-18 или аналог</w:t>
            </w:r>
          </w:p>
        </w:tc>
        <w:tc>
          <w:tcPr>
            <w:tcW w:w="2044" w:type="pct"/>
            <w:vMerge w:val="restart"/>
            <w:tcBorders>
              <w:top w:val="single" w:sz="6" w:space="0" w:color="auto"/>
              <w:left w:val="single" w:sz="6" w:space="0" w:color="auto"/>
              <w:bottom w:val="single" w:sz="6" w:space="0" w:color="auto"/>
              <w:right w:val="single" w:sz="6" w:space="0" w:color="auto"/>
            </w:tcBorders>
            <w:vAlign w:val="center"/>
            <w:hideMark/>
          </w:tcPr>
          <w:p w14:paraId="3AA1373F" w14:textId="77777777" w:rsidR="00D520DE" w:rsidRPr="00D520DE" w:rsidRDefault="00D520DE" w:rsidP="00D520DE">
            <w:pPr>
              <w:autoSpaceDE w:val="0"/>
              <w:autoSpaceDN w:val="0"/>
              <w:adjustRightInd w:val="0"/>
              <w:spacing w:after="0" w:line="240" w:lineRule="auto"/>
              <w:ind w:left="142"/>
              <w:jc w:val="center"/>
              <w:rPr>
                <w:rFonts w:ascii="Times New Roman" w:eastAsia="Calibri" w:hAnsi="Times New Roman"/>
                <w:sz w:val="20"/>
                <w:szCs w:val="20"/>
                <w:lang w:eastAsia="en-US"/>
              </w:rPr>
            </w:pPr>
            <w:r w:rsidRPr="00D520DE">
              <w:rPr>
                <w:rFonts w:ascii="Times New Roman" w:eastAsia="Calibri" w:hAnsi="Times New Roman"/>
                <w:sz w:val="20"/>
                <w:szCs w:val="20"/>
                <w:lang w:eastAsia="en-US"/>
              </w:rPr>
              <w:t>Обработка проезжей части (особенно места, имеющие подъем, спуски и кривые малого радиуса)</w:t>
            </w:r>
          </w:p>
        </w:tc>
      </w:tr>
      <w:tr w:rsidR="00D520DE" w:rsidRPr="00D520DE" w14:paraId="3A4B581C" w14:textId="77777777" w:rsidTr="00201A24">
        <w:trPr>
          <w:cantSplit/>
          <w:trHeight w:val="20"/>
        </w:trPr>
        <w:tc>
          <w:tcPr>
            <w:tcW w:w="294" w:type="pct"/>
            <w:tcBorders>
              <w:top w:val="single" w:sz="6" w:space="0" w:color="auto"/>
              <w:left w:val="single" w:sz="6" w:space="0" w:color="auto"/>
              <w:bottom w:val="single" w:sz="6" w:space="0" w:color="auto"/>
              <w:right w:val="single" w:sz="6" w:space="0" w:color="auto"/>
            </w:tcBorders>
            <w:vAlign w:val="center"/>
            <w:hideMark/>
          </w:tcPr>
          <w:p w14:paraId="54F48A34" w14:textId="77777777" w:rsidR="00D520DE" w:rsidRPr="00D520DE" w:rsidRDefault="00D520DE" w:rsidP="00D520DE">
            <w:pPr>
              <w:autoSpaceDE w:val="0"/>
              <w:autoSpaceDN w:val="0"/>
              <w:adjustRightInd w:val="0"/>
              <w:spacing w:after="0" w:line="240" w:lineRule="auto"/>
              <w:ind w:left="142"/>
              <w:jc w:val="center"/>
              <w:rPr>
                <w:rFonts w:ascii="Times New Roman" w:eastAsia="Calibri" w:hAnsi="Times New Roman"/>
                <w:sz w:val="20"/>
                <w:szCs w:val="20"/>
                <w:lang w:eastAsia="en-US"/>
              </w:rPr>
            </w:pPr>
            <w:r w:rsidRPr="00D520DE">
              <w:rPr>
                <w:rFonts w:ascii="Times New Roman" w:eastAsia="Calibri" w:hAnsi="Times New Roman"/>
                <w:sz w:val="20"/>
                <w:szCs w:val="20"/>
                <w:lang w:eastAsia="en-US"/>
              </w:rPr>
              <w:t>9</w:t>
            </w:r>
          </w:p>
        </w:tc>
        <w:tc>
          <w:tcPr>
            <w:tcW w:w="1144" w:type="pct"/>
            <w:tcBorders>
              <w:top w:val="single" w:sz="6" w:space="0" w:color="auto"/>
              <w:left w:val="single" w:sz="6" w:space="0" w:color="auto"/>
              <w:bottom w:val="single" w:sz="6" w:space="0" w:color="auto"/>
              <w:right w:val="single" w:sz="6" w:space="0" w:color="auto"/>
            </w:tcBorders>
            <w:vAlign w:val="center"/>
            <w:hideMark/>
          </w:tcPr>
          <w:p w14:paraId="4466CDB3" w14:textId="77777777" w:rsidR="00D520DE" w:rsidRPr="00D520DE" w:rsidRDefault="00D520DE" w:rsidP="00D520DE">
            <w:pPr>
              <w:autoSpaceDE w:val="0"/>
              <w:autoSpaceDN w:val="0"/>
              <w:adjustRightInd w:val="0"/>
              <w:spacing w:after="0" w:line="240" w:lineRule="auto"/>
              <w:ind w:left="142"/>
              <w:jc w:val="center"/>
              <w:rPr>
                <w:rFonts w:ascii="Times New Roman" w:eastAsia="Calibri" w:hAnsi="Times New Roman"/>
                <w:sz w:val="20"/>
                <w:szCs w:val="20"/>
                <w:lang w:eastAsia="en-US"/>
              </w:rPr>
            </w:pPr>
            <w:r w:rsidRPr="00D520DE">
              <w:rPr>
                <w:rFonts w:ascii="Times New Roman" w:eastAsia="Calibri" w:hAnsi="Times New Roman"/>
                <w:sz w:val="20"/>
                <w:szCs w:val="20"/>
                <w:lang w:eastAsia="en-US"/>
              </w:rPr>
              <w:t>Доставка песко-соляной смеси (пробег до объекта и обратно)</w:t>
            </w:r>
          </w:p>
        </w:tc>
        <w:tc>
          <w:tcPr>
            <w:tcW w:w="1518" w:type="pct"/>
            <w:tcBorders>
              <w:top w:val="single" w:sz="6" w:space="0" w:color="auto"/>
              <w:left w:val="single" w:sz="6" w:space="0" w:color="auto"/>
              <w:bottom w:val="single" w:sz="6" w:space="0" w:color="auto"/>
              <w:right w:val="single" w:sz="6" w:space="0" w:color="auto"/>
            </w:tcBorders>
            <w:vAlign w:val="center"/>
            <w:hideMark/>
          </w:tcPr>
          <w:p w14:paraId="36EE1994" w14:textId="77777777" w:rsidR="00D520DE" w:rsidRPr="00D520DE" w:rsidRDefault="00D520DE" w:rsidP="00D520DE">
            <w:pPr>
              <w:autoSpaceDE w:val="0"/>
              <w:autoSpaceDN w:val="0"/>
              <w:adjustRightInd w:val="0"/>
              <w:spacing w:after="0" w:line="240" w:lineRule="auto"/>
              <w:ind w:left="142"/>
              <w:jc w:val="center"/>
              <w:rPr>
                <w:rFonts w:ascii="Times New Roman" w:eastAsia="Calibri" w:hAnsi="Times New Roman"/>
                <w:sz w:val="20"/>
                <w:szCs w:val="20"/>
                <w:lang w:eastAsia="en-US"/>
              </w:rPr>
            </w:pPr>
            <w:r w:rsidRPr="00D520DE">
              <w:rPr>
                <w:rFonts w:ascii="Times New Roman" w:eastAsia="Calibri" w:hAnsi="Times New Roman"/>
                <w:sz w:val="20"/>
                <w:szCs w:val="20"/>
                <w:lang w:eastAsia="en-US"/>
              </w:rPr>
              <w:t>Универсальный пескоразбрасыватель, ГАЗ-53, ЗИЛ-130 или аналог</w:t>
            </w:r>
          </w:p>
        </w:tc>
        <w:tc>
          <w:tcPr>
            <w:tcW w:w="2044" w:type="pct"/>
            <w:vMerge/>
            <w:tcBorders>
              <w:top w:val="single" w:sz="6" w:space="0" w:color="auto"/>
              <w:left w:val="single" w:sz="6" w:space="0" w:color="auto"/>
              <w:bottom w:val="single" w:sz="6" w:space="0" w:color="auto"/>
              <w:right w:val="single" w:sz="6" w:space="0" w:color="auto"/>
            </w:tcBorders>
            <w:vAlign w:val="center"/>
            <w:hideMark/>
          </w:tcPr>
          <w:p w14:paraId="67581C87" w14:textId="77777777" w:rsidR="00D520DE" w:rsidRPr="00D520DE" w:rsidRDefault="00D520DE" w:rsidP="00D520DE">
            <w:pPr>
              <w:spacing w:after="0" w:line="240" w:lineRule="auto"/>
              <w:ind w:left="142"/>
              <w:jc w:val="center"/>
              <w:rPr>
                <w:rFonts w:ascii="Times New Roman" w:hAnsi="Times New Roman"/>
                <w:sz w:val="20"/>
                <w:szCs w:val="20"/>
                <w:lang w:eastAsia="en-US"/>
              </w:rPr>
            </w:pPr>
          </w:p>
        </w:tc>
      </w:tr>
      <w:tr w:rsidR="00D520DE" w:rsidRPr="00D520DE" w14:paraId="2E646D1F" w14:textId="77777777" w:rsidTr="00201A24">
        <w:trPr>
          <w:cantSplit/>
          <w:trHeight w:val="20"/>
        </w:trPr>
        <w:tc>
          <w:tcPr>
            <w:tcW w:w="294" w:type="pct"/>
            <w:tcBorders>
              <w:top w:val="single" w:sz="6" w:space="0" w:color="auto"/>
              <w:left w:val="single" w:sz="6" w:space="0" w:color="auto"/>
              <w:bottom w:val="single" w:sz="6" w:space="0" w:color="auto"/>
              <w:right w:val="single" w:sz="6" w:space="0" w:color="auto"/>
            </w:tcBorders>
            <w:vAlign w:val="center"/>
            <w:hideMark/>
          </w:tcPr>
          <w:p w14:paraId="778007AE" w14:textId="77777777" w:rsidR="00D520DE" w:rsidRPr="00D520DE" w:rsidRDefault="00D520DE" w:rsidP="00D520DE">
            <w:pPr>
              <w:autoSpaceDE w:val="0"/>
              <w:autoSpaceDN w:val="0"/>
              <w:adjustRightInd w:val="0"/>
              <w:spacing w:after="0" w:line="240" w:lineRule="auto"/>
              <w:ind w:left="142"/>
              <w:jc w:val="center"/>
              <w:rPr>
                <w:rFonts w:ascii="Times New Roman" w:eastAsia="Calibri" w:hAnsi="Times New Roman"/>
                <w:sz w:val="20"/>
                <w:szCs w:val="20"/>
                <w:lang w:eastAsia="en-US"/>
              </w:rPr>
            </w:pPr>
            <w:r w:rsidRPr="00D520DE">
              <w:rPr>
                <w:rFonts w:ascii="Times New Roman" w:eastAsia="Calibri" w:hAnsi="Times New Roman"/>
                <w:sz w:val="20"/>
                <w:szCs w:val="20"/>
                <w:lang w:eastAsia="en-US"/>
              </w:rPr>
              <w:t>10</w:t>
            </w:r>
          </w:p>
        </w:tc>
        <w:tc>
          <w:tcPr>
            <w:tcW w:w="1144" w:type="pct"/>
            <w:tcBorders>
              <w:top w:val="single" w:sz="6" w:space="0" w:color="auto"/>
              <w:left w:val="single" w:sz="6" w:space="0" w:color="auto"/>
              <w:bottom w:val="single" w:sz="6" w:space="0" w:color="auto"/>
              <w:right w:val="single" w:sz="6" w:space="0" w:color="auto"/>
            </w:tcBorders>
            <w:vAlign w:val="center"/>
            <w:hideMark/>
          </w:tcPr>
          <w:p w14:paraId="05B3926E" w14:textId="77777777" w:rsidR="00D520DE" w:rsidRPr="00D520DE" w:rsidRDefault="00D520DE" w:rsidP="00D520DE">
            <w:pPr>
              <w:autoSpaceDE w:val="0"/>
              <w:autoSpaceDN w:val="0"/>
              <w:adjustRightInd w:val="0"/>
              <w:spacing w:after="0" w:line="240" w:lineRule="auto"/>
              <w:ind w:left="142"/>
              <w:jc w:val="center"/>
              <w:rPr>
                <w:rFonts w:ascii="Times New Roman" w:eastAsia="Calibri" w:hAnsi="Times New Roman"/>
                <w:sz w:val="20"/>
                <w:szCs w:val="20"/>
                <w:lang w:eastAsia="en-US"/>
              </w:rPr>
            </w:pPr>
            <w:r w:rsidRPr="00D520DE">
              <w:rPr>
                <w:rFonts w:ascii="Times New Roman" w:eastAsia="Calibri" w:hAnsi="Times New Roman"/>
                <w:sz w:val="20"/>
                <w:szCs w:val="20"/>
                <w:lang w:eastAsia="en-US"/>
              </w:rPr>
              <w:t>Посыпка проезжей</w:t>
            </w:r>
            <w:r w:rsidRPr="00D520DE">
              <w:rPr>
                <w:rFonts w:ascii="Times New Roman" w:eastAsia="Calibri" w:hAnsi="Times New Roman"/>
                <w:sz w:val="20"/>
                <w:szCs w:val="20"/>
                <w:lang w:eastAsia="en-US"/>
              </w:rPr>
              <w:br/>
              <w:t>части улиц песко-соляной смесью</w:t>
            </w:r>
          </w:p>
        </w:tc>
        <w:tc>
          <w:tcPr>
            <w:tcW w:w="1518" w:type="pct"/>
            <w:tcBorders>
              <w:top w:val="single" w:sz="6" w:space="0" w:color="auto"/>
              <w:left w:val="single" w:sz="6" w:space="0" w:color="auto"/>
              <w:bottom w:val="single" w:sz="6" w:space="0" w:color="auto"/>
              <w:right w:val="single" w:sz="6" w:space="0" w:color="auto"/>
            </w:tcBorders>
            <w:vAlign w:val="center"/>
            <w:hideMark/>
          </w:tcPr>
          <w:p w14:paraId="55052EF2" w14:textId="77777777" w:rsidR="00D520DE" w:rsidRPr="00D520DE" w:rsidRDefault="00D520DE" w:rsidP="00D520DE">
            <w:pPr>
              <w:autoSpaceDE w:val="0"/>
              <w:autoSpaceDN w:val="0"/>
              <w:adjustRightInd w:val="0"/>
              <w:spacing w:after="0" w:line="240" w:lineRule="auto"/>
              <w:ind w:left="142"/>
              <w:jc w:val="center"/>
              <w:rPr>
                <w:rFonts w:ascii="Times New Roman" w:eastAsia="Calibri" w:hAnsi="Times New Roman"/>
                <w:sz w:val="20"/>
                <w:szCs w:val="20"/>
                <w:lang w:eastAsia="en-US"/>
              </w:rPr>
            </w:pPr>
            <w:r w:rsidRPr="00D520DE">
              <w:rPr>
                <w:rFonts w:ascii="Times New Roman" w:eastAsia="Calibri" w:hAnsi="Times New Roman"/>
                <w:sz w:val="20"/>
                <w:szCs w:val="20"/>
                <w:lang w:eastAsia="en-US"/>
              </w:rPr>
              <w:t>Универсальный пескоразбрасыватель, ГАЗ-53, ЗИЛ-130 или аналог</w:t>
            </w:r>
          </w:p>
        </w:tc>
        <w:tc>
          <w:tcPr>
            <w:tcW w:w="2044" w:type="pct"/>
            <w:vMerge/>
            <w:tcBorders>
              <w:top w:val="single" w:sz="6" w:space="0" w:color="auto"/>
              <w:left w:val="single" w:sz="6" w:space="0" w:color="auto"/>
              <w:bottom w:val="single" w:sz="6" w:space="0" w:color="auto"/>
              <w:right w:val="single" w:sz="6" w:space="0" w:color="auto"/>
            </w:tcBorders>
            <w:vAlign w:val="center"/>
            <w:hideMark/>
          </w:tcPr>
          <w:p w14:paraId="42E6E177" w14:textId="77777777" w:rsidR="00D520DE" w:rsidRPr="00D520DE" w:rsidRDefault="00D520DE" w:rsidP="00D520DE">
            <w:pPr>
              <w:spacing w:after="0" w:line="240" w:lineRule="auto"/>
              <w:ind w:left="142"/>
              <w:jc w:val="center"/>
              <w:rPr>
                <w:rFonts w:ascii="Times New Roman" w:hAnsi="Times New Roman"/>
                <w:sz w:val="20"/>
                <w:szCs w:val="20"/>
                <w:lang w:eastAsia="en-US"/>
              </w:rPr>
            </w:pPr>
          </w:p>
        </w:tc>
      </w:tr>
      <w:tr w:rsidR="00D520DE" w:rsidRPr="00D520DE" w14:paraId="0B84E25D" w14:textId="77777777" w:rsidTr="00201A24">
        <w:trPr>
          <w:trHeight w:val="20"/>
        </w:trPr>
        <w:tc>
          <w:tcPr>
            <w:tcW w:w="294" w:type="pct"/>
            <w:tcBorders>
              <w:top w:val="single" w:sz="6" w:space="0" w:color="auto"/>
              <w:left w:val="single" w:sz="6" w:space="0" w:color="auto"/>
              <w:bottom w:val="single" w:sz="6" w:space="0" w:color="auto"/>
              <w:right w:val="single" w:sz="6" w:space="0" w:color="auto"/>
            </w:tcBorders>
            <w:vAlign w:val="center"/>
            <w:hideMark/>
          </w:tcPr>
          <w:p w14:paraId="5DBAFE66" w14:textId="77777777" w:rsidR="00D520DE" w:rsidRPr="00D520DE" w:rsidRDefault="00D520DE" w:rsidP="00D520DE">
            <w:pPr>
              <w:autoSpaceDE w:val="0"/>
              <w:autoSpaceDN w:val="0"/>
              <w:adjustRightInd w:val="0"/>
              <w:spacing w:after="0" w:line="240" w:lineRule="auto"/>
              <w:ind w:left="142"/>
              <w:jc w:val="center"/>
              <w:rPr>
                <w:rFonts w:ascii="Times New Roman" w:eastAsia="Calibri" w:hAnsi="Times New Roman"/>
                <w:sz w:val="20"/>
                <w:szCs w:val="20"/>
                <w:lang w:eastAsia="en-US"/>
              </w:rPr>
            </w:pPr>
            <w:r w:rsidRPr="00D520DE">
              <w:rPr>
                <w:rFonts w:ascii="Times New Roman" w:eastAsia="Calibri" w:hAnsi="Times New Roman"/>
                <w:sz w:val="20"/>
                <w:szCs w:val="20"/>
                <w:lang w:eastAsia="en-US"/>
              </w:rPr>
              <w:t>11</w:t>
            </w:r>
          </w:p>
        </w:tc>
        <w:tc>
          <w:tcPr>
            <w:tcW w:w="1144" w:type="pct"/>
            <w:tcBorders>
              <w:top w:val="single" w:sz="6" w:space="0" w:color="auto"/>
              <w:left w:val="single" w:sz="6" w:space="0" w:color="auto"/>
              <w:bottom w:val="single" w:sz="6" w:space="0" w:color="auto"/>
              <w:right w:val="single" w:sz="6" w:space="0" w:color="auto"/>
            </w:tcBorders>
            <w:vAlign w:val="center"/>
            <w:hideMark/>
          </w:tcPr>
          <w:p w14:paraId="69BE7B79" w14:textId="77777777" w:rsidR="00D520DE" w:rsidRPr="00D520DE" w:rsidRDefault="00D520DE" w:rsidP="00D520DE">
            <w:pPr>
              <w:autoSpaceDE w:val="0"/>
              <w:autoSpaceDN w:val="0"/>
              <w:adjustRightInd w:val="0"/>
              <w:spacing w:after="0" w:line="240" w:lineRule="auto"/>
              <w:ind w:left="142"/>
              <w:jc w:val="center"/>
              <w:rPr>
                <w:rFonts w:ascii="Times New Roman" w:eastAsia="Calibri" w:hAnsi="Times New Roman"/>
                <w:sz w:val="20"/>
                <w:szCs w:val="20"/>
                <w:lang w:eastAsia="en-US"/>
              </w:rPr>
            </w:pPr>
            <w:r w:rsidRPr="00D520DE">
              <w:rPr>
                <w:rFonts w:ascii="Times New Roman" w:eastAsia="Calibri" w:hAnsi="Times New Roman"/>
                <w:sz w:val="20"/>
                <w:szCs w:val="20"/>
                <w:lang w:eastAsia="en-US"/>
              </w:rPr>
              <w:t>Удаление снежных накатов, наледи, сгребание скола</w:t>
            </w:r>
          </w:p>
        </w:tc>
        <w:tc>
          <w:tcPr>
            <w:tcW w:w="1518" w:type="pct"/>
            <w:tcBorders>
              <w:top w:val="single" w:sz="6" w:space="0" w:color="auto"/>
              <w:left w:val="single" w:sz="6" w:space="0" w:color="auto"/>
              <w:bottom w:val="single" w:sz="6" w:space="0" w:color="auto"/>
              <w:right w:val="single" w:sz="6" w:space="0" w:color="auto"/>
            </w:tcBorders>
            <w:vAlign w:val="center"/>
            <w:hideMark/>
          </w:tcPr>
          <w:p w14:paraId="4B93CACA" w14:textId="77777777" w:rsidR="00D520DE" w:rsidRPr="00D520DE" w:rsidRDefault="00D520DE" w:rsidP="00D520DE">
            <w:pPr>
              <w:autoSpaceDE w:val="0"/>
              <w:autoSpaceDN w:val="0"/>
              <w:adjustRightInd w:val="0"/>
              <w:spacing w:after="0" w:line="240" w:lineRule="auto"/>
              <w:ind w:left="142"/>
              <w:jc w:val="center"/>
              <w:rPr>
                <w:rFonts w:ascii="Times New Roman" w:eastAsia="Calibri" w:hAnsi="Times New Roman"/>
                <w:sz w:val="20"/>
                <w:szCs w:val="20"/>
                <w:lang w:eastAsia="en-US"/>
              </w:rPr>
            </w:pPr>
            <w:r w:rsidRPr="00D520DE">
              <w:rPr>
                <w:rFonts w:ascii="Times New Roman" w:eastAsia="Calibri" w:hAnsi="Times New Roman"/>
                <w:sz w:val="20"/>
                <w:szCs w:val="20"/>
                <w:lang w:eastAsia="en-US"/>
              </w:rPr>
              <w:t xml:space="preserve">КО-707 на базе </w:t>
            </w:r>
            <w:r w:rsidRPr="00D520DE">
              <w:rPr>
                <w:rFonts w:ascii="Times New Roman" w:eastAsia="Calibri" w:hAnsi="Times New Roman"/>
                <w:sz w:val="20"/>
                <w:szCs w:val="20"/>
                <w:lang w:eastAsia="en-US"/>
              </w:rPr>
              <w:br/>
              <w:t>МТЗ-80, КО-705 на</w:t>
            </w:r>
            <w:r w:rsidRPr="00D520DE">
              <w:rPr>
                <w:rFonts w:ascii="Times New Roman" w:eastAsia="Calibri" w:hAnsi="Times New Roman"/>
                <w:sz w:val="20"/>
                <w:szCs w:val="20"/>
                <w:lang w:eastAsia="en-US"/>
              </w:rPr>
              <w:br/>
              <w:t xml:space="preserve">базе Т-40, ДЗ-99А, Д-447 на </w:t>
            </w:r>
            <w:r w:rsidRPr="00D520DE">
              <w:rPr>
                <w:rFonts w:ascii="Times New Roman" w:eastAsia="Calibri" w:hAnsi="Times New Roman"/>
                <w:sz w:val="20"/>
                <w:szCs w:val="20"/>
                <w:lang w:eastAsia="en-US"/>
              </w:rPr>
              <w:br/>
              <w:t>базе МТЗ-50 или аналог</w:t>
            </w:r>
          </w:p>
        </w:tc>
        <w:tc>
          <w:tcPr>
            <w:tcW w:w="2044" w:type="pct"/>
            <w:tcBorders>
              <w:top w:val="single" w:sz="6" w:space="0" w:color="auto"/>
              <w:left w:val="single" w:sz="6" w:space="0" w:color="auto"/>
              <w:bottom w:val="single" w:sz="6" w:space="0" w:color="auto"/>
              <w:right w:val="single" w:sz="6" w:space="0" w:color="auto"/>
            </w:tcBorders>
            <w:vAlign w:val="center"/>
            <w:hideMark/>
          </w:tcPr>
          <w:p w14:paraId="7FD78E8E" w14:textId="77777777" w:rsidR="00D520DE" w:rsidRPr="00D520DE" w:rsidRDefault="00D520DE" w:rsidP="00D520DE">
            <w:pPr>
              <w:autoSpaceDE w:val="0"/>
              <w:autoSpaceDN w:val="0"/>
              <w:adjustRightInd w:val="0"/>
              <w:spacing w:after="0" w:line="240" w:lineRule="auto"/>
              <w:ind w:left="142"/>
              <w:jc w:val="center"/>
              <w:rPr>
                <w:rFonts w:ascii="Times New Roman" w:eastAsia="Calibri" w:hAnsi="Times New Roman"/>
                <w:sz w:val="20"/>
                <w:szCs w:val="20"/>
                <w:lang w:eastAsia="en-US"/>
              </w:rPr>
            </w:pPr>
            <w:r w:rsidRPr="00D520DE">
              <w:rPr>
                <w:rFonts w:ascii="Times New Roman" w:eastAsia="Calibri" w:hAnsi="Times New Roman"/>
                <w:sz w:val="20"/>
                <w:szCs w:val="20"/>
                <w:lang w:eastAsia="en-US"/>
              </w:rPr>
              <w:t>Удаление уплотненного снега и льда после предварительной обработки песко-соляной смесью</w:t>
            </w:r>
          </w:p>
        </w:tc>
      </w:tr>
      <w:tr w:rsidR="00D520DE" w:rsidRPr="00D520DE" w14:paraId="63E7924E" w14:textId="77777777" w:rsidTr="00201A24">
        <w:trPr>
          <w:trHeight w:val="20"/>
        </w:trPr>
        <w:tc>
          <w:tcPr>
            <w:tcW w:w="294" w:type="pct"/>
            <w:tcBorders>
              <w:top w:val="single" w:sz="6" w:space="0" w:color="auto"/>
              <w:left w:val="single" w:sz="6" w:space="0" w:color="auto"/>
              <w:bottom w:val="single" w:sz="6" w:space="0" w:color="auto"/>
              <w:right w:val="single" w:sz="6" w:space="0" w:color="auto"/>
            </w:tcBorders>
            <w:vAlign w:val="center"/>
            <w:hideMark/>
          </w:tcPr>
          <w:p w14:paraId="03ECB82B" w14:textId="77777777" w:rsidR="00D520DE" w:rsidRPr="00D520DE" w:rsidRDefault="00D520DE" w:rsidP="00D520DE">
            <w:pPr>
              <w:autoSpaceDE w:val="0"/>
              <w:autoSpaceDN w:val="0"/>
              <w:adjustRightInd w:val="0"/>
              <w:spacing w:after="0" w:line="240" w:lineRule="auto"/>
              <w:ind w:left="142"/>
              <w:jc w:val="center"/>
              <w:rPr>
                <w:rFonts w:ascii="Times New Roman" w:eastAsia="Calibri" w:hAnsi="Times New Roman"/>
                <w:sz w:val="20"/>
                <w:szCs w:val="20"/>
                <w:lang w:eastAsia="en-US"/>
              </w:rPr>
            </w:pPr>
            <w:r w:rsidRPr="00D520DE">
              <w:rPr>
                <w:rFonts w:ascii="Times New Roman" w:eastAsia="Calibri" w:hAnsi="Times New Roman"/>
                <w:sz w:val="20"/>
                <w:szCs w:val="20"/>
                <w:lang w:eastAsia="en-US"/>
              </w:rPr>
              <w:t>12</w:t>
            </w:r>
          </w:p>
        </w:tc>
        <w:tc>
          <w:tcPr>
            <w:tcW w:w="1144" w:type="pct"/>
            <w:tcBorders>
              <w:top w:val="single" w:sz="6" w:space="0" w:color="auto"/>
              <w:left w:val="single" w:sz="6" w:space="0" w:color="auto"/>
              <w:bottom w:val="single" w:sz="6" w:space="0" w:color="auto"/>
              <w:right w:val="single" w:sz="6" w:space="0" w:color="auto"/>
            </w:tcBorders>
            <w:vAlign w:val="center"/>
            <w:hideMark/>
          </w:tcPr>
          <w:p w14:paraId="2B620DCF" w14:textId="77777777" w:rsidR="00D520DE" w:rsidRPr="00D520DE" w:rsidRDefault="00D520DE" w:rsidP="00D520DE">
            <w:pPr>
              <w:autoSpaceDE w:val="0"/>
              <w:autoSpaceDN w:val="0"/>
              <w:adjustRightInd w:val="0"/>
              <w:spacing w:after="0" w:line="240" w:lineRule="auto"/>
              <w:ind w:left="142"/>
              <w:jc w:val="center"/>
              <w:rPr>
                <w:rFonts w:ascii="Times New Roman" w:eastAsia="Calibri" w:hAnsi="Times New Roman"/>
                <w:sz w:val="20"/>
                <w:szCs w:val="20"/>
                <w:lang w:eastAsia="en-US"/>
              </w:rPr>
            </w:pPr>
            <w:r w:rsidRPr="00D520DE">
              <w:rPr>
                <w:rFonts w:ascii="Times New Roman" w:eastAsia="Calibri" w:hAnsi="Times New Roman"/>
                <w:sz w:val="20"/>
                <w:szCs w:val="20"/>
                <w:lang w:eastAsia="en-US"/>
              </w:rPr>
              <w:t>Уборка территории вручную</w:t>
            </w:r>
          </w:p>
        </w:tc>
        <w:tc>
          <w:tcPr>
            <w:tcW w:w="1518" w:type="pct"/>
            <w:tcBorders>
              <w:top w:val="single" w:sz="6" w:space="0" w:color="auto"/>
              <w:left w:val="single" w:sz="6" w:space="0" w:color="auto"/>
              <w:bottom w:val="single" w:sz="6" w:space="0" w:color="auto"/>
              <w:right w:val="single" w:sz="6" w:space="0" w:color="auto"/>
            </w:tcBorders>
            <w:vAlign w:val="center"/>
            <w:hideMark/>
          </w:tcPr>
          <w:p w14:paraId="6BB87CE9" w14:textId="77777777" w:rsidR="00D520DE" w:rsidRPr="00D520DE" w:rsidRDefault="00D520DE" w:rsidP="00D520DE">
            <w:pPr>
              <w:autoSpaceDE w:val="0"/>
              <w:autoSpaceDN w:val="0"/>
              <w:adjustRightInd w:val="0"/>
              <w:spacing w:after="0" w:line="240" w:lineRule="auto"/>
              <w:ind w:left="142"/>
              <w:jc w:val="center"/>
              <w:rPr>
                <w:rFonts w:ascii="Times New Roman" w:eastAsia="Calibri" w:hAnsi="Times New Roman"/>
                <w:sz w:val="20"/>
                <w:szCs w:val="20"/>
                <w:lang w:eastAsia="en-US"/>
              </w:rPr>
            </w:pPr>
            <w:r w:rsidRPr="00D520DE">
              <w:rPr>
                <w:rFonts w:ascii="Times New Roman" w:eastAsia="Calibri" w:hAnsi="Times New Roman"/>
                <w:sz w:val="20"/>
                <w:szCs w:val="20"/>
                <w:lang w:eastAsia="en-US"/>
              </w:rPr>
              <w:t>Санитарные рабочие</w:t>
            </w:r>
          </w:p>
        </w:tc>
        <w:tc>
          <w:tcPr>
            <w:tcW w:w="2044" w:type="pct"/>
            <w:tcBorders>
              <w:top w:val="single" w:sz="6" w:space="0" w:color="auto"/>
              <w:left w:val="single" w:sz="6" w:space="0" w:color="auto"/>
              <w:bottom w:val="single" w:sz="6" w:space="0" w:color="auto"/>
              <w:right w:val="single" w:sz="6" w:space="0" w:color="auto"/>
            </w:tcBorders>
            <w:vAlign w:val="center"/>
            <w:hideMark/>
          </w:tcPr>
          <w:p w14:paraId="1F9CF81F" w14:textId="77777777" w:rsidR="00D520DE" w:rsidRPr="00D520DE" w:rsidRDefault="00D520DE" w:rsidP="00D520DE">
            <w:pPr>
              <w:autoSpaceDE w:val="0"/>
              <w:autoSpaceDN w:val="0"/>
              <w:adjustRightInd w:val="0"/>
              <w:spacing w:after="0" w:line="240" w:lineRule="auto"/>
              <w:ind w:left="142"/>
              <w:jc w:val="center"/>
              <w:rPr>
                <w:rFonts w:ascii="Times New Roman" w:eastAsia="Calibri" w:hAnsi="Times New Roman"/>
                <w:sz w:val="20"/>
                <w:szCs w:val="20"/>
                <w:lang w:eastAsia="en-US"/>
              </w:rPr>
            </w:pPr>
            <w:r w:rsidRPr="00D520DE">
              <w:rPr>
                <w:rFonts w:ascii="Times New Roman" w:eastAsia="Calibri" w:hAnsi="Times New Roman"/>
                <w:sz w:val="20"/>
                <w:szCs w:val="20"/>
                <w:lang w:eastAsia="en-US"/>
              </w:rPr>
              <w:t>Очистка территории, сбор снега в валы и кучи. Очистка вручную участков, не доступных для уборки машин, сдвигание снега и наледи на полосу механизированной уборки. Посыпка наледи льда песко-соляной смесью, скалывание разрушенной корки наледи ломом и сгребание скола в валы или кучи. Погрузка снега лопатой на транспорт</w:t>
            </w:r>
          </w:p>
        </w:tc>
      </w:tr>
      <w:tr w:rsidR="00D520DE" w:rsidRPr="00D520DE" w14:paraId="21D53611" w14:textId="77777777" w:rsidTr="00201A24">
        <w:trPr>
          <w:trHeight w:val="20"/>
        </w:trPr>
        <w:tc>
          <w:tcPr>
            <w:tcW w:w="294" w:type="pct"/>
            <w:tcBorders>
              <w:top w:val="single" w:sz="6" w:space="0" w:color="auto"/>
              <w:left w:val="single" w:sz="6" w:space="0" w:color="auto"/>
              <w:bottom w:val="single" w:sz="6" w:space="0" w:color="auto"/>
              <w:right w:val="single" w:sz="6" w:space="0" w:color="auto"/>
            </w:tcBorders>
            <w:vAlign w:val="center"/>
            <w:hideMark/>
          </w:tcPr>
          <w:p w14:paraId="45E49A65" w14:textId="77777777" w:rsidR="00D520DE" w:rsidRPr="00D520DE" w:rsidRDefault="00D520DE" w:rsidP="00D520DE">
            <w:pPr>
              <w:autoSpaceDE w:val="0"/>
              <w:autoSpaceDN w:val="0"/>
              <w:adjustRightInd w:val="0"/>
              <w:spacing w:after="0" w:line="240" w:lineRule="auto"/>
              <w:ind w:left="142"/>
              <w:jc w:val="center"/>
              <w:rPr>
                <w:rFonts w:ascii="Times New Roman" w:eastAsia="Calibri" w:hAnsi="Times New Roman"/>
                <w:sz w:val="20"/>
                <w:szCs w:val="20"/>
                <w:lang w:eastAsia="en-US"/>
              </w:rPr>
            </w:pPr>
            <w:r w:rsidRPr="00D520DE">
              <w:rPr>
                <w:rFonts w:ascii="Times New Roman" w:eastAsia="Calibri" w:hAnsi="Times New Roman"/>
                <w:sz w:val="20"/>
                <w:szCs w:val="20"/>
                <w:lang w:eastAsia="en-US"/>
              </w:rPr>
              <w:t>13</w:t>
            </w:r>
          </w:p>
        </w:tc>
        <w:tc>
          <w:tcPr>
            <w:tcW w:w="1144" w:type="pct"/>
            <w:tcBorders>
              <w:top w:val="single" w:sz="6" w:space="0" w:color="auto"/>
              <w:left w:val="single" w:sz="6" w:space="0" w:color="auto"/>
              <w:bottom w:val="single" w:sz="6" w:space="0" w:color="auto"/>
              <w:right w:val="single" w:sz="6" w:space="0" w:color="auto"/>
            </w:tcBorders>
            <w:vAlign w:val="center"/>
            <w:hideMark/>
          </w:tcPr>
          <w:p w14:paraId="6E03E948" w14:textId="77777777" w:rsidR="00D520DE" w:rsidRPr="00D520DE" w:rsidRDefault="00D520DE" w:rsidP="00D520DE">
            <w:pPr>
              <w:autoSpaceDE w:val="0"/>
              <w:autoSpaceDN w:val="0"/>
              <w:adjustRightInd w:val="0"/>
              <w:spacing w:after="0" w:line="240" w:lineRule="auto"/>
              <w:ind w:left="142"/>
              <w:jc w:val="center"/>
              <w:rPr>
                <w:rFonts w:ascii="Times New Roman" w:eastAsia="Calibri" w:hAnsi="Times New Roman"/>
                <w:sz w:val="20"/>
                <w:szCs w:val="20"/>
                <w:lang w:eastAsia="en-US"/>
              </w:rPr>
            </w:pPr>
            <w:r w:rsidRPr="00D520DE">
              <w:rPr>
                <w:rFonts w:ascii="Times New Roman" w:eastAsia="Calibri" w:hAnsi="Times New Roman"/>
                <w:sz w:val="20"/>
                <w:szCs w:val="20"/>
                <w:lang w:eastAsia="en-US"/>
              </w:rPr>
              <w:t>Дежурство водителей спецмашин</w:t>
            </w:r>
          </w:p>
        </w:tc>
        <w:tc>
          <w:tcPr>
            <w:tcW w:w="1518" w:type="pct"/>
            <w:tcBorders>
              <w:top w:val="single" w:sz="6" w:space="0" w:color="auto"/>
              <w:left w:val="single" w:sz="6" w:space="0" w:color="auto"/>
              <w:bottom w:val="single" w:sz="6" w:space="0" w:color="auto"/>
              <w:right w:val="single" w:sz="6" w:space="0" w:color="auto"/>
            </w:tcBorders>
            <w:vAlign w:val="center"/>
            <w:hideMark/>
          </w:tcPr>
          <w:p w14:paraId="27197222" w14:textId="77777777" w:rsidR="00D520DE" w:rsidRPr="00D520DE" w:rsidRDefault="00D520DE" w:rsidP="00D520DE">
            <w:pPr>
              <w:autoSpaceDE w:val="0"/>
              <w:autoSpaceDN w:val="0"/>
              <w:adjustRightInd w:val="0"/>
              <w:spacing w:after="0" w:line="240" w:lineRule="auto"/>
              <w:ind w:left="142"/>
              <w:jc w:val="center"/>
              <w:rPr>
                <w:rFonts w:ascii="Times New Roman" w:eastAsia="Calibri" w:hAnsi="Times New Roman"/>
                <w:sz w:val="20"/>
                <w:szCs w:val="20"/>
                <w:lang w:eastAsia="en-US"/>
              </w:rPr>
            </w:pPr>
            <w:r w:rsidRPr="00D520DE">
              <w:rPr>
                <w:rFonts w:ascii="Times New Roman" w:eastAsia="Calibri" w:hAnsi="Times New Roman"/>
                <w:sz w:val="20"/>
                <w:szCs w:val="20"/>
                <w:lang w:eastAsia="en-US"/>
              </w:rPr>
              <w:t>(ПМ-130; ПР-130; КДМ; КО-707; К0-503; Роторные снегоочистители; снегопогрузчики; фронтальные погрузчики; автогрейдер (ДЗ); бульдозеры) или аналог</w:t>
            </w:r>
          </w:p>
        </w:tc>
        <w:tc>
          <w:tcPr>
            <w:tcW w:w="2044" w:type="pct"/>
            <w:tcBorders>
              <w:top w:val="single" w:sz="6" w:space="0" w:color="auto"/>
              <w:left w:val="single" w:sz="6" w:space="0" w:color="auto"/>
              <w:bottom w:val="single" w:sz="6" w:space="0" w:color="auto"/>
              <w:right w:val="single" w:sz="6" w:space="0" w:color="auto"/>
            </w:tcBorders>
            <w:vAlign w:val="center"/>
            <w:hideMark/>
          </w:tcPr>
          <w:p w14:paraId="163C4950" w14:textId="77777777" w:rsidR="00D520DE" w:rsidRPr="00D520DE" w:rsidRDefault="00D520DE" w:rsidP="00D520DE">
            <w:pPr>
              <w:autoSpaceDE w:val="0"/>
              <w:autoSpaceDN w:val="0"/>
              <w:adjustRightInd w:val="0"/>
              <w:spacing w:after="0" w:line="240" w:lineRule="auto"/>
              <w:ind w:left="142"/>
              <w:jc w:val="center"/>
              <w:rPr>
                <w:rFonts w:ascii="Times New Roman" w:eastAsia="Calibri" w:hAnsi="Times New Roman"/>
                <w:sz w:val="20"/>
                <w:szCs w:val="20"/>
                <w:lang w:eastAsia="en-US"/>
              </w:rPr>
            </w:pPr>
            <w:r w:rsidRPr="00D520DE">
              <w:rPr>
                <w:rFonts w:ascii="Times New Roman" w:eastAsia="Calibri" w:hAnsi="Times New Roman"/>
                <w:sz w:val="20"/>
                <w:szCs w:val="20"/>
                <w:lang w:eastAsia="en-US"/>
              </w:rPr>
              <w:t>Дежурство водителей спецмашин по погодным условиям согласно графикам дежурств, журналам учета работы спецтехники</w:t>
            </w:r>
          </w:p>
        </w:tc>
      </w:tr>
    </w:tbl>
    <w:p w14:paraId="0B87DFE7" w14:textId="77777777" w:rsidR="00D520DE" w:rsidRPr="00D520DE" w:rsidRDefault="00D520DE" w:rsidP="00D520DE">
      <w:pPr>
        <w:spacing w:after="0" w:line="360" w:lineRule="auto"/>
        <w:ind w:left="142" w:firstLine="709"/>
        <w:jc w:val="center"/>
        <w:rPr>
          <w:rFonts w:ascii="Times New Roman" w:eastAsia="Calibri" w:hAnsi="Times New Roman"/>
          <w:b/>
          <w:iCs/>
          <w:sz w:val="20"/>
          <w:szCs w:val="20"/>
          <w:lang w:eastAsia="en-US"/>
        </w:rPr>
      </w:pPr>
      <w:bookmarkStart w:id="124" w:name="_Toc331847295"/>
      <w:bookmarkStart w:id="125" w:name="_Toc148508234"/>
      <w:bookmarkStart w:id="126" w:name="_Toc147132627"/>
      <w:r w:rsidRPr="00D520DE">
        <w:rPr>
          <w:rFonts w:ascii="Times New Roman" w:eastAsia="Calibri" w:hAnsi="Times New Roman"/>
          <w:b/>
          <w:iCs/>
          <w:sz w:val="20"/>
          <w:szCs w:val="20"/>
          <w:lang w:eastAsia="en-US"/>
        </w:rPr>
        <w:t>Зимняя уборка дворовых территорий</w:t>
      </w:r>
      <w:bookmarkEnd w:id="123"/>
      <w:bookmarkEnd w:id="124"/>
      <w:bookmarkEnd w:id="125"/>
      <w:bookmarkEnd w:id="126"/>
    </w:p>
    <w:p w14:paraId="76A55D75" w14:textId="77777777" w:rsidR="00D520DE" w:rsidRPr="00D520DE" w:rsidRDefault="00D520DE" w:rsidP="00D520DE">
      <w:pPr>
        <w:spacing w:before="240" w:after="0" w:line="360" w:lineRule="auto"/>
        <w:ind w:left="142" w:firstLine="709"/>
        <w:jc w:val="both"/>
        <w:rPr>
          <w:rFonts w:ascii="Times New Roman" w:eastAsia="Calibri" w:hAnsi="Times New Roman"/>
          <w:iCs/>
          <w:sz w:val="20"/>
          <w:szCs w:val="20"/>
          <w:lang w:eastAsia="en-US"/>
        </w:rPr>
      </w:pPr>
      <w:r w:rsidRPr="00D520DE">
        <w:rPr>
          <w:rFonts w:ascii="Times New Roman" w:eastAsia="Calibri" w:hAnsi="Times New Roman"/>
          <w:iCs/>
          <w:sz w:val="20"/>
          <w:szCs w:val="20"/>
          <w:lang w:eastAsia="en-US"/>
        </w:rPr>
        <w:t xml:space="preserve">Тротуары, проезды с асфальтным покрытием на дворовых территориях должны быть очищены от снега и наледи до асфальта на всю ширину тротуара или проезда, за исключением пешеходной дорожки на тротуаре, шириной не более 1-го м и толщиной снежного покрова не более 10 см, для движения пешеходов с детскими санками, детей и подростков на мини-лыжах. </w:t>
      </w:r>
    </w:p>
    <w:p w14:paraId="40FF48B7" w14:textId="77777777" w:rsidR="00D520DE" w:rsidRPr="00D520DE" w:rsidRDefault="00D520DE" w:rsidP="00D520DE">
      <w:pPr>
        <w:spacing w:after="0" w:line="360" w:lineRule="auto"/>
        <w:ind w:left="142" w:firstLine="709"/>
        <w:jc w:val="both"/>
        <w:rPr>
          <w:rFonts w:ascii="Times New Roman" w:eastAsia="Calibri" w:hAnsi="Times New Roman"/>
          <w:iCs/>
          <w:sz w:val="20"/>
          <w:szCs w:val="20"/>
          <w:lang w:eastAsia="en-US"/>
        </w:rPr>
      </w:pPr>
      <w:r w:rsidRPr="00D520DE">
        <w:rPr>
          <w:rFonts w:ascii="Times New Roman" w:eastAsia="Calibri" w:hAnsi="Times New Roman"/>
          <w:iCs/>
          <w:sz w:val="20"/>
          <w:szCs w:val="20"/>
          <w:lang w:eastAsia="en-US"/>
        </w:rPr>
        <w:t>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14:paraId="1C956E06" w14:textId="77777777" w:rsidR="00D520DE" w:rsidRPr="00D520DE" w:rsidRDefault="00D520DE" w:rsidP="00D520DE">
      <w:pPr>
        <w:spacing w:after="0" w:line="360" w:lineRule="auto"/>
        <w:ind w:left="142" w:firstLine="709"/>
        <w:jc w:val="both"/>
        <w:rPr>
          <w:rFonts w:ascii="Times New Roman" w:eastAsia="Calibri" w:hAnsi="Times New Roman"/>
          <w:iCs/>
          <w:sz w:val="20"/>
          <w:szCs w:val="20"/>
          <w:lang w:eastAsia="en-US"/>
        </w:rPr>
      </w:pPr>
      <w:r w:rsidRPr="00D520DE">
        <w:rPr>
          <w:rFonts w:ascii="Times New Roman" w:eastAsia="Calibri" w:hAnsi="Times New Roman"/>
          <w:iCs/>
          <w:sz w:val="20"/>
          <w:szCs w:val="20"/>
          <w:lang w:eastAsia="en-US"/>
        </w:rPr>
        <w:t xml:space="preserve">Складирование снега на внутридворовых территориях должно предусматривать отвод талых вод. </w:t>
      </w:r>
    </w:p>
    <w:p w14:paraId="2BAA91FB" w14:textId="77777777" w:rsidR="00D520DE" w:rsidRPr="00D520DE" w:rsidRDefault="00D520DE" w:rsidP="00D520DE">
      <w:pPr>
        <w:spacing w:after="0" w:line="360" w:lineRule="auto"/>
        <w:ind w:left="142" w:firstLine="709"/>
        <w:jc w:val="both"/>
        <w:rPr>
          <w:rFonts w:ascii="Times New Roman" w:eastAsia="Calibri" w:hAnsi="Times New Roman"/>
          <w:iCs/>
          <w:sz w:val="20"/>
          <w:szCs w:val="20"/>
          <w:lang w:eastAsia="en-US"/>
        </w:rPr>
      </w:pPr>
      <w:r w:rsidRPr="00D520DE">
        <w:rPr>
          <w:rFonts w:ascii="Times New Roman" w:eastAsia="Calibri" w:hAnsi="Times New Roman"/>
          <w:iCs/>
          <w:sz w:val="20"/>
          <w:szCs w:val="20"/>
          <w:lang w:eastAsia="en-US"/>
        </w:rPr>
        <w:lastRenderedPageBreak/>
        <w:t>Не допускается выталкивание или перемещение снега на проезжую часть городских улиц и проездов с дворовых территорий, территорий предприятий, строек и других организаций.</w:t>
      </w:r>
    </w:p>
    <w:p w14:paraId="49AF0DB2" w14:textId="77777777" w:rsidR="00D520DE" w:rsidRPr="00D520DE" w:rsidRDefault="00D520DE" w:rsidP="00D520DE">
      <w:pPr>
        <w:spacing w:after="0" w:line="360" w:lineRule="auto"/>
        <w:ind w:left="142" w:firstLine="709"/>
        <w:jc w:val="both"/>
        <w:rPr>
          <w:rFonts w:ascii="Times New Roman" w:eastAsia="Calibri" w:hAnsi="Times New Roman"/>
          <w:iCs/>
          <w:sz w:val="20"/>
          <w:szCs w:val="20"/>
          <w:lang w:eastAsia="en-US"/>
        </w:rPr>
      </w:pPr>
      <w:r w:rsidRPr="00D520DE">
        <w:rPr>
          <w:rFonts w:ascii="Times New Roman" w:eastAsia="Calibri" w:hAnsi="Times New Roman"/>
          <w:iCs/>
          <w:sz w:val="20"/>
          <w:szCs w:val="20"/>
          <w:lang w:eastAsia="en-US"/>
        </w:rPr>
        <w:t>Домовые фонари и светильники у подъездов в зимний период должны включаться с наступлением темного времени суток предприятиями, осуществляющими эксплуатацию жилого фонда.</w:t>
      </w:r>
    </w:p>
    <w:p w14:paraId="5BAD3264" w14:textId="77777777" w:rsidR="00D520DE" w:rsidRPr="00D520DE" w:rsidRDefault="00D520DE" w:rsidP="00D520DE">
      <w:pPr>
        <w:spacing w:after="0" w:line="360" w:lineRule="auto"/>
        <w:ind w:left="142" w:firstLine="709"/>
        <w:jc w:val="center"/>
        <w:rPr>
          <w:rFonts w:ascii="Times New Roman" w:eastAsia="Calibri" w:hAnsi="Times New Roman"/>
          <w:iCs/>
          <w:sz w:val="20"/>
          <w:szCs w:val="20"/>
          <w:lang w:eastAsia="en-US"/>
        </w:rPr>
      </w:pPr>
      <w:bookmarkStart w:id="127" w:name="_Toc331847296"/>
      <w:bookmarkStart w:id="128" w:name="_Toc148508235"/>
      <w:bookmarkStart w:id="129" w:name="_Toc147132628"/>
      <w:bookmarkStart w:id="130" w:name="_Toc144811662"/>
    </w:p>
    <w:p w14:paraId="1E73002B" w14:textId="77777777" w:rsidR="00D520DE" w:rsidRPr="00D520DE" w:rsidRDefault="00D520DE" w:rsidP="00D520DE">
      <w:pPr>
        <w:spacing w:after="0" w:line="360" w:lineRule="auto"/>
        <w:ind w:left="142" w:firstLine="709"/>
        <w:jc w:val="center"/>
        <w:rPr>
          <w:rFonts w:ascii="Times New Roman" w:eastAsia="Calibri" w:hAnsi="Times New Roman"/>
          <w:b/>
          <w:iCs/>
          <w:sz w:val="20"/>
          <w:szCs w:val="20"/>
          <w:lang w:eastAsia="en-US"/>
        </w:rPr>
      </w:pPr>
      <w:r w:rsidRPr="00D520DE">
        <w:rPr>
          <w:rFonts w:ascii="Times New Roman" w:eastAsia="Calibri" w:hAnsi="Times New Roman"/>
          <w:b/>
          <w:iCs/>
          <w:sz w:val="20"/>
          <w:szCs w:val="20"/>
          <w:lang w:eastAsia="en-US"/>
        </w:rPr>
        <w:t>Использование зимней техники и оборудование для распределения антигололедных материалов</w:t>
      </w:r>
      <w:bookmarkEnd w:id="127"/>
      <w:bookmarkEnd w:id="128"/>
      <w:bookmarkEnd w:id="129"/>
      <w:bookmarkEnd w:id="130"/>
    </w:p>
    <w:p w14:paraId="3CDA434B" w14:textId="77777777" w:rsidR="00D520DE" w:rsidRPr="00D520DE" w:rsidRDefault="00D520DE" w:rsidP="00D520DE">
      <w:pPr>
        <w:spacing w:after="0" w:line="360" w:lineRule="auto"/>
        <w:ind w:left="142" w:firstLine="709"/>
        <w:jc w:val="both"/>
        <w:rPr>
          <w:rFonts w:ascii="Times New Roman" w:eastAsia="Calibri" w:hAnsi="Times New Roman"/>
          <w:iCs/>
          <w:sz w:val="20"/>
          <w:szCs w:val="20"/>
          <w:lang w:eastAsia="en-US"/>
        </w:rPr>
      </w:pPr>
      <w:r w:rsidRPr="00D520DE">
        <w:rPr>
          <w:rFonts w:ascii="Times New Roman" w:eastAsia="Calibri" w:hAnsi="Times New Roman"/>
          <w:iCs/>
          <w:sz w:val="20"/>
          <w:szCs w:val="20"/>
          <w:lang w:eastAsia="en-US"/>
        </w:rPr>
        <w:t>Очистку автомобильных дорог от снега производят специальными снегоочистительными машинами, целесообразные условия применения которых приведены в таблице 22.</w:t>
      </w:r>
    </w:p>
    <w:p w14:paraId="1C546DA3" w14:textId="77777777" w:rsidR="00D520DE" w:rsidRPr="00D520DE" w:rsidRDefault="00D520DE" w:rsidP="00D520DE">
      <w:pPr>
        <w:spacing w:after="0" w:line="360" w:lineRule="auto"/>
        <w:ind w:left="142" w:right="-2" w:firstLine="709"/>
        <w:jc w:val="right"/>
        <w:rPr>
          <w:rFonts w:ascii="Times New Roman" w:eastAsia="Calibri" w:hAnsi="Times New Roman"/>
          <w:sz w:val="20"/>
          <w:szCs w:val="20"/>
          <w:lang w:eastAsia="en-US"/>
        </w:rPr>
      </w:pPr>
    </w:p>
    <w:p w14:paraId="6DFED470" w14:textId="77777777" w:rsidR="00D520DE" w:rsidRPr="00D520DE" w:rsidRDefault="00D520DE" w:rsidP="00D520DE">
      <w:pPr>
        <w:keepNext/>
        <w:spacing w:line="240" w:lineRule="auto"/>
        <w:ind w:left="142"/>
        <w:rPr>
          <w:rFonts w:ascii="Times New Roman" w:eastAsia="Calibri" w:hAnsi="Times New Roman"/>
          <w:b/>
          <w:iCs/>
          <w:sz w:val="20"/>
          <w:szCs w:val="20"/>
          <w:lang w:eastAsia="en-US"/>
        </w:rPr>
      </w:pPr>
      <w:r w:rsidRPr="00D520DE">
        <w:rPr>
          <w:rFonts w:ascii="Times New Roman" w:eastAsia="Calibri" w:hAnsi="Times New Roman"/>
          <w:b/>
          <w:iCs/>
          <w:sz w:val="20"/>
          <w:szCs w:val="20"/>
          <w:lang w:eastAsia="en-US"/>
        </w:rPr>
        <w:t xml:space="preserve">Таблица </w:t>
      </w:r>
      <w:r w:rsidRPr="00D520DE">
        <w:rPr>
          <w:rFonts w:ascii="Times New Roman" w:eastAsia="Calibri" w:hAnsi="Times New Roman"/>
          <w:b/>
          <w:iCs/>
          <w:sz w:val="20"/>
          <w:szCs w:val="20"/>
          <w:lang w:eastAsia="en-US"/>
        </w:rPr>
        <w:fldChar w:fldCharType="begin"/>
      </w:r>
      <w:r w:rsidRPr="00D520DE">
        <w:rPr>
          <w:rFonts w:ascii="Times New Roman" w:eastAsia="Calibri" w:hAnsi="Times New Roman"/>
          <w:b/>
          <w:iCs/>
          <w:sz w:val="20"/>
          <w:szCs w:val="20"/>
          <w:lang w:eastAsia="en-US"/>
        </w:rPr>
        <w:instrText xml:space="preserve"> SEQ Таблица \* ARABIC </w:instrText>
      </w:r>
      <w:r w:rsidRPr="00D520DE">
        <w:rPr>
          <w:rFonts w:ascii="Times New Roman" w:eastAsia="Calibri" w:hAnsi="Times New Roman"/>
          <w:b/>
          <w:iCs/>
          <w:sz w:val="20"/>
          <w:szCs w:val="20"/>
          <w:lang w:eastAsia="en-US"/>
        </w:rPr>
        <w:fldChar w:fldCharType="separate"/>
      </w:r>
      <w:r w:rsidRPr="00D520DE">
        <w:rPr>
          <w:rFonts w:ascii="Times New Roman" w:eastAsia="Calibri" w:hAnsi="Times New Roman"/>
          <w:b/>
          <w:iCs/>
          <w:noProof/>
          <w:sz w:val="20"/>
          <w:szCs w:val="20"/>
          <w:lang w:eastAsia="en-US"/>
        </w:rPr>
        <w:t>22</w:t>
      </w:r>
      <w:r w:rsidRPr="00D520DE">
        <w:rPr>
          <w:rFonts w:ascii="Times New Roman" w:eastAsia="Calibri" w:hAnsi="Times New Roman"/>
          <w:b/>
          <w:iCs/>
          <w:sz w:val="20"/>
          <w:szCs w:val="20"/>
          <w:lang w:eastAsia="en-US"/>
        </w:rPr>
        <w:fldChar w:fldCharType="end"/>
      </w:r>
      <w:r w:rsidRPr="00D520DE">
        <w:rPr>
          <w:rFonts w:ascii="Times New Roman" w:eastAsia="Calibri" w:hAnsi="Times New Roman"/>
          <w:b/>
          <w:iCs/>
          <w:sz w:val="20"/>
          <w:szCs w:val="20"/>
          <w:lang w:eastAsia="en-US"/>
        </w:rPr>
        <w:t>. Использование зимней техники и оборудование для распределения антигололедных материалов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652"/>
        <w:gridCol w:w="1352"/>
        <w:gridCol w:w="1053"/>
        <w:gridCol w:w="1140"/>
        <w:gridCol w:w="1872"/>
        <w:gridCol w:w="2276"/>
      </w:tblGrid>
      <w:tr w:rsidR="00D520DE" w:rsidRPr="00D520DE" w14:paraId="101BA8EA" w14:textId="77777777" w:rsidTr="00201A24">
        <w:trPr>
          <w:cantSplit/>
          <w:trHeight w:val="1020"/>
          <w:tblHeader/>
        </w:trPr>
        <w:tc>
          <w:tcPr>
            <w:tcW w:w="872" w:type="pct"/>
            <w:vMerge w:val="restart"/>
            <w:tcBorders>
              <w:top w:val="single" w:sz="4" w:space="0" w:color="auto"/>
              <w:left w:val="single" w:sz="4" w:space="0" w:color="auto"/>
              <w:bottom w:val="single" w:sz="4" w:space="0" w:color="auto"/>
              <w:right w:val="single" w:sz="4" w:space="0" w:color="auto"/>
            </w:tcBorders>
            <w:vAlign w:val="center"/>
          </w:tcPr>
          <w:p w14:paraId="6428BECD" w14:textId="77777777" w:rsidR="00D520DE" w:rsidRPr="00D520DE" w:rsidRDefault="00D520DE" w:rsidP="00D520DE">
            <w:pPr>
              <w:autoSpaceDE w:val="0"/>
              <w:autoSpaceDN w:val="0"/>
              <w:adjustRightInd w:val="0"/>
              <w:spacing w:after="0" w:line="240" w:lineRule="auto"/>
              <w:ind w:left="142"/>
              <w:jc w:val="center"/>
              <w:rPr>
                <w:rFonts w:ascii="Times New Roman" w:eastAsia="Calibri" w:hAnsi="Times New Roman"/>
                <w:b/>
                <w:sz w:val="20"/>
                <w:szCs w:val="20"/>
                <w:lang w:eastAsia="en-US"/>
              </w:rPr>
            </w:pPr>
            <w:r w:rsidRPr="00D520DE">
              <w:rPr>
                <w:rFonts w:ascii="Times New Roman" w:eastAsia="Calibri" w:hAnsi="Times New Roman"/>
                <w:b/>
                <w:sz w:val="20"/>
                <w:szCs w:val="20"/>
                <w:lang w:eastAsia="en-US"/>
              </w:rPr>
              <w:t>Машина</w:t>
            </w:r>
          </w:p>
        </w:tc>
        <w:tc>
          <w:tcPr>
            <w:tcW w:w="726" w:type="pct"/>
            <w:vMerge w:val="restart"/>
            <w:tcBorders>
              <w:top w:val="single" w:sz="4" w:space="0" w:color="auto"/>
              <w:left w:val="single" w:sz="4" w:space="0" w:color="auto"/>
              <w:bottom w:val="single" w:sz="4" w:space="0" w:color="auto"/>
              <w:right w:val="single" w:sz="4" w:space="0" w:color="auto"/>
            </w:tcBorders>
            <w:vAlign w:val="center"/>
            <w:hideMark/>
          </w:tcPr>
          <w:p w14:paraId="0A2CB0E4" w14:textId="77777777" w:rsidR="00D520DE" w:rsidRPr="00D520DE" w:rsidRDefault="00D520DE" w:rsidP="00D520DE">
            <w:pPr>
              <w:autoSpaceDE w:val="0"/>
              <w:autoSpaceDN w:val="0"/>
              <w:adjustRightInd w:val="0"/>
              <w:spacing w:after="0" w:line="240" w:lineRule="auto"/>
              <w:ind w:left="142"/>
              <w:jc w:val="center"/>
              <w:rPr>
                <w:rFonts w:ascii="Times New Roman" w:eastAsia="Calibri" w:hAnsi="Times New Roman"/>
                <w:b/>
                <w:sz w:val="20"/>
                <w:szCs w:val="20"/>
                <w:lang w:eastAsia="en-US"/>
              </w:rPr>
            </w:pPr>
            <w:r w:rsidRPr="00D520DE">
              <w:rPr>
                <w:rFonts w:ascii="Times New Roman" w:eastAsia="Calibri" w:hAnsi="Times New Roman"/>
                <w:b/>
                <w:sz w:val="20"/>
                <w:szCs w:val="20"/>
                <w:lang w:eastAsia="en-US"/>
              </w:rPr>
              <w:t>Предельная плотность снега, при которой</w:t>
            </w:r>
          </w:p>
          <w:p w14:paraId="6F8ADC50" w14:textId="77777777" w:rsidR="00D520DE" w:rsidRPr="00D520DE" w:rsidRDefault="00D520DE" w:rsidP="00D520DE">
            <w:pPr>
              <w:autoSpaceDE w:val="0"/>
              <w:autoSpaceDN w:val="0"/>
              <w:adjustRightInd w:val="0"/>
              <w:spacing w:after="0" w:line="240" w:lineRule="auto"/>
              <w:ind w:left="142"/>
              <w:jc w:val="center"/>
              <w:rPr>
                <w:rFonts w:ascii="Times New Roman" w:eastAsia="Calibri" w:hAnsi="Times New Roman"/>
                <w:b/>
                <w:sz w:val="20"/>
                <w:szCs w:val="20"/>
                <w:lang w:eastAsia="en-US"/>
              </w:rPr>
            </w:pPr>
            <w:r w:rsidRPr="00D520DE">
              <w:rPr>
                <w:rFonts w:ascii="Times New Roman" w:eastAsia="Calibri" w:hAnsi="Times New Roman"/>
                <w:b/>
                <w:sz w:val="20"/>
                <w:szCs w:val="20"/>
                <w:lang w:eastAsia="en-US"/>
              </w:rPr>
              <w:t>возможна работа машины, г/см</w:t>
            </w:r>
          </w:p>
        </w:tc>
        <w:tc>
          <w:tcPr>
            <w:tcW w:w="1177" w:type="pct"/>
            <w:gridSpan w:val="2"/>
            <w:tcBorders>
              <w:top w:val="single" w:sz="4" w:space="0" w:color="auto"/>
              <w:left w:val="single" w:sz="4" w:space="0" w:color="auto"/>
              <w:bottom w:val="single" w:sz="4" w:space="0" w:color="auto"/>
              <w:right w:val="single" w:sz="4" w:space="0" w:color="auto"/>
            </w:tcBorders>
            <w:vAlign w:val="center"/>
            <w:hideMark/>
          </w:tcPr>
          <w:p w14:paraId="3D32DFD3" w14:textId="77777777" w:rsidR="00D520DE" w:rsidRPr="00D520DE" w:rsidRDefault="00D520DE" w:rsidP="00D520DE">
            <w:pPr>
              <w:autoSpaceDE w:val="0"/>
              <w:autoSpaceDN w:val="0"/>
              <w:adjustRightInd w:val="0"/>
              <w:spacing w:after="0" w:line="240" w:lineRule="auto"/>
              <w:ind w:left="142"/>
              <w:jc w:val="center"/>
              <w:rPr>
                <w:rFonts w:ascii="Times New Roman" w:eastAsia="Calibri" w:hAnsi="Times New Roman"/>
                <w:b/>
                <w:sz w:val="20"/>
                <w:szCs w:val="20"/>
                <w:lang w:eastAsia="en-US"/>
              </w:rPr>
            </w:pPr>
            <w:r w:rsidRPr="00D520DE">
              <w:rPr>
                <w:rFonts w:ascii="Times New Roman" w:eastAsia="Calibri" w:hAnsi="Times New Roman"/>
                <w:b/>
                <w:sz w:val="20"/>
                <w:szCs w:val="20"/>
                <w:lang w:eastAsia="en-US"/>
              </w:rPr>
              <w:t>Предельная толщина слоя снега, при которой возможна работа машины, м</w:t>
            </w:r>
          </w:p>
        </w:tc>
        <w:tc>
          <w:tcPr>
            <w:tcW w:w="2225" w:type="pct"/>
            <w:gridSpan w:val="2"/>
            <w:tcBorders>
              <w:top w:val="single" w:sz="4" w:space="0" w:color="auto"/>
              <w:left w:val="single" w:sz="4" w:space="0" w:color="auto"/>
              <w:bottom w:val="single" w:sz="4" w:space="0" w:color="auto"/>
              <w:right w:val="single" w:sz="4" w:space="0" w:color="auto"/>
            </w:tcBorders>
            <w:vAlign w:val="center"/>
            <w:hideMark/>
          </w:tcPr>
          <w:p w14:paraId="63C177BE" w14:textId="77777777" w:rsidR="00D520DE" w:rsidRPr="00D520DE" w:rsidRDefault="00D520DE" w:rsidP="00D520DE">
            <w:pPr>
              <w:autoSpaceDE w:val="0"/>
              <w:autoSpaceDN w:val="0"/>
              <w:adjustRightInd w:val="0"/>
              <w:spacing w:after="0" w:line="240" w:lineRule="auto"/>
              <w:ind w:left="142"/>
              <w:jc w:val="center"/>
              <w:rPr>
                <w:rFonts w:ascii="Times New Roman" w:eastAsia="Calibri" w:hAnsi="Times New Roman"/>
                <w:b/>
                <w:sz w:val="20"/>
                <w:szCs w:val="20"/>
                <w:lang w:eastAsia="en-US"/>
              </w:rPr>
            </w:pPr>
            <w:r w:rsidRPr="00D520DE">
              <w:rPr>
                <w:rFonts w:ascii="Times New Roman" w:eastAsia="Calibri" w:hAnsi="Times New Roman"/>
                <w:b/>
                <w:sz w:val="20"/>
                <w:szCs w:val="20"/>
                <w:lang w:eastAsia="en-US"/>
              </w:rPr>
              <w:t>Работы, на которых целесообразно применение машин</w:t>
            </w:r>
          </w:p>
        </w:tc>
      </w:tr>
      <w:tr w:rsidR="00D520DE" w:rsidRPr="00D520DE" w14:paraId="5CE12CFA" w14:textId="77777777" w:rsidTr="00201A24">
        <w:trPr>
          <w:cantSplit/>
          <w:trHeight w:val="1020"/>
          <w:tblHeader/>
        </w:trPr>
        <w:tc>
          <w:tcPr>
            <w:tcW w:w="872" w:type="pct"/>
            <w:vMerge/>
            <w:tcBorders>
              <w:top w:val="single" w:sz="4" w:space="0" w:color="auto"/>
              <w:left w:val="single" w:sz="4" w:space="0" w:color="auto"/>
              <w:bottom w:val="single" w:sz="4" w:space="0" w:color="auto"/>
              <w:right w:val="single" w:sz="4" w:space="0" w:color="auto"/>
            </w:tcBorders>
            <w:vAlign w:val="center"/>
            <w:hideMark/>
          </w:tcPr>
          <w:p w14:paraId="102BDA46" w14:textId="77777777" w:rsidR="00D520DE" w:rsidRPr="00D520DE" w:rsidRDefault="00D520DE" w:rsidP="00D520DE">
            <w:pPr>
              <w:spacing w:after="0" w:line="240" w:lineRule="auto"/>
              <w:ind w:left="142"/>
              <w:jc w:val="center"/>
              <w:rPr>
                <w:rFonts w:ascii="Times New Roman" w:hAnsi="Times New Roman"/>
                <w:b/>
                <w:sz w:val="20"/>
                <w:szCs w:val="20"/>
                <w:lang w:eastAsia="en-US"/>
              </w:rPr>
            </w:pPr>
          </w:p>
        </w:tc>
        <w:tc>
          <w:tcPr>
            <w:tcW w:w="726" w:type="pct"/>
            <w:vMerge/>
            <w:tcBorders>
              <w:top w:val="single" w:sz="4" w:space="0" w:color="auto"/>
              <w:left w:val="single" w:sz="4" w:space="0" w:color="auto"/>
              <w:bottom w:val="single" w:sz="4" w:space="0" w:color="auto"/>
              <w:right w:val="single" w:sz="4" w:space="0" w:color="auto"/>
            </w:tcBorders>
            <w:vAlign w:val="center"/>
            <w:hideMark/>
          </w:tcPr>
          <w:p w14:paraId="7D616AEB" w14:textId="77777777" w:rsidR="00D520DE" w:rsidRPr="00D520DE" w:rsidRDefault="00D520DE" w:rsidP="00D520DE">
            <w:pPr>
              <w:spacing w:after="0" w:line="240" w:lineRule="auto"/>
              <w:ind w:left="142"/>
              <w:jc w:val="center"/>
              <w:rPr>
                <w:rFonts w:ascii="Times New Roman" w:hAnsi="Times New Roman"/>
                <w:b/>
                <w:sz w:val="20"/>
                <w:szCs w:val="20"/>
                <w:lang w:eastAsia="en-US"/>
              </w:rPr>
            </w:pPr>
          </w:p>
        </w:tc>
        <w:tc>
          <w:tcPr>
            <w:tcW w:w="566" w:type="pct"/>
            <w:tcBorders>
              <w:top w:val="single" w:sz="4" w:space="0" w:color="auto"/>
              <w:left w:val="single" w:sz="4" w:space="0" w:color="auto"/>
              <w:bottom w:val="single" w:sz="4" w:space="0" w:color="auto"/>
              <w:right w:val="single" w:sz="4" w:space="0" w:color="auto"/>
            </w:tcBorders>
            <w:vAlign w:val="center"/>
            <w:hideMark/>
          </w:tcPr>
          <w:p w14:paraId="1D4FC21E" w14:textId="77777777" w:rsidR="00D520DE" w:rsidRPr="00D520DE" w:rsidRDefault="00D520DE" w:rsidP="00D520DE">
            <w:pPr>
              <w:autoSpaceDE w:val="0"/>
              <w:autoSpaceDN w:val="0"/>
              <w:adjustRightInd w:val="0"/>
              <w:spacing w:after="0" w:line="240" w:lineRule="auto"/>
              <w:ind w:left="142"/>
              <w:jc w:val="center"/>
              <w:rPr>
                <w:rFonts w:ascii="Times New Roman" w:eastAsia="Calibri" w:hAnsi="Times New Roman"/>
                <w:b/>
                <w:sz w:val="20"/>
                <w:szCs w:val="20"/>
                <w:lang w:eastAsia="en-US"/>
              </w:rPr>
            </w:pPr>
            <w:r w:rsidRPr="00D520DE">
              <w:rPr>
                <w:rFonts w:ascii="Times New Roman" w:eastAsia="Calibri" w:hAnsi="Times New Roman"/>
                <w:b/>
                <w:sz w:val="20"/>
                <w:szCs w:val="20"/>
                <w:lang w:eastAsia="en-US"/>
              </w:rPr>
              <w:t>при полной ширине захвата</w:t>
            </w:r>
          </w:p>
        </w:tc>
        <w:tc>
          <w:tcPr>
            <w:tcW w:w="612" w:type="pct"/>
            <w:tcBorders>
              <w:top w:val="single" w:sz="4" w:space="0" w:color="auto"/>
              <w:left w:val="single" w:sz="4" w:space="0" w:color="auto"/>
              <w:bottom w:val="single" w:sz="4" w:space="0" w:color="auto"/>
              <w:right w:val="single" w:sz="4" w:space="0" w:color="auto"/>
            </w:tcBorders>
            <w:vAlign w:val="center"/>
            <w:hideMark/>
          </w:tcPr>
          <w:p w14:paraId="17D6BF69" w14:textId="77777777" w:rsidR="00D520DE" w:rsidRPr="00D520DE" w:rsidRDefault="00D520DE" w:rsidP="00D520DE">
            <w:pPr>
              <w:autoSpaceDE w:val="0"/>
              <w:autoSpaceDN w:val="0"/>
              <w:adjustRightInd w:val="0"/>
              <w:spacing w:after="0" w:line="240" w:lineRule="auto"/>
              <w:ind w:left="142"/>
              <w:jc w:val="center"/>
              <w:rPr>
                <w:rFonts w:ascii="Times New Roman" w:eastAsia="Calibri" w:hAnsi="Times New Roman"/>
                <w:b/>
                <w:sz w:val="20"/>
                <w:szCs w:val="20"/>
                <w:lang w:eastAsia="en-US"/>
              </w:rPr>
            </w:pPr>
            <w:r w:rsidRPr="00D520DE">
              <w:rPr>
                <w:rFonts w:ascii="Times New Roman" w:eastAsia="Calibri" w:hAnsi="Times New Roman"/>
                <w:b/>
                <w:sz w:val="20"/>
                <w:szCs w:val="20"/>
                <w:lang w:eastAsia="en-US"/>
              </w:rPr>
              <w:t>при неполной ширине захвата</w:t>
            </w:r>
          </w:p>
        </w:tc>
        <w:tc>
          <w:tcPr>
            <w:tcW w:w="1004" w:type="pct"/>
            <w:tcBorders>
              <w:top w:val="single" w:sz="4" w:space="0" w:color="auto"/>
              <w:left w:val="single" w:sz="4" w:space="0" w:color="auto"/>
              <w:bottom w:val="single" w:sz="4" w:space="0" w:color="auto"/>
              <w:right w:val="single" w:sz="4" w:space="0" w:color="auto"/>
            </w:tcBorders>
            <w:vAlign w:val="center"/>
            <w:hideMark/>
          </w:tcPr>
          <w:p w14:paraId="2479CFB3" w14:textId="77777777" w:rsidR="00D520DE" w:rsidRPr="00D520DE" w:rsidRDefault="00D520DE" w:rsidP="00D520DE">
            <w:pPr>
              <w:autoSpaceDE w:val="0"/>
              <w:autoSpaceDN w:val="0"/>
              <w:adjustRightInd w:val="0"/>
              <w:spacing w:after="0" w:line="240" w:lineRule="auto"/>
              <w:ind w:left="142"/>
              <w:jc w:val="center"/>
              <w:rPr>
                <w:rFonts w:ascii="Times New Roman" w:eastAsia="Calibri" w:hAnsi="Times New Roman"/>
                <w:b/>
                <w:sz w:val="20"/>
                <w:szCs w:val="20"/>
                <w:lang w:eastAsia="en-US"/>
              </w:rPr>
            </w:pPr>
            <w:r w:rsidRPr="00D520DE">
              <w:rPr>
                <w:rFonts w:ascii="Times New Roman" w:eastAsia="Calibri" w:hAnsi="Times New Roman"/>
                <w:b/>
                <w:sz w:val="20"/>
                <w:szCs w:val="20"/>
                <w:lang w:eastAsia="en-US"/>
              </w:rPr>
              <w:t>Основные</w:t>
            </w:r>
          </w:p>
        </w:tc>
        <w:tc>
          <w:tcPr>
            <w:tcW w:w="1221" w:type="pct"/>
            <w:tcBorders>
              <w:top w:val="single" w:sz="4" w:space="0" w:color="auto"/>
              <w:left w:val="single" w:sz="4" w:space="0" w:color="auto"/>
              <w:bottom w:val="single" w:sz="4" w:space="0" w:color="auto"/>
              <w:right w:val="single" w:sz="4" w:space="0" w:color="auto"/>
            </w:tcBorders>
            <w:vAlign w:val="center"/>
            <w:hideMark/>
          </w:tcPr>
          <w:p w14:paraId="7021D47A" w14:textId="77777777" w:rsidR="00D520DE" w:rsidRPr="00D520DE" w:rsidRDefault="00D520DE" w:rsidP="00D520DE">
            <w:pPr>
              <w:autoSpaceDE w:val="0"/>
              <w:autoSpaceDN w:val="0"/>
              <w:adjustRightInd w:val="0"/>
              <w:spacing w:after="0" w:line="240" w:lineRule="auto"/>
              <w:ind w:left="142"/>
              <w:jc w:val="center"/>
              <w:rPr>
                <w:rFonts w:ascii="Times New Roman" w:eastAsia="Calibri" w:hAnsi="Times New Roman"/>
                <w:b/>
                <w:sz w:val="20"/>
                <w:szCs w:val="20"/>
                <w:lang w:eastAsia="en-US"/>
              </w:rPr>
            </w:pPr>
            <w:r w:rsidRPr="00D520DE">
              <w:rPr>
                <w:rFonts w:ascii="Times New Roman" w:eastAsia="Calibri" w:hAnsi="Times New Roman"/>
                <w:b/>
                <w:sz w:val="20"/>
                <w:szCs w:val="20"/>
                <w:lang w:eastAsia="en-US"/>
              </w:rPr>
              <w:t>Прочие</w:t>
            </w:r>
          </w:p>
        </w:tc>
      </w:tr>
      <w:tr w:rsidR="00D520DE" w:rsidRPr="00D520DE" w14:paraId="2EFDA82D" w14:textId="77777777" w:rsidTr="00201A24">
        <w:trPr>
          <w:trHeight w:val="1020"/>
        </w:trPr>
        <w:tc>
          <w:tcPr>
            <w:tcW w:w="872" w:type="pct"/>
            <w:tcBorders>
              <w:top w:val="single" w:sz="4" w:space="0" w:color="auto"/>
              <w:left w:val="single" w:sz="4" w:space="0" w:color="auto"/>
              <w:bottom w:val="single" w:sz="4" w:space="0" w:color="auto"/>
              <w:right w:val="single" w:sz="4" w:space="0" w:color="auto"/>
            </w:tcBorders>
            <w:vAlign w:val="center"/>
            <w:hideMark/>
          </w:tcPr>
          <w:p w14:paraId="458758F3" w14:textId="77777777" w:rsidR="00D520DE" w:rsidRPr="00D520DE" w:rsidRDefault="00D520DE" w:rsidP="00D520DE">
            <w:pPr>
              <w:autoSpaceDE w:val="0"/>
              <w:autoSpaceDN w:val="0"/>
              <w:adjustRightInd w:val="0"/>
              <w:spacing w:after="0" w:line="240" w:lineRule="auto"/>
              <w:ind w:left="142"/>
              <w:jc w:val="center"/>
              <w:rPr>
                <w:rFonts w:ascii="Times New Roman" w:eastAsia="Calibri" w:hAnsi="Times New Roman"/>
                <w:sz w:val="20"/>
                <w:szCs w:val="20"/>
                <w:lang w:eastAsia="en-US"/>
              </w:rPr>
            </w:pPr>
            <w:r w:rsidRPr="00D520DE">
              <w:rPr>
                <w:rFonts w:ascii="Times New Roman" w:eastAsia="Calibri" w:hAnsi="Times New Roman"/>
                <w:sz w:val="20"/>
                <w:szCs w:val="20"/>
                <w:lang w:eastAsia="en-US"/>
              </w:rPr>
              <w:t>Одноотвальные плужно-щеточные автомобильные снегоочистители</w:t>
            </w:r>
          </w:p>
        </w:tc>
        <w:tc>
          <w:tcPr>
            <w:tcW w:w="726" w:type="pct"/>
            <w:tcBorders>
              <w:top w:val="single" w:sz="4" w:space="0" w:color="auto"/>
              <w:left w:val="single" w:sz="4" w:space="0" w:color="auto"/>
              <w:bottom w:val="single" w:sz="4" w:space="0" w:color="auto"/>
              <w:right w:val="single" w:sz="4" w:space="0" w:color="auto"/>
            </w:tcBorders>
            <w:vAlign w:val="center"/>
            <w:hideMark/>
          </w:tcPr>
          <w:p w14:paraId="746C2BDB" w14:textId="77777777" w:rsidR="00D520DE" w:rsidRPr="00D520DE" w:rsidRDefault="00D520DE" w:rsidP="00D520DE">
            <w:pPr>
              <w:autoSpaceDE w:val="0"/>
              <w:autoSpaceDN w:val="0"/>
              <w:adjustRightInd w:val="0"/>
              <w:spacing w:after="0" w:line="240" w:lineRule="auto"/>
              <w:ind w:left="142"/>
              <w:jc w:val="center"/>
              <w:rPr>
                <w:rFonts w:ascii="Times New Roman" w:eastAsia="Calibri" w:hAnsi="Times New Roman"/>
                <w:sz w:val="20"/>
                <w:szCs w:val="20"/>
                <w:lang w:eastAsia="en-US"/>
              </w:rPr>
            </w:pPr>
            <w:r w:rsidRPr="00D520DE">
              <w:rPr>
                <w:rFonts w:ascii="Times New Roman" w:eastAsia="Calibri" w:hAnsi="Times New Roman"/>
                <w:sz w:val="20"/>
                <w:szCs w:val="20"/>
                <w:lang w:eastAsia="en-US"/>
              </w:rPr>
              <w:t>0,3</w:t>
            </w:r>
          </w:p>
        </w:tc>
        <w:tc>
          <w:tcPr>
            <w:tcW w:w="566" w:type="pct"/>
            <w:tcBorders>
              <w:top w:val="single" w:sz="4" w:space="0" w:color="auto"/>
              <w:left w:val="single" w:sz="4" w:space="0" w:color="auto"/>
              <w:bottom w:val="single" w:sz="4" w:space="0" w:color="auto"/>
              <w:right w:val="single" w:sz="4" w:space="0" w:color="auto"/>
            </w:tcBorders>
            <w:vAlign w:val="center"/>
            <w:hideMark/>
          </w:tcPr>
          <w:p w14:paraId="74DB58A2" w14:textId="77777777" w:rsidR="00D520DE" w:rsidRPr="00D520DE" w:rsidRDefault="00D520DE" w:rsidP="00D520DE">
            <w:pPr>
              <w:autoSpaceDE w:val="0"/>
              <w:autoSpaceDN w:val="0"/>
              <w:adjustRightInd w:val="0"/>
              <w:spacing w:after="0" w:line="240" w:lineRule="auto"/>
              <w:ind w:left="142"/>
              <w:jc w:val="center"/>
              <w:rPr>
                <w:rFonts w:ascii="Times New Roman" w:eastAsia="Calibri" w:hAnsi="Times New Roman"/>
                <w:sz w:val="20"/>
                <w:szCs w:val="20"/>
                <w:lang w:eastAsia="en-US"/>
              </w:rPr>
            </w:pPr>
            <w:r w:rsidRPr="00D520DE">
              <w:rPr>
                <w:rFonts w:ascii="Times New Roman" w:eastAsia="Calibri" w:hAnsi="Times New Roman"/>
                <w:sz w:val="20"/>
                <w:szCs w:val="20"/>
                <w:lang w:eastAsia="en-US"/>
              </w:rPr>
              <w:t>0,3</w:t>
            </w:r>
          </w:p>
        </w:tc>
        <w:tc>
          <w:tcPr>
            <w:tcW w:w="612" w:type="pct"/>
            <w:tcBorders>
              <w:top w:val="single" w:sz="4" w:space="0" w:color="auto"/>
              <w:left w:val="single" w:sz="4" w:space="0" w:color="auto"/>
              <w:bottom w:val="single" w:sz="4" w:space="0" w:color="auto"/>
              <w:right w:val="single" w:sz="4" w:space="0" w:color="auto"/>
            </w:tcBorders>
            <w:vAlign w:val="center"/>
            <w:hideMark/>
          </w:tcPr>
          <w:p w14:paraId="1DE4243B" w14:textId="77777777" w:rsidR="00D520DE" w:rsidRPr="00D520DE" w:rsidRDefault="00D520DE" w:rsidP="00D520DE">
            <w:pPr>
              <w:autoSpaceDE w:val="0"/>
              <w:autoSpaceDN w:val="0"/>
              <w:adjustRightInd w:val="0"/>
              <w:spacing w:after="0" w:line="240" w:lineRule="auto"/>
              <w:ind w:left="142"/>
              <w:jc w:val="center"/>
              <w:rPr>
                <w:rFonts w:ascii="Times New Roman" w:eastAsia="Calibri" w:hAnsi="Times New Roman"/>
                <w:sz w:val="20"/>
                <w:szCs w:val="20"/>
                <w:lang w:eastAsia="en-US"/>
              </w:rPr>
            </w:pPr>
            <w:r w:rsidRPr="00D520DE">
              <w:rPr>
                <w:rFonts w:ascii="Times New Roman" w:eastAsia="Calibri" w:hAnsi="Times New Roman"/>
                <w:sz w:val="20"/>
                <w:szCs w:val="20"/>
                <w:lang w:eastAsia="en-US"/>
              </w:rPr>
              <w:t>0,7</w:t>
            </w:r>
          </w:p>
        </w:tc>
        <w:tc>
          <w:tcPr>
            <w:tcW w:w="1004" w:type="pct"/>
            <w:tcBorders>
              <w:top w:val="single" w:sz="4" w:space="0" w:color="auto"/>
              <w:left w:val="single" w:sz="4" w:space="0" w:color="auto"/>
              <w:bottom w:val="single" w:sz="4" w:space="0" w:color="auto"/>
              <w:right w:val="single" w:sz="4" w:space="0" w:color="auto"/>
            </w:tcBorders>
            <w:vAlign w:val="center"/>
            <w:hideMark/>
          </w:tcPr>
          <w:p w14:paraId="544EBC21" w14:textId="77777777" w:rsidR="00D520DE" w:rsidRPr="00D520DE" w:rsidRDefault="00D520DE" w:rsidP="00D520DE">
            <w:pPr>
              <w:autoSpaceDE w:val="0"/>
              <w:autoSpaceDN w:val="0"/>
              <w:adjustRightInd w:val="0"/>
              <w:spacing w:after="0" w:line="240" w:lineRule="auto"/>
              <w:ind w:left="142"/>
              <w:jc w:val="center"/>
              <w:rPr>
                <w:rFonts w:ascii="Times New Roman" w:eastAsia="Calibri" w:hAnsi="Times New Roman"/>
                <w:sz w:val="20"/>
                <w:szCs w:val="20"/>
                <w:lang w:eastAsia="en-US"/>
              </w:rPr>
            </w:pPr>
            <w:r w:rsidRPr="00D520DE">
              <w:rPr>
                <w:rFonts w:ascii="Times New Roman" w:eastAsia="Calibri" w:hAnsi="Times New Roman"/>
                <w:sz w:val="20"/>
                <w:szCs w:val="20"/>
                <w:lang w:eastAsia="en-US"/>
              </w:rPr>
              <w:t>Патрульная очистка</w:t>
            </w:r>
          </w:p>
        </w:tc>
        <w:tc>
          <w:tcPr>
            <w:tcW w:w="1221" w:type="pct"/>
            <w:tcBorders>
              <w:top w:val="single" w:sz="4" w:space="0" w:color="auto"/>
              <w:left w:val="single" w:sz="4" w:space="0" w:color="auto"/>
              <w:bottom w:val="single" w:sz="4" w:space="0" w:color="auto"/>
              <w:right w:val="single" w:sz="4" w:space="0" w:color="auto"/>
            </w:tcBorders>
            <w:vAlign w:val="center"/>
            <w:hideMark/>
          </w:tcPr>
          <w:p w14:paraId="6B942FE0" w14:textId="77777777" w:rsidR="00D520DE" w:rsidRPr="00D520DE" w:rsidRDefault="00D520DE" w:rsidP="00D520DE">
            <w:pPr>
              <w:autoSpaceDE w:val="0"/>
              <w:autoSpaceDN w:val="0"/>
              <w:adjustRightInd w:val="0"/>
              <w:spacing w:after="0" w:line="240" w:lineRule="auto"/>
              <w:ind w:left="142"/>
              <w:jc w:val="center"/>
              <w:rPr>
                <w:rFonts w:ascii="Times New Roman" w:eastAsia="Calibri" w:hAnsi="Times New Roman"/>
                <w:sz w:val="20"/>
                <w:szCs w:val="20"/>
                <w:lang w:eastAsia="en-US"/>
              </w:rPr>
            </w:pPr>
            <w:r w:rsidRPr="00D520DE">
              <w:rPr>
                <w:rFonts w:ascii="Times New Roman" w:eastAsia="Calibri" w:hAnsi="Times New Roman"/>
                <w:sz w:val="20"/>
                <w:szCs w:val="20"/>
                <w:lang w:eastAsia="en-US"/>
              </w:rPr>
              <w:t>Расчистка снежных заносов небольшой толщины; уширение полосы расчистки</w:t>
            </w:r>
          </w:p>
        </w:tc>
      </w:tr>
      <w:tr w:rsidR="00D520DE" w:rsidRPr="00D520DE" w14:paraId="068D8604" w14:textId="77777777" w:rsidTr="00201A24">
        <w:trPr>
          <w:trHeight w:val="1020"/>
        </w:trPr>
        <w:tc>
          <w:tcPr>
            <w:tcW w:w="872" w:type="pct"/>
            <w:tcBorders>
              <w:top w:val="single" w:sz="4" w:space="0" w:color="auto"/>
              <w:left w:val="single" w:sz="4" w:space="0" w:color="auto"/>
              <w:bottom w:val="single" w:sz="4" w:space="0" w:color="auto"/>
              <w:right w:val="single" w:sz="4" w:space="0" w:color="auto"/>
            </w:tcBorders>
            <w:vAlign w:val="center"/>
            <w:hideMark/>
          </w:tcPr>
          <w:p w14:paraId="54298D4E" w14:textId="77777777" w:rsidR="00D520DE" w:rsidRPr="00D520DE" w:rsidRDefault="00D520DE" w:rsidP="00D520DE">
            <w:pPr>
              <w:autoSpaceDE w:val="0"/>
              <w:autoSpaceDN w:val="0"/>
              <w:adjustRightInd w:val="0"/>
              <w:spacing w:after="0" w:line="240" w:lineRule="auto"/>
              <w:ind w:left="142"/>
              <w:jc w:val="center"/>
              <w:rPr>
                <w:rFonts w:ascii="Times New Roman" w:eastAsia="Calibri" w:hAnsi="Times New Roman"/>
                <w:sz w:val="20"/>
                <w:szCs w:val="20"/>
                <w:lang w:eastAsia="en-US"/>
              </w:rPr>
            </w:pPr>
            <w:r w:rsidRPr="00D520DE">
              <w:rPr>
                <w:rFonts w:ascii="Times New Roman" w:eastAsia="Calibri" w:hAnsi="Times New Roman"/>
                <w:sz w:val="20"/>
                <w:szCs w:val="20"/>
                <w:lang w:eastAsia="en-US"/>
              </w:rPr>
              <w:t>Двухотвальные плужные автомобильные снегоочистители</w:t>
            </w:r>
          </w:p>
        </w:tc>
        <w:tc>
          <w:tcPr>
            <w:tcW w:w="726" w:type="pct"/>
            <w:tcBorders>
              <w:top w:val="single" w:sz="4" w:space="0" w:color="auto"/>
              <w:left w:val="single" w:sz="4" w:space="0" w:color="auto"/>
              <w:bottom w:val="single" w:sz="4" w:space="0" w:color="auto"/>
              <w:right w:val="single" w:sz="4" w:space="0" w:color="auto"/>
            </w:tcBorders>
            <w:vAlign w:val="center"/>
            <w:hideMark/>
          </w:tcPr>
          <w:p w14:paraId="591EC3B3" w14:textId="77777777" w:rsidR="00D520DE" w:rsidRPr="00D520DE" w:rsidRDefault="00D520DE" w:rsidP="00D520DE">
            <w:pPr>
              <w:autoSpaceDE w:val="0"/>
              <w:autoSpaceDN w:val="0"/>
              <w:adjustRightInd w:val="0"/>
              <w:spacing w:after="0" w:line="240" w:lineRule="auto"/>
              <w:ind w:left="142"/>
              <w:jc w:val="center"/>
              <w:rPr>
                <w:rFonts w:ascii="Times New Roman" w:eastAsia="Calibri" w:hAnsi="Times New Roman"/>
                <w:sz w:val="20"/>
                <w:szCs w:val="20"/>
                <w:lang w:eastAsia="en-US"/>
              </w:rPr>
            </w:pPr>
            <w:r w:rsidRPr="00D520DE">
              <w:rPr>
                <w:rFonts w:ascii="Times New Roman" w:eastAsia="Calibri" w:hAnsi="Times New Roman"/>
                <w:sz w:val="20"/>
                <w:szCs w:val="20"/>
                <w:lang w:eastAsia="en-US"/>
              </w:rPr>
              <w:t>0,4</w:t>
            </w:r>
          </w:p>
        </w:tc>
        <w:tc>
          <w:tcPr>
            <w:tcW w:w="566" w:type="pct"/>
            <w:tcBorders>
              <w:top w:val="single" w:sz="4" w:space="0" w:color="auto"/>
              <w:left w:val="single" w:sz="4" w:space="0" w:color="auto"/>
              <w:bottom w:val="single" w:sz="4" w:space="0" w:color="auto"/>
              <w:right w:val="single" w:sz="4" w:space="0" w:color="auto"/>
            </w:tcBorders>
            <w:vAlign w:val="center"/>
            <w:hideMark/>
          </w:tcPr>
          <w:p w14:paraId="0C46861E" w14:textId="77777777" w:rsidR="00D520DE" w:rsidRPr="00D520DE" w:rsidRDefault="00D520DE" w:rsidP="00D520DE">
            <w:pPr>
              <w:autoSpaceDE w:val="0"/>
              <w:autoSpaceDN w:val="0"/>
              <w:adjustRightInd w:val="0"/>
              <w:spacing w:after="0" w:line="240" w:lineRule="auto"/>
              <w:ind w:left="142"/>
              <w:jc w:val="center"/>
              <w:rPr>
                <w:rFonts w:ascii="Times New Roman" w:eastAsia="Calibri" w:hAnsi="Times New Roman"/>
                <w:sz w:val="20"/>
                <w:szCs w:val="20"/>
                <w:lang w:eastAsia="en-US"/>
              </w:rPr>
            </w:pPr>
            <w:r w:rsidRPr="00D520DE">
              <w:rPr>
                <w:rFonts w:ascii="Times New Roman" w:eastAsia="Calibri" w:hAnsi="Times New Roman"/>
                <w:sz w:val="20"/>
                <w:szCs w:val="20"/>
                <w:lang w:eastAsia="en-US"/>
              </w:rPr>
              <w:t>На коротких участках до 0,6, на длинных до 0,4</w:t>
            </w:r>
          </w:p>
        </w:tc>
        <w:tc>
          <w:tcPr>
            <w:tcW w:w="612" w:type="pct"/>
            <w:tcBorders>
              <w:top w:val="single" w:sz="4" w:space="0" w:color="auto"/>
              <w:left w:val="single" w:sz="4" w:space="0" w:color="auto"/>
              <w:bottom w:val="single" w:sz="4" w:space="0" w:color="auto"/>
              <w:right w:val="single" w:sz="4" w:space="0" w:color="auto"/>
            </w:tcBorders>
            <w:vAlign w:val="center"/>
            <w:hideMark/>
          </w:tcPr>
          <w:p w14:paraId="0893E972" w14:textId="77777777" w:rsidR="00D520DE" w:rsidRPr="00D520DE" w:rsidRDefault="00D520DE" w:rsidP="00D520DE">
            <w:pPr>
              <w:autoSpaceDE w:val="0"/>
              <w:autoSpaceDN w:val="0"/>
              <w:adjustRightInd w:val="0"/>
              <w:spacing w:after="0" w:line="240" w:lineRule="auto"/>
              <w:ind w:left="142"/>
              <w:jc w:val="center"/>
              <w:rPr>
                <w:rFonts w:ascii="Times New Roman" w:eastAsia="Calibri" w:hAnsi="Times New Roman"/>
                <w:sz w:val="20"/>
                <w:szCs w:val="20"/>
                <w:lang w:eastAsia="en-US"/>
              </w:rPr>
            </w:pPr>
            <w:r w:rsidRPr="00D520DE">
              <w:rPr>
                <w:rFonts w:ascii="Times New Roman" w:eastAsia="Calibri" w:hAnsi="Times New Roman"/>
                <w:sz w:val="20"/>
                <w:szCs w:val="20"/>
                <w:lang w:eastAsia="en-US"/>
              </w:rPr>
              <w:t>0,8</w:t>
            </w:r>
          </w:p>
        </w:tc>
        <w:tc>
          <w:tcPr>
            <w:tcW w:w="1004" w:type="pct"/>
            <w:tcBorders>
              <w:top w:val="single" w:sz="4" w:space="0" w:color="auto"/>
              <w:left w:val="single" w:sz="4" w:space="0" w:color="auto"/>
              <w:bottom w:val="single" w:sz="4" w:space="0" w:color="auto"/>
              <w:right w:val="single" w:sz="4" w:space="0" w:color="auto"/>
            </w:tcBorders>
            <w:vAlign w:val="center"/>
            <w:hideMark/>
          </w:tcPr>
          <w:p w14:paraId="2D6F64E6" w14:textId="77777777" w:rsidR="00D520DE" w:rsidRPr="00D520DE" w:rsidRDefault="00D520DE" w:rsidP="00D520DE">
            <w:pPr>
              <w:autoSpaceDE w:val="0"/>
              <w:autoSpaceDN w:val="0"/>
              <w:adjustRightInd w:val="0"/>
              <w:spacing w:after="0" w:line="240" w:lineRule="auto"/>
              <w:ind w:left="142"/>
              <w:jc w:val="center"/>
              <w:rPr>
                <w:rFonts w:ascii="Times New Roman" w:eastAsia="Calibri" w:hAnsi="Times New Roman"/>
                <w:sz w:val="20"/>
                <w:szCs w:val="20"/>
                <w:lang w:eastAsia="en-US"/>
              </w:rPr>
            </w:pPr>
            <w:r w:rsidRPr="00D520DE">
              <w:rPr>
                <w:rFonts w:ascii="Times New Roman" w:eastAsia="Calibri" w:hAnsi="Times New Roman"/>
                <w:sz w:val="20"/>
                <w:szCs w:val="20"/>
                <w:lang w:eastAsia="en-US"/>
              </w:rPr>
              <w:t>Расчистка снежных заносов средней толщины</w:t>
            </w:r>
          </w:p>
        </w:tc>
        <w:tc>
          <w:tcPr>
            <w:tcW w:w="1221" w:type="pct"/>
            <w:tcBorders>
              <w:top w:val="single" w:sz="4" w:space="0" w:color="auto"/>
              <w:left w:val="single" w:sz="4" w:space="0" w:color="auto"/>
              <w:bottom w:val="single" w:sz="4" w:space="0" w:color="auto"/>
              <w:right w:val="single" w:sz="4" w:space="0" w:color="auto"/>
            </w:tcBorders>
            <w:vAlign w:val="center"/>
            <w:hideMark/>
          </w:tcPr>
          <w:p w14:paraId="257EA505" w14:textId="77777777" w:rsidR="00D520DE" w:rsidRPr="00D520DE" w:rsidRDefault="00D520DE" w:rsidP="00D520DE">
            <w:pPr>
              <w:autoSpaceDE w:val="0"/>
              <w:autoSpaceDN w:val="0"/>
              <w:adjustRightInd w:val="0"/>
              <w:spacing w:after="0" w:line="240" w:lineRule="auto"/>
              <w:ind w:left="142"/>
              <w:jc w:val="center"/>
              <w:rPr>
                <w:rFonts w:ascii="Times New Roman" w:eastAsia="Calibri" w:hAnsi="Times New Roman"/>
                <w:sz w:val="20"/>
                <w:szCs w:val="20"/>
                <w:lang w:eastAsia="en-US"/>
              </w:rPr>
            </w:pPr>
            <w:r w:rsidRPr="00D520DE">
              <w:rPr>
                <w:rFonts w:ascii="Times New Roman" w:eastAsia="Calibri" w:hAnsi="Times New Roman"/>
                <w:sz w:val="20"/>
                <w:szCs w:val="20"/>
                <w:lang w:eastAsia="en-US"/>
              </w:rPr>
              <w:t>Уширение полосы расчистки; патрульная очистка</w:t>
            </w:r>
          </w:p>
        </w:tc>
      </w:tr>
      <w:tr w:rsidR="00D520DE" w:rsidRPr="00D520DE" w14:paraId="0E40A499" w14:textId="77777777" w:rsidTr="00201A24">
        <w:trPr>
          <w:trHeight w:val="1020"/>
        </w:trPr>
        <w:tc>
          <w:tcPr>
            <w:tcW w:w="872" w:type="pct"/>
            <w:tcBorders>
              <w:top w:val="single" w:sz="4" w:space="0" w:color="auto"/>
              <w:left w:val="single" w:sz="4" w:space="0" w:color="auto"/>
              <w:bottom w:val="single" w:sz="4" w:space="0" w:color="auto"/>
              <w:right w:val="single" w:sz="4" w:space="0" w:color="auto"/>
            </w:tcBorders>
            <w:vAlign w:val="center"/>
            <w:hideMark/>
          </w:tcPr>
          <w:p w14:paraId="7E5AE8B8" w14:textId="77777777" w:rsidR="00D520DE" w:rsidRPr="00D520DE" w:rsidRDefault="00D520DE" w:rsidP="00D520DE">
            <w:pPr>
              <w:autoSpaceDE w:val="0"/>
              <w:autoSpaceDN w:val="0"/>
              <w:adjustRightInd w:val="0"/>
              <w:spacing w:after="0" w:line="240" w:lineRule="auto"/>
              <w:ind w:left="142"/>
              <w:jc w:val="center"/>
              <w:rPr>
                <w:rFonts w:ascii="Times New Roman" w:eastAsia="Calibri" w:hAnsi="Times New Roman"/>
                <w:sz w:val="20"/>
                <w:szCs w:val="20"/>
                <w:lang w:eastAsia="en-US"/>
              </w:rPr>
            </w:pPr>
            <w:r w:rsidRPr="00D520DE">
              <w:rPr>
                <w:rFonts w:ascii="Times New Roman" w:eastAsia="Calibri" w:hAnsi="Times New Roman"/>
                <w:sz w:val="20"/>
                <w:szCs w:val="20"/>
                <w:lang w:eastAsia="en-US"/>
              </w:rPr>
              <w:t>Двухотвальные тракторные снегоочистители</w:t>
            </w:r>
          </w:p>
        </w:tc>
        <w:tc>
          <w:tcPr>
            <w:tcW w:w="726" w:type="pct"/>
            <w:tcBorders>
              <w:top w:val="single" w:sz="4" w:space="0" w:color="auto"/>
              <w:left w:val="single" w:sz="4" w:space="0" w:color="auto"/>
              <w:bottom w:val="single" w:sz="4" w:space="0" w:color="auto"/>
              <w:right w:val="single" w:sz="4" w:space="0" w:color="auto"/>
            </w:tcBorders>
            <w:vAlign w:val="center"/>
            <w:hideMark/>
          </w:tcPr>
          <w:p w14:paraId="009ECD90" w14:textId="77777777" w:rsidR="00D520DE" w:rsidRPr="00D520DE" w:rsidRDefault="00D520DE" w:rsidP="00D520DE">
            <w:pPr>
              <w:autoSpaceDE w:val="0"/>
              <w:autoSpaceDN w:val="0"/>
              <w:adjustRightInd w:val="0"/>
              <w:spacing w:after="0" w:line="240" w:lineRule="auto"/>
              <w:ind w:left="142"/>
              <w:jc w:val="center"/>
              <w:rPr>
                <w:rFonts w:ascii="Times New Roman" w:eastAsia="Calibri" w:hAnsi="Times New Roman"/>
                <w:sz w:val="20"/>
                <w:szCs w:val="20"/>
                <w:lang w:eastAsia="en-US"/>
              </w:rPr>
            </w:pPr>
            <w:r w:rsidRPr="00D520DE">
              <w:rPr>
                <w:rFonts w:ascii="Times New Roman" w:eastAsia="Calibri" w:hAnsi="Times New Roman"/>
                <w:sz w:val="20"/>
                <w:szCs w:val="20"/>
                <w:lang w:eastAsia="en-US"/>
              </w:rPr>
              <w:t>0,6</w:t>
            </w:r>
          </w:p>
        </w:tc>
        <w:tc>
          <w:tcPr>
            <w:tcW w:w="566" w:type="pct"/>
            <w:tcBorders>
              <w:top w:val="single" w:sz="4" w:space="0" w:color="auto"/>
              <w:left w:val="single" w:sz="4" w:space="0" w:color="auto"/>
              <w:bottom w:val="single" w:sz="4" w:space="0" w:color="auto"/>
              <w:right w:val="single" w:sz="4" w:space="0" w:color="auto"/>
            </w:tcBorders>
            <w:vAlign w:val="center"/>
            <w:hideMark/>
          </w:tcPr>
          <w:p w14:paraId="6740C462" w14:textId="77777777" w:rsidR="00D520DE" w:rsidRPr="00D520DE" w:rsidRDefault="00D520DE" w:rsidP="00D520DE">
            <w:pPr>
              <w:autoSpaceDE w:val="0"/>
              <w:autoSpaceDN w:val="0"/>
              <w:adjustRightInd w:val="0"/>
              <w:spacing w:after="0" w:line="240" w:lineRule="auto"/>
              <w:ind w:left="142"/>
              <w:jc w:val="center"/>
              <w:rPr>
                <w:rFonts w:ascii="Times New Roman" w:eastAsia="Calibri" w:hAnsi="Times New Roman"/>
                <w:sz w:val="20"/>
                <w:szCs w:val="20"/>
                <w:lang w:eastAsia="en-US"/>
              </w:rPr>
            </w:pPr>
            <w:r w:rsidRPr="00D520DE">
              <w:rPr>
                <w:rFonts w:ascii="Times New Roman" w:eastAsia="Calibri" w:hAnsi="Times New Roman"/>
                <w:sz w:val="20"/>
                <w:szCs w:val="20"/>
                <w:lang w:eastAsia="en-US"/>
              </w:rPr>
              <w:t>1,0</w:t>
            </w:r>
          </w:p>
        </w:tc>
        <w:tc>
          <w:tcPr>
            <w:tcW w:w="612" w:type="pct"/>
            <w:tcBorders>
              <w:top w:val="single" w:sz="4" w:space="0" w:color="auto"/>
              <w:left w:val="single" w:sz="4" w:space="0" w:color="auto"/>
              <w:bottom w:val="single" w:sz="4" w:space="0" w:color="auto"/>
              <w:right w:val="single" w:sz="4" w:space="0" w:color="auto"/>
            </w:tcBorders>
            <w:vAlign w:val="center"/>
            <w:hideMark/>
          </w:tcPr>
          <w:p w14:paraId="3ABAD0D9" w14:textId="77777777" w:rsidR="00D520DE" w:rsidRPr="00D520DE" w:rsidRDefault="00D520DE" w:rsidP="00D520DE">
            <w:pPr>
              <w:autoSpaceDE w:val="0"/>
              <w:autoSpaceDN w:val="0"/>
              <w:adjustRightInd w:val="0"/>
              <w:spacing w:after="0" w:line="240" w:lineRule="auto"/>
              <w:ind w:left="142"/>
              <w:jc w:val="center"/>
              <w:rPr>
                <w:rFonts w:ascii="Times New Roman" w:eastAsia="Calibri" w:hAnsi="Times New Roman"/>
                <w:sz w:val="20"/>
                <w:szCs w:val="20"/>
                <w:lang w:eastAsia="en-US"/>
              </w:rPr>
            </w:pPr>
            <w:r w:rsidRPr="00D520DE">
              <w:rPr>
                <w:rFonts w:ascii="Times New Roman" w:eastAsia="Calibri" w:hAnsi="Times New Roman"/>
                <w:sz w:val="20"/>
                <w:szCs w:val="20"/>
                <w:lang w:eastAsia="en-US"/>
              </w:rPr>
              <w:t>1,2</w:t>
            </w:r>
          </w:p>
        </w:tc>
        <w:tc>
          <w:tcPr>
            <w:tcW w:w="1004" w:type="pct"/>
            <w:tcBorders>
              <w:top w:val="single" w:sz="4" w:space="0" w:color="auto"/>
              <w:left w:val="single" w:sz="4" w:space="0" w:color="auto"/>
              <w:bottom w:val="single" w:sz="4" w:space="0" w:color="auto"/>
              <w:right w:val="single" w:sz="4" w:space="0" w:color="auto"/>
            </w:tcBorders>
            <w:vAlign w:val="center"/>
            <w:hideMark/>
          </w:tcPr>
          <w:p w14:paraId="2BEAF3B1" w14:textId="77777777" w:rsidR="00D520DE" w:rsidRPr="00D520DE" w:rsidRDefault="00D520DE" w:rsidP="00D520DE">
            <w:pPr>
              <w:autoSpaceDE w:val="0"/>
              <w:autoSpaceDN w:val="0"/>
              <w:adjustRightInd w:val="0"/>
              <w:spacing w:after="0" w:line="240" w:lineRule="auto"/>
              <w:ind w:left="142"/>
              <w:jc w:val="center"/>
              <w:rPr>
                <w:rFonts w:ascii="Times New Roman" w:eastAsia="Calibri" w:hAnsi="Times New Roman"/>
                <w:sz w:val="20"/>
                <w:szCs w:val="20"/>
                <w:lang w:eastAsia="en-US"/>
              </w:rPr>
            </w:pPr>
            <w:r w:rsidRPr="00D520DE">
              <w:rPr>
                <w:rFonts w:ascii="Times New Roman" w:eastAsia="Calibri" w:hAnsi="Times New Roman"/>
                <w:sz w:val="20"/>
                <w:szCs w:val="20"/>
                <w:lang w:eastAsia="en-US"/>
              </w:rPr>
              <w:t>Прокладка снегозащитных траншей на прилегающих к дороге полях</w:t>
            </w:r>
          </w:p>
        </w:tc>
        <w:tc>
          <w:tcPr>
            <w:tcW w:w="1221" w:type="pct"/>
            <w:tcBorders>
              <w:top w:val="single" w:sz="4" w:space="0" w:color="auto"/>
              <w:left w:val="single" w:sz="4" w:space="0" w:color="auto"/>
              <w:bottom w:val="single" w:sz="4" w:space="0" w:color="auto"/>
              <w:right w:val="single" w:sz="4" w:space="0" w:color="auto"/>
            </w:tcBorders>
            <w:vAlign w:val="center"/>
            <w:hideMark/>
          </w:tcPr>
          <w:p w14:paraId="6F93A57D" w14:textId="77777777" w:rsidR="00D520DE" w:rsidRPr="00D520DE" w:rsidRDefault="00D520DE" w:rsidP="00D520DE">
            <w:pPr>
              <w:autoSpaceDE w:val="0"/>
              <w:autoSpaceDN w:val="0"/>
              <w:adjustRightInd w:val="0"/>
              <w:spacing w:after="0" w:line="240" w:lineRule="auto"/>
              <w:ind w:left="142"/>
              <w:jc w:val="center"/>
              <w:rPr>
                <w:rFonts w:ascii="Times New Roman" w:eastAsia="Calibri" w:hAnsi="Times New Roman"/>
                <w:sz w:val="20"/>
                <w:szCs w:val="20"/>
                <w:lang w:eastAsia="en-US"/>
              </w:rPr>
            </w:pPr>
            <w:r w:rsidRPr="00D520DE">
              <w:rPr>
                <w:rFonts w:ascii="Times New Roman" w:eastAsia="Calibri" w:hAnsi="Times New Roman"/>
                <w:sz w:val="20"/>
                <w:szCs w:val="20"/>
                <w:lang w:eastAsia="en-US"/>
              </w:rPr>
              <w:t>Прокладка колонных путей. На участках, защищенных лесом, удаление снежных отложений большой толщины</w:t>
            </w:r>
          </w:p>
        </w:tc>
      </w:tr>
      <w:tr w:rsidR="00D520DE" w:rsidRPr="00D520DE" w14:paraId="7AF7175C" w14:textId="77777777" w:rsidTr="00201A24">
        <w:trPr>
          <w:trHeight w:val="1020"/>
        </w:trPr>
        <w:tc>
          <w:tcPr>
            <w:tcW w:w="872" w:type="pct"/>
            <w:tcBorders>
              <w:top w:val="single" w:sz="4" w:space="0" w:color="auto"/>
              <w:left w:val="single" w:sz="4" w:space="0" w:color="auto"/>
              <w:bottom w:val="single" w:sz="4" w:space="0" w:color="auto"/>
              <w:right w:val="single" w:sz="4" w:space="0" w:color="auto"/>
            </w:tcBorders>
            <w:vAlign w:val="center"/>
            <w:hideMark/>
          </w:tcPr>
          <w:p w14:paraId="60F7428B" w14:textId="77777777" w:rsidR="00D520DE" w:rsidRPr="00D520DE" w:rsidRDefault="00D520DE" w:rsidP="00D520DE">
            <w:pPr>
              <w:autoSpaceDE w:val="0"/>
              <w:autoSpaceDN w:val="0"/>
              <w:adjustRightInd w:val="0"/>
              <w:spacing w:after="0" w:line="240" w:lineRule="auto"/>
              <w:ind w:left="142"/>
              <w:jc w:val="center"/>
              <w:rPr>
                <w:rFonts w:ascii="Times New Roman" w:eastAsia="Calibri" w:hAnsi="Times New Roman"/>
                <w:sz w:val="20"/>
                <w:szCs w:val="20"/>
                <w:lang w:eastAsia="en-US"/>
              </w:rPr>
            </w:pPr>
            <w:r w:rsidRPr="00D520DE">
              <w:rPr>
                <w:rFonts w:ascii="Times New Roman" w:eastAsia="Calibri" w:hAnsi="Times New Roman"/>
                <w:sz w:val="20"/>
                <w:szCs w:val="20"/>
                <w:lang w:eastAsia="en-US"/>
              </w:rPr>
              <w:t>Роторные и фрезерно-роторные снегоочистители</w:t>
            </w:r>
          </w:p>
        </w:tc>
        <w:tc>
          <w:tcPr>
            <w:tcW w:w="726" w:type="pct"/>
            <w:tcBorders>
              <w:top w:val="single" w:sz="4" w:space="0" w:color="auto"/>
              <w:left w:val="single" w:sz="4" w:space="0" w:color="auto"/>
              <w:bottom w:val="single" w:sz="4" w:space="0" w:color="auto"/>
              <w:right w:val="single" w:sz="4" w:space="0" w:color="auto"/>
            </w:tcBorders>
            <w:vAlign w:val="center"/>
            <w:hideMark/>
          </w:tcPr>
          <w:p w14:paraId="08C0BAD9" w14:textId="77777777" w:rsidR="00D520DE" w:rsidRPr="00D520DE" w:rsidRDefault="00D520DE" w:rsidP="00D520DE">
            <w:pPr>
              <w:autoSpaceDE w:val="0"/>
              <w:autoSpaceDN w:val="0"/>
              <w:adjustRightInd w:val="0"/>
              <w:spacing w:after="0" w:line="240" w:lineRule="auto"/>
              <w:ind w:left="142"/>
              <w:jc w:val="center"/>
              <w:rPr>
                <w:rFonts w:ascii="Times New Roman" w:eastAsia="Calibri" w:hAnsi="Times New Roman"/>
                <w:sz w:val="20"/>
                <w:szCs w:val="20"/>
                <w:lang w:eastAsia="en-US"/>
              </w:rPr>
            </w:pPr>
            <w:r w:rsidRPr="00D520DE">
              <w:rPr>
                <w:rFonts w:ascii="Times New Roman" w:eastAsia="Calibri" w:hAnsi="Times New Roman"/>
                <w:sz w:val="20"/>
                <w:szCs w:val="20"/>
                <w:lang w:eastAsia="en-US"/>
              </w:rPr>
              <w:t>0,7</w:t>
            </w:r>
          </w:p>
        </w:tc>
        <w:tc>
          <w:tcPr>
            <w:tcW w:w="1177" w:type="pct"/>
            <w:gridSpan w:val="2"/>
            <w:tcBorders>
              <w:top w:val="single" w:sz="4" w:space="0" w:color="auto"/>
              <w:left w:val="single" w:sz="4" w:space="0" w:color="auto"/>
              <w:bottom w:val="single" w:sz="4" w:space="0" w:color="auto"/>
              <w:right w:val="single" w:sz="4" w:space="0" w:color="auto"/>
            </w:tcBorders>
            <w:vAlign w:val="center"/>
            <w:hideMark/>
          </w:tcPr>
          <w:p w14:paraId="64CCBCF8" w14:textId="77777777" w:rsidR="00D520DE" w:rsidRPr="00D520DE" w:rsidRDefault="00D520DE" w:rsidP="00D520DE">
            <w:pPr>
              <w:autoSpaceDE w:val="0"/>
              <w:autoSpaceDN w:val="0"/>
              <w:adjustRightInd w:val="0"/>
              <w:spacing w:after="0" w:line="240" w:lineRule="auto"/>
              <w:ind w:left="142"/>
              <w:jc w:val="center"/>
              <w:rPr>
                <w:rFonts w:ascii="Times New Roman" w:eastAsia="Calibri" w:hAnsi="Times New Roman"/>
                <w:sz w:val="20"/>
                <w:szCs w:val="20"/>
                <w:lang w:eastAsia="en-US"/>
              </w:rPr>
            </w:pPr>
            <w:r w:rsidRPr="00D520DE">
              <w:rPr>
                <w:rFonts w:ascii="Times New Roman" w:eastAsia="Calibri" w:hAnsi="Times New Roman"/>
                <w:sz w:val="20"/>
                <w:szCs w:val="20"/>
                <w:lang w:eastAsia="en-US"/>
              </w:rPr>
              <w:t>За один проход до 1,5 м; при послойной разработке толщина не ограничена</w:t>
            </w:r>
          </w:p>
        </w:tc>
        <w:tc>
          <w:tcPr>
            <w:tcW w:w="2225" w:type="pct"/>
            <w:gridSpan w:val="2"/>
            <w:tcBorders>
              <w:top w:val="single" w:sz="4" w:space="0" w:color="auto"/>
              <w:left w:val="single" w:sz="4" w:space="0" w:color="auto"/>
              <w:bottom w:val="single" w:sz="4" w:space="0" w:color="auto"/>
              <w:right w:val="single" w:sz="4" w:space="0" w:color="auto"/>
            </w:tcBorders>
            <w:vAlign w:val="center"/>
            <w:hideMark/>
          </w:tcPr>
          <w:p w14:paraId="1D7A6165" w14:textId="77777777" w:rsidR="00D520DE" w:rsidRPr="00D520DE" w:rsidRDefault="00D520DE" w:rsidP="00D520DE">
            <w:pPr>
              <w:autoSpaceDE w:val="0"/>
              <w:autoSpaceDN w:val="0"/>
              <w:adjustRightInd w:val="0"/>
              <w:spacing w:after="0" w:line="240" w:lineRule="auto"/>
              <w:ind w:left="142"/>
              <w:jc w:val="center"/>
              <w:rPr>
                <w:rFonts w:ascii="Times New Roman" w:eastAsia="Calibri" w:hAnsi="Times New Roman"/>
                <w:sz w:val="20"/>
                <w:szCs w:val="20"/>
                <w:lang w:eastAsia="en-US"/>
              </w:rPr>
            </w:pPr>
            <w:r w:rsidRPr="00D520DE">
              <w:rPr>
                <w:rFonts w:ascii="Times New Roman" w:eastAsia="Calibri" w:hAnsi="Times New Roman"/>
                <w:sz w:val="20"/>
                <w:szCs w:val="20"/>
                <w:lang w:eastAsia="en-US"/>
              </w:rPr>
              <w:t>Расчистка снежных заносов или снегопадных отложений большой толщины. Удаление снежных валов. Расчистка снежных завалов, образованных лавинами</w:t>
            </w:r>
          </w:p>
        </w:tc>
      </w:tr>
      <w:tr w:rsidR="00D520DE" w:rsidRPr="00D520DE" w14:paraId="2A7A35CF" w14:textId="77777777" w:rsidTr="00201A24">
        <w:trPr>
          <w:trHeight w:val="1020"/>
        </w:trPr>
        <w:tc>
          <w:tcPr>
            <w:tcW w:w="872" w:type="pct"/>
            <w:tcBorders>
              <w:top w:val="single" w:sz="4" w:space="0" w:color="auto"/>
              <w:left w:val="single" w:sz="4" w:space="0" w:color="auto"/>
              <w:bottom w:val="single" w:sz="4" w:space="0" w:color="auto"/>
              <w:right w:val="single" w:sz="4" w:space="0" w:color="auto"/>
            </w:tcBorders>
            <w:vAlign w:val="center"/>
            <w:hideMark/>
          </w:tcPr>
          <w:p w14:paraId="7448230C" w14:textId="77777777" w:rsidR="00D520DE" w:rsidRPr="00D520DE" w:rsidRDefault="00D520DE" w:rsidP="00D520DE">
            <w:pPr>
              <w:autoSpaceDE w:val="0"/>
              <w:autoSpaceDN w:val="0"/>
              <w:adjustRightInd w:val="0"/>
              <w:spacing w:after="0" w:line="240" w:lineRule="auto"/>
              <w:ind w:left="142"/>
              <w:jc w:val="center"/>
              <w:rPr>
                <w:rFonts w:ascii="Times New Roman" w:eastAsia="Calibri" w:hAnsi="Times New Roman"/>
                <w:sz w:val="20"/>
                <w:szCs w:val="20"/>
                <w:lang w:eastAsia="en-US"/>
              </w:rPr>
            </w:pPr>
            <w:r w:rsidRPr="00D520DE">
              <w:rPr>
                <w:rFonts w:ascii="Times New Roman" w:eastAsia="Calibri" w:hAnsi="Times New Roman"/>
                <w:sz w:val="20"/>
                <w:szCs w:val="20"/>
                <w:lang w:eastAsia="en-US"/>
              </w:rPr>
              <w:t>Автогрейдеры</w:t>
            </w:r>
          </w:p>
        </w:tc>
        <w:tc>
          <w:tcPr>
            <w:tcW w:w="726" w:type="pct"/>
            <w:tcBorders>
              <w:top w:val="single" w:sz="4" w:space="0" w:color="auto"/>
              <w:left w:val="single" w:sz="4" w:space="0" w:color="auto"/>
              <w:bottom w:val="single" w:sz="4" w:space="0" w:color="auto"/>
              <w:right w:val="single" w:sz="4" w:space="0" w:color="auto"/>
            </w:tcBorders>
            <w:vAlign w:val="center"/>
            <w:hideMark/>
          </w:tcPr>
          <w:p w14:paraId="0E7582AA" w14:textId="77777777" w:rsidR="00D520DE" w:rsidRPr="00D520DE" w:rsidRDefault="00D520DE" w:rsidP="00D520DE">
            <w:pPr>
              <w:autoSpaceDE w:val="0"/>
              <w:autoSpaceDN w:val="0"/>
              <w:adjustRightInd w:val="0"/>
              <w:spacing w:after="0" w:line="240" w:lineRule="auto"/>
              <w:ind w:left="142"/>
              <w:jc w:val="center"/>
              <w:rPr>
                <w:rFonts w:ascii="Times New Roman" w:eastAsia="Calibri" w:hAnsi="Times New Roman"/>
                <w:sz w:val="20"/>
                <w:szCs w:val="20"/>
                <w:lang w:eastAsia="en-US"/>
              </w:rPr>
            </w:pPr>
            <w:r w:rsidRPr="00D520DE">
              <w:rPr>
                <w:rFonts w:ascii="Times New Roman" w:eastAsia="Calibri" w:hAnsi="Times New Roman"/>
                <w:sz w:val="20"/>
                <w:szCs w:val="20"/>
                <w:lang w:eastAsia="en-US"/>
              </w:rPr>
              <w:t>0,6</w:t>
            </w:r>
          </w:p>
        </w:tc>
        <w:tc>
          <w:tcPr>
            <w:tcW w:w="566" w:type="pct"/>
            <w:tcBorders>
              <w:top w:val="single" w:sz="4" w:space="0" w:color="auto"/>
              <w:left w:val="single" w:sz="4" w:space="0" w:color="auto"/>
              <w:bottom w:val="single" w:sz="4" w:space="0" w:color="auto"/>
              <w:right w:val="single" w:sz="4" w:space="0" w:color="auto"/>
            </w:tcBorders>
            <w:vAlign w:val="center"/>
            <w:hideMark/>
          </w:tcPr>
          <w:p w14:paraId="4D227E9C" w14:textId="77777777" w:rsidR="00D520DE" w:rsidRPr="00D520DE" w:rsidRDefault="00D520DE" w:rsidP="00D520DE">
            <w:pPr>
              <w:autoSpaceDE w:val="0"/>
              <w:autoSpaceDN w:val="0"/>
              <w:adjustRightInd w:val="0"/>
              <w:spacing w:after="0" w:line="240" w:lineRule="auto"/>
              <w:ind w:left="142"/>
              <w:jc w:val="center"/>
              <w:rPr>
                <w:rFonts w:ascii="Times New Roman" w:eastAsia="Calibri" w:hAnsi="Times New Roman"/>
                <w:sz w:val="20"/>
                <w:szCs w:val="20"/>
                <w:lang w:eastAsia="en-US"/>
              </w:rPr>
            </w:pPr>
            <w:r w:rsidRPr="00D520DE">
              <w:rPr>
                <w:rFonts w:ascii="Times New Roman" w:eastAsia="Calibri" w:hAnsi="Times New Roman"/>
                <w:sz w:val="20"/>
                <w:szCs w:val="20"/>
                <w:lang w:eastAsia="en-US"/>
              </w:rPr>
              <w:t>0,5</w:t>
            </w:r>
          </w:p>
        </w:tc>
        <w:tc>
          <w:tcPr>
            <w:tcW w:w="612" w:type="pct"/>
            <w:tcBorders>
              <w:top w:val="single" w:sz="4" w:space="0" w:color="auto"/>
              <w:left w:val="single" w:sz="4" w:space="0" w:color="auto"/>
              <w:bottom w:val="single" w:sz="4" w:space="0" w:color="auto"/>
              <w:right w:val="single" w:sz="4" w:space="0" w:color="auto"/>
            </w:tcBorders>
            <w:vAlign w:val="center"/>
            <w:hideMark/>
          </w:tcPr>
          <w:p w14:paraId="3F60121F" w14:textId="77777777" w:rsidR="00D520DE" w:rsidRPr="00D520DE" w:rsidRDefault="00D520DE" w:rsidP="00D520DE">
            <w:pPr>
              <w:autoSpaceDE w:val="0"/>
              <w:autoSpaceDN w:val="0"/>
              <w:adjustRightInd w:val="0"/>
              <w:spacing w:after="0" w:line="240" w:lineRule="auto"/>
              <w:ind w:left="142"/>
              <w:jc w:val="center"/>
              <w:rPr>
                <w:rFonts w:ascii="Times New Roman" w:eastAsia="Calibri" w:hAnsi="Times New Roman"/>
                <w:sz w:val="20"/>
                <w:szCs w:val="20"/>
                <w:lang w:eastAsia="en-US"/>
              </w:rPr>
            </w:pPr>
            <w:r w:rsidRPr="00D520DE">
              <w:rPr>
                <w:rFonts w:ascii="Times New Roman" w:eastAsia="Calibri" w:hAnsi="Times New Roman"/>
                <w:sz w:val="20"/>
                <w:szCs w:val="20"/>
                <w:lang w:eastAsia="en-US"/>
              </w:rPr>
              <w:t>0,6</w:t>
            </w:r>
          </w:p>
        </w:tc>
        <w:tc>
          <w:tcPr>
            <w:tcW w:w="1004" w:type="pct"/>
            <w:tcBorders>
              <w:top w:val="single" w:sz="4" w:space="0" w:color="auto"/>
              <w:left w:val="single" w:sz="4" w:space="0" w:color="auto"/>
              <w:bottom w:val="single" w:sz="4" w:space="0" w:color="auto"/>
              <w:right w:val="single" w:sz="4" w:space="0" w:color="auto"/>
            </w:tcBorders>
            <w:vAlign w:val="center"/>
            <w:hideMark/>
          </w:tcPr>
          <w:p w14:paraId="63A3F4DE" w14:textId="77777777" w:rsidR="00D520DE" w:rsidRPr="00D520DE" w:rsidRDefault="00D520DE" w:rsidP="00D520DE">
            <w:pPr>
              <w:autoSpaceDE w:val="0"/>
              <w:autoSpaceDN w:val="0"/>
              <w:adjustRightInd w:val="0"/>
              <w:spacing w:after="0" w:line="240" w:lineRule="auto"/>
              <w:ind w:left="142"/>
              <w:jc w:val="center"/>
              <w:rPr>
                <w:rFonts w:ascii="Times New Roman" w:eastAsia="Calibri" w:hAnsi="Times New Roman"/>
                <w:sz w:val="20"/>
                <w:szCs w:val="20"/>
                <w:lang w:eastAsia="en-US"/>
              </w:rPr>
            </w:pPr>
            <w:r w:rsidRPr="00D520DE">
              <w:rPr>
                <w:rFonts w:ascii="Times New Roman" w:eastAsia="Calibri" w:hAnsi="Times New Roman"/>
                <w:sz w:val="20"/>
                <w:szCs w:val="20"/>
                <w:lang w:eastAsia="en-US"/>
              </w:rPr>
              <w:t>Расчистка снежных отложений средней толщины. Удаление уплотненного снега</w:t>
            </w:r>
          </w:p>
        </w:tc>
        <w:tc>
          <w:tcPr>
            <w:tcW w:w="1221" w:type="pct"/>
            <w:tcBorders>
              <w:top w:val="single" w:sz="4" w:space="0" w:color="auto"/>
              <w:left w:val="single" w:sz="4" w:space="0" w:color="auto"/>
              <w:bottom w:val="single" w:sz="4" w:space="0" w:color="auto"/>
              <w:right w:val="single" w:sz="4" w:space="0" w:color="auto"/>
            </w:tcBorders>
            <w:vAlign w:val="center"/>
            <w:hideMark/>
          </w:tcPr>
          <w:p w14:paraId="23F5DF0A" w14:textId="77777777" w:rsidR="00D520DE" w:rsidRPr="00D520DE" w:rsidRDefault="00D520DE" w:rsidP="00D520DE">
            <w:pPr>
              <w:autoSpaceDE w:val="0"/>
              <w:autoSpaceDN w:val="0"/>
              <w:adjustRightInd w:val="0"/>
              <w:spacing w:after="0" w:line="240" w:lineRule="auto"/>
              <w:ind w:left="142"/>
              <w:jc w:val="center"/>
              <w:rPr>
                <w:rFonts w:ascii="Times New Roman" w:eastAsia="Calibri" w:hAnsi="Times New Roman"/>
                <w:sz w:val="20"/>
                <w:szCs w:val="20"/>
                <w:lang w:eastAsia="en-US"/>
              </w:rPr>
            </w:pPr>
            <w:r w:rsidRPr="00D520DE">
              <w:rPr>
                <w:rFonts w:ascii="Times New Roman" w:eastAsia="Calibri" w:hAnsi="Times New Roman"/>
                <w:sz w:val="20"/>
                <w:szCs w:val="20"/>
                <w:lang w:eastAsia="en-US"/>
              </w:rPr>
              <w:t xml:space="preserve">Разравнивание или полное удаление снежных валов при работе совместно </w:t>
            </w:r>
            <w:r w:rsidRPr="00D520DE">
              <w:rPr>
                <w:rFonts w:ascii="Times New Roman" w:eastAsia="Calibri" w:hAnsi="Times New Roman"/>
                <w:sz w:val="20"/>
                <w:szCs w:val="20"/>
                <w:lang w:eastAsia="en-US"/>
              </w:rPr>
              <w:br/>
              <w:t>с роторными снегоочистителями</w:t>
            </w:r>
          </w:p>
        </w:tc>
      </w:tr>
      <w:tr w:rsidR="00D520DE" w:rsidRPr="00D520DE" w14:paraId="1DF21BD4" w14:textId="77777777" w:rsidTr="00201A24">
        <w:trPr>
          <w:trHeight w:val="1020"/>
        </w:trPr>
        <w:tc>
          <w:tcPr>
            <w:tcW w:w="872" w:type="pct"/>
            <w:tcBorders>
              <w:top w:val="single" w:sz="4" w:space="0" w:color="auto"/>
              <w:left w:val="single" w:sz="4" w:space="0" w:color="auto"/>
              <w:bottom w:val="single" w:sz="4" w:space="0" w:color="auto"/>
              <w:right w:val="single" w:sz="4" w:space="0" w:color="auto"/>
            </w:tcBorders>
            <w:vAlign w:val="center"/>
            <w:hideMark/>
          </w:tcPr>
          <w:p w14:paraId="2D6F225D" w14:textId="77777777" w:rsidR="00D520DE" w:rsidRPr="00D520DE" w:rsidRDefault="00D520DE" w:rsidP="00D520DE">
            <w:pPr>
              <w:autoSpaceDE w:val="0"/>
              <w:autoSpaceDN w:val="0"/>
              <w:adjustRightInd w:val="0"/>
              <w:spacing w:after="0" w:line="240" w:lineRule="auto"/>
              <w:ind w:left="142"/>
              <w:jc w:val="center"/>
              <w:rPr>
                <w:rFonts w:ascii="Times New Roman" w:eastAsia="Calibri" w:hAnsi="Times New Roman"/>
                <w:sz w:val="20"/>
                <w:szCs w:val="20"/>
                <w:lang w:eastAsia="en-US"/>
              </w:rPr>
            </w:pPr>
            <w:r w:rsidRPr="00D520DE">
              <w:rPr>
                <w:rFonts w:ascii="Times New Roman" w:eastAsia="Calibri" w:hAnsi="Times New Roman"/>
                <w:sz w:val="20"/>
                <w:szCs w:val="20"/>
                <w:lang w:eastAsia="en-US"/>
              </w:rPr>
              <w:t>Бульдозеры</w:t>
            </w:r>
          </w:p>
        </w:tc>
        <w:tc>
          <w:tcPr>
            <w:tcW w:w="726" w:type="pct"/>
            <w:tcBorders>
              <w:top w:val="single" w:sz="4" w:space="0" w:color="auto"/>
              <w:left w:val="single" w:sz="4" w:space="0" w:color="auto"/>
              <w:bottom w:val="single" w:sz="4" w:space="0" w:color="auto"/>
              <w:right w:val="single" w:sz="4" w:space="0" w:color="auto"/>
            </w:tcBorders>
            <w:vAlign w:val="center"/>
            <w:hideMark/>
          </w:tcPr>
          <w:p w14:paraId="1B860D4C" w14:textId="77777777" w:rsidR="00D520DE" w:rsidRPr="00D520DE" w:rsidRDefault="00D520DE" w:rsidP="00D520DE">
            <w:pPr>
              <w:autoSpaceDE w:val="0"/>
              <w:autoSpaceDN w:val="0"/>
              <w:adjustRightInd w:val="0"/>
              <w:spacing w:after="0" w:line="240" w:lineRule="auto"/>
              <w:ind w:left="142"/>
              <w:jc w:val="center"/>
              <w:rPr>
                <w:rFonts w:ascii="Times New Roman" w:eastAsia="Calibri" w:hAnsi="Times New Roman"/>
                <w:sz w:val="20"/>
                <w:szCs w:val="20"/>
                <w:lang w:eastAsia="en-US"/>
              </w:rPr>
            </w:pPr>
            <w:r w:rsidRPr="00D520DE">
              <w:rPr>
                <w:rFonts w:ascii="Times New Roman" w:eastAsia="Calibri" w:hAnsi="Times New Roman"/>
                <w:sz w:val="20"/>
                <w:szCs w:val="20"/>
                <w:lang w:eastAsia="en-US"/>
              </w:rPr>
              <w:t>0,7</w:t>
            </w:r>
          </w:p>
        </w:tc>
        <w:tc>
          <w:tcPr>
            <w:tcW w:w="1177" w:type="pct"/>
            <w:gridSpan w:val="2"/>
            <w:tcBorders>
              <w:top w:val="single" w:sz="4" w:space="0" w:color="auto"/>
              <w:left w:val="single" w:sz="4" w:space="0" w:color="auto"/>
              <w:bottom w:val="single" w:sz="4" w:space="0" w:color="auto"/>
              <w:right w:val="single" w:sz="4" w:space="0" w:color="auto"/>
            </w:tcBorders>
            <w:vAlign w:val="center"/>
            <w:hideMark/>
          </w:tcPr>
          <w:p w14:paraId="00B8E957" w14:textId="77777777" w:rsidR="00D520DE" w:rsidRPr="00D520DE" w:rsidRDefault="00D520DE" w:rsidP="00D520DE">
            <w:pPr>
              <w:autoSpaceDE w:val="0"/>
              <w:autoSpaceDN w:val="0"/>
              <w:adjustRightInd w:val="0"/>
              <w:spacing w:after="0" w:line="240" w:lineRule="auto"/>
              <w:ind w:left="142"/>
              <w:jc w:val="center"/>
              <w:rPr>
                <w:rFonts w:ascii="Times New Roman" w:eastAsia="Calibri" w:hAnsi="Times New Roman"/>
                <w:sz w:val="20"/>
                <w:szCs w:val="20"/>
                <w:lang w:eastAsia="en-US"/>
              </w:rPr>
            </w:pPr>
            <w:r w:rsidRPr="00D520DE">
              <w:rPr>
                <w:rFonts w:ascii="Times New Roman" w:eastAsia="Calibri" w:hAnsi="Times New Roman"/>
                <w:sz w:val="20"/>
                <w:szCs w:val="20"/>
                <w:lang w:eastAsia="en-US"/>
              </w:rPr>
              <w:t>За один проход 1 м; при разработке слоями толщина не ограничена</w:t>
            </w:r>
          </w:p>
        </w:tc>
        <w:tc>
          <w:tcPr>
            <w:tcW w:w="1004" w:type="pct"/>
            <w:tcBorders>
              <w:top w:val="single" w:sz="4" w:space="0" w:color="auto"/>
              <w:left w:val="single" w:sz="4" w:space="0" w:color="auto"/>
              <w:bottom w:val="single" w:sz="4" w:space="0" w:color="auto"/>
              <w:right w:val="single" w:sz="4" w:space="0" w:color="auto"/>
            </w:tcBorders>
            <w:vAlign w:val="center"/>
            <w:hideMark/>
          </w:tcPr>
          <w:p w14:paraId="50DC6215" w14:textId="77777777" w:rsidR="00D520DE" w:rsidRPr="00D520DE" w:rsidRDefault="00D520DE" w:rsidP="00D520DE">
            <w:pPr>
              <w:autoSpaceDE w:val="0"/>
              <w:autoSpaceDN w:val="0"/>
              <w:adjustRightInd w:val="0"/>
              <w:spacing w:after="0" w:line="240" w:lineRule="auto"/>
              <w:ind w:left="142"/>
              <w:jc w:val="center"/>
              <w:rPr>
                <w:rFonts w:ascii="Times New Roman" w:eastAsia="Calibri" w:hAnsi="Times New Roman"/>
                <w:sz w:val="20"/>
                <w:szCs w:val="20"/>
                <w:lang w:eastAsia="en-US"/>
              </w:rPr>
            </w:pPr>
            <w:r w:rsidRPr="00D520DE">
              <w:rPr>
                <w:rFonts w:ascii="Times New Roman" w:eastAsia="Calibri" w:hAnsi="Times New Roman"/>
                <w:sz w:val="20"/>
                <w:szCs w:val="20"/>
                <w:lang w:eastAsia="en-US"/>
              </w:rPr>
              <w:t>Расчистка снежных отложений большой толщины (в том числе снежных завалов)</w:t>
            </w:r>
          </w:p>
        </w:tc>
        <w:tc>
          <w:tcPr>
            <w:tcW w:w="1221" w:type="pct"/>
            <w:tcBorders>
              <w:top w:val="single" w:sz="4" w:space="0" w:color="auto"/>
              <w:left w:val="single" w:sz="4" w:space="0" w:color="auto"/>
              <w:bottom w:val="single" w:sz="4" w:space="0" w:color="auto"/>
              <w:right w:val="single" w:sz="4" w:space="0" w:color="auto"/>
            </w:tcBorders>
            <w:vAlign w:val="center"/>
            <w:hideMark/>
          </w:tcPr>
          <w:p w14:paraId="31AB914E" w14:textId="77777777" w:rsidR="00D520DE" w:rsidRPr="00D520DE" w:rsidRDefault="00D520DE" w:rsidP="00D520DE">
            <w:pPr>
              <w:autoSpaceDE w:val="0"/>
              <w:autoSpaceDN w:val="0"/>
              <w:adjustRightInd w:val="0"/>
              <w:spacing w:after="0" w:line="240" w:lineRule="auto"/>
              <w:ind w:left="142"/>
              <w:jc w:val="center"/>
              <w:rPr>
                <w:rFonts w:ascii="Times New Roman" w:eastAsia="Calibri" w:hAnsi="Times New Roman"/>
                <w:sz w:val="20"/>
                <w:szCs w:val="20"/>
                <w:lang w:eastAsia="en-US"/>
              </w:rPr>
            </w:pPr>
            <w:r w:rsidRPr="00D520DE">
              <w:rPr>
                <w:rFonts w:ascii="Times New Roman" w:eastAsia="Calibri" w:hAnsi="Times New Roman"/>
                <w:sz w:val="20"/>
                <w:szCs w:val="20"/>
                <w:lang w:eastAsia="en-US"/>
              </w:rPr>
              <w:t xml:space="preserve">Устройство снегозащитных траншей на прилегающих </w:t>
            </w:r>
            <w:r w:rsidRPr="00D520DE">
              <w:rPr>
                <w:rFonts w:ascii="Times New Roman" w:eastAsia="Calibri" w:hAnsi="Times New Roman"/>
                <w:sz w:val="20"/>
                <w:szCs w:val="20"/>
                <w:lang w:eastAsia="en-US"/>
              </w:rPr>
              <w:br/>
              <w:t>к дороге полях. Удаление уплотненного слоя снега</w:t>
            </w:r>
          </w:p>
        </w:tc>
      </w:tr>
      <w:tr w:rsidR="00D520DE" w:rsidRPr="00D520DE" w14:paraId="5D606D27" w14:textId="77777777" w:rsidTr="00201A24">
        <w:trPr>
          <w:trHeight w:val="1020"/>
        </w:trPr>
        <w:tc>
          <w:tcPr>
            <w:tcW w:w="872" w:type="pct"/>
            <w:tcBorders>
              <w:top w:val="single" w:sz="4" w:space="0" w:color="auto"/>
              <w:left w:val="single" w:sz="4" w:space="0" w:color="auto"/>
              <w:bottom w:val="single" w:sz="4" w:space="0" w:color="auto"/>
              <w:right w:val="single" w:sz="4" w:space="0" w:color="auto"/>
            </w:tcBorders>
            <w:vAlign w:val="center"/>
            <w:hideMark/>
          </w:tcPr>
          <w:p w14:paraId="6C225A39" w14:textId="77777777" w:rsidR="00D520DE" w:rsidRPr="00D520DE" w:rsidRDefault="00D520DE" w:rsidP="00D520DE">
            <w:pPr>
              <w:autoSpaceDE w:val="0"/>
              <w:autoSpaceDN w:val="0"/>
              <w:adjustRightInd w:val="0"/>
              <w:spacing w:after="0" w:line="240" w:lineRule="auto"/>
              <w:ind w:left="142"/>
              <w:jc w:val="center"/>
              <w:rPr>
                <w:rFonts w:ascii="Times New Roman" w:eastAsia="Calibri" w:hAnsi="Times New Roman"/>
                <w:sz w:val="20"/>
                <w:szCs w:val="20"/>
                <w:lang w:eastAsia="en-US"/>
              </w:rPr>
            </w:pPr>
            <w:r w:rsidRPr="00D520DE">
              <w:rPr>
                <w:rFonts w:ascii="Times New Roman" w:eastAsia="Calibri" w:hAnsi="Times New Roman"/>
                <w:sz w:val="20"/>
                <w:szCs w:val="20"/>
                <w:lang w:eastAsia="en-US"/>
              </w:rPr>
              <w:lastRenderedPageBreak/>
              <w:t>Валоразбрасыва-тели</w:t>
            </w:r>
          </w:p>
        </w:tc>
        <w:tc>
          <w:tcPr>
            <w:tcW w:w="726" w:type="pct"/>
            <w:tcBorders>
              <w:top w:val="single" w:sz="4" w:space="0" w:color="auto"/>
              <w:left w:val="single" w:sz="4" w:space="0" w:color="auto"/>
              <w:bottom w:val="single" w:sz="4" w:space="0" w:color="auto"/>
              <w:right w:val="single" w:sz="4" w:space="0" w:color="auto"/>
            </w:tcBorders>
            <w:vAlign w:val="center"/>
            <w:hideMark/>
          </w:tcPr>
          <w:p w14:paraId="7CEC1E1C" w14:textId="77777777" w:rsidR="00D520DE" w:rsidRPr="00D520DE" w:rsidRDefault="00D520DE" w:rsidP="00D520DE">
            <w:pPr>
              <w:autoSpaceDE w:val="0"/>
              <w:autoSpaceDN w:val="0"/>
              <w:adjustRightInd w:val="0"/>
              <w:spacing w:after="0" w:line="240" w:lineRule="auto"/>
              <w:ind w:left="142"/>
              <w:jc w:val="center"/>
              <w:rPr>
                <w:rFonts w:ascii="Times New Roman" w:eastAsia="Calibri" w:hAnsi="Times New Roman"/>
                <w:sz w:val="20"/>
                <w:szCs w:val="20"/>
                <w:lang w:eastAsia="en-US"/>
              </w:rPr>
            </w:pPr>
            <w:r w:rsidRPr="00D520DE">
              <w:rPr>
                <w:rFonts w:ascii="Times New Roman" w:eastAsia="Calibri" w:hAnsi="Times New Roman"/>
                <w:sz w:val="20"/>
                <w:szCs w:val="20"/>
                <w:lang w:eastAsia="en-US"/>
              </w:rPr>
              <w:t>0,6</w:t>
            </w:r>
          </w:p>
        </w:tc>
        <w:tc>
          <w:tcPr>
            <w:tcW w:w="1177" w:type="pct"/>
            <w:gridSpan w:val="2"/>
            <w:tcBorders>
              <w:top w:val="single" w:sz="4" w:space="0" w:color="auto"/>
              <w:left w:val="single" w:sz="4" w:space="0" w:color="auto"/>
              <w:bottom w:val="single" w:sz="4" w:space="0" w:color="auto"/>
              <w:right w:val="single" w:sz="4" w:space="0" w:color="auto"/>
            </w:tcBorders>
            <w:vAlign w:val="center"/>
            <w:hideMark/>
          </w:tcPr>
          <w:p w14:paraId="094C1D79" w14:textId="77777777" w:rsidR="00D520DE" w:rsidRPr="00D520DE" w:rsidRDefault="00D520DE" w:rsidP="00D520DE">
            <w:pPr>
              <w:autoSpaceDE w:val="0"/>
              <w:autoSpaceDN w:val="0"/>
              <w:adjustRightInd w:val="0"/>
              <w:spacing w:after="0" w:line="240" w:lineRule="auto"/>
              <w:ind w:left="142"/>
              <w:jc w:val="center"/>
              <w:rPr>
                <w:rFonts w:ascii="Times New Roman" w:eastAsia="Calibri" w:hAnsi="Times New Roman"/>
                <w:sz w:val="20"/>
                <w:szCs w:val="20"/>
                <w:lang w:eastAsia="en-US"/>
              </w:rPr>
            </w:pPr>
            <w:r w:rsidRPr="00D520DE">
              <w:rPr>
                <w:rFonts w:ascii="Times New Roman" w:eastAsia="Calibri" w:hAnsi="Times New Roman"/>
                <w:sz w:val="20"/>
                <w:szCs w:val="20"/>
                <w:lang w:eastAsia="en-US"/>
              </w:rPr>
              <w:t>До 1,5</w:t>
            </w:r>
          </w:p>
        </w:tc>
        <w:tc>
          <w:tcPr>
            <w:tcW w:w="1004" w:type="pct"/>
            <w:tcBorders>
              <w:top w:val="single" w:sz="4" w:space="0" w:color="auto"/>
              <w:left w:val="single" w:sz="4" w:space="0" w:color="auto"/>
              <w:bottom w:val="single" w:sz="4" w:space="0" w:color="auto"/>
              <w:right w:val="single" w:sz="4" w:space="0" w:color="auto"/>
            </w:tcBorders>
            <w:vAlign w:val="center"/>
            <w:hideMark/>
          </w:tcPr>
          <w:p w14:paraId="481363D4" w14:textId="77777777" w:rsidR="00D520DE" w:rsidRPr="00D520DE" w:rsidRDefault="00D520DE" w:rsidP="00D520DE">
            <w:pPr>
              <w:autoSpaceDE w:val="0"/>
              <w:autoSpaceDN w:val="0"/>
              <w:adjustRightInd w:val="0"/>
              <w:spacing w:after="0" w:line="240" w:lineRule="auto"/>
              <w:ind w:left="142"/>
              <w:jc w:val="center"/>
              <w:rPr>
                <w:rFonts w:ascii="Times New Roman" w:eastAsia="Calibri" w:hAnsi="Times New Roman"/>
                <w:sz w:val="20"/>
                <w:szCs w:val="20"/>
                <w:lang w:eastAsia="en-US"/>
              </w:rPr>
            </w:pPr>
            <w:r w:rsidRPr="00D520DE">
              <w:rPr>
                <w:rFonts w:ascii="Times New Roman" w:eastAsia="Calibri" w:hAnsi="Times New Roman"/>
                <w:sz w:val="20"/>
                <w:szCs w:val="20"/>
                <w:lang w:eastAsia="en-US"/>
              </w:rPr>
              <w:t>Удаление снежных валов (в том числе расположенных над кюветами)</w:t>
            </w:r>
          </w:p>
        </w:tc>
        <w:tc>
          <w:tcPr>
            <w:tcW w:w="1221" w:type="pct"/>
            <w:tcBorders>
              <w:top w:val="single" w:sz="4" w:space="0" w:color="auto"/>
              <w:left w:val="single" w:sz="4" w:space="0" w:color="auto"/>
              <w:bottom w:val="single" w:sz="4" w:space="0" w:color="auto"/>
              <w:right w:val="single" w:sz="4" w:space="0" w:color="auto"/>
            </w:tcBorders>
            <w:vAlign w:val="center"/>
            <w:hideMark/>
          </w:tcPr>
          <w:p w14:paraId="2AE990B0" w14:textId="77777777" w:rsidR="00D520DE" w:rsidRPr="00D520DE" w:rsidRDefault="00D520DE" w:rsidP="00D520DE">
            <w:pPr>
              <w:autoSpaceDE w:val="0"/>
              <w:autoSpaceDN w:val="0"/>
              <w:adjustRightInd w:val="0"/>
              <w:spacing w:after="0" w:line="240" w:lineRule="auto"/>
              <w:ind w:left="142"/>
              <w:jc w:val="center"/>
              <w:rPr>
                <w:rFonts w:ascii="Times New Roman" w:eastAsia="Calibri" w:hAnsi="Times New Roman"/>
                <w:sz w:val="20"/>
                <w:szCs w:val="20"/>
                <w:lang w:eastAsia="en-US"/>
              </w:rPr>
            </w:pPr>
            <w:r w:rsidRPr="00D520DE">
              <w:rPr>
                <w:rFonts w:ascii="Times New Roman" w:eastAsia="Calibri" w:hAnsi="Times New Roman"/>
                <w:sz w:val="20"/>
                <w:szCs w:val="20"/>
                <w:lang w:eastAsia="en-US"/>
              </w:rPr>
              <w:t>Расчистка снежных заносов</w:t>
            </w:r>
          </w:p>
        </w:tc>
      </w:tr>
    </w:tbl>
    <w:p w14:paraId="57485A5E" w14:textId="77777777" w:rsidR="00D520DE" w:rsidRPr="00D520DE" w:rsidRDefault="00D520DE" w:rsidP="00D520DE">
      <w:pPr>
        <w:spacing w:after="0"/>
        <w:ind w:left="142" w:right="-2" w:firstLine="709"/>
        <w:jc w:val="both"/>
        <w:rPr>
          <w:rFonts w:ascii="Times New Roman" w:eastAsia="Calibri" w:hAnsi="Times New Roman"/>
          <w:sz w:val="20"/>
          <w:szCs w:val="20"/>
          <w:lang w:eastAsia="en-US"/>
        </w:rPr>
      </w:pPr>
    </w:p>
    <w:p w14:paraId="0DBFA2E4" w14:textId="77777777" w:rsidR="00D520DE" w:rsidRPr="00D520DE" w:rsidRDefault="00D520DE" w:rsidP="00D520DE">
      <w:pPr>
        <w:spacing w:after="0" w:line="360" w:lineRule="auto"/>
        <w:ind w:left="142" w:firstLine="709"/>
        <w:jc w:val="both"/>
        <w:rPr>
          <w:rFonts w:ascii="Times New Roman" w:hAnsi="Times New Roman"/>
          <w:sz w:val="20"/>
          <w:szCs w:val="20"/>
        </w:rPr>
      </w:pPr>
      <w:r w:rsidRPr="00D520DE">
        <w:rPr>
          <w:rFonts w:ascii="Times New Roman" w:eastAsia="Calibri" w:hAnsi="Times New Roman"/>
          <w:sz w:val="20"/>
          <w:szCs w:val="20"/>
          <w:lang w:eastAsia="en-US"/>
        </w:rPr>
        <w:t>Снегоочистка должна быть организована таким образом, чтобы в максимальной степени обеспечивать бесперебойный и безопасный проезд транспортных средств, свести к минимуму объем снегоуборочных работ и не создавать на полотне дороги препятствий, которые могут вызвать снежные заносы.</w:t>
      </w:r>
    </w:p>
    <w:p w14:paraId="0BD8B709"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Нельзя допускать накопление снежных отложений большого объема и оставлять по краям дороги снежные валы. Их необходимо полностью разбрасывать или разравнивать за бровкой земляного полотна. Снегу, убранному за бровку (в надкюветное пространство), придают уклон не менее 1:8.</w:t>
      </w:r>
    </w:p>
    <w:p w14:paraId="13F27C36"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Для предупреждения образования снежного наката необходимо проводить в период снегопада обработку дорожного покрытия песком либо химическими материалами или их смесью с песком.</w:t>
      </w:r>
    </w:p>
    <w:p w14:paraId="5893CFF9"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В период снегопада интенсивностью 1–3 мм/ч к распределению песка либо химических веществ по поверхности дороги приступают через 10–15 мин после начала снегопада. При слабом снегопаде интенсивностью 0,5–1 мм/ч твердые химические материалы начинают распределять по поверхности дороги не более чем через 20–30 мин. Разлив жидких химических веществ целесообразно производить в начале снегопада.</w:t>
      </w:r>
    </w:p>
    <w:p w14:paraId="399E71AD"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 xml:space="preserve">После обработки снега противогололедными материалами необходимо произвести выдержку, т. е. дать сработать химическим материалам (при применении химических веществ), при применении песка данная выдержка не производится. </w:t>
      </w:r>
    </w:p>
    <w:p w14:paraId="0E7BDB1C"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К подметанию проезжей части следует приступать после того, когда агрегатное состояние снега или снежных накатов, разбитых под движением в результате химического воздействия, может характеризоваться как сыпучее. В обычных условиях снег хорошо отметается через 2–3 ч после посыпки. При применении песка снег может отметаться сразу без выжидания времени.</w:t>
      </w:r>
    </w:p>
    <w:p w14:paraId="40916BCE" w14:textId="77777777" w:rsidR="00D520DE" w:rsidRPr="00D520DE" w:rsidRDefault="00D520DE" w:rsidP="00D520DE">
      <w:pPr>
        <w:spacing w:after="0" w:line="360" w:lineRule="auto"/>
        <w:ind w:left="142" w:firstLine="709"/>
        <w:jc w:val="center"/>
        <w:rPr>
          <w:rFonts w:ascii="Times New Roman" w:eastAsia="Calibri" w:hAnsi="Times New Roman"/>
          <w:i/>
          <w:sz w:val="20"/>
          <w:szCs w:val="20"/>
          <w:lang w:eastAsia="en-US"/>
        </w:rPr>
      </w:pPr>
      <w:bookmarkStart w:id="131" w:name="_Toc147132630"/>
      <w:bookmarkStart w:id="132" w:name="_Toc331847297"/>
      <w:bookmarkStart w:id="133" w:name="_Toc148508237"/>
    </w:p>
    <w:p w14:paraId="25E1A53D" w14:textId="77777777" w:rsidR="00D520DE" w:rsidRPr="00D520DE" w:rsidRDefault="00D520DE" w:rsidP="00D520DE">
      <w:pPr>
        <w:spacing w:after="0" w:line="360" w:lineRule="auto"/>
        <w:ind w:left="142" w:firstLine="709"/>
        <w:jc w:val="center"/>
        <w:rPr>
          <w:rFonts w:ascii="Times New Roman" w:eastAsia="Calibri" w:hAnsi="Times New Roman"/>
          <w:b/>
          <w:i/>
          <w:sz w:val="20"/>
          <w:szCs w:val="20"/>
          <w:lang w:eastAsia="en-US"/>
        </w:rPr>
      </w:pPr>
      <w:r w:rsidRPr="00D520DE">
        <w:rPr>
          <w:rFonts w:ascii="Times New Roman" w:eastAsia="Calibri" w:hAnsi="Times New Roman"/>
          <w:b/>
          <w:i/>
          <w:sz w:val="20"/>
          <w:szCs w:val="20"/>
          <w:lang w:eastAsia="en-US"/>
        </w:rPr>
        <w:t xml:space="preserve">Оценка потребности в противогололедных </w:t>
      </w:r>
      <w:bookmarkEnd w:id="131"/>
      <w:r w:rsidRPr="00D520DE">
        <w:rPr>
          <w:rFonts w:ascii="Times New Roman" w:eastAsia="Calibri" w:hAnsi="Times New Roman"/>
          <w:b/>
          <w:i/>
          <w:sz w:val="20"/>
          <w:szCs w:val="20"/>
          <w:lang w:eastAsia="en-US"/>
        </w:rPr>
        <w:t>материалах</w:t>
      </w:r>
      <w:bookmarkEnd w:id="132"/>
      <w:bookmarkEnd w:id="133"/>
    </w:p>
    <w:p w14:paraId="5C8CE21C" w14:textId="77777777" w:rsidR="00D520DE" w:rsidRPr="00D520DE" w:rsidRDefault="00D520DE" w:rsidP="00D520DE">
      <w:pPr>
        <w:spacing w:before="240"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В целях ослабления или устранения возможного отрицательного влияния на окружающую среду, хлориды должны применяться с соблюдением правил хранения, норм распределения, технологии работ и с учетом их влияния на окружающую среду. Наиболее целесообразно использовать хлориды, ингибированные фосфатами (так как фосфаты предохраняют металл от коррозии и одновременно являются удобрением), а также хлористый кальций, хлористый магний и природные многокомпонентные рассолы, влияние которых на природную среду в пределах установленных норм не сказывается отрицательно.</w:t>
      </w:r>
    </w:p>
    <w:p w14:paraId="23CB3AEB"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lastRenderedPageBreak/>
        <w:t>Распределение хлоридов для ликвидации скользкости с опозданием при низкой температуре (особенно ниже -20°С) ведет к перерасходу противогололедных веществ и неэффективно.</w:t>
      </w:r>
    </w:p>
    <w:p w14:paraId="46A00EAE"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Распределение хлоридов по запущенному толстому слою наката в недостаточном количестве приводит к ухудшению состояния дороги.</w:t>
      </w:r>
    </w:p>
    <w:p w14:paraId="056003BA"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В расчете принимается средняя продолжительность периода с зимней скользкостью 17.10-21.04 или - 178 дней, при числе дней со случаями образования зимней скользкости – 98 дней.</w:t>
      </w:r>
    </w:p>
    <w:p w14:paraId="4F7BBA3B" w14:textId="77777777" w:rsidR="00D520DE" w:rsidRPr="00D520DE" w:rsidRDefault="00D520DE" w:rsidP="00D520DE">
      <w:pPr>
        <w:spacing w:after="0" w:line="360" w:lineRule="auto"/>
        <w:ind w:left="142" w:firstLine="709"/>
        <w:jc w:val="center"/>
        <w:rPr>
          <w:rFonts w:ascii="Times New Roman" w:eastAsia="Calibri" w:hAnsi="Times New Roman"/>
          <w:b/>
          <w:i/>
          <w:sz w:val="20"/>
          <w:szCs w:val="20"/>
          <w:lang w:eastAsia="en-US"/>
        </w:rPr>
      </w:pPr>
      <w:bookmarkStart w:id="134" w:name="_Toc331847298"/>
      <w:bookmarkStart w:id="135" w:name="_Toc148508240"/>
    </w:p>
    <w:p w14:paraId="58A44418" w14:textId="77777777" w:rsidR="00D520DE" w:rsidRPr="00D520DE" w:rsidRDefault="00D520DE" w:rsidP="00D520DE">
      <w:pPr>
        <w:spacing w:after="0" w:line="360" w:lineRule="auto"/>
        <w:ind w:left="142" w:firstLine="709"/>
        <w:jc w:val="center"/>
        <w:rPr>
          <w:rFonts w:ascii="Times New Roman" w:eastAsia="Calibri" w:hAnsi="Times New Roman"/>
          <w:b/>
          <w:i/>
          <w:sz w:val="20"/>
          <w:szCs w:val="20"/>
          <w:lang w:eastAsia="en-US"/>
        </w:rPr>
      </w:pPr>
      <w:r w:rsidRPr="00D520DE">
        <w:rPr>
          <w:rFonts w:ascii="Times New Roman" w:eastAsia="Calibri" w:hAnsi="Times New Roman"/>
          <w:b/>
          <w:i/>
          <w:sz w:val="20"/>
          <w:szCs w:val="20"/>
          <w:lang w:eastAsia="en-US"/>
        </w:rPr>
        <w:t>Расчет потребности в снегоуборочной технике</w:t>
      </w:r>
      <w:bookmarkEnd w:id="134"/>
      <w:bookmarkEnd w:id="135"/>
    </w:p>
    <w:p w14:paraId="30D544AE"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Периодичность уборки улиц населенного пункта во время снегопада:</w:t>
      </w:r>
    </w:p>
    <w:p w14:paraId="00B899A3" w14:textId="77777777" w:rsidR="00D520DE" w:rsidRPr="00D520DE" w:rsidRDefault="00D520DE" w:rsidP="001246F5">
      <w:pPr>
        <w:numPr>
          <w:ilvl w:val="0"/>
          <w:numId w:val="65"/>
        </w:numPr>
        <w:spacing w:after="0" w:line="360" w:lineRule="auto"/>
        <w:ind w:left="142"/>
        <w:contextualSpacing/>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без применения противогололедных материалов - через каждые 2 часа в течение снегопада и непосредственно после его окончания.</w:t>
      </w:r>
    </w:p>
    <w:p w14:paraId="44EAAE33" w14:textId="77777777" w:rsidR="00D520DE" w:rsidRPr="00D520DE" w:rsidRDefault="00D520DE" w:rsidP="001246F5">
      <w:pPr>
        <w:numPr>
          <w:ilvl w:val="0"/>
          <w:numId w:val="65"/>
        </w:numPr>
        <w:spacing w:after="0" w:line="360" w:lineRule="auto"/>
        <w:ind w:left="142"/>
        <w:contextualSpacing/>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с применением противогололедных материалов - через 6 часов.</w:t>
      </w:r>
    </w:p>
    <w:p w14:paraId="7A29A5E7"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Необходимое количество плужно-щеточных снегоочистителей на очистку дорог:</w:t>
      </w:r>
    </w:p>
    <w:p w14:paraId="2ACE903F" w14:textId="21AF2C5C" w:rsidR="00D520DE" w:rsidRPr="00E03762" w:rsidRDefault="00E03762" w:rsidP="00D520DE">
      <w:pPr>
        <w:spacing w:after="0" w:line="360" w:lineRule="auto"/>
        <w:ind w:left="142" w:firstLine="709"/>
        <w:jc w:val="both"/>
        <w:rPr>
          <w:rFonts w:ascii="Times New Roman" w:eastAsia="Calibri" w:hAnsi="Times New Roman"/>
          <w:sz w:val="20"/>
          <w:szCs w:val="20"/>
          <w:lang w:eastAsia="en-US"/>
        </w:rPr>
      </w:pPr>
      <m:oMathPara>
        <m:oMath>
          <m:r>
            <w:rPr>
              <w:rFonts w:ascii="Cambria Math" w:eastAsia="Calibri" w:hAnsi="Cambria Math"/>
              <w:sz w:val="28"/>
              <w:szCs w:val="28"/>
              <w:lang w:eastAsia="en-US"/>
            </w:rPr>
            <m:t>N=</m:t>
          </m:r>
          <m:f>
            <m:fPr>
              <m:ctrlPr>
                <w:rPr>
                  <w:rFonts w:ascii="Cambria Math" w:eastAsia="Calibri" w:hAnsi="Cambria Math"/>
                  <w:i/>
                  <w:sz w:val="28"/>
                  <w:szCs w:val="28"/>
                  <w:lang w:eastAsia="en-US"/>
                </w:rPr>
              </m:ctrlPr>
            </m:fPr>
            <m:num>
              <m:r>
                <w:rPr>
                  <w:rFonts w:ascii="Cambria Math" w:eastAsia="Calibri" w:hAnsi="Cambria Math"/>
                  <w:sz w:val="28"/>
                  <w:szCs w:val="28"/>
                  <w:lang w:eastAsia="en-US"/>
                </w:rPr>
                <m:t>S</m:t>
              </m:r>
            </m:num>
            <m:den>
              <m:sSub>
                <m:sSubPr>
                  <m:ctrlPr>
                    <w:rPr>
                      <w:rFonts w:ascii="Cambria Math" w:eastAsia="Calibri" w:hAnsi="Cambria Math"/>
                      <w:i/>
                      <w:sz w:val="28"/>
                      <w:szCs w:val="28"/>
                      <w:lang w:eastAsia="en-US"/>
                    </w:rPr>
                  </m:ctrlPr>
                </m:sSubPr>
                <m:e>
                  <m:r>
                    <w:rPr>
                      <w:rFonts w:ascii="Cambria Math" w:eastAsia="Calibri" w:hAnsi="Cambria Math"/>
                      <w:sz w:val="28"/>
                      <w:szCs w:val="28"/>
                      <w:lang w:eastAsia="en-US"/>
                    </w:rPr>
                    <m:t>П</m:t>
                  </m:r>
                </m:e>
                <m:sub>
                  <m:r>
                    <w:rPr>
                      <w:rFonts w:ascii="Cambria Math" w:eastAsia="Calibri" w:hAnsi="Cambria Math"/>
                      <w:sz w:val="28"/>
                      <w:szCs w:val="28"/>
                      <w:lang w:eastAsia="en-US"/>
                    </w:rPr>
                    <m:t>Р</m:t>
                  </m:r>
                </m:sub>
              </m:sSub>
              <m:r>
                <w:rPr>
                  <w:rFonts w:ascii="Cambria Math" w:eastAsia="Calibri" w:hAnsi="Cambria Math"/>
                  <w:sz w:val="28"/>
                  <w:szCs w:val="28"/>
                  <w:lang w:eastAsia="en-US"/>
                </w:rPr>
                <m:t>*К*Т</m:t>
              </m:r>
            </m:den>
          </m:f>
        </m:oMath>
      </m:oMathPara>
    </w:p>
    <w:p w14:paraId="51808825"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где:</w:t>
      </w:r>
    </w:p>
    <w:p w14:paraId="4AF3C351"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S- площадь уборки в тыс. м</w:t>
      </w:r>
      <w:r w:rsidRPr="00D520DE">
        <w:rPr>
          <w:rFonts w:ascii="Times New Roman" w:eastAsia="Calibri" w:hAnsi="Times New Roman"/>
          <w:sz w:val="20"/>
          <w:szCs w:val="20"/>
          <w:vertAlign w:val="superscript"/>
          <w:lang w:eastAsia="en-US"/>
        </w:rPr>
        <w:t>2</w:t>
      </w:r>
      <w:r w:rsidRPr="00D520DE">
        <w:rPr>
          <w:rFonts w:ascii="Times New Roman" w:eastAsia="Calibri" w:hAnsi="Times New Roman"/>
          <w:sz w:val="20"/>
          <w:szCs w:val="20"/>
          <w:lang w:eastAsia="en-US"/>
        </w:rPr>
        <w:t>,</w:t>
      </w:r>
    </w:p>
    <w:p w14:paraId="0498C608"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Пр - эксплуатационная производительность снегоочистителя в тыс. м</w:t>
      </w:r>
      <w:r w:rsidRPr="00D520DE">
        <w:rPr>
          <w:rFonts w:ascii="Times New Roman" w:eastAsia="Calibri" w:hAnsi="Times New Roman"/>
          <w:sz w:val="20"/>
          <w:szCs w:val="20"/>
          <w:vertAlign w:val="superscript"/>
          <w:lang w:eastAsia="en-US"/>
        </w:rPr>
        <w:t>2</w:t>
      </w:r>
      <w:r w:rsidRPr="00D520DE">
        <w:rPr>
          <w:rFonts w:ascii="Times New Roman" w:eastAsia="Calibri" w:hAnsi="Times New Roman"/>
          <w:sz w:val="20"/>
          <w:szCs w:val="20"/>
          <w:lang w:eastAsia="en-US"/>
        </w:rPr>
        <w:t>/ час.(22,8)</w:t>
      </w:r>
    </w:p>
    <w:p w14:paraId="73F1DEF2"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К - коэффициент использования парка машин (0,6-0,7),</w:t>
      </w:r>
    </w:p>
    <w:p w14:paraId="2102D30A"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Т - продолжительность одного цикла уборки в часах.</w:t>
      </w:r>
    </w:p>
    <w:p w14:paraId="0466FA7B"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В таблице 23 представлена потребность в плужно-щеточных снегоочистителях для организации зимних работ.</w:t>
      </w:r>
    </w:p>
    <w:p w14:paraId="7DA3FDF9" w14:textId="77777777" w:rsidR="00D520DE" w:rsidRPr="00D520DE" w:rsidRDefault="00D520DE" w:rsidP="00D520DE">
      <w:pPr>
        <w:spacing w:after="0"/>
        <w:ind w:left="142" w:right="-2" w:firstLine="709"/>
        <w:jc w:val="both"/>
        <w:rPr>
          <w:rFonts w:ascii="Times New Roman" w:eastAsia="Calibri" w:hAnsi="Times New Roman"/>
          <w:sz w:val="20"/>
          <w:szCs w:val="20"/>
          <w:lang w:eastAsia="en-US"/>
        </w:rPr>
      </w:pPr>
    </w:p>
    <w:p w14:paraId="175329A1" w14:textId="77777777" w:rsidR="00D520DE" w:rsidRPr="00D520DE" w:rsidRDefault="00D520DE" w:rsidP="00D520DE">
      <w:pPr>
        <w:keepNext/>
        <w:spacing w:line="240" w:lineRule="auto"/>
        <w:ind w:left="142"/>
        <w:rPr>
          <w:rFonts w:ascii="Times New Roman" w:eastAsia="Calibri" w:hAnsi="Times New Roman"/>
          <w:b/>
          <w:iCs/>
          <w:sz w:val="20"/>
          <w:szCs w:val="20"/>
          <w:lang w:eastAsia="en-US"/>
        </w:rPr>
      </w:pPr>
      <w:r w:rsidRPr="00D520DE">
        <w:rPr>
          <w:rFonts w:ascii="Times New Roman" w:eastAsia="Calibri" w:hAnsi="Times New Roman"/>
          <w:b/>
          <w:iCs/>
          <w:sz w:val="20"/>
          <w:szCs w:val="20"/>
          <w:lang w:eastAsia="en-US"/>
        </w:rPr>
        <w:t xml:space="preserve">Таблица </w:t>
      </w:r>
      <w:r w:rsidRPr="00D520DE">
        <w:rPr>
          <w:rFonts w:ascii="Times New Roman" w:eastAsia="Calibri" w:hAnsi="Times New Roman"/>
          <w:b/>
          <w:iCs/>
          <w:sz w:val="20"/>
          <w:szCs w:val="20"/>
          <w:lang w:eastAsia="en-US"/>
        </w:rPr>
        <w:fldChar w:fldCharType="begin"/>
      </w:r>
      <w:r w:rsidRPr="00D520DE">
        <w:rPr>
          <w:rFonts w:ascii="Times New Roman" w:eastAsia="Calibri" w:hAnsi="Times New Roman"/>
          <w:b/>
          <w:iCs/>
          <w:sz w:val="20"/>
          <w:szCs w:val="20"/>
          <w:lang w:eastAsia="en-US"/>
        </w:rPr>
        <w:instrText xml:space="preserve"> SEQ Таблица \* ARABIC </w:instrText>
      </w:r>
      <w:r w:rsidRPr="00D520DE">
        <w:rPr>
          <w:rFonts w:ascii="Times New Roman" w:eastAsia="Calibri" w:hAnsi="Times New Roman"/>
          <w:b/>
          <w:iCs/>
          <w:sz w:val="20"/>
          <w:szCs w:val="20"/>
          <w:lang w:eastAsia="en-US"/>
        </w:rPr>
        <w:fldChar w:fldCharType="separate"/>
      </w:r>
      <w:r w:rsidRPr="00D520DE">
        <w:rPr>
          <w:rFonts w:ascii="Times New Roman" w:eastAsia="Calibri" w:hAnsi="Times New Roman"/>
          <w:b/>
          <w:iCs/>
          <w:noProof/>
          <w:sz w:val="20"/>
          <w:szCs w:val="20"/>
          <w:lang w:eastAsia="en-US"/>
        </w:rPr>
        <w:t>23</w:t>
      </w:r>
      <w:r w:rsidRPr="00D520DE">
        <w:rPr>
          <w:rFonts w:ascii="Times New Roman" w:eastAsia="Calibri" w:hAnsi="Times New Roman"/>
          <w:b/>
          <w:iCs/>
          <w:sz w:val="20"/>
          <w:szCs w:val="20"/>
          <w:lang w:eastAsia="en-US"/>
        </w:rPr>
        <w:fldChar w:fldCharType="end"/>
      </w:r>
      <w:r w:rsidRPr="00D520DE">
        <w:rPr>
          <w:rFonts w:ascii="Times New Roman" w:eastAsia="Calibri" w:hAnsi="Times New Roman"/>
          <w:b/>
          <w:iCs/>
          <w:sz w:val="20"/>
          <w:szCs w:val="20"/>
          <w:lang w:eastAsia="en-US"/>
        </w:rPr>
        <w:t>. Потребность в плужно-щеточных снегоочистителях для организации зимних работ на территории сельского поселения Сентябрьский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817"/>
        <w:gridCol w:w="2245"/>
        <w:gridCol w:w="2193"/>
        <w:gridCol w:w="2194"/>
      </w:tblGrid>
      <w:tr w:rsidR="00D520DE" w:rsidRPr="00D520DE" w14:paraId="70962CA9" w14:textId="77777777" w:rsidTr="00201A24">
        <w:trPr>
          <w:trHeight w:val="20"/>
        </w:trPr>
        <w:tc>
          <w:tcPr>
            <w:tcW w:w="432" w:type="pct"/>
            <w:tcBorders>
              <w:top w:val="single" w:sz="4" w:space="0" w:color="auto"/>
              <w:left w:val="single" w:sz="4" w:space="0" w:color="auto"/>
              <w:bottom w:val="single" w:sz="4" w:space="0" w:color="auto"/>
              <w:right w:val="single" w:sz="4" w:space="0" w:color="auto"/>
            </w:tcBorders>
            <w:noWrap/>
            <w:vAlign w:val="center"/>
          </w:tcPr>
          <w:p w14:paraId="6C70B5D1" w14:textId="77777777" w:rsidR="00D520DE" w:rsidRPr="00D520DE" w:rsidRDefault="00D520DE" w:rsidP="00D520DE">
            <w:pPr>
              <w:spacing w:after="0" w:line="240" w:lineRule="auto"/>
              <w:ind w:left="142"/>
              <w:jc w:val="center"/>
              <w:rPr>
                <w:rFonts w:ascii="Times New Roman" w:eastAsia="Calibri" w:hAnsi="Times New Roman"/>
                <w:b/>
                <w:color w:val="000000"/>
                <w:sz w:val="20"/>
                <w:szCs w:val="20"/>
                <w:lang w:eastAsia="en-US"/>
              </w:rPr>
            </w:pPr>
            <w:r w:rsidRPr="00D520DE">
              <w:rPr>
                <w:rFonts w:ascii="Times New Roman" w:eastAsia="Calibri" w:hAnsi="Times New Roman"/>
                <w:b/>
                <w:color w:val="000000"/>
                <w:sz w:val="20"/>
                <w:szCs w:val="20"/>
                <w:lang w:eastAsia="en-US"/>
              </w:rPr>
              <w:t>№ п/п</w:t>
            </w:r>
          </w:p>
          <w:p w14:paraId="3AFBF2D6" w14:textId="77777777" w:rsidR="00D520DE" w:rsidRPr="00D520DE" w:rsidRDefault="00D520DE" w:rsidP="00D520DE">
            <w:pPr>
              <w:spacing w:after="0" w:line="240" w:lineRule="auto"/>
              <w:ind w:left="142"/>
              <w:jc w:val="center"/>
              <w:rPr>
                <w:rFonts w:ascii="Times New Roman" w:eastAsia="Calibri" w:hAnsi="Times New Roman"/>
                <w:b/>
                <w:color w:val="000000"/>
                <w:sz w:val="20"/>
                <w:szCs w:val="20"/>
                <w:lang w:eastAsia="en-US"/>
              </w:rPr>
            </w:pPr>
          </w:p>
        </w:tc>
        <w:tc>
          <w:tcPr>
            <w:tcW w:w="984" w:type="pct"/>
            <w:tcBorders>
              <w:top w:val="single" w:sz="4" w:space="0" w:color="auto"/>
              <w:left w:val="single" w:sz="4" w:space="0" w:color="auto"/>
              <w:bottom w:val="single" w:sz="4" w:space="0" w:color="auto"/>
              <w:right w:val="single" w:sz="4" w:space="0" w:color="auto"/>
            </w:tcBorders>
            <w:vAlign w:val="center"/>
            <w:hideMark/>
          </w:tcPr>
          <w:p w14:paraId="6E9FC266" w14:textId="77777777" w:rsidR="00D520DE" w:rsidRPr="00D520DE" w:rsidRDefault="00D520DE" w:rsidP="00D520DE">
            <w:pPr>
              <w:spacing w:after="0" w:line="240" w:lineRule="auto"/>
              <w:ind w:left="142"/>
              <w:jc w:val="center"/>
              <w:rPr>
                <w:rFonts w:ascii="Times New Roman" w:eastAsia="Calibri" w:hAnsi="Times New Roman"/>
                <w:b/>
                <w:bCs/>
                <w:color w:val="000000"/>
                <w:sz w:val="20"/>
                <w:szCs w:val="20"/>
                <w:lang w:eastAsia="en-US"/>
              </w:rPr>
            </w:pPr>
            <w:r w:rsidRPr="00D520DE">
              <w:rPr>
                <w:rFonts w:ascii="Times New Roman" w:eastAsia="Calibri" w:hAnsi="Times New Roman"/>
                <w:b/>
                <w:bCs/>
                <w:color w:val="000000"/>
                <w:sz w:val="20"/>
                <w:szCs w:val="20"/>
                <w:lang w:eastAsia="en-US"/>
              </w:rPr>
              <w:t>Населенный пункт</w:t>
            </w:r>
          </w:p>
        </w:tc>
        <w:tc>
          <w:tcPr>
            <w:tcW w:w="1213" w:type="pct"/>
            <w:tcBorders>
              <w:top w:val="single" w:sz="4" w:space="0" w:color="auto"/>
              <w:left w:val="single" w:sz="4" w:space="0" w:color="auto"/>
              <w:bottom w:val="single" w:sz="4" w:space="0" w:color="auto"/>
              <w:right w:val="single" w:sz="4" w:space="0" w:color="auto"/>
            </w:tcBorders>
            <w:vAlign w:val="center"/>
            <w:hideMark/>
          </w:tcPr>
          <w:p w14:paraId="01F1A7EA" w14:textId="77777777" w:rsidR="00D520DE" w:rsidRPr="00D520DE" w:rsidRDefault="00D520DE" w:rsidP="00D520DE">
            <w:pPr>
              <w:spacing w:after="0" w:line="240" w:lineRule="auto"/>
              <w:ind w:left="142"/>
              <w:jc w:val="center"/>
              <w:rPr>
                <w:rFonts w:ascii="Times New Roman" w:eastAsia="Calibri" w:hAnsi="Times New Roman"/>
                <w:b/>
                <w:bCs/>
                <w:color w:val="000000"/>
                <w:sz w:val="20"/>
                <w:szCs w:val="20"/>
                <w:lang w:eastAsia="en-US"/>
              </w:rPr>
            </w:pPr>
            <w:r w:rsidRPr="00D520DE">
              <w:rPr>
                <w:rFonts w:ascii="Times New Roman" w:eastAsia="Calibri" w:hAnsi="Times New Roman"/>
                <w:b/>
                <w:bCs/>
                <w:color w:val="000000"/>
                <w:sz w:val="20"/>
                <w:szCs w:val="20"/>
                <w:lang w:eastAsia="en-US"/>
              </w:rPr>
              <w:t>Площадь механизированной уборки, тыс.кв.м</w:t>
            </w:r>
          </w:p>
        </w:tc>
        <w:tc>
          <w:tcPr>
            <w:tcW w:w="1185" w:type="pct"/>
            <w:tcBorders>
              <w:top w:val="single" w:sz="4" w:space="0" w:color="auto"/>
              <w:left w:val="single" w:sz="4" w:space="0" w:color="auto"/>
              <w:bottom w:val="single" w:sz="4" w:space="0" w:color="auto"/>
              <w:right w:val="single" w:sz="4" w:space="0" w:color="auto"/>
            </w:tcBorders>
            <w:vAlign w:val="center"/>
            <w:hideMark/>
          </w:tcPr>
          <w:p w14:paraId="2EC35C01" w14:textId="77777777" w:rsidR="00D520DE" w:rsidRPr="00D520DE" w:rsidRDefault="00D520DE" w:rsidP="00D520DE">
            <w:pPr>
              <w:spacing w:after="0" w:line="240" w:lineRule="auto"/>
              <w:ind w:left="142"/>
              <w:jc w:val="center"/>
              <w:rPr>
                <w:rFonts w:ascii="Times New Roman" w:eastAsia="Calibri" w:hAnsi="Times New Roman"/>
                <w:b/>
                <w:bCs/>
                <w:color w:val="000000"/>
                <w:sz w:val="20"/>
                <w:szCs w:val="20"/>
                <w:lang w:eastAsia="en-US"/>
              </w:rPr>
            </w:pPr>
            <w:r w:rsidRPr="00D520DE">
              <w:rPr>
                <w:rFonts w:ascii="Times New Roman" w:eastAsia="Calibri" w:hAnsi="Times New Roman"/>
                <w:b/>
                <w:bCs/>
                <w:color w:val="000000"/>
                <w:sz w:val="20"/>
                <w:szCs w:val="20"/>
                <w:lang w:eastAsia="en-US"/>
              </w:rPr>
              <w:t>Потребность в плужно-щеточных снегоочистителях, ед/смену</w:t>
            </w:r>
          </w:p>
        </w:tc>
        <w:tc>
          <w:tcPr>
            <w:tcW w:w="1185" w:type="pct"/>
            <w:tcBorders>
              <w:top w:val="single" w:sz="4" w:space="0" w:color="auto"/>
              <w:left w:val="single" w:sz="4" w:space="0" w:color="auto"/>
              <w:bottom w:val="single" w:sz="4" w:space="0" w:color="auto"/>
              <w:right w:val="single" w:sz="4" w:space="0" w:color="auto"/>
            </w:tcBorders>
            <w:vAlign w:val="center"/>
            <w:hideMark/>
          </w:tcPr>
          <w:p w14:paraId="17AD5B59" w14:textId="77777777" w:rsidR="00D520DE" w:rsidRPr="00D520DE" w:rsidRDefault="00D520DE" w:rsidP="00D520DE">
            <w:pPr>
              <w:spacing w:after="0" w:line="240" w:lineRule="auto"/>
              <w:ind w:left="142"/>
              <w:jc w:val="center"/>
              <w:rPr>
                <w:rFonts w:ascii="Times New Roman" w:eastAsia="Calibri" w:hAnsi="Times New Roman"/>
                <w:b/>
                <w:bCs/>
                <w:color w:val="000000"/>
                <w:sz w:val="20"/>
                <w:szCs w:val="20"/>
                <w:lang w:eastAsia="en-US"/>
              </w:rPr>
            </w:pPr>
            <w:r w:rsidRPr="00D520DE">
              <w:rPr>
                <w:rFonts w:ascii="Times New Roman" w:eastAsia="Calibri" w:hAnsi="Times New Roman"/>
                <w:b/>
                <w:bCs/>
                <w:color w:val="000000"/>
                <w:sz w:val="20"/>
                <w:szCs w:val="20"/>
                <w:lang w:eastAsia="en-US"/>
              </w:rPr>
              <w:t>Потребность в плужно-щеточных снегоочистителях, шт</w:t>
            </w:r>
          </w:p>
        </w:tc>
      </w:tr>
      <w:tr w:rsidR="00D520DE" w:rsidRPr="00D520DE" w14:paraId="654A64C2" w14:textId="77777777" w:rsidTr="00201A24">
        <w:trPr>
          <w:trHeight w:val="728"/>
        </w:trPr>
        <w:tc>
          <w:tcPr>
            <w:tcW w:w="432" w:type="pct"/>
            <w:tcBorders>
              <w:top w:val="single" w:sz="4" w:space="0" w:color="auto"/>
              <w:left w:val="single" w:sz="4" w:space="0" w:color="auto"/>
              <w:bottom w:val="single" w:sz="4" w:space="0" w:color="auto"/>
              <w:right w:val="single" w:sz="4" w:space="0" w:color="auto"/>
            </w:tcBorders>
            <w:vAlign w:val="center"/>
            <w:hideMark/>
          </w:tcPr>
          <w:p w14:paraId="4C3C4C99" w14:textId="77777777" w:rsidR="00D520DE" w:rsidRPr="00D520DE" w:rsidRDefault="00D520DE" w:rsidP="00D520DE">
            <w:pPr>
              <w:spacing w:after="0" w:line="240" w:lineRule="auto"/>
              <w:ind w:left="142"/>
              <w:jc w:val="center"/>
              <w:rPr>
                <w:rFonts w:ascii="Times New Roman" w:eastAsia="Calibri" w:hAnsi="Times New Roman"/>
                <w:color w:val="000000"/>
                <w:sz w:val="20"/>
                <w:szCs w:val="20"/>
                <w:lang w:eastAsia="en-US"/>
              </w:rPr>
            </w:pPr>
            <w:r w:rsidRPr="00D520DE">
              <w:rPr>
                <w:rFonts w:ascii="Times New Roman" w:eastAsia="Calibri" w:hAnsi="Times New Roman"/>
                <w:color w:val="000000"/>
                <w:sz w:val="20"/>
                <w:szCs w:val="20"/>
                <w:lang w:eastAsia="en-US"/>
              </w:rPr>
              <w:t>1.</w:t>
            </w:r>
          </w:p>
        </w:tc>
        <w:tc>
          <w:tcPr>
            <w:tcW w:w="984" w:type="pct"/>
            <w:tcBorders>
              <w:top w:val="single" w:sz="4" w:space="0" w:color="auto"/>
              <w:left w:val="single" w:sz="4" w:space="0" w:color="auto"/>
              <w:bottom w:val="single" w:sz="4" w:space="0" w:color="auto"/>
              <w:right w:val="single" w:sz="4" w:space="0" w:color="auto"/>
            </w:tcBorders>
            <w:vAlign w:val="center"/>
            <w:hideMark/>
          </w:tcPr>
          <w:p w14:paraId="40537781" w14:textId="77777777" w:rsidR="00D520DE" w:rsidRPr="00D520DE" w:rsidRDefault="00D520DE" w:rsidP="00D520DE">
            <w:pPr>
              <w:spacing w:after="0" w:line="240" w:lineRule="auto"/>
              <w:ind w:left="142"/>
              <w:jc w:val="center"/>
              <w:rPr>
                <w:rFonts w:ascii="Times New Roman" w:eastAsia="Calibri" w:hAnsi="Times New Roman"/>
                <w:color w:val="000000"/>
                <w:sz w:val="20"/>
                <w:szCs w:val="20"/>
                <w:lang w:eastAsia="en-US"/>
              </w:rPr>
            </w:pPr>
            <w:r w:rsidRPr="00D520DE">
              <w:rPr>
                <w:rFonts w:ascii="Times New Roman" w:eastAsia="Calibri" w:hAnsi="Times New Roman"/>
                <w:color w:val="000000"/>
                <w:sz w:val="20"/>
                <w:szCs w:val="20"/>
                <w:lang w:eastAsia="en-US"/>
              </w:rPr>
              <w:t>п. Сентябрьский</w:t>
            </w:r>
          </w:p>
        </w:tc>
        <w:tc>
          <w:tcPr>
            <w:tcW w:w="1213" w:type="pct"/>
            <w:tcBorders>
              <w:top w:val="single" w:sz="4" w:space="0" w:color="auto"/>
              <w:left w:val="single" w:sz="4" w:space="0" w:color="auto"/>
              <w:bottom w:val="single" w:sz="4" w:space="0" w:color="auto"/>
              <w:right w:val="single" w:sz="4" w:space="0" w:color="auto"/>
            </w:tcBorders>
            <w:vAlign w:val="center"/>
            <w:hideMark/>
          </w:tcPr>
          <w:p w14:paraId="5D1C553F" w14:textId="77777777" w:rsidR="00D520DE" w:rsidRPr="00D520DE" w:rsidRDefault="00D520DE" w:rsidP="00D520DE">
            <w:pPr>
              <w:spacing w:after="0" w:line="240" w:lineRule="auto"/>
              <w:ind w:left="142"/>
              <w:jc w:val="center"/>
              <w:rPr>
                <w:rFonts w:ascii="Times New Roman" w:eastAsia="Calibri" w:hAnsi="Times New Roman"/>
                <w:color w:val="000000"/>
                <w:sz w:val="20"/>
                <w:szCs w:val="20"/>
                <w:lang w:eastAsia="en-US"/>
              </w:rPr>
            </w:pPr>
            <w:r w:rsidRPr="00D520DE">
              <w:rPr>
                <w:rFonts w:ascii="Times New Roman" w:eastAsia="Calibri" w:hAnsi="Times New Roman"/>
                <w:color w:val="000000"/>
                <w:sz w:val="20"/>
                <w:szCs w:val="20"/>
                <w:lang w:eastAsia="en-US"/>
              </w:rPr>
              <w:t>17836,8</w:t>
            </w:r>
          </w:p>
        </w:tc>
        <w:tc>
          <w:tcPr>
            <w:tcW w:w="1185" w:type="pct"/>
            <w:tcBorders>
              <w:top w:val="single" w:sz="4" w:space="0" w:color="auto"/>
              <w:left w:val="single" w:sz="4" w:space="0" w:color="auto"/>
              <w:bottom w:val="single" w:sz="4" w:space="0" w:color="auto"/>
              <w:right w:val="single" w:sz="4" w:space="0" w:color="auto"/>
            </w:tcBorders>
            <w:vAlign w:val="center"/>
            <w:hideMark/>
          </w:tcPr>
          <w:p w14:paraId="22FF335F" w14:textId="77777777" w:rsidR="00D520DE" w:rsidRPr="00D520DE" w:rsidRDefault="00D520DE" w:rsidP="00D520DE">
            <w:pPr>
              <w:spacing w:after="0" w:line="240" w:lineRule="auto"/>
              <w:ind w:left="142"/>
              <w:jc w:val="center"/>
              <w:rPr>
                <w:rFonts w:ascii="Times New Roman" w:eastAsia="Calibri" w:hAnsi="Times New Roman"/>
                <w:color w:val="000000"/>
                <w:sz w:val="20"/>
                <w:szCs w:val="20"/>
                <w:lang w:eastAsia="en-US"/>
              </w:rPr>
            </w:pPr>
            <w:r w:rsidRPr="00D520DE">
              <w:rPr>
                <w:rFonts w:ascii="Times New Roman" w:eastAsia="Calibri" w:hAnsi="Times New Roman"/>
                <w:color w:val="000000"/>
                <w:sz w:val="20"/>
                <w:szCs w:val="20"/>
                <w:lang w:eastAsia="en-US"/>
              </w:rPr>
              <w:t>1,5</w:t>
            </w:r>
          </w:p>
        </w:tc>
        <w:tc>
          <w:tcPr>
            <w:tcW w:w="1185" w:type="pct"/>
            <w:tcBorders>
              <w:top w:val="single" w:sz="4" w:space="0" w:color="auto"/>
              <w:left w:val="single" w:sz="4" w:space="0" w:color="auto"/>
              <w:bottom w:val="single" w:sz="4" w:space="0" w:color="auto"/>
              <w:right w:val="single" w:sz="4" w:space="0" w:color="auto"/>
            </w:tcBorders>
            <w:vAlign w:val="center"/>
            <w:hideMark/>
          </w:tcPr>
          <w:p w14:paraId="3362830D" w14:textId="77777777" w:rsidR="00D520DE" w:rsidRPr="00D520DE" w:rsidRDefault="00D520DE" w:rsidP="00D520DE">
            <w:pPr>
              <w:spacing w:after="0" w:line="240" w:lineRule="auto"/>
              <w:ind w:left="142"/>
              <w:jc w:val="center"/>
              <w:rPr>
                <w:rFonts w:ascii="Times New Roman" w:eastAsia="Calibri" w:hAnsi="Times New Roman"/>
                <w:color w:val="000000"/>
                <w:sz w:val="20"/>
                <w:szCs w:val="20"/>
                <w:lang w:eastAsia="en-US"/>
              </w:rPr>
            </w:pPr>
            <w:r w:rsidRPr="00D520DE">
              <w:rPr>
                <w:rFonts w:ascii="Times New Roman" w:eastAsia="Calibri" w:hAnsi="Times New Roman"/>
                <w:color w:val="000000"/>
                <w:sz w:val="20"/>
                <w:szCs w:val="20"/>
                <w:lang w:eastAsia="en-US"/>
              </w:rPr>
              <w:t>1</w:t>
            </w:r>
          </w:p>
        </w:tc>
      </w:tr>
    </w:tbl>
    <w:p w14:paraId="72085AEA" w14:textId="77777777" w:rsidR="00D520DE" w:rsidRPr="00D520DE" w:rsidRDefault="00D520DE" w:rsidP="00D520DE">
      <w:pPr>
        <w:spacing w:after="0"/>
        <w:ind w:left="142" w:right="-2" w:firstLine="709"/>
        <w:jc w:val="both"/>
        <w:rPr>
          <w:rFonts w:ascii="Times New Roman" w:eastAsia="Calibri" w:hAnsi="Times New Roman"/>
          <w:sz w:val="20"/>
          <w:szCs w:val="20"/>
          <w:lang w:eastAsia="en-US"/>
        </w:rPr>
      </w:pPr>
    </w:p>
    <w:p w14:paraId="4594A730" w14:textId="77777777" w:rsidR="00D520DE" w:rsidRPr="00D520DE" w:rsidRDefault="00D520DE" w:rsidP="00D520DE">
      <w:pPr>
        <w:spacing w:after="0" w:line="360" w:lineRule="auto"/>
        <w:ind w:left="142" w:firstLine="709"/>
        <w:jc w:val="both"/>
        <w:rPr>
          <w:rFonts w:ascii="Times New Roman" w:hAnsi="Times New Roman"/>
          <w:sz w:val="20"/>
          <w:szCs w:val="20"/>
          <w:lang w:eastAsia="en-US"/>
        </w:rPr>
      </w:pPr>
      <w:r w:rsidRPr="00D520DE">
        <w:rPr>
          <w:rFonts w:ascii="Times New Roman" w:eastAsia="Calibri" w:hAnsi="Times New Roman"/>
          <w:sz w:val="20"/>
          <w:szCs w:val="20"/>
          <w:lang w:eastAsia="en-US"/>
        </w:rPr>
        <w:t>Расчет снегоуборочной техники произведен из расчета работы спецтехники 270 смен/сезон, при восьмичасовой рабочей смене.</w:t>
      </w:r>
    </w:p>
    <w:p w14:paraId="72DEB0BB"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Таким образом, для обеспечения механизированной зимней уборки территорий необходимо:</w:t>
      </w:r>
    </w:p>
    <w:p w14:paraId="642EDD08" w14:textId="77777777" w:rsidR="00D520DE" w:rsidRPr="00D520DE" w:rsidRDefault="00D520DE" w:rsidP="001246F5">
      <w:pPr>
        <w:numPr>
          <w:ilvl w:val="0"/>
          <w:numId w:val="62"/>
        </w:numPr>
        <w:spacing w:after="0" w:line="360" w:lineRule="auto"/>
        <w:ind w:left="142"/>
        <w:contextualSpacing/>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сельское поселение Сентябрьский – 1 ед. спецтехники.</w:t>
      </w:r>
    </w:p>
    <w:p w14:paraId="74E279B5"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Посыпка дорог и тротуаров противогололедными материалами осуществляется в период снегопада (непосредственно перед его началом).</w:t>
      </w:r>
    </w:p>
    <w:p w14:paraId="2F6413FC"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Для борьбы с гололедной пленкой применяется обработка дорог песком из расчета 200-300 г/м</w:t>
      </w:r>
      <w:r w:rsidRPr="00D520DE">
        <w:rPr>
          <w:rFonts w:ascii="Times New Roman" w:eastAsia="Calibri" w:hAnsi="Times New Roman"/>
          <w:sz w:val="20"/>
          <w:szCs w:val="20"/>
          <w:vertAlign w:val="superscript"/>
          <w:lang w:eastAsia="en-US"/>
        </w:rPr>
        <w:t>2</w:t>
      </w:r>
      <w:r w:rsidRPr="00D520DE">
        <w:rPr>
          <w:rFonts w:ascii="Times New Roman" w:eastAsia="Calibri" w:hAnsi="Times New Roman"/>
          <w:sz w:val="20"/>
          <w:szCs w:val="20"/>
          <w:lang w:eastAsia="en-US"/>
        </w:rPr>
        <w:t>.</w:t>
      </w:r>
    </w:p>
    <w:p w14:paraId="2D5F6E82"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Плотность посыпки - 0,2-0,25 л/м</w:t>
      </w:r>
      <w:r w:rsidRPr="00D520DE">
        <w:rPr>
          <w:rFonts w:ascii="Times New Roman" w:eastAsia="Calibri" w:hAnsi="Times New Roman"/>
          <w:sz w:val="20"/>
          <w:szCs w:val="20"/>
          <w:vertAlign w:val="superscript"/>
          <w:lang w:eastAsia="en-US"/>
        </w:rPr>
        <w:t>2</w:t>
      </w:r>
      <w:r w:rsidRPr="00D520DE">
        <w:rPr>
          <w:rFonts w:ascii="Times New Roman" w:eastAsia="Calibri" w:hAnsi="Times New Roman"/>
          <w:sz w:val="20"/>
          <w:szCs w:val="20"/>
          <w:lang w:eastAsia="en-US"/>
        </w:rPr>
        <w:t>.</w:t>
      </w:r>
    </w:p>
    <w:p w14:paraId="411F4166"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Периодичность сплошной посыпки - 2 раза в сутки.</w:t>
      </w:r>
    </w:p>
    <w:p w14:paraId="671CCD87"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Периодичность выборочной посыпки (на перекрестках) - 4 раз в сутки.</w:t>
      </w:r>
    </w:p>
    <w:p w14:paraId="5705AE53"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lastRenderedPageBreak/>
        <w:t>Для ускорения работ по борьбе с гололедом обработку дорог производят только в полосе движения, составляющей 60-70% ширины проезжей части улицы.</w:t>
      </w:r>
    </w:p>
    <w:p w14:paraId="0FFD90C7"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Необходимое количество пескоразбрасывателей:</w:t>
      </w:r>
    </w:p>
    <w:p w14:paraId="0DA7E7FB" w14:textId="3749126D" w:rsidR="00D520DE" w:rsidRPr="00E03762" w:rsidRDefault="00E03762" w:rsidP="00D520DE">
      <w:pPr>
        <w:spacing w:after="0" w:line="360" w:lineRule="auto"/>
        <w:ind w:left="142" w:firstLine="709"/>
        <w:jc w:val="both"/>
        <w:rPr>
          <w:rFonts w:ascii="Times New Roman" w:eastAsia="Calibri" w:hAnsi="Times New Roman"/>
          <w:sz w:val="20"/>
          <w:szCs w:val="20"/>
          <w:lang w:eastAsia="en-US"/>
        </w:rPr>
      </w:pPr>
      <m:oMathPara>
        <m:oMath>
          <m:r>
            <w:rPr>
              <w:rFonts w:ascii="Cambria Math" w:eastAsia="Calibri" w:hAnsi="Cambria Math"/>
              <w:sz w:val="28"/>
              <w:szCs w:val="28"/>
              <w:lang w:eastAsia="en-US"/>
            </w:rPr>
            <m:t>N=</m:t>
          </m:r>
          <m:f>
            <m:fPr>
              <m:ctrlPr>
                <w:rPr>
                  <w:rFonts w:ascii="Cambria Math" w:eastAsia="Calibri" w:hAnsi="Cambria Math"/>
                  <w:i/>
                  <w:sz w:val="28"/>
                  <w:szCs w:val="28"/>
                  <w:lang w:eastAsia="en-US"/>
                </w:rPr>
              </m:ctrlPr>
            </m:fPr>
            <m:num>
              <m:r>
                <w:rPr>
                  <w:rFonts w:ascii="Cambria Math" w:eastAsia="Calibri" w:hAnsi="Cambria Math"/>
                  <w:sz w:val="28"/>
                  <w:szCs w:val="28"/>
                  <w:lang w:eastAsia="en-US"/>
                </w:rPr>
                <m:t>S*0,70</m:t>
              </m:r>
            </m:num>
            <m:den>
              <m:sSub>
                <m:sSubPr>
                  <m:ctrlPr>
                    <w:rPr>
                      <w:rFonts w:ascii="Cambria Math" w:eastAsia="Calibri" w:hAnsi="Cambria Math"/>
                      <w:i/>
                      <w:sz w:val="28"/>
                      <w:szCs w:val="28"/>
                      <w:lang w:eastAsia="en-US"/>
                    </w:rPr>
                  </m:ctrlPr>
                </m:sSubPr>
                <m:e>
                  <m:r>
                    <w:rPr>
                      <w:rFonts w:ascii="Cambria Math" w:eastAsia="Calibri" w:hAnsi="Cambria Math"/>
                      <w:sz w:val="28"/>
                      <w:szCs w:val="28"/>
                      <w:lang w:eastAsia="en-US"/>
                    </w:rPr>
                    <m:t>П</m:t>
                  </m:r>
                </m:e>
                <m:sub>
                  <m:r>
                    <w:rPr>
                      <w:rFonts w:ascii="Cambria Math" w:eastAsia="Calibri" w:hAnsi="Cambria Math"/>
                      <w:sz w:val="28"/>
                      <w:szCs w:val="28"/>
                      <w:lang w:eastAsia="en-US"/>
                    </w:rPr>
                    <m:t>Р</m:t>
                  </m:r>
                </m:sub>
              </m:sSub>
              <m:r>
                <w:rPr>
                  <w:rFonts w:ascii="Cambria Math" w:eastAsia="Calibri" w:hAnsi="Cambria Math"/>
                  <w:sz w:val="28"/>
                  <w:szCs w:val="28"/>
                  <w:lang w:eastAsia="en-US"/>
                </w:rPr>
                <m:t>*К*Т</m:t>
              </m:r>
            </m:den>
          </m:f>
        </m:oMath>
      </m:oMathPara>
    </w:p>
    <w:p w14:paraId="7D7B38CF"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где:</w:t>
      </w:r>
    </w:p>
    <w:p w14:paraId="7B3F58FA"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S - площадь проезжей части улицы, посыпаемой песком (0,7), в тыс. м</w:t>
      </w:r>
      <w:r w:rsidRPr="00D520DE">
        <w:rPr>
          <w:rFonts w:ascii="Times New Roman" w:eastAsia="Calibri" w:hAnsi="Times New Roman"/>
          <w:sz w:val="20"/>
          <w:szCs w:val="20"/>
          <w:vertAlign w:val="superscript"/>
          <w:lang w:eastAsia="en-US"/>
        </w:rPr>
        <w:t>2</w:t>
      </w:r>
      <w:r w:rsidRPr="00D520DE">
        <w:rPr>
          <w:rFonts w:ascii="Times New Roman" w:eastAsia="Calibri" w:hAnsi="Times New Roman"/>
          <w:sz w:val="20"/>
          <w:szCs w:val="20"/>
          <w:lang w:eastAsia="en-US"/>
        </w:rPr>
        <w:t>,</w:t>
      </w:r>
    </w:p>
    <w:p w14:paraId="484571B8"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Пр. - эксплуатационная производительность пескоразбрасывателя в тыс. м</w:t>
      </w:r>
      <w:r w:rsidRPr="00D520DE">
        <w:rPr>
          <w:rFonts w:ascii="Times New Roman" w:eastAsia="Calibri" w:hAnsi="Times New Roman"/>
          <w:sz w:val="20"/>
          <w:szCs w:val="20"/>
          <w:vertAlign w:val="superscript"/>
          <w:lang w:eastAsia="en-US"/>
        </w:rPr>
        <w:t>2</w:t>
      </w:r>
      <w:r w:rsidRPr="00D520DE">
        <w:rPr>
          <w:rFonts w:ascii="Times New Roman" w:eastAsia="Calibri" w:hAnsi="Times New Roman"/>
          <w:sz w:val="20"/>
          <w:szCs w:val="20"/>
          <w:lang w:eastAsia="en-US"/>
        </w:rPr>
        <w:t>/ час (178,2)</w:t>
      </w:r>
    </w:p>
    <w:p w14:paraId="2B288646"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К - коэффициент использования парка машин (0,7).</w:t>
      </w:r>
    </w:p>
    <w:p w14:paraId="4CB3EA85"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В таблице 24 представлена потребность в пескоразбрасывателях для организации зимних работ.</w:t>
      </w:r>
    </w:p>
    <w:p w14:paraId="2D38C7E9" w14:textId="77777777" w:rsidR="00D520DE" w:rsidRPr="00D520DE" w:rsidRDefault="00D520DE" w:rsidP="00D520DE">
      <w:pPr>
        <w:spacing w:after="0" w:line="360" w:lineRule="auto"/>
        <w:ind w:left="142" w:right="-2" w:firstLine="709"/>
        <w:jc w:val="right"/>
        <w:rPr>
          <w:rFonts w:ascii="Times New Roman" w:eastAsia="Calibri" w:hAnsi="Times New Roman"/>
          <w:sz w:val="20"/>
          <w:szCs w:val="20"/>
          <w:lang w:eastAsia="en-US"/>
        </w:rPr>
      </w:pPr>
    </w:p>
    <w:p w14:paraId="7659F614" w14:textId="77777777" w:rsidR="00D520DE" w:rsidRPr="00D520DE" w:rsidRDefault="00D520DE" w:rsidP="00D520DE">
      <w:pPr>
        <w:keepNext/>
        <w:spacing w:line="240" w:lineRule="auto"/>
        <w:ind w:left="142"/>
        <w:rPr>
          <w:rFonts w:ascii="Times New Roman" w:eastAsia="Calibri" w:hAnsi="Times New Roman"/>
          <w:b/>
          <w:iCs/>
          <w:sz w:val="20"/>
          <w:szCs w:val="20"/>
          <w:lang w:eastAsia="en-US"/>
        </w:rPr>
      </w:pPr>
      <w:r w:rsidRPr="00D520DE">
        <w:rPr>
          <w:rFonts w:ascii="Times New Roman" w:eastAsia="Calibri" w:hAnsi="Times New Roman"/>
          <w:b/>
          <w:iCs/>
          <w:sz w:val="20"/>
          <w:szCs w:val="20"/>
          <w:lang w:eastAsia="en-US"/>
        </w:rPr>
        <w:t xml:space="preserve">Таблица </w:t>
      </w:r>
      <w:r w:rsidRPr="00D520DE">
        <w:rPr>
          <w:rFonts w:ascii="Times New Roman" w:eastAsia="Calibri" w:hAnsi="Times New Roman"/>
          <w:b/>
          <w:iCs/>
          <w:sz w:val="20"/>
          <w:szCs w:val="20"/>
          <w:lang w:eastAsia="en-US"/>
        </w:rPr>
        <w:fldChar w:fldCharType="begin"/>
      </w:r>
      <w:r w:rsidRPr="00D520DE">
        <w:rPr>
          <w:rFonts w:ascii="Times New Roman" w:eastAsia="Calibri" w:hAnsi="Times New Roman"/>
          <w:b/>
          <w:iCs/>
          <w:sz w:val="20"/>
          <w:szCs w:val="20"/>
          <w:lang w:eastAsia="en-US"/>
        </w:rPr>
        <w:instrText xml:space="preserve"> SEQ Таблица \* ARABIC </w:instrText>
      </w:r>
      <w:r w:rsidRPr="00D520DE">
        <w:rPr>
          <w:rFonts w:ascii="Times New Roman" w:eastAsia="Calibri" w:hAnsi="Times New Roman"/>
          <w:b/>
          <w:iCs/>
          <w:sz w:val="20"/>
          <w:szCs w:val="20"/>
          <w:lang w:eastAsia="en-US"/>
        </w:rPr>
        <w:fldChar w:fldCharType="separate"/>
      </w:r>
      <w:r w:rsidRPr="00D520DE">
        <w:rPr>
          <w:rFonts w:ascii="Times New Roman" w:eastAsia="Calibri" w:hAnsi="Times New Roman"/>
          <w:b/>
          <w:iCs/>
          <w:noProof/>
          <w:sz w:val="20"/>
          <w:szCs w:val="20"/>
          <w:lang w:eastAsia="en-US"/>
        </w:rPr>
        <w:t>24</w:t>
      </w:r>
      <w:r w:rsidRPr="00D520DE">
        <w:rPr>
          <w:rFonts w:ascii="Times New Roman" w:eastAsia="Calibri" w:hAnsi="Times New Roman"/>
          <w:b/>
          <w:iCs/>
          <w:sz w:val="20"/>
          <w:szCs w:val="20"/>
          <w:lang w:eastAsia="en-US"/>
        </w:rPr>
        <w:fldChar w:fldCharType="end"/>
      </w:r>
      <w:r w:rsidRPr="00D520DE">
        <w:rPr>
          <w:rFonts w:ascii="Times New Roman" w:eastAsia="Calibri" w:hAnsi="Times New Roman"/>
          <w:b/>
          <w:iCs/>
          <w:sz w:val="20"/>
          <w:szCs w:val="20"/>
          <w:lang w:eastAsia="en-US"/>
        </w:rPr>
        <w:t>. Потребность в пескоразбрасывателях для организации работ по уборке в зимний период на территории сельского поселения Сентябрьский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3"/>
        <w:gridCol w:w="2037"/>
        <w:gridCol w:w="1985"/>
        <w:gridCol w:w="2037"/>
        <w:gridCol w:w="2493"/>
      </w:tblGrid>
      <w:tr w:rsidR="00D520DE" w:rsidRPr="00D520DE" w14:paraId="5011FEA4" w14:textId="77777777" w:rsidTr="00201A24">
        <w:trPr>
          <w:trHeight w:val="20"/>
        </w:trPr>
        <w:tc>
          <w:tcPr>
            <w:tcW w:w="424" w:type="pct"/>
            <w:tcBorders>
              <w:top w:val="single" w:sz="4" w:space="0" w:color="auto"/>
              <w:left w:val="single" w:sz="4" w:space="0" w:color="auto"/>
              <w:bottom w:val="single" w:sz="4" w:space="0" w:color="auto"/>
              <w:right w:val="single" w:sz="4" w:space="0" w:color="auto"/>
            </w:tcBorders>
            <w:noWrap/>
            <w:vAlign w:val="center"/>
            <w:hideMark/>
          </w:tcPr>
          <w:p w14:paraId="7442658F" w14:textId="77777777" w:rsidR="00D520DE" w:rsidRPr="00D520DE" w:rsidRDefault="00D520DE" w:rsidP="00D520DE">
            <w:pPr>
              <w:spacing w:after="0" w:line="240" w:lineRule="auto"/>
              <w:ind w:left="142"/>
              <w:jc w:val="center"/>
              <w:rPr>
                <w:rFonts w:ascii="Times New Roman" w:eastAsia="Calibri" w:hAnsi="Times New Roman"/>
                <w:color w:val="000000"/>
                <w:sz w:val="20"/>
                <w:szCs w:val="20"/>
                <w:lang w:eastAsia="en-US"/>
              </w:rPr>
            </w:pPr>
            <w:r w:rsidRPr="00D520DE">
              <w:rPr>
                <w:rFonts w:ascii="Times New Roman" w:eastAsia="Calibri" w:hAnsi="Times New Roman"/>
                <w:b/>
                <w:color w:val="000000"/>
                <w:sz w:val="20"/>
                <w:szCs w:val="20"/>
                <w:lang w:eastAsia="en-US"/>
              </w:rPr>
              <w:t>№ п/п</w:t>
            </w:r>
          </w:p>
        </w:tc>
        <w:tc>
          <w:tcPr>
            <w:tcW w:w="1090" w:type="pct"/>
            <w:tcBorders>
              <w:top w:val="single" w:sz="4" w:space="0" w:color="auto"/>
              <w:left w:val="single" w:sz="4" w:space="0" w:color="auto"/>
              <w:bottom w:val="single" w:sz="4" w:space="0" w:color="auto"/>
              <w:right w:val="single" w:sz="4" w:space="0" w:color="auto"/>
            </w:tcBorders>
            <w:vAlign w:val="center"/>
            <w:hideMark/>
          </w:tcPr>
          <w:p w14:paraId="323F0860" w14:textId="77777777" w:rsidR="00D520DE" w:rsidRPr="00D520DE" w:rsidRDefault="00D520DE" w:rsidP="00D520DE">
            <w:pPr>
              <w:spacing w:after="0" w:line="240" w:lineRule="auto"/>
              <w:ind w:left="142"/>
              <w:jc w:val="center"/>
              <w:rPr>
                <w:rFonts w:ascii="Times New Roman" w:eastAsia="Calibri" w:hAnsi="Times New Roman"/>
                <w:b/>
                <w:bCs/>
                <w:color w:val="000000"/>
                <w:sz w:val="20"/>
                <w:szCs w:val="20"/>
                <w:lang w:eastAsia="en-US"/>
              </w:rPr>
            </w:pPr>
            <w:r w:rsidRPr="00D520DE">
              <w:rPr>
                <w:rFonts w:ascii="Times New Roman" w:eastAsia="Calibri" w:hAnsi="Times New Roman"/>
                <w:b/>
                <w:bCs/>
                <w:color w:val="000000"/>
                <w:sz w:val="20"/>
                <w:szCs w:val="20"/>
                <w:lang w:eastAsia="en-US"/>
              </w:rPr>
              <w:t>Населенный пункт</w:t>
            </w:r>
          </w:p>
        </w:tc>
        <w:tc>
          <w:tcPr>
            <w:tcW w:w="1062" w:type="pct"/>
            <w:tcBorders>
              <w:top w:val="single" w:sz="4" w:space="0" w:color="auto"/>
              <w:left w:val="single" w:sz="4" w:space="0" w:color="auto"/>
              <w:bottom w:val="single" w:sz="4" w:space="0" w:color="auto"/>
              <w:right w:val="single" w:sz="4" w:space="0" w:color="auto"/>
            </w:tcBorders>
            <w:vAlign w:val="center"/>
            <w:hideMark/>
          </w:tcPr>
          <w:p w14:paraId="3731143B" w14:textId="77777777" w:rsidR="00D520DE" w:rsidRPr="00D520DE" w:rsidRDefault="00D520DE" w:rsidP="00D520DE">
            <w:pPr>
              <w:spacing w:after="0" w:line="240" w:lineRule="auto"/>
              <w:ind w:left="142"/>
              <w:jc w:val="center"/>
              <w:rPr>
                <w:rFonts w:ascii="Times New Roman" w:eastAsia="Calibri" w:hAnsi="Times New Roman"/>
                <w:b/>
                <w:bCs/>
                <w:color w:val="000000"/>
                <w:sz w:val="20"/>
                <w:szCs w:val="20"/>
                <w:lang w:eastAsia="en-US"/>
              </w:rPr>
            </w:pPr>
            <w:r w:rsidRPr="00D520DE">
              <w:rPr>
                <w:rFonts w:ascii="Times New Roman" w:eastAsia="Calibri" w:hAnsi="Times New Roman"/>
                <w:b/>
                <w:bCs/>
                <w:color w:val="000000"/>
                <w:sz w:val="20"/>
                <w:szCs w:val="20"/>
                <w:lang w:eastAsia="en-US"/>
              </w:rPr>
              <w:t>Площадь механизированной уборки, кв.м</w:t>
            </w:r>
          </w:p>
        </w:tc>
        <w:tc>
          <w:tcPr>
            <w:tcW w:w="1090" w:type="pct"/>
            <w:tcBorders>
              <w:top w:val="single" w:sz="4" w:space="0" w:color="auto"/>
              <w:left w:val="single" w:sz="4" w:space="0" w:color="auto"/>
              <w:bottom w:val="single" w:sz="4" w:space="0" w:color="auto"/>
              <w:right w:val="single" w:sz="4" w:space="0" w:color="auto"/>
            </w:tcBorders>
            <w:vAlign w:val="center"/>
            <w:hideMark/>
          </w:tcPr>
          <w:p w14:paraId="70E1EE9A" w14:textId="77777777" w:rsidR="00D520DE" w:rsidRPr="00D520DE" w:rsidRDefault="00D520DE" w:rsidP="00D520DE">
            <w:pPr>
              <w:spacing w:after="0" w:line="240" w:lineRule="auto"/>
              <w:ind w:left="142"/>
              <w:jc w:val="center"/>
              <w:rPr>
                <w:rFonts w:ascii="Times New Roman" w:eastAsia="Calibri" w:hAnsi="Times New Roman"/>
                <w:b/>
                <w:bCs/>
                <w:color w:val="000000"/>
                <w:sz w:val="20"/>
                <w:szCs w:val="20"/>
                <w:lang w:eastAsia="en-US"/>
              </w:rPr>
            </w:pPr>
            <w:r w:rsidRPr="00D520DE">
              <w:rPr>
                <w:rFonts w:ascii="Times New Roman" w:eastAsia="Calibri" w:hAnsi="Times New Roman"/>
                <w:b/>
                <w:bCs/>
                <w:color w:val="000000"/>
                <w:sz w:val="20"/>
                <w:szCs w:val="20"/>
                <w:lang w:eastAsia="en-US"/>
              </w:rPr>
              <w:t>Потребность в пескоразрабсывателях, ед/смену</w:t>
            </w:r>
          </w:p>
        </w:tc>
        <w:tc>
          <w:tcPr>
            <w:tcW w:w="1334" w:type="pct"/>
            <w:tcBorders>
              <w:top w:val="single" w:sz="4" w:space="0" w:color="auto"/>
              <w:left w:val="single" w:sz="4" w:space="0" w:color="auto"/>
              <w:bottom w:val="single" w:sz="4" w:space="0" w:color="auto"/>
              <w:right w:val="single" w:sz="4" w:space="0" w:color="auto"/>
            </w:tcBorders>
            <w:vAlign w:val="center"/>
            <w:hideMark/>
          </w:tcPr>
          <w:p w14:paraId="268B7B9D" w14:textId="77777777" w:rsidR="00D520DE" w:rsidRPr="00D520DE" w:rsidRDefault="00D520DE" w:rsidP="00D520DE">
            <w:pPr>
              <w:spacing w:after="0" w:line="240" w:lineRule="auto"/>
              <w:ind w:left="142"/>
              <w:jc w:val="center"/>
              <w:rPr>
                <w:rFonts w:ascii="Times New Roman" w:eastAsia="Calibri" w:hAnsi="Times New Roman"/>
                <w:b/>
                <w:bCs/>
                <w:color w:val="000000"/>
                <w:sz w:val="20"/>
                <w:szCs w:val="20"/>
                <w:lang w:eastAsia="en-US"/>
              </w:rPr>
            </w:pPr>
            <w:r w:rsidRPr="00D520DE">
              <w:rPr>
                <w:rFonts w:ascii="Times New Roman" w:eastAsia="Calibri" w:hAnsi="Times New Roman"/>
                <w:b/>
                <w:bCs/>
                <w:color w:val="000000"/>
                <w:sz w:val="20"/>
                <w:szCs w:val="20"/>
                <w:lang w:eastAsia="en-US"/>
              </w:rPr>
              <w:t>Потребность в пескоразбрасывателях, шт.</w:t>
            </w:r>
          </w:p>
        </w:tc>
      </w:tr>
      <w:tr w:rsidR="00D520DE" w:rsidRPr="00D520DE" w14:paraId="5537F198" w14:textId="77777777" w:rsidTr="00201A24">
        <w:trPr>
          <w:trHeight w:val="20"/>
        </w:trPr>
        <w:tc>
          <w:tcPr>
            <w:tcW w:w="424" w:type="pct"/>
            <w:tcBorders>
              <w:top w:val="single" w:sz="4" w:space="0" w:color="auto"/>
              <w:left w:val="single" w:sz="4" w:space="0" w:color="auto"/>
              <w:bottom w:val="single" w:sz="4" w:space="0" w:color="auto"/>
              <w:right w:val="single" w:sz="4" w:space="0" w:color="auto"/>
            </w:tcBorders>
            <w:noWrap/>
            <w:vAlign w:val="center"/>
            <w:hideMark/>
          </w:tcPr>
          <w:p w14:paraId="5D62B3CA" w14:textId="77777777" w:rsidR="00D520DE" w:rsidRPr="00D520DE" w:rsidRDefault="00D520DE" w:rsidP="00D520DE">
            <w:pPr>
              <w:spacing w:after="0" w:line="240" w:lineRule="auto"/>
              <w:ind w:left="142"/>
              <w:jc w:val="center"/>
              <w:rPr>
                <w:rFonts w:ascii="Times New Roman" w:eastAsia="Calibri" w:hAnsi="Times New Roman"/>
                <w:color w:val="000000"/>
                <w:sz w:val="20"/>
                <w:szCs w:val="20"/>
                <w:lang w:eastAsia="en-US"/>
              </w:rPr>
            </w:pPr>
            <w:r w:rsidRPr="00D520DE">
              <w:rPr>
                <w:rFonts w:ascii="Times New Roman" w:eastAsia="Calibri" w:hAnsi="Times New Roman"/>
                <w:color w:val="000000"/>
                <w:sz w:val="20"/>
                <w:szCs w:val="20"/>
                <w:lang w:eastAsia="en-US"/>
              </w:rPr>
              <w:t>1.</w:t>
            </w:r>
          </w:p>
        </w:tc>
        <w:tc>
          <w:tcPr>
            <w:tcW w:w="1090" w:type="pct"/>
            <w:tcBorders>
              <w:top w:val="single" w:sz="4" w:space="0" w:color="auto"/>
              <w:left w:val="single" w:sz="4" w:space="0" w:color="auto"/>
              <w:bottom w:val="single" w:sz="4" w:space="0" w:color="auto"/>
              <w:right w:val="single" w:sz="4" w:space="0" w:color="auto"/>
            </w:tcBorders>
            <w:vAlign w:val="center"/>
            <w:hideMark/>
          </w:tcPr>
          <w:p w14:paraId="2E9840E6" w14:textId="77777777" w:rsidR="00D520DE" w:rsidRPr="00D520DE" w:rsidRDefault="00D520DE" w:rsidP="00D520DE">
            <w:pPr>
              <w:spacing w:after="0" w:line="240" w:lineRule="auto"/>
              <w:ind w:left="142"/>
              <w:jc w:val="center"/>
              <w:rPr>
                <w:rFonts w:ascii="Times New Roman" w:eastAsia="Calibri" w:hAnsi="Times New Roman"/>
                <w:color w:val="000000"/>
                <w:sz w:val="20"/>
                <w:szCs w:val="20"/>
                <w:lang w:eastAsia="en-US"/>
              </w:rPr>
            </w:pPr>
            <w:r w:rsidRPr="00D520DE">
              <w:rPr>
                <w:rFonts w:ascii="Times New Roman" w:eastAsia="Calibri" w:hAnsi="Times New Roman"/>
                <w:color w:val="000000"/>
                <w:sz w:val="20"/>
                <w:szCs w:val="20"/>
                <w:lang w:eastAsia="en-US"/>
              </w:rPr>
              <w:t>п. Сентябрьский</w:t>
            </w:r>
          </w:p>
        </w:tc>
        <w:tc>
          <w:tcPr>
            <w:tcW w:w="1062" w:type="pct"/>
            <w:tcBorders>
              <w:top w:val="single" w:sz="4" w:space="0" w:color="auto"/>
              <w:left w:val="single" w:sz="4" w:space="0" w:color="auto"/>
              <w:bottom w:val="single" w:sz="4" w:space="0" w:color="auto"/>
              <w:right w:val="single" w:sz="4" w:space="0" w:color="auto"/>
            </w:tcBorders>
            <w:vAlign w:val="center"/>
            <w:hideMark/>
          </w:tcPr>
          <w:p w14:paraId="21FE7C57" w14:textId="77777777" w:rsidR="00D520DE" w:rsidRPr="00D520DE" w:rsidRDefault="00D520DE" w:rsidP="00D520DE">
            <w:pPr>
              <w:spacing w:after="0" w:line="240" w:lineRule="auto"/>
              <w:ind w:left="142"/>
              <w:jc w:val="center"/>
              <w:rPr>
                <w:rFonts w:ascii="Times New Roman" w:eastAsia="Calibri" w:hAnsi="Times New Roman"/>
                <w:color w:val="000000"/>
                <w:sz w:val="20"/>
                <w:szCs w:val="20"/>
                <w:lang w:eastAsia="en-US"/>
              </w:rPr>
            </w:pPr>
            <w:r w:rsidRPr="00D520DE">
              <w:rPr>
                <w:rFonts w:ascii="Times New Roman" w:eastAsia="Calibri" w:hAnsi="Times New Roman"/>
                <w:color w:val="000000"/>
                <w:sz w:val="20"/>
                <w:szCs w:val="20"/>
                <w:lang w:eastAsia="en-US"/>
              </w:rPr>
              <w:t>1760,7</w:t>
            </w:r>
          </w:p>
        </w:tc>
        <w:tc>
          <w:tcPr>
            <w:tcW w:w="1090" w:type="pct"/>
            <w:tcBorders>
              <w:top w:val="single" w:sz="4" w:space="0" w:color="auto"/>
              <w:left w:val="single" w:sz="4" w:space="0" w:color="auto"/>
              <w:bottom w:val="single" w:sz="4" w:space="0" w:color="auto"/>
              <w:right w:val="single" w:sz="4" w:space="0" w:color="auto"/>
            </w:tcBorders>
            <w:vAlign w:val="center"/>
            <w:hideMark/>
          </w:tcPr>
          <w:p w14:paraId="3AF4E5B4" w14:textId="77777777" w:rsidR="00D520DE" w:rsidRPr="00D520DE" w:rsidRDefault="00D520DE" w:rsidP="00D520DE">
            <w:pPr>
              <w:spacing w:after="0" w:line="240" w:lineRule="auto"/>
              <w:ind w:left="142"/>
              <w:jc w:val="center"/>
              <w:rPr>
                <w:rFonts w:ascii="Times New Roman" w:eastAsia="Calibri" w:hAnsi="Times New Roman"/>
                <w:color w:val="000000"/>
                <w:sz w:val="20"/>
                <w:szCs w:val="20"/>
                <w:lang w:eastAsia="en-US"/>
              </w:rPr>
            </w:pPr>
            <w:r w:rsidRPr="00D520DE">
              <w:rPr>
                <w:rFonts w:ascii="Times New Roman" w:eastAsia="Calibri" w:hAnsi="Times New Roman"/>
                <w:color w:val="000000"/>
                <w:sz w:val="20"/>
                <w:szCs w:val="20"/>
                <w:lang w:eastAsia="en-US"/>
              </w:rPr>
              <w:t>0,2</w:t>
            </w:r>
          </w:p>
        </w:tc>
        <w:tc>
          <w:tcPr>
            <w:tcW w:w="1334" w:type="pct"/>
            <w:tcBorders>
              <w:top w:val="single" w:sz="4" w:space="0" w:color="auto"/>
              <w:left w:val="single" w:sz="4" w:space="0" w:color="auto"/>
              <w:bottom w:val="single" w:sz="4" w:space="0" w:color="auto"/>
              <w:right w:val="single" w:sz="4" w:space="0" w:color="auto"/>
            </w:tcBorders>
            <w:vAlign w:val="center"/>
            <w:hideMark/>
          </w:tcPr>
          <w:p w14:paraId="601D0AE6" w14:textId="77777777" w:rsidR="00D520DE" w:rsidRPr="00D520DE" w:rsidRDefault="00D520DE" w:rsidP="00D520DE">
            <w:pPr>
              <w:spacing w:after="0" w:line="240" w:lineRule="auto"/>
              <w:ind w:left="142"/>
              <w:jc w:val="center"/>
              <w:rPr>
                <w:rFonts w:ascii="Times New Roman" w:eastAsia="Calibri" w:hAnsi="Times New Roman"/>
                <w:color w:val="000000"/>
                <w:sz w:val="20"/>
                <w:szCs w:val="20"/>
                <w:lang w:eastAsia="en-US"/>
              </w:rPr>
            </w:pPr>
            <w:r w:rsidRPr="00D520DE">
              <w:rPr>
                <w:rFonts w:ascii="Times New Roman" w:eastAsia="Calibri" w:hAnsi="Times New Roman"/>
                <w:color w:val="000000"/>
                <w:sz w:val="20"/>
                <w:szCs w:val="20"/>
                <w:lang w:eastAsia="en-US"/>
              </w:rPr>
              <w:t>1</w:t>
            </w:r>
          </w:p>
        </w:tc>
      </w:tr>
    </w:tbl>
    <w:p w14:paraId="5E3C3E77" w14:textId="77777777" w:rsidR="00D520DE" w:rsidRPr="00D520DE" w:rsidRDefault="00D520DE" w:rsidP="00D520DE">
      <w:pPr>
        <w:spacing w:after="0"/>
        <w:ind w:left="142" w:right="-2" w:firstLine="709"/>
        <w:jc w:val="both"/>
        <w:rPr>
          <w:rFonts w:ascii="Times New Roman" w:eastAsia="Calibri" w:hAnsi="Times New Roman"/>
          <w:sz w:val="20"/>
          <w:szCs w:val="20"/>
          <w:lang w:eastAsia="en-US"/>
        </w:rPr>
      </w:pPr>
    </w:p>
    <w:p w14:paraId="48354ACC" w14:textId="77777777" w:rsidR="00D520DE" w:rsidRPr="00D520DE" w:rsidRDefault="00D520DE" w:rsidP="00D520DE">
      <w:pPr>
        <w:spacing w:after="0" w:line="360" w:lineRule="auto"/>
        <w:ind w:left="142" w:firstLine="709"/>
        <w:jc w:val="both"/>
        <w:rPr>
          <w:rFonts w:ascii="Times New Roman" w:hAnsi="Times New Roman"/>
          <w:sz w:val="20"/>
          <w:szCs w:val="20"/>
        </w:rPr>
      </w:pPr>
      <w:r w:rsidRPr="00D520DE">
        <w:rPr>
          <w:rFonts w:ascii="Times New Roman" w:eastAsia="Calibri" w:hAnsi="Times New Roman"/>
          <w:sz w:val="20"/>
          <w:szCs w:val="20"/>
          <w:lang w:eastAsia="en-US"/>
        </w:rPr>
        <w:t>Расчет снегоуборочной техники произведен при учете работы спецтехники - 270 смен/сезон и восьмичасовой рабочей смены.</w:t>
      </w:r>
    </w:p>
    <w:p w14:paraId="3F835FB5"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 xml:space="preserve">Таким образом, для обеспечения механизированной зимней уборки территории (механизированная посыпка противогололедными материалами) сельского поселения Сентябрьский необходимо 1 единицы спецтехники. </w:t>
      </w:r>
    </w:p>
    <w:p w14:paraId="2DFB764D" w14:textId="77777777" w:rsidR="00D520DE" w:rsidRPr="00D520DE" w:rsidRDefault="00D520DE" w:rsidP="00D520DE">
      <w:pPr>
        <w:spacing w:after="0" w:line="360" w:lineRule="auto"/>
        <w:ind w:left="142" w:firstLine="709"/>
        <w:jc w:val="both"/>
        <w:rPr>
          <w:rFonts w:ascii="Times New Roman" w:hAnsi="Times New Roman"/>
          <w:sz w:val="20"/>
          <w:szCs w:val="20"/>
        </w:rPr>
      </w:pPr>
    </w:p>
    <w:p w14:paraId="22F62FC2" w14:textId="77777777" w:rsidR="00D520DE" w:rsidRPr="00D520DE" w:rsidRDefault="00D520DE" w:rsidP="00D520DE">
      <w:pPr>
        <w:autoSpaceDE w:val="0"/>
        <w:autoSpaceDN w:val="0"/>
        <w:adjustRightInd w:val="0"/>
        <w:spacing w:after="0" w:line="240" w:lineRule="auto"/>
        <w:ind w:left="142" w:firstLine="540"/>
        <w:jc w:val="both"/>
        <w:rPr>
          <w:rFonts w:ascii="Times New Roman" w:hAnsi="Times New Roman"/>
          <w:sz w:val="20"/>
          <w:szCs w:val="20"/>
        </w:rPr>
      </w:pPr>
    </w:p>
    <w:p w14:paraId="5992D967" w14:textId="77777777" w:rsidR="00D520DE" w:rsidRPr="00D520DE" w:rsidRDefault="00D520DE" w:rsidP="00D520DE">
      <w:pPr>
        <w:autoSpaceDE w:val="0"/>
        <w:autoSpaceDN w:val="0"/>
        <w:adjustRightInd w:val="0"/>
        <w:spacing w:after="0" w:line="240" w:lineRule="auto"/>
        <w:ind w:left="142" w:firstLine="540"/>
        <w:jc w:val="both"/>
        <w:rPr>
          <w:rFonts w:ascii="Times New Roman" w:hAnsi="Times New Roman"/>
          <w:sz w:val="20"/>
          <w:szCs w:val="20"/>
        </w:rPr>
      </w:pPr>
      <w:r w:rsidRPr="00D520DE">
        <w:rPr>
          <w:rFonts w:ascii="Times New Roman" w:hAnsi="Times New Roman"/>
          <w:sz w:val="20"/>
          <w:szCs w:val="20"/>
        </w:rPr>
        <w:br w:type="page"/>
      </w:r>
    </w:p>
    <w:p w14:paraId="71AB1989" w14:textId="77777777" w:rsidR="00D520DE" w:rsidRPr="00D520DE" w:rsidRDefault="00D520DE" w:rsidP="00D520DE">
      <w:pPr>
        <w:keepNext/>
        <w:keepLines/>
        <w:suppressAutoHyphens/>
        <w:spacing w:before="40" w:after="0" w:line="360" w:lineRule="auto"/>
        <w:ind w:left="142"/>
        <w:jc w:val="center"/>
        <w:outlineLvl w:val="1"/>
        <w:rPr>
          <w:rFonts w:ascii="Times New Roman" w:hAnsi="Times New Roman"/>
          <w:b/>
          <w:sz w:val="20"/>
          <w:szCs w:val="20"/>
          <w:lang w:eastAsia="ar-SA"/>
        </w:rPr>
      </w:pPr>
      <w:bookmarkStart w:id="136" w:name="_Toc58798356"/>
      <w:r w:rsidRPr="00D520DE">
        <w:rPr>
          <w:rFonts w:ascii="Times New Roman" w:hAnsi="Times New Roman"/>
          <w:b/>
          <w:sz w:val="20"/>
          <w:szCs w:val="20"/>
          <w:lang w:eastAsia="ar-SA"/>
        </w:rPr>
        <w:t>5.2.3. Расчет необходимой численности рабочих комплексной уборки территории сельского поселения Сентябрьский</w:t>
      </w:r>
      <w:bookmarkEnd w:id="136"/>
    </w:p>
    <w:p w14:paraId="4BFF83CC" w14:textId="77777777" w:rsidR="00D520DE" w:rsidRPr="00D520DE" w:rsidRDefault="00D520DE" w:rsidP="00D520DE">
      <w:pPr>
        <w:spacing w:after="0" w:line="360" w:lineRule="auto"/>
        <w:ind w:left="142" w:firstLine="709"/>
        <w:jc w:val="both"/>
        <w:rPr>
          <w:rFonts w:ascii="Times New Roman" w:hAnsi="Times New Roman"/>
          <w:sz w:val="20"/>
          <w:szCs w:val="20"/>
        </w:rPr>
      </w:pPr>
    </w:p>
    <w:p w14:paraId="246FF9A9" w14:textId="77777777" w:rsidR="00D520DE" w:rsidRPr="00D520DE" w:rsidRDefault="00D520DE" w:rsidP="00D520DE">
      <w:pPr>
        <w:spacing w:after="0" w:line="360" w:lineRule="auto"/>
        <w:ind w:left="142" w:firstLine="851"/>
        <w:jc w:val="both"/>
        <w:rPr>
          <w:rFonts w:ascii="Times New Roman" w:hAnsi="Times New Roman"/>
          <w:sz w:val="20"/>
          <w:szCs w:val="20"/>
        </w:rPr>
      </w:pPr>
      <w:r w:rsidRPr="00D520DE">
        <w:rPr>
          <w:rFonts w:ascii="Times New Roman" w:hAnsi="Times New Roman"/>
          <w:sz w:val="20"/>
          <w:szCs w:val="20"/>
        </w:rPr>
        <w:t xml:space="preserve">В соответствии с данными администрации на территории сельского поселения </w:t>
      </w:r>
      <w:r w:rsidRPr="00D520DE">
        <w:rPr>
          <w:rFonts w:ascii="Times New Roman" w:eastAsia="Calibri" w:hAnsi="Times New Roman"/>
          <w:sz w:val="20"/>
          <w:szCs w:val="20"/>
          <w:lang w:eastAsia="en-US"/>
        </w:rPr>
        <w:t>Сентябрьский</w:t>
      </w:r>
      <w:r w:rsidRPr="00D520DE">
        <w:rPr>
          <w:rFonts w:ascii="Times New Roman" w:hAnsi="Times New Roman"/>
          <w:sz w:val="20"/>
          <w:szCs w:val="20"/>
        </w:rPr>
        <w:t xml:space="preserve"> ручной уборке подлежит 13634,96 м</w:t>
      </w:r>
      <w:r w:rsidRPr="00D520DE">
        <w:rPr>
          <w:rFonts w:ascii="Times New Roman" w:hAnsi="Times New Roman"/>
          <w:sz w:val="20"/>
          <w:szCs w:val="20"/>
          <w:vertAlign w:val="superscript"/>
        </w:rPr>
        <w:t>2</w:t>
      </w:r>
      <w:r w:rsidRPr="00D520DE">
        <w:rPr>
          <w:rFonts w:ascii="Times New Roman" w:hAnsi="Times New Roman"/>
          <w:sz w:val="20"/>
          <w:szCs w:val="20"/>
        </w:rPr>
        <w:t xml:space="preserve"> </w:t>
      </w:r>
      <w:r w:rsidRPr="00D520DE">
        <w:rPr>
          <w:rFonts w:ascii="Times New Roman" w:hAnsi="Times New Roman"/>
          <w:color w:val="000000"/>
          <w:sz w:val="20"/>
          <w:szCs w:val="20"/>
          <w:shd w:val="clear" w:color="auto" w:fill="FFFFFF"/>
        </w:rPr>
        <w:t>площади дворовых территорий и мест общего пользования</w:t>
      </w:r>
      <w:r w:rsidRPr="00D520DE">
        <w:rPr>
          <w:rFonts w:ascii="Times New Roman" w:hAnsi="Times New Roman"/>
          <w:sz w:val="20"/>
          <w:szCs w:val="20"/>
        </w:rPr>
        <w:t>, а также 2464 м</w:t>
      </w:r>
      <w:r w:rsidRPr="00D520DE">
        <w:rPr>
          <w:rFonts w:ascii="Times New Roman" w:hAnsi="Times New Roman"/>
          <w:sz w:val="20"/>
          <w:szCs w:val="20"/>
          <w:vertAlign w:val="superscript"/>
        </w:rPr>
        <w:t>2</w:t>
      </w:r>
      <w:r w:rsidRPr="00D520DE">
        <w:rPr>
          <w:rFonts w:ascii="Times New Roman" w:hAnsi="Times New Roman"/>
          <w:sz w:val="20"/>
          <w:szCs w:val="20"/>
        </w:rPr>
        <w:t xml:space="preserve"> газонов.</w:t>
      </w:r>
    </w:p>
    <w:p w14:paraId="76C985FC" w14:textId="77777777" w:rsidR="00D520DE" w:rsidRPr="00D520DE" w:rsidRDefault="00D520DE" w:rsidP="00D520DE">
      <w:pPr>
        <w:spacing w:after="0" w:line="360" w:lineRule="auto"/>
        <w:ind w:left="142" w:firstLine="851"/>
        <w:jc w:val="both"/>
        <w:rPr>
          <w:rFonts w:ascii="Times New Roman" w:hAnsi="Times New Roman"/>
          <w:sz w:val="20"/>
          <w:szCs w:val="20"/>
        </w:rPr>
      </w:pPr>
      <w:r w:rsidRPr="00D520DE">
        <w:rPr>
          <w:rFonts w:ascii="Times New Roman" w:hAnsi="Times New Roman"/>
          <w:sz w:val="20"/>
          <w:szCs w:val="20"/>
        </w:rPr>
        <w:t xml:space="preserve">Производительность работника при подметании покрытий вручную составляет </w:t>
      </w:r>
      <w:smartTag w:uri="urn:schemas-microsoft-com:office:smarttags" w:element="metricconverter">
        <w:smartTagPr>
          <w:attr w:name="ProductID" w:val="3700 м2"/>
        </w:smartTagPr>
        <w:r w:rsidRPr="00D520DE">
          <w:rPr>
            <w:rFonts w:ascii="Times New Roman" w:hAnsi="Times New Roman"/>
            <w:iCs/>
            <w:sz w:val="20"/>
            <w:szCs w:val="20"/>
          </w:rPr>
          <w:t>3700 м</w:t>
        </w:r>
        <w:r w:rsidRPr="00D520DE">
          <w:rPr>
            <w:rFonts w:ascii="Times New Roman" w:hAnsi="Times New Roman"/>
            <w:iCs/>
            <w:sz w:val="20"/>
            <w:szCs w:val="20"/>
            <w:vertAlign w:val="superscript"/>
          </w:rPr>
          <w:t>2</w:t>
        </w:r>
      </w:smartTag>
      <w:r w:rsidRPr="00D520DE">
        <w:rPr>
          <w:rFonts w:ascii="Times New Roman" w:hAnsi="Times New Roman"/>
          <w:sz w:val="20"/>
          <w:szCs w:val="20"/>
        </w:rPr>
        <w:t xml:space="preserve"> в смену в летний период и </w:t>
      </w:r>
      <w:smartTag w:uri="urn:schemas-microsoft-com:office:smarttags" w:element="metricconverter">
        <w:smartTagPr>
          <w:attr w:name="ProductID" w:val="2170 м2"/>
        </w:smartTagPr>
        <w:r w:rsidRPr="00D520DE">
          <w:rPr>
            <w:rFonts w:ascii="Times New Roman" w:hAnsi="Times New Roman"/>
            <w:iCs/>
            <w:sz w:val="20"/>
            <w:szCs w:val="20"/>
          </w:rPr>
          <w:t>2170 м</w:t>
        </w:r>
        <w:r w:rsidRPr="00D520DE">
          <w:rPr>
            <w:rFonts w:ascii="Times New Roman" w:hAnsi="Times New Roman"/>
            <w:iCs/>
            <w:sz w:val="20"/>
            <w:szCs w:val="20"/>
            <w:vertAlign w:val="superscript"/>
          </w:rPr>
          <w:t>2</w:t>
        </w:r>
      </w:smartTag>
      <w:r w:rsidRPr="00D520DE">
        <w:rPr>
          <w:rFonts w:ascii="Times New Roman" w:hAnsi="Times New Roman"/>
          <w:sz w:val="20"/>
          <w:szCs w:val="20"/>
        </w:rPr>
        <w:t xml:space="preserve"> в зимний период. Количество часов в смене, 8 ч. Для работников, входящих в состав специализированных бригад, коэффициент невыходов в смену составляет </w:t>
      </w:r>
      <w:r w:rsidRPr="00D520DE">
        <w:rPr>
          <w:rFonts w:ascii="Times New Roman" w:hAnsi="Times New Roman"/>
          <w:i/>
          <w:sz w:val="20"/>
          <w:szCs w:val="20"/>
        </w:rPr>
        <w:t>1,12</w:t>
      </w:r>
      <w:r w:rsidRPr="00D520DE">
        <w:rPr>
          <w:rFonts w:ascii="Times New Roman" w:hAnsi="Times New Roman"/>
          <w:sz w:val="20"/>
          <w:szCs w:val="20"/>
        </w:rPr>
        <w:t xml:space="preserve">. </w:t>
      </w:r>
    </w:p>
    <w:p w14:paraId="2C25FA3A" w14:textId="77777777" w:rsidR="00D520DE" w:rsidRPr="00D520DE" w:rsidRDefault="00D520DE" w:rsidP="00D520DE">
      <w:pPr>
        <w:spacing w:after="0" w:line="360" w:lineRule="auto"/>
        <w:ind w:left="142" w:firstLine="851"/>
        <w:jc w:val="both"/>
        <w:rPr>
          <w:rFonts w:ascii="Times New Roman" w:hAnsi="Times New Roman"/>
          <w:sz w:val="20"/>
          <w:szCs w:val="20"/>
        </w:rPr>
      </w:pPr>
      <w:r w:rsidRPr="00D520DE">
        <w:rPr>
          <w:rFonts w:ascii="Times New Roman" w:hAnsi="Times New Roman"/>
          <w:sz w:val="20"/>
          <w:szCs w:val="20"/>
        </w:rPr>
        <w:t>Таким образом, количество рабочих комплексной уборки территории составит:</w:t>
      </w:r>
    </w:p>
    <w:p w14:paraId="47FD4947" w14:textId="2EA6D3AF" w:rsidR="00D520DE" w:rsidRPr="00D520DE" w:rsidRDefault="00E03762" w:rsidP="00D520DE">
      <w:pPr>
        <w:spacing w:after="0" w:line="360" w:lineRule="auto"/>
        <w:ind w:left="142" w:firstLine="1620"/>
        <w:jc w:val="both"/>
        <w:rPr>
          <w:rFonts w:ascii="Times New Roman" w:hAnsi="Times New Roman"/>
          <w:sz w:val="20"/>
          <w:szCs w:val="20"/>
        </w:rPr>
      </w:pPr>
      <w:r>
        <w:rPr>
          <w:rFonts w:ascii="Times New Roman" w:hAnsi="Times New Roman"/>
          <w:noProof/>
          <w:position w:val="-24"/>
          <w:sz w:val="20"/>
          <w:szCs w:val="20"/>
        </w:rPr>
        <w:drawing>
          <wp:inline distT="0" distB="0" distL="0" distR="0" wp14:anchorId="2E2963D9" wp14:editId="5E1D8C93">
            <wp:extent cx="1533525" cy="495300"/>
            <wp:effectExtent l="0" t="0" r="0" b="0"/>
            <wp:docPr id="40"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533525" cy="495300"/>
                    </a:xfrm>
                    <a:prstGeom prst="rect">
                      <a:avLst/>
                    </a:prstGeom>
                    <a:noFill/>
                    <a:ln>
                      <a:noFill/>
                    </a:ln>
                  </pic:spPr>
                </pic:pic>
              </a:graphicData>
            </a:graphic>
          </wp:inline>
        </w:drawing>
      </w:r>
    </w:p>
    <w:p w14:paraId="5AF10A33" w14:textId="77777777" w:rsidR="00D520DE" w:rsidRPr="00D520DE" w:rsidRDefault="00D520DE" w:rsidP="00D520DE">
      <w:pPr>
        <w:spacing w:after="0" w:line="360" w:lineRule="auto"/>
        <w:ind w:left="142" w:firstLine="709"/>
        <w:jc w:val="both"/>
        <w:rPr>
          <w:rFonts w:ascii="Times New Roman" w:hAnsi="Times New Roman"/>
          <w:sz w:val="20"/>
          <w:szCs w:val="20"/>
        </w:rPr>
      </w:pPr>
      <w:r w:rsidRPr="00D520DE">
        <w:rPr>
          <w:rFonts w:ascii="Times New Roman" w:hAnsi="Times New Roman"/>
          <w:sz w:val="20"/>
          <w:szCs w:val="20"/>
        </w:rPr>
        <w:t>Где:</w:t>
      </w:r>
    </w:p>
    <w:p w14:paraId="6C212576" w14:textId="77777777" w:rsidR="00D520DE" w:rsidRPr="00D520DE" w:rsidRDefault="00D520DE" w:rsidP="00D520DE">
      <w:pPr>
        <w:spacing w:after="0" w:line="360" w:lineRule="auto"/>
        <w:ind w:left="142" w:firstLine="709"/>
        <w:jc w:val="both"/>
        <w:rPr>
          <w:rFonts w:ascii="Times New Roman" w:hAnsi="Times New Roman"/>
          <w:i/>
          <w:color w:val="000000"/>
          <w:sz w:val="20"/>
          <w:szCs w:val="20"/>
        </w:rPr>
      </w:pPr>
      <w:r w:rsidRPr="00D520DE">
        <w:rPr>
          <w:rFonts w:ascii="Times New Roman" w:hAnsi="Times New Roman"/>
          <w:i/>
          <w:color w:val="000000"/>
          <w:sz w:val="20"/>
          <w:szCs w:val="20"/>
          <w:lang w:val="en-US"/>
        </w:rPr>
        <w:t>S</w:t>
      </w:r>
      <w:r w:rsidRPr="00D520DE">
        <w:rPr>
          <w:rFonts w:ascii="Times New Roman" w:hAnsi="Times New Roman"/>
          <w:i/>
          <w:color w:val="000000"/>
          <w:sz w:val="20"/>
          <w:szCs w:val="20"/>
          <w:vertAlign w:val="subscript"/>
        </w:rPr>
        <w:t>руч</w:t>
      </w:r>
      <w:r w:rsidRPr="00D520DE">
        <w:rPr>
          <w:rFonts w:ascii="Times New Roman" w:hAnsi="Times New Roman"/>
          <w:i/>
          <w:color w:val="000000"/>
          <w:sz w:val="20"/>
          <w:szCs w:val="20"/>
        </w:rPr>
        <w:t>.</w:t>
      </w:r>
      <w:r w:rsidRPr="00D520DE">
        <w:rPr>
          <w:rFonts w:ascii="Times New Roman" w:hAnsi="Times New Roman"/>
          <w:i/>
          <w:color w:val="000000"/>
          <w:sz w:val="20"/>
          <w:szCs w:val="20"/>
          <w:vertAlign w:val="subscript"/>
        </w:rPr>
        <w:t>убор</w:t>
      </w:r>
      <w:r w:rsidRPr="00D520DE">
        <w:rPr>
          <w:rFonts w:ascii="Times New Roman" w:hAnsi="Times New Roman"/>
          <w:i/>
          <w:color w:val="000000"/>
          <w:sz w:val="20"/>
          <w:szCs w:val="20"/>
          <w:lang w:val="en-US"/>
        </w:rPr>
        <w:t> </w:t>
      </w:r>
      <w:r w:rsidRPr="00D520DE">
        <w:rPr>
          <w:rFonts w:ascii="Times New Roman" w:hAnsi="Times New Roman"/>
          <w:i/>
          <w:color w:val="000000"/>
          <w:sz w:val="20"/>
          <w:szCs w:val="20"/>
        </w:rPr>
        <w:t>–</w:t>
      </w:r>
      <w:r w:rsidRPr="00D520DE">
        <w:rPr>
          <w:rFonts w:ascii="Times New Roman" w:hAnsi="Times New Roman"/>
          <w:i/>
          <w:color w:val="000000"/>
          <w:sz w:val="20"/>
          <w:szCs w:val="20"/>
          <w:lang w:val="en-US"/>
        </w:rPr>
        <w:t> </w:t>
      </w:r>
      <w:r w:rsidRPr="00D520DE">
        <w:rPr>
          <w:rFonts w:ascii="Times New Roman" w:hAnsi="Times New Roman"/>
          <w:color w:val="000000"/>
          <w:sz w:val="20"/>
          <w:szCs w:val="20"/>
        </w:rPr>
        <w:t>площадь уборки м</w:t>
      </w:r>
      <w:r w:rsidRPr="00D520DE">
        <w:rPr>
          <w:rFonts w:ascii="Times New Roman" w:hAnsi="Times New Roman"/>
          <w:color w:val="000000"/>
          <w:sz w:val="20"/>
          <w:szCs w:val="20"/>
          <w:vertAlign w:val="superscript"/>
        </w:rPr>
        <w:t>2</w:t>
      </w:r>
      <w:r w:rsidRPr="00D520DE">
        <w:rPr>
          <w:rFonts w:ascii="Times New Roman" w:hAnsi="Times New Roman"/>
          <w:color w:val="000000"/>
          <w:sz w:val="20"/>
          <w:szCs w:val="20"/>
        </w:rPr>
        <w:t>.</w:t>
      </w:r>
    </w:p>
    <w:p w14:paraId="4EA6FF07" w14:textId="77777777" w:rsidR="00D520DE" w:rsidRPr="00D520DE" w:rsidRDefault="00D520DE" w:rsidP="00D520DE">
      <w:pPr>
        <w:spacing w:after="0" w:line="360" w:lineRule="auto"/>
        <w:ind w:left="142" w:firstLine="709"/>
        <w:jc w:val="both"/>
        <w:rPr>
          <w:rFonts w:ascii="Times New Roman" w:hAnsi="Times New Roman"/>
          <w:sz w:val="20"/>
          <w:szCs w:val="20"/>
        </w:rPr>
      </w:pPr>
      <w:r w:rsidRPr="00D520DE">
        <w:rPr>
          <w:rFonts w:ascii="Times New Roman" w:hAnsi="Times New Roman"/>
          <w:i/>
          <w:sz w:val="20"/>
          <w:szCs w:val="20"/>
        </w:rPr>
        <w:t>П</w:t>
      </w:r>
      <w:r w:rsidRPr="00D520DE">
        <w:rPr>
          <w:rFonts w:ascii="Times New Roman" w:hAnsi="Times New Roman"/>
          <w:i/>
          <w:sz w:val="20"/>
          <w:szCs w:val="20"/>
          <w:vertAlign w:val="subscript"/>
        </w:rPr>
        <w:t>лето</w:t>
      </w:r>
      <w:r w:rsidRPr="00D520DE">
        <w:rPr>
          <w:rFonts w:ascii="Times New Roman" w:hAnsi="Times New Roman"/>
          <w:sz w:val="20"/>
          <w:szCs w:val="20"/>
        </w:rPr>
        <w:t xml:space="preserve"> – производительность работника, </w:t>
      </w:r>
      <w:smartTag w:uri="urn:schemas-microsoft-com:office:smarttags" w:element="metricconverter">
        <w:smartTagPr>
          <w:attr w:name="ProductID" w:val="3700 м2"/>
        </w:smartTagPr>
        <w:r w:rsidRPr="00D520DE">
          <w:rPr>
            <w:rFonts w:ascii="Times New Roman" w:hAnsi="Times New Roman"/>
            <w:sz w:val="20"/>
            <w:szCs w:val="20"/>
          </w:rPr>
          <w:t>3700 м</w:t>
        </w:r>
        <w:r w:rsidRPr="00D520DE">
          <w:rPr>
            <w:rFonts w:ascii="Times New Roman" w:hAnsi="Times New Roman"/>
            <w:sz w:val="20"/>
            <w:szCs w:val="20"/>
            <w:vertAlign w:val="superscript"/>
          </w:rPr>
          <w:t>2</w:t>
        </w:r>
      </w:smartTag>
      <w:r w:rsidRPr="00D520DE">
        <w:rPr>
          <w:rFonts w:ascii="Times New Roman" w:hAnsi="Times New Roman"/>
          <w:sz w:val="20"/>
          <w:szCs w:val="20"/>
        </w:rPr>
        <w:t>;</w:t>
      </w:r>
    </w:p>
    <w:p w14:paraId="77927D64" w14:textId="77777777" w:rsidR="00D520DE" w:rsidRPr="00D520DE" w:rsidRDefault="00D520DE" w:rsidP="00D520DE">
      <w:pPr>
        <w:spacing w:after="0" w:line="360" w:lineRule="auto"/>
        <w:ind w:left="142" w:firstLine="709"/>
        <w:jc w:val="both"/>
        <w:rPr>
          <w:rFonts w:ascii="Times New Roman" w:hAnsi="Times New Roman"/>
          <w:sz w:val="20"/>
          <w:szCs w:val="20"/>
        </w:rPr>
      </w:pPr>
      <w:r w:rsidRPr="00D520DE">
        <w:rPr>
          <w:rFonts w:ascii="Times New Roman" w:hAnsi="Times New Roman"/>
          <w:i/>
          <w:sz w:val="20"/>
          <w:szCs w:val="20"/>
        </w:rPr>
        <w:t>П</w:t>
      </w:r>
      <w:r w:rsidRPr="00D520DE">
        <w:rPr>
          <w:rFonts w:ascii="Times New Roman" w:hAnsi="Times New Roman"/>
          <w:i/>
          <w:sz w:val="20"/>
          <w:szCs w:val="20"/>
          <w:vertAlign w:val="subscript"/>
        </w:rPr>
        <w:t>зима</w:t>
      </w:r>
      <w:r w:rsidRPr="00D520DE">
        <w:rPr>
          <w:rFonts w:ascii="Times New Roman" w:hAnsi="Times New Roman"/>
          <w:sz w:val="20"/>
          <w:szCs w:val="20"/>
        </w:rPr>
        <w:t xml:space="preserve"> – производительность работника, </w:t>
      </w:r>
      <w:smartTag w:uri="urn:schemas-microsoft-com:office:smarttags" w:element="metricconverter">
        <w:smartTagPr>
          <w:attr w:name="ProductID" w:val="2170 м2"/>
        </w:smartTagPr>
        <w:r w:rsidRPr="00D520DE">
          <w:rPr>
            <w:rFonts w:ascii="Times New Roman" w:hAnsi="Times New Roman"/>
            <w:sz w:val="20"/>
            <w:szCs w:val="20"/>
          </w:rPr>
          <w:t>2170 м</w:t>
        </w:r>
        <w:r w:rsidRPr="00D520DE">
          <w:rPr>
            <w:rFonts w:ascii="Times New Roman" w:hAnsi="Times New Roman"/>
            <w:sz w:val="20"/>
            <w:szCs w:val="20"/>
            <w:vertAlign w:val="superscript"/>
          </w:rPr>
          <w:t>2</w:t>
        </w:r>
      </w:smartTag>
      <w:r w:rsidRPr="00D520DE">
        <w:rPr>
          <w:rFonts w:ascii="Times New Roman" w:hAnsi="Times New Roman"/>
          <w:sz w:val="20"/>
          <w:szCs w:val="20"/>
        </w:rPr>
        <w:t>;</w:t>
      </w:r>
    </w:p>
    <w:p w14:paraId="49E15AF7" w14:textId="77777777" w:rsidR="00D520DE" w:rsidRPr="00D520DE" w:rsidRDefault="00D520DE" w:rsidP="00D520DE">
      <w:pPr>
        <w:spacing w:after="0" w:line="360" w:lineRule="auto"/>
        <w:ind w:left="142" w:firstLine="709"/>
        <w:jc w:val="both"/>
        <w:rPr>
          <w:rFonts w:ascii="Times New Roman" w:hAnsi="Times New Roman"/>
          <w:sz w:val="20"/>
          <w:szCs w:val="20"/>
        </w:rPr>
      </w:pPr>
      <w:r w:rsidRPr="00D520DE">
        <w:rPr>
          <w:rFonts w:ascii="Times New Roman" w:hAnsi="Times New Roman"/>
          <w:i/>
          <w:sz w:val="20"/>
          <w:szCs w:val="20"/>
        </w:rPr>
        <w:t>П</w:t>
      </w:r>
      <w:r w:rsidRPr="00D520DE">
        <w:rPr>
          <w:rFonts w:ascii="Times New Roman" w:hAnsi="Times New Roman"/>
          <w:i/>
          <w:sz w:val="20"/>
          <w:szCs w:val="20"/>
          <w:vertAlign w:val="subscript"/>
        </w:rPr>
        <w:t xml:space="preserve">г </w:t>
      </w:r>
      <w:r w:rsidRPr="00D520DE">
        <w:rPr>
          <w:rFonts w:ascii="Times New Roman" w:hAnsi="Times New Roman"/>
          <w:sz w:val="20"/>
          <w:szCs w:val="20"/>
        </w:rPr>
        <w:t>– производительность работника, для ручной уборки газонов 30000 м</w:t>
      </w:r>
      <w:r w:rsidRPr="00D520DE">
        <w:rPr>
          <w:rFonts w:ascii="Times New Roman" w:hAnsi="Times New Roman"/>
          <w:sz w:val="20"/>
          <w:szCs w:val="20"/>
          <w:vertAlign w:val="superscript"/>
        </w:rPr>
        <w:t>2</w:t>
      </w:r>
    </w:p>
    <w:p w14:paraId="656B9676" w14:textId="77777777" w:rsidR="00D520DE" w:rsidRPr="00D520DE" w:rsidRDefault="00D520DE" w:rsidP="00D520DE">
      <w:pPr>
        <w:spacing w:after="0" w:line="360" w:lineRule="auto"/>
        <w:ind w:left="142" w:firstLine="709"/>
        <w:jc w:val="both"/>
        <w:rPr>
          <w:rFonts w:ascii="Times New Roman" w:hAnsi="Times New Roman"/>
          <w:sz w:val="20"/>
          <w:szCs w:val="20"/>
        </w:rPr>
      </w:pPr>
      <w:r w:rsidRPr="00D520DE">
        <w:rPr>
          <w:rFonts w:ascii="Times New Roman" w:hAnsi="Times New Roman"/>
          <w:i/>
          <w:sz w:val="20"/>
          <w:szCs w:val="20"/>
        </w:rPr>
        <w:t>К</w:t>
      </w:r>
      <w:r w:rsidRPr="00D520DE">
        <w:rPr>
          <w:rFonts w:ascii="Times New Roman" w:hAnsi="Times New Roman"/>
          <w:i/>
          <w:sz w:val="20"/>
          <w:szCs w:val="20"/>
          <w:vertAlign w:val="subscript"/>
        </w:rPr>
        <w:t>н</w:t>
      </w:r>
      <w:r w:rsidRPr="00D520DE">
        <w:rPr>
          <w:rFonts w:ascii="Times New Roman" w:hAnsi="Times New Roman"/>
          <w:sz w:val="20"/>
          <w:szCs w:val="20"/>
        </w:rPr>
        <w:t>– коэффициент невыходов, 1,12.</w:t>
      </w:r>
    </w:p>
    <w:p w14:paraId="6B7819D0" w14:textId="77777777" w:rsidR="00D520DE" w:rsidRPr="00D520DE" w:rsidRDefault="00D520DE" w:rsidP="00D520DE">
      <w:pPr>
        <w:spacing w:after="0" w:line="360" w:lineRule="auto"/>
        <w:ind w:left="142" w:firstLine="709"/>
        <w:jc w:val="both"/>
        <w:rPr>
          <w:rFonts w:ascii="Times New Roman" w:hAnsi="Times New Roman"/>
          <w:sz w:val="20"/>
          <w:szCs w:val="20"/>
        </w:rPr>
      </w:pPr>
    </w:p>
    <w:p w14:paraId="79831E72" w14:textId="5E909BBC" w:rsidR="00D520DE" w:rsidRPr="00E03762" w:rsidRDefault="00E03762" w:rsidP="00D520DE">
      <w:pPr>
        <w:spacing w:after="0" w:line="360" w:lineRule="auto"/>
        <w:ind w:left="142" w:firstLine="709"/>
        <w:jc w:val="both"/>
        <w:rPr>
          <w:rFonts w:ascii="Times New Roman" w:hAnsi="Times New Roman"/>
          <w:sz w:val="20"/>
          <w:szCs w:val="20"/>
        </w:rPr>
      </w:pPr>
      <m:oMathPara>
        <m:oMath>
          <m:sSub>
            <m:sSubPr>
              <m:ctrlPr>
                <w:rPr>
                  <w:rFonts w:ascii="Cambria Math" w:hAnsi="Cambria Math"/>
                  <w:i/>
                  <w:sz w:val="28"/>
                  <w:szCs w:val="28"/>
                </w:rPr>
              </m:ctrlPr>
            </m:sSubPr>
            <m:e>
              <m:r>
                <w:rPr>
                  <w:rFonts w:ascii="Cambria Math" w:hAnsi="Cambria Math"/>
                  <w:sz w:val="28"/>
                  <w:szCs w:val="28"/>
                  <w:lang w:val="en-US"/>
                </w:rPr>
                <m:t>N</m:t>
              </m:r>
            </m:e>
            <m:sub>
              <m:r>
                <w:rPr>
                  <w:rFonts w:ascii="Cambria Math" w:hAnsi="Cambria Math"/>
                  <w:sz w:val="28"/>
                  <w:szCs w:val="28"/>
                </w:rPr>
                <m:t>лето</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13634,96*1,12</m:t>
              </m:r>
            </m:num>
            <m:den>
              <m:r>
                <w:rPr>
                  <w:rFonts w:ascii="Cambria Math" w:hAnsi="Cambria Math"/>
                  <w:sz w:val="28"/>
                  <w:szCs w:val="28"/>
                </w:rPr>
                <m:t>3700</m:t>
              </m:r>
            </m:den>
          </m:f>
          <m:r>
            <w:rPr>
              <w:rFonts w:ascii="Cambria Math" w:hAnsi="Cambria Math"/>
              <w:sz w:val="28"/>
              <w:szCs w:val="28"/>
            </w:rPr>
            <m:t>=9 человек</m:t>
          </m:r>
        </m:oMath>
      </m:oMathPara>
    </w:p>
    <w:p w14:paraId="3633EC2F" w14:textId="442A6E4F" w:rsidR="00D520DE" w:rsidRPr="00E03762" w:rsidRDefault="00E03762" w:rsidP="00D520DE">
      <w:pPr>
        <w:spacing w:after="0" w:line="360" w:lineRule="auto"/>
        <w:ind w:left="142" w:firstLine="709"/>
        <w:jc w:val="both"/>
        <w:rPr>
          <w:rFonts w:ascii="Times New Roman" w:hAnsi="Times New Roman"/>
          <w:sz w:val="20"/>
          <w:szCs w:val="20"/>
        </w:rPr>
      </w:pPr>
      <m:oMathPara>
        <m:oMath>
          <m:sSub>
            <m:sSubPr>
              <m:ctrlPr>
                <w:rPr>
                  <w:rFonts w:ascii="Cambria Math" w:hAnsi="Cambria Math"/>
                  <w:i/>
                  <w:sz w:val="28"/>
                  <w:szCs w:val="28"/>
                </w:rPr>
              </m:ctrlPr>
            </m:sSubPr>
            <m:e>
              <m:r>
                <w:rPr>
                  <w:rFonts w:ascii="Cambria Math" w:hAnsi="Cambria Math"/>
                  <w:sz w:val="28"/>
                  <w:szCs w:val="28"/>
                  <w:lang w:val="en-US"/>
                </w:rPr>
                <m:t>N</m:t>
              </m:r>
            </m:e>
            <m:sub>
              <m:r>
                <w:rPr>
                  <w:rFonts w:ascii="Cambria Math" w:hAnsi="Cambria Math"/>
                  <w:sz w:val="28"/>
                  <w:szCs w:val="28"/>
                </w:rPr>
                <m:t>зима</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13634,96*1,12</m:t>
              </m:r>
            </m:num>
            <m:den>
              <m:r>
                <w:rPr>
                  <w:rFonts w:ascii="Cambria Math" w:hAnsi="Cambria Math"/>
                  <w:sz w:val="28"/>
                  <w:szCs w:val="28"/>
                </w:rPr>
                <m:t>2170</m:t>
              </m:r>
            </m:den>
          </m:f>
          <m:r>
            <w:rPr>
              <w:rFonts w:ascii="Cambria Math" w:hAnsi="Cambria Math"/>
              <w:sz w:val="28"/>
              <w:szCs w:val="28"/>
            </w:rPr>
            <m:t>=7 человек</m:t>
          </m:r>
        </m:oMath>
      </m:oMathPara>
    </w:p>
    <w:p w14:paraId="00F888CA" w14:textId="77777777" w:rsidR="00D520DE" w:rsidRPr="00D520DE" w:rsidRDefault="00D520DE" w:rsidP="00D520DE">
      <w:pPr>
        <w:spacing w:after="0" w:line="240" w:lineRule="auto"/>
        <w:ind w:left="142" w:firstLine="709"/>
        <w:jc w:val="both"/>
        <w:rPr>
          <w:rFonts w:ascii="Times New Roman" w:hAnsi="Times New Roman"/>
          <w:sz w:val="20"/>
          <w:szCs w:val="20"/>
        </w:rPr>
      </w:pPr>
    </w:p>
    <w:p w14:paraId="59A46C52" w14:textId="77777777" w:rsidR="00D520DE" w:rsidRPr="00D520DE" w:rsidRDefault="00D520DE" w:rsidP="00D520DE">
      <w:pPr>
        <w:spacing w:after="0" w:line="240" w:lineRule="auto"/>
        <w:ind w:left="142" w:firstLine="709"/>
        <w:jc w:val="both"/>
        <w:rPr>
          <w:rFonts w:ascii="Times New Roman" w:hAnsi="Times New Roman"/>
          <w:sz w:val="20"/>
          <w:szCs w:val="20"/>
        </w:rPr>
      </w:pPr>
      <w:r w:rsidRPr="00D520DE">
        <w:rPr>
          <w:rFonts w:ascii="Times New Roman" w:hAnsi="Times New Roman"/>
          <w:sz w:val="20"/>
          <w:szCs w:val="20"/>
        </w:rPr>
        <w:t xml:space="preserve"> </w:t>
      </w:r>
    </w:p>
    <w:p w14:paraId="13DC75D0" w14:textId="77777777" w:rsidR="00D520DE" w:rsidRPr="00D520DE" w:rsidRDefault="00D520DE" w:rsidP="00D520DE">
      <w:pPr>
        <w:spacing w:after="0" w:line="360" w:lineRule="auto"/>
        <w:ind w:left="142" w:firstLine="709"/>
        <w:jc w:val="both"/>
        <w:rPr>
          <w:rFonts w:ascii="Times New Roman" w:hAnsi="Times New Roman"/>
          <w:iCs/>
          <w:sz w:val="20"/>
          <w:szCs w:val="20"/>
        </w:rPr>
      </w:pPr>
      <w:r w:rsidRPr="00D520DE">
        <w:rPr>
          <w:rFonts w:ascii="Times New Roman" w:hAnsi="Times New Roman"/>
          <w:iCs/>
          <w:sz w:val="20"/>
          <w:szCs w:val="20"/>
        </w:rPr>
        <w:t xml:space="preserve">Исходя из расчетов, представленных выше, необходимое количество рабочих </w:t>
      </w:r>
      <w:r w:rsidRPr="00D520DE">
        <w:rPr>
          <w:rFonts w:ascii="Times New Roman" w:hAnsi="Times New Roman"/>
          <w:sz w:val="20"/>
          <w:szCs w:val="20"/>
        </w:rPr>
        <w:t xml:space="preserve">комплексной уборки территории сельского поселения Сентябрьский </w:t>
      </w:r>
      <w:r w:rsidRPr="00D520DE">
        <w:rPr>
          <w:rFonts w:ascii="Times New Roman" w:hAnsi="Times New Roman"/>
          <w:iCs/>
          <w:sz w:val="20"/>
          <w:szCs w:val="20"/>
        </w:rPr>
        <w:t>составляет:</w:t>
      </w:r>
    </w:p>
    <w:p w14:paraId="0BA05A59" w14:textId="77777777" w:rsidR="00D520DE" w:rsidRPr="00D520DE" w:rsidRDefault="00D520DE" w:rsidP="001246F5">
      <w:pPr>
        <w:numPr>
          <w:ilvl w:val="0"/>
          <w:numId w:val="69"/>
        </w:numPr>
        <w:spacing w:after="0" w:line="360" w:lineRule="auto"/>
        <w:ind w:left="142"/>
        <w:contextualSpacing/>
        <w:jc w:val="both"/>
        <w:rPr>
          <w:rFonts w:ascii="Times New Roman" w:hAnsi="Times New Roman"/>
          <w:iCs/>
          <w:sz w:val="20"/>
          <w:szCs w:val="20"/>
        </w:rPr>
      </w:pPr>
      <w:r w:rsidRPr="00D520DE">
        <w:rPr>
          <w:rFonts w:ascii="Times New Roman" w:hAnsi="Times New Roman"/>
          <w:iCs/>
          <w:sz w:val="20"/>
          <w:szCs w:val="20"/>
        </w:rPr>
        <w:t>9 человека в летний период</w:t>
      </w:r>
      <w:r w:rsidRPr="00D520DE">
        <w:rPr>
          <w:rFonts w:ascii="Times New Roman" w:hAnsi="Times New Roman"/>
          <w:iCs/>
          <w:sz w:val="20"/>
          <w:szCs w:val="20"/>
          <w:lang w:val="en-US"/>
        </w:rPr>
        <w:t>;</w:t>
      </w:r>
    </w:p>
    <w:p w14:paraId="21B6BB23" w14:textId="77777777" w:rsidR="00D520DE" w:rsidRPr="00D520DE" w:rsidRDefault="00D520DE" w:rsidP="001246F5">
      <w:pPr>
        <w:numPr>
          <w:ilvl w:val="0"/>
          <w:numId w:val="69"/>
        </w:numPr>
        <w:spacing w:after="0" w:line="360" w:lineRule="auto"/>
        <w:ind w:left="142"/>
        <w:contextualSpacing/>
        <w:jc w:val="both"/>
        <w:rPr>
          <w:rFonts w:ascii="Times New Roman" w:hAnsi="Times New Roman"/>
          <w:iCs/>
          <w:sz w:val="20"/>
          <w:szCs w:val="20"/>
        </w:rPr>
      </w:pPr>
      <w:r w:rsidRPr="00D520DE">
        <w:rPr>
          <w:rFonts w:ascii="Times New Roman" w:hAnsi="Times New Roman"/>
          <w:iCs/>
          <w:sz w:val="20"/>
          <w:szCs w:val="20"/>
        </w:rPr>
        <w:t>7 человек в зимний период.</w:t>
      </w:r>
    </w:p>
    <w:p w14:paraId="7A35E708" w14:textId="77777777" w:rsidR="00D520DE" w:rsidRPr="00D520DE" w:rsidRDefault="00D520DE" w:rsidP="00D520DE">
      <w:pPr>
        <w:autoSpaceDE w:val="0"/>
        <w:autoSpaceDN w:val="0"/>
        <w:adjustRightInd w:val="0"/>
        <w:spacing w:after="0" w:line="360" w:lineRule="auto"/>
        <w:ind w:left="142" w:firstLine="540"/>
        <w:jc w:val="both"/>
        <w:rPr>
          <w:rFonts w:ascii="Times New Roman" w:hAnsi="Times New Roman"/>
          <w:sz w:val="20"/>
          <w:szCs w:val="20"/>
        </w:rPr>
      </w:pPr>
    </w:p>
    <w:p w14:paraId="00ED1C64" w14:textId="77777777" w:rsidR="00D520DE" w:rsidRPr="00D520DE" w:rsidRDefault="00D520DE" w:rsidP="00D520DE">
      <w:pPr>
        <w:autoSpaceDE w:val="0"/>
        <w:autoSpaceDN w:val="0"/>
        <w:adjustRightInd w:val="0"/>
        <w:spacing w:after="0" w:line="360" w:lineRule="auto"/>
        <w:ind w:left="142" w:firstLine="540"/>
        <w:jc w:val="center"/>
        <w:rPr>
          <w:rFonts w:ascii="Times New Roman" w:hAnsi="Times New Roman"/>
          <w:b/>
          <w:bCs/>
          <w:sz w:val="20"/>
          <w:szCs w:val="20"/>
        </w:rPr>
      </w:pPr>
      <w:r w:rsidRPr="00D520DE">
        <w:rPr>
          <w:rFonts w:ascii="Times New Roman" w:hAnsi="Times New Roman"/>
          <w:b/>
          <w:bCs/>
          <w:sz w:val="20"/>
          <w:szCs w:val="20"/>
        </w:rPr>
        <w:t>Расчет необходимого количество рабочих для уборки газонов на территории сельского поселения Сентябрьский</w:t>
      </w:r>
    </w:p>
    <w:p w14:paraId="2366CCD2" w14:textId="77777777" w:rsidR="00D520DE" w:rsidRPr="00D520DE" w:rsidRDefault="00D520DE" w:rsidP="00D520DE">
      <w:pPr>
        <w:autoSpaceDE w:val="0"/>
        <w:autoSpaceDN w:val="0"/>
        <w:adjustRightInd w:val="0"/>
        <w:spacing w:after="0" w:line="360" w:lineRule="auto"/>
        <w:ind w:left="142" w:firstLine="540"/>
        <w:jc w:val="both"/>
        <w:rPr>
          <w:rFonts w:ascii="Times New Roman" w:hAnsi="Times New Roman"/>
          <w:sz w:val="20"/>
          <w:szCs w:val="20"/>
        </w:rPr>
      </w:pPr>
    </w:p>
    <w:p w14:paraId="39CC5960" w14:textId="63E05CDC" w:rsidR="00D520DE" w:rsidRPr="00E03762" w:rsidRDefault="00E03762" w:rsidP="00D520DE">
      <w:pPr>
        <w:autoSpaceDE w:val="0"/>
        <w:autoSpaceDN w:val="0"/>
        <w:adjustRightInd w:val="0"/>
        <w:spacing w:after="0" w:line="360" w:lineRule="auto"/>
        <w:ind w:left="142" w:firstLine="540"/>
        <w:jc w:val="both"/>
        <w:rPr>
          <w:rFonts w:ascii="Times New Roman" w:hAnsi="Times New Roman"/>
          <w:sz w:val="20"/>
          <w:szCs w:val="20"/>
        </w:rPr>
      </w:pPr>
      <m:oMathPara>
        <m:oMath>
          <m:sSub>
            <m:sSubPr>
              <m:ctrlPr>
                <w:rPr>
                  <w:rFonts w:ascii="Cambria Math" w:hAnsi="Cambria Math"/>
                  <w:i/>
                  <w:sz w:val="28"/>
                  <w:szCs w:val="28"/>
                </w:rPr>
              </m:ctrlPr>
            </m:sSubPr>
            <m:e>
              <m:r>
                <w:rPr>
                  <w:rFonts w:ascii="Cambria Math" w:hAnsi="Cambria Math"/>
                  <w:sz w:val="28"/>
                  <w:szCs w:val="28"/>
                  <w:lang w:val="en-US"/>
                </w:rPr>
                <m:t>N</m:t>
              </m:r>
            </m:e>
            <m:sub>
              <m:r>
                <w:rPr>
                  <w:rFonts w:ascii="Cambria Math" w:hAnsi="Cambria Math"/>
                  <w:sz w:val="28"/>
                  <w:szCs w:val="28"/>
                </w:rPr>
                <m:t>г</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2464*1,12</m:t>
              </m:r>
            </m:num>
            <m:den>
              <m:r>
                <w:rPr>
                  <w:rFonts w:ascii="Cambria Math" w:hAnsi="Cambria Math"/>
                  <w:sz w:val="28"/>
                  <w:szCs w:val="28"/>
                </w:rPr>
                <m:t>3700</m:t>
              </m:r>
            </m:den>
          </m:f>
          <m:r>
            <w:rPr>
              <w:rFonts w:ascii="Cambria Math" w:hAnsi="Cambria Math"/>
              <w:sz w:val="28"/>
              <w:szCs w:val="28"/>
            </w:rPr>
            <m:t>=1 человек</m:t>
          </m:r>
        </m:oMath>
      </m:oMathPara>
    </w:p>
    <w:p w14:paraId="6F8D88FB" w14:textId="77777777" w:rsidR="00D520DE" w:rsidRPr="00D520DE" w:rsidRDefault="00D520DE" w:rsidP="00D520DE">
      <w:pPr>
        <w:spacing w:after="0" w:line="360" w:lineRule="auto"/>
        <w:ind w:left="142" w:firstLine="709"/>
        <w:jc w:val="both"/>
        <w:rPr>
          <w:rFonts w:ascii="Times New Roman" w:hAnsi="Times New Roman"/>
          <w:bCs/>
          <w:sz w:val="20"/>
          <w:szCs w:val="20"/>
        </w:rPr>
      </w:pPr>
      <w:r w:rsidRPr="00D520DE">
        <w:rPr>
          <w:rFonts w:ascii="Times New Roman" w:hAnsi="Times New Roman"/>
          <w:iCs/>
          <w:sz w:val="20"/>
          <w:szCs w:val="20"/>
        </w:rPr>
        <w:t xml:space="preserve">Исходя из расчетов, представленных выше, необходимое количество рабочих </w:t>
      </w:r>
      <w:r w:rsidRPr="00D520DE">
        <w:rPr>
          <w:rFonts w:ascii="Times New Roman" w:hAnsi="Times New Roman"/>
          <w:bCs/>
          <w:sz w:val="20"/>
          <w:szCs w:val="20"/>
        </w:rPr>
        <w:t xml:space="preserve">для ручной уборки газонов на территории поселения Сентябрьский </w:t>
      </w:r>
      <w:r w:rsidRPr="00D520DE">
        <w:rPr>
          <w:rFonts w:ascii="Times New Roman" w:hAnsi="Times New Roman"/>
          <w:bCs/>
          <w:iCs/>
          <w:sz w:val="20"/>
          <w:szCs w:val="20"/>
        </w:rPr>
        <w:t>составляет 1 человек.</w:t>
      </w:r>
    </w:p>
    <w:p w14:paraId="23CD0A42" w14:textId="77777777" w:rsidR="00D520DE" w:rsidRPr="00D520DE" w:rsidRDefault="00D520DE" w:rsidP="00D520DE">
      <w:pPr>
        <w:autoSpaceDE w:val="0"/>
        <w:autoSpaceDN w:val="0"/>
        <w:adjustRightInd w:val="0"/>
        <w:spacing w:after="0" w:line="360" w:lineRule="auto"/>
        <w:ind w:left="142" w:firstLine="540"/>
        <w:jc w:val="both"/>
        <w:rPr>
          <w:rFonts w:ascii="Times New Roman" w:hAnsi="Times New Roman"/>
          <w:bCs/>
          <w:sz w:val="20"/>
          <w:szCs w:val="20"/>
        </w:rPr>
      </w:pPr>
      <w:r w:rsidRPr="00D520DE">
        <w:rPr>
          <w:rFonts w:ascii="Times New Roman" w:hAnsi="Times New Roman"/>
          <w:bCs/>
          <w:sz w:val="20"/>
          <w:szCs w:val="20"/>
        </w:rPr>
        <w:t>В связи с вышеизложенным, для обеспечения качественной ручной и механизированной уборки территории сельского поселения Сентябрьский рекомендуется:</w:t>
      </w:r>
    </w:p>
    <w:p w14:paraId="0C0F503C" w14:textId="77777777" w:rsidR="00D520DE" w:rsidRPr="00D520DE" w:rsidRDefault="00D520DE" w:rsidP="00D520DE">
      <w:pPr>
        <w:autoSpaceDE w:val="0"/>
        <w:autoSpaceDN w:val="0"/>
        <w:adjustRightInd w:val="0"/>
        <w:spacing w:after="0" w:line="360" w:lineRule="auto"/>
        <w:ind w:left="142" w:firstLine="540"/>
        <w:jc w:val="both"/>
        <w:rPr>
          <w:rFonts w:ascii="Times New Roman" w:hAnsi="Times New Roman"/>
          <w:sz w:val="20"/>
          <w:szCs w:val="20"/>
        </w:rPr>
      </w:pPr>
      <w:r w:rsidRPr="00D520DE">
        <w:rPr>
          <w:rFonts w:ascii="Times New Roman" w:hAnsi="Times New Roman"/>
          <w:sz w:val="20"/>
          <w:szCs w:val="20"/>
        </w:rPr>
        <w:lastRenderedPageBreak/>
        <w:t>1) Необходимое количество дворников, занятых ручной уборкой: 9 человек в летний период и 7 человек в зимний период;</w:t>
      </w:r>
    </w:p>
    <w:p w14:paraId="4285C17F" w14:textId="77777777" w:rsidR="00D520DE" w:rsidRPr="00D520DE" w:rsidRDefault="00D520DE" w:rsidP="00D520DE">
      <w:pPr>
        <w:autoSpaceDE w:val="0"/>
        <w:autoSpaceDN w:val="0"/>
        <w:adjustRightInd w:val="0"/>
        <w:spacing w:after="0" w:line="360" w:lineRule="auto"/>
        <w:ind w:left="142" w:firstLine="540"/>
        <w:jc w:val="both"/>
        <w:rPr>
          <w:rFonts w:ascii="Times New Roman" w:hAnsi="Times New Roman"/>
          <w:sz w:val="20"/>
          <w:szCs w:val="20"/>
        </w:rPr>
      </w:pPr>
      <w:r w:rsidRPr="00D520DE">
        <w:rPr>
          <w:rFonts w:ascii="Times New Roman" w:hAnsi="Times New Roman"/>
          <w:sz w:val="20"/>
          <w:szCs w:val="20"/>
        </w:rPr>
        <w:t>2) Необходимое количество рабочих для ручной уборки газонов - 1 человека.</w:t>
      </w:r>
    </w:p>
    <w:p w14:paraId="205D0BB7" w14:textId="77777777" w:rsidR="00D520DE" w:rsidRPr="00D520DE" w:rsidRDefault="00D520DE" w:rsidP="00D520DE">
      <w:pPr>
        <w:autoSpaceDE w:val="0"/>
        <w:autoSpaceDN w:val="0"/>
        <w:adjustRightInd w:val="0"/>
        <w:spacing w:after="0" w:line="360" w:lineRule="auto"/>
        <w:ind w:left="142" w:firstLine="540"/>
        <w:jc w:val="both"/>
        <w:rPr>
          <w:rFonts w:ascii="Times New Roman" w:hAnsi="Times New Roman"/>
          <w:b/>
          <w:sz w:val="20"/>
          <w:szCs w:val="20"/>
        </w:rPr>
      </w:pPr>
      <w:r w:rsidRPr="00D520DE">
        <w:rPr>
          <w:rFonts w:ascii="Times New Roman" w:hAnsi="Times New Roman"/>
          <w:b/>
          <w:sz w:val="20"/>
          <w:szCs w:val="20"/>
        </w:rPr>
        <w:t>Для осуществления качественной летней уборки территории:</w:t>
      </w:r>
    </w:p>
    <w:p w14:paraId="2C973882" w14:textId="77777777" w:rsidR="00D520DE" w:rsidRPr="00D520DE" w:rsidRDefault="00D520DE" w:rsidP="00D520DE">
      <w:pPr>
        <w:autoSpaceDE w:val="0"/>
        <w:autoSpaceDN w:val="0"/>
        <w:adjustRightInd w:val="0"/>
        <w:spacing w:after="0" w:line="360" w:lineRule="auto"/>
        <w:ind w:left="142" w:firstLine="540"/>
        <w:jc w:val="both"/>
        <w:rPr>
          <w:rFonts w:ascii="Times New Roman" w:hAnsi="Times New Roman"/>
          <w:sz w:val="20"/>
          <w:szCs w:val="20"/>
        </w:rPr>
      </w:pPr>
      <w:r w:rsidRPr="00D520DE">
        <w:rPr>
          <w:rFonts w:ascii="Times New Roman" w:hAnsi="Times New Roman"/>
          <w:sz w:val="20"/>
          <w:szCs w:val="20"/>
        </w:rPr>
        <w:t>2) 1 единица подметально-уборочных машин ЭД-410 на базе ЗИЛ;</w:t>
      </w:r>
    </w:p>
    <w:p w14:paraId="405FA293" w14:textId="77777777" w:rsidR="00D520DE" w:rsidRPr="00D520DE" w:rsidRDefault="00D520DE" w:rsidP="00D520DE">
      <w:pPr>
        <w:autoSpaceDE w:val="0"/>
        <w:autoSpaceDN w:val="0"/>
        <w:adjustRightInd w:val="0"/>
        <w:spacing w:after="0" w:line="360" w:lineRule="auto"/>
        <w:ind w:left="142" w:firstLine="540"/>
        <w:jc w:val="both"/>
        <w:rPr>
          <w:rFonts w:ascii="Times New Roman" w:hAnsi="Times New Roman"/>
          <w:sz w:val="20"/>
          <w:szCs w:val="20"/>
        </w:rPr>
      </w:pPr>
      <w:r w:rsidRPr="00D520DE">
        <w:rPr>
          <w:rFonts w:ascii="Times New Roman" w:hAnsi="Times New Roman"/>
          <w:sz w:val="20"/>
          <w:szCs w:val="20"/>
        </w:rPr>
        <w:t xml:space="preserve">3) 1 единица поливомоечных машин комбинированного типа на базе ЗИЛ; </w:t>
      </w:r>
    </w:p>
    <w:p w14:paraId="2FECC8F4" w14:textId="77777777" w:rsidR="00D520DE" w:rsidRPr="00D520DE" w:rsidRDefault="00D520DE" w:rsidP="00D520DE">
      <w:pPr>
        <w:autoSpaceDE w:val="0"/>
        <w:autoSpaceDN w:val="0"/>
        <w:adjustRightInd w:val="0"/>
        <w:spacing w:after="0" w:line="360" w:lineRule="auto"/>
        <w:ind w:left="142" w:firstLine="540"/>
        <w:jc w:val="both"/>
        <w:rPr>
          <w:rFonts w:ascii="Times New Roman" w:hAnsi="Times New Roman"/>
          <w:b/>
          <w:sz w:val="20"/>
          <w:szCs w:val="20"/>
        </w:rPr>
      </w:pPr>
      <w:r w:rsidRPr="00D520DE">
        <w:rPr>
          <w:rFonts w:ascii="Times New Roman" w:hAnsi="Times New Roman"/>
          <w:b/>
          <w:sz w:val="20"/>
          <w:szCs w:val="20"/>
        </w:rPr>
        <w:t>Для осуществления качественной зимней уборки территории:</w:t>
      </w:r>
    </w:p>
    <w:p w14:paraId="29E61388" w14:textId="77777777" w:rsidR="00D520DE" w:rsidRPr="00D520DE" w:rsidRDefault="00D520DE" w:rsidP="00D520DE">
      <w:pPr>
        <w:autoSpaceDE w:val="0"/>
        <w:autoSpaceDN w:val="0"/>
        <w:adjustRightInd w:val="0"/>
        <w:spacing w:after="0" w:line="360" w:lineRule="auto"/>
        <w:ind w:left="142" w:firstLine="540"/>
        <w:jc w:val="both"/>
        <w:rPr>
          <w:rFonts w:ascii="Times New Roman" w:hAnsi="Times New Roman"/>
          <w:sz w:val="20"/>
          <w:szCs w:val="20"/>
        </w:rPr>
      </w:pPr>
      <w:r w:rsidRPr="00D520DE">
        <w:rPr>
          <w:rFonts w:ascii="Times New Roman" w:hAnsi="Times New Roman"/>
          <w:sz w:val="20"/>
          <w:szCs w:val="20"/>
        </w:rPr>
        <w:t>4) 1 единицы снегоуборочных машин;</w:t>
      </w:r>
    </w:p>
    <w:p w14:paraId="7A88088B" w14:textId="77777777" w:rsidR="00D520DE" w:rsidRPr="00D520DE" w:rsidRDefault="00D520DE" w:rsidP="00D520DE">
      <w:pPr>
        <w:autoSpaceDE w:val="0"/>
        <w:autoSpaceDN w:val="0"/>
        <w:adjustRightInd w:val="0"/>
        <w:spacing w:after="0" w:line="360" w:lineRule="auto"/>
        <w:ind w:left="142" w:firstLine="540"/>
        <w:jc w:val="both"/>
        <w:rPr>
          <w:rFonts w:ascii="Times New Roman" w:hAnsi="Times New Roman"/>
          <w:sz w:val="20"/>
          <w:szCs w:val="20"/>
        </w:rPr>
      </w:pPr>
      <w:r w:rsidRPr="00D520DE">
        <w:rPr>
          <w:rFonts w:ascii="Times New Roman" w:hAnsi="Times New Roman"/>
          <w:sz w:val="20"/>
          <w:szCs w:val="20"/>
        </w:rPr>
        <w:t>5) 1 единицы техники для распределения технологических противогололедных материалов.</w:t>
      </w:r>
    </w:p>
    <w:p w14:paraId="4FBCA8EB" w14:textId="77777777" w:rsidR="00D520DE" w:rsidRPr="00D520DE" w:rsidRDefault="00D520DE" w:rsidP="00D520DE">
      <w:pPr>
        <w:autoSpaceDE w:val="0"/>
        <w:autoSpaceDN w:val="0"/>
        <w:adjustRightInd w:val="0"/>
        <w:spacing w:after="0" w:line="360" w:lineRule="auto"/>
        <w:ind w:left="142" w:firstLine="540"/>
        <w:jc w:val="both"/>
        <w:rPr>
          <w:rFonts w:ascii="Times New Roman" w:hAnsi="Times New Roman"/>
          <w:sz w:val="20"/>
          <w:szCs w:val="20"/>
        </w:rPr>
      </w:pPr>
      <w:r w:rsidRPr="00D520DE">
        <w:rPr>
          <w:rFonts w:ascii="Times New Roman" w:hAnsi="Times New Roman"/>
          <w:sz w:val="20"/>
          <w:szCs w:val="20"/>
        </w:rPr>
        <w:t xml:space="preserve">Количество машин и механизмов для уличной уборки, рассчитанное исходя из представленных исходных данных, не учитывает ежегодный износ техники и возможные аварийные ситуации, которые могут привести к сокращению парка. Поэтому к приобретению рекомендуется также по одной дополнительной единице каждого вида специализированного автотранспорта в качестве резерва на случай чрезвычайных ситуаций. При внедрении новой спецавтотехники необходимо расширить существующую базу по содержанию и ремонту машин. </w:t>
      </w:r>
    </w:p>
    <w:p w14:paraId="13A912EB" w14:textId="77777777" w:rsidR="00D520DE" w:rsidRPr="00D520DE" w:rsidRDefault="00D520DE" w:rsidP="00D520DE">
      <w:pPr>
        <w:autoSpaceDE w:val="0"/>
        <w:autoSpaceDN w:val="0"/>
        <w:adjustRightInd w:val="0"/>
        <w:spacing w:after="0" w:line="360" w:lineRule="auto"/>
        <w:ind w:left="142" w:firstLine="540"/>
        <w:jc w:val="center"/>
        <w:rPr>
          <w:rFonts w:ascii="Times New Roman" w:hAnsi="Times New Roman"/>
          <w:b/>
          <w:sz w:val="20"/>
          <w:szCs w:val="20"/>
        </w:rPr>
      </w:pPr>
      <w:r w:rsidRPr="00D520DE">
        <w:rPr>
          <w:rFonts w:ascii="Times New Roman" w:hAnsi="Times New Roman"/>
          <w:b/>
          <w:sz w:val="20"/>
          <w:szCs w:val="20"/>
        </w:rPr>
        <w:t>Обоснование и выбор механизированных пескобаз, снежных свалок, пунктов заправки поливомоечных машин водой</w:t>
      </w:r>
    </w:p>
    <w:p w14:paraId="58478927" w14:textId="77777777" w:rsidR="00D520DE" w:rsidRPr="00D520DE" w:rsidRDefault="00D520DE" w:rsidP="00D520DE">
      <w:pPr>
        <w:autoSpaceDE w:val="0"/>
        <w:autoSpaceDN w:val="0"/>
        <w:adjustRightInd w:val="0"/>
        <w:spacing w:after="0" w:line="360" w:lineRule="auto"/>
        <w:ind w:left="142" w:firstLine="540"/>
        <w:jc w:val="both"/>
        <w:rPr>
          <w:rFonts w:ascii="Times New Roman" w:hAnsi="Times New Roman"/>
          <w:sz w:val="20"/>
          <w:szCs w:val="20"/>
        </w:rPr>
      </w:pPr>
      <w:r w:rsidRPr="00D520DE">
        <w:rPr>
          <w:rFonts w:ascii="Times New Roman" w:hAnsi="Times New Roman"/>
          <w:sz w:val="20"/>
          <w:szCs w:val="20"/>
        </w:rPr>
        <w:t>В соответствии с требованиями технологии на проведение работ по механизированной уборке населенных мест при строительстве баз для приготовления и складирования технологических материалов, необходимо соблюдать следующие требования:</w:t>
      </w:r>
    </w:p>
    <w:p w14:paraId="4B657775" w14:textId="77777777" w:rsidR="00D520DE" w:rsidRPr="00D520DE" w:rsidRDefault="00D520DE" w:rsidP="00D520DE">
      <w:pPr>
        <w:autoSpaceDE w:val="0"/>
        <w:autoSpaceDN w:val="0"/>
        <w:adjustRightInd w:val="0"/>
        <w:spacing w:after="0" w:line="360" w:lineRule="auto"/>
        <w:ind w:left="142" w:firstLine="540"/>
        <w:jc w:val="both"/>
        <w:rPr>
          <w:rFonts w:ascii="Times New Roman" w:hAnsi="Times New Roman"/>
          <w:sz w:val="20"/>
          <w:szCs w:val="20"/>
        </w:rPr>
      </w:pPr>
      <w:r w:rsidRPr="00D520DE">
        <w:rPr>
          <w:rFonts w:ascii="Times New Roman" w:hAnsi="Times New Roman"/>
          <w:sz w:val="20"/>
          <w:szCs w:val="20"/>
        </w:rPr>
        <w:t>Площадка для обустройства баз обуславливается наличием свободной территории, условиями планировки и принятым способом доставки технологических материалов (по железной дороге, автотранспортом), обеспечение минимума холостых пробегов, что обеспечивается размером пескобаз на расстоянии 3-5 км.</w:t>
      </w:r>
    </w:p>
    <w:p w14:paraId="0EA498A0" w14:textId="77777777" w:rsidR="00D520DE" w:rsidRPr="00D520DE" w:rsidRDefault="00D520DE" w:rsidP="00D520DE">
      <w:pPr>
        <w:autoSpaceDE w:val="0"/>
        <w:autoSpaceDN w:val="0"/>
        <w:adjustRightInd w:val="0"/>
        <w:spacing w:after="0" w:line="360" w:lineRule="auto"/>
        <w:ind w:left="142" w:firstLine="540"/>
        <w:jc w:val="both"/>
        <w:rPr>
          <w:rFonts w:ascii="Times New Roman" w:hAnsi="Times New Roman"/>
          <w:sz w:val="20"/>
          <w:szCs w:val="20"/>
        </w:rPr>
      </w:pPr>
      <w:r w:rsidRPr="00D520DE">
        <w:rPr>
          <w:rFonts w:ascii="Times New Roman" w:hAnsi="Times New Roman"/>
          <w:sz w:val="20"/>
          <w:szCs w:val="20"/>
        </w:rPr>
        <w:t>Пескобазы следует размещать на площадках, где отсутствуют грунтовые воды, территория их должна иметь асфальтовое покрытие. Для производства погрузо-разгрузочных работ на базе должна быть организована круглосуточная работа машин и механизмов. Ответственность за работу базы по хранению технологических материалов несет сменный мастер.</w:t>
      </w:r>
    </w:p>
    <w:p w14:paraId="5B7FF2C9" w14:textId="77777777" w:rsidR="00D520DE" w:rsidRPr="00D520DE" w:rsidRDefault="00D520DE" w:rsidP="00D520DE">
      <w:pPr>
        <w:autoSpaceDE w:val="0"/>
        <w:autoSpaceDN w:val="0"/>
        <w:adjustRightInd w:val="0"/>
        <w:spacing w:after="0" w:line="360" w:lineRule="auto"/>
        <w:ind w:left="142" w:firstLine="540"/>
        <w:jc w:val="both"/>
        <w:rPr>
          <w:rFonts w:ascii="Times New Roman" w:hAnsi="Times New Roman"/>
          <w:sz w:val="20"/>
          <w:szCs w:val="20"/>
        </w:rPr>
      </w:pPr>
      <w:r w:rsidRPr="00D520DE">
        <w:rPr>
          <w:rFonts w:ascii="Times New Roman" w:hAnsi="Times New Roman"/>
          <w:sz w:val="20"/>
          <w:szCs w:val="20"/>
        </w:rPr>
        <w:t>В летний период на пескобазу предусматривается разгрузка смета от подметально-уборочных машин.</w:t>
      </w:r>
    </w:p>
    <w:p w14:paraId="5691FFDB" w14:textId="77777777" w:rsidR="00D520DE" w:rsidRPr="00D520DE" w:rsidRDefault="00D520DE" w:rsidP="00D520DE">
      <w:pPr>
        <w:autoSpaceDE w:val="0"/>
        <w:autoSpaceDN w:val="0"/>
        <w:adjustRightInd w:val="0"/>
        <w:spacing w:after="0" w:line="360" w:lineRule="auto"/>
        <w:ind w:left="142" w:firstLine="540"/>
        <w:jc w:val="both"/>
        <w:rPr>
          <w:rFonts w:ascii="Times New Roman" w:hAnsi="Times New Roman"/>
          <w:sz w:val="20"/>
          <w:szCs w:val="20"/>
        </w:rPr>
      </w:pPr>
      <w:r w:rsidRPr="00D520DE">
        <w:rPr>
          <w:rFonts w:ascii="Times New Roman" w:hAnsi="Times New Roman"/>
          <w:sz w:val="20"/>
          <w:szCs w:val="20"/>
        </w:rPr>
        <w:t>Вывоз снега осуществляется на снежные свалки, которые следует размещать на пустырях и других площадках, на которых возможно осуществление мероприятий и инженерных решений, исключающих загрязнение окружающей среды, ниже мест водозаборов питьевой воды, рыбоводных хозяйств, мест нереста, массового нагула и зимовальных ям рыб, на землях несельскохозяйственного назначения в соответствии с гидрогеологическими условиями, на участках со слабофильтрующими грунтами.</w:t>
      </w:r>
    </w:p>
    <w:p w14:paraId="3A11518C" w14:textId="77777777" w:rsidR="00D520DE" w:rsidRPr="00D520DE" w:rsidRDefault="00D520DE" w:rsidP="00D520DE">
      <w:pPr>
        <w:autoSpaceDE w:val="0"/>
        <w:autoSpaceDN w:val="0"/>
        <w:adjustRightInd w:val="0"/>
        <w:spacing w:after="0" w:line="360" w:lineRule="auto"/>
        <w:ind w:left="142" w:firstLine="540"/>
        <w:jc w:val="both"/>
        <w:rPr>
          <w:rFonts w:ascii="Times New Roman" w:hAnsi="Times New Roman"/>
          <w:sz w:val="20"/>
          <w:szCs w:val="20"/>
        </w:rPr>
      </w:pPr>
    </w:p>
    <w:p w14:paraId="45722B4B" w14:textId="77777777" w:rsidR="00D520DE" w:rsidRPr="00D520DE" w:rsidRDefault="00D520DE" w:rsidP="00D520DE">
      <w:pPr>
        <w:autoSpaceDE w:val="0"/>
        <w:autoSpaceDN w:val="0"/>
        <w:adjustRightInd w:val="0"/>
        <w:spacing w:after="0" w:line="360" w:lineRule="auto"/>
        <w:ind w:left="142" w:firstLine="540"/>
        <w:jc w:val="both"/>
        <w:rPr>
          <w:rFonts w:ascii="Times New Roman" w:hAnsi="Times New Roman"/>
          <w:sz w:val="20"/>
          <w:szCs w:val="20"/>
        </w:rPr>
      </w:pPr>
      <w:r w:rsidRPr="00D520DE">
        <w:rPr>
          <w:rFonts w:ascii="Times New Roman" w:hAnsi="Times New Roman"/>
          <w:sz w:val="20"/>
          <w:szCs w:val="20"/>
        </w:rPr>
        <w:t>Размещение снежных свалок не допускается в опасных зонах отвалов породы. В зонах активного карста и оползней, заболоченных местах, в зоне питания подземных источников питьевой водой и санитарной охраны курортов, являющихся местом отдыха трудящихся.</w:t>
      </w:r>
    </w:p>
    <w:p w14:paraId="47F3C85E" w14:textId="77777777" w:rsidR="00D520DE" w:rsidRPr="00D520DE" w:rsidRDefault="00D520DE" w:rsidP="00D520DE">
      <w:pPr>
        <w:autoSpaceDE w:val="0"/>
        <w:autoSpaceDN w:val="0"/>
        <w:adjustRightInd w:val="0"/>
        <w:spacing w:after="0" w:line="360" w:lineRule="auto"/>
        <w:ind w:left="142" w:firstLine="540"/>
        <w:jc w:val="both"/>
        <w:rPr>
          <w:rFonts w:ascii="Times New Roman" w:hAnsi="Times New Roman"/>
          <w:sz w:val="20"/>
          <w:szCs w:val="20"/>
        </w:rPr>
      </w:pPr>
      <w:r w:rsidRPr="00D520DE">
        <w:rPr>
          <w:rFonts w:ascii="Times New Roman" w:hAnsi="Times New Roman"/>
          <w:sz w:val="20"/>
          <w:szCs w:val="20"/>
        </w:rPr>
        <w:t>Участок снежных свалок должен иметь подъезды с усовершенствованным покрытием. Устройство выездов и въездов должно обеспечить нормальное маневрирование автотранспорта.</w:t>
      </w:r>
    </w:p>
    <w:p w14:paraId="6E5A9C1B" w14:textId="77777777" w:rsidR="00D520DE" w:rsidRPr="00D520DE" w:rsidRDefault="00D520DE" w:rsidP="00D520DE">
      <w:pPr>
        <w:autoSpaceDE w:val="0"/>
        <w:autoSpaceDN w:val="0"/>
        <w:adjustRightInd w:val="0"/>
        <w:spacing w:after="0" w:line="360" w:lineRule="auto"/>
        <w:ind w:left="142" w:firstLine="540"/>
        <w:jc w:val="both"/>
        <w:rPr>
          <w:rFonts w:ascii="Times New Roman" w:hAnsi="Times New Roman"/>
          <w:sz w:val="20"/>
          <w:szCs w:val="20"/>
        </w:rPr>
      </w:pPr>
      <w:r w:rsidRPr="00D520DE">
        <w:rPr>
          <w:rFonts w:ascii="Times New Roman" w:hAnsi="Times New Roman"/>
          <w:sz w:val="20"/>
          <w:szCs w:val="20"/>
        </w:rPr>
        <w:lastRenderedPageBreak/>
        <w:t>В летний период допускается на снежную свалку прием смета от подметально-уборочных машин.</w:t>
      </w:r>
    </w:p>
    <w:p w14:paraId="2523AF79" w14:textId="77777777" w:rsidR="00D520DE" w:rsidRPr="00D520DE" w:rsidRDefault="00D520DE" w:rsidP="00D520DE">
      <w:pPr>
        <w:autoSpaceDE w:val="0"/>
        <w:autoSpaceDN w:val="0"/>
        <w:adjustRightInd w:val="0"/>
        <w:spacing w:after="0" w:line="360" w:lineRule="auto"/>
        <w:ind w:left="142" w:firstLine="540"/>
        <w:jc w:val="both"/>
        <w:rPr>
          <w:rFonts w:ascii="Times New Roman" w:hAnsi="Times New Roman"/>
          <w:sz w:val="20"/>
          <w:szCs w:val="20"/>
        </w:rPr>
      </w:pPr>
      <w:r w:rsidRPr="00D520DE">
        <w:rPr>
          <w:rFonts w:ascii="Times New Roman" w:hAnsi="Times New Roman"/>
          <w:sz w:val="20"/>
          <w:szCs w:val="20"/>
        </w:rPr>
        <w:t>Пункты заправки машин водой предназначаются для поливомоечных машин всех типов. Оптимальное расстояние между пунктами 1-3 км.</w:t>
      </w:r>
    </w:p>
    <w:p w14:paraId="650F6B94" w14:textId="77777777" w:rsidR="00D520DE" w:rsidRPr="00D520DE" w:rsidRDefault="00D520DE" w:rsidP="00D520DE">
      <w:pPr>
        <w:autoSpaceDE w:val="0"/>
        <w:autoSpaceDN w:val="0"/>
        <w:adjustRightInd w:val="0"/>
        <w:spacing w:after="0" w:line="360" w:lineRule="auto"/>
        <w:ind w:left="142" w:firstLine="540"/>
        <w:jc w:val="both"/>
        <w:rPr>
          <w:rFonts w:ascii="Times New Roman" w:hAnsi="Times New Roman"/>
          <w:sz w:val="20"/>
          <w:szCs w:val="20"/>
        </w:rPr>
      </w:pPr>
    </w:p>
    <w:p w14:paraId="1B9EF691" w14:textId="77777777" w:rsidR="00D520DE" w:rsidRPr="00D520DE" w:rsidRDefault="00D520DE" w:rsidP="00D520DE">
      <w:pPr>
        <w:autoSpaceDE w:val="0"/>
        <w:autoSpaceDN w:val="0"/>
        <w:adjustRightInd w:val="0"/>
        <w:spacing w:after="0" w:line="240" w:lineRule="auto"/>
        <w:ind w:left="142" w:firstLine="540"/>
        <w:jc w:val="both"/>
        <w:rPr>
          <w:rFonts w:ascii="Times New Roman" w:hAnsi="Times New Roman"/>
          <w:sz w:val="20"/>
          <w:szCs w:val="20"/>
        </w:rPr>
      </w:pPr>
    </w:p>
    <w:p w14:paraId="3C65DE6F" w14:textId="77777777" w:rsidR="00D520DE" w:rsidRPr="00D520DE" w:rsidRDefault="00D520DE" w:rsidP="00D520DE">
      <w:pPr>
        <w:autoSpaceDE w:val="0"/>
        <w:autoSpaceDN w:val="0"/>
        <w:adjustRightInd w:val="0"/>
        <w:spacing w:after="0" w:line="240" w:lineRule="auto"/>
        <w:ind w:left="142" w:firstLine="540"/>
        <w:jc w:val="both"/>
        <w:rPr>
          <w:rFonts w:ascii="Times New Roman" w:hAnsi="Times New Roman"/>
          <w:sz w:val="20"/>
          <w:szCs w:val="20"/>
        </w:rPr>
      </w:pPr>
    </w:p>
    <w:p w14:paraId="2B132649" w14:textId="77777777" w:rsidR="00D520DE" w:rsidRPr="00D520DE" w:rsidRDefault="00D520DE" w:rsidP="00D520DE">
      <w:pPr>
        <w:autoSpaceDE w:val="0"/>
        <w:autoSpaceDN w:val="0"/>
        <w:adjustRightInd w:val="0"/>
        <w:spacing w:after="0" w:line="240" w:lineRule="auto"/>
        <w:ind w:left="142" w:firstLine="540"/>
        <w:jc w:val="both"/>
        <w:rPr>
          <w:rFonts w:ascii="Times New Roman" w:hAnsi="Times New Roman"/>
          <w:sz w:val="20"/>
          <w:szCs w:val="20"/>
        </w:rPr>
      </w:pPr>
    </w:p>
    <w:p w14:paraId="18B08FD2" w14:textId="77777777" w:rsidR="00D520DE" w:rsidRPr="00D520DE" w:rsidRDefault="00D520DE" w:rsidP="00D520DE">
      <w:pPr>
        <w:autoSpaceDE w:val="0"/>
        <w:autoSpaceDN w:val="0"/>
        <w:adjustRightInd w:val="0"/>
        <w:spacing w:after="0" w:line="240" w:lineRule="auto"/>
        <w:ind w:left="142" w:firstLine="540"/>
        <w:jc w:val="both"/>
        <w:rPr>
          <w:rFonts w:ascii="Times New Roman" w:hAnsi="Times New Roman"/>
          <w:sz w:val="20"/>
          <w:szCs w:val="20"/>
        </w:rPr>
      </w:pPr>
    </w:p>
    <w:p w14:paraId="488A21D6" w14:textId="77777777" w:rsidR="00D520DE" w:rsidRPr="00D520DE" w:rsidRDefault="00D520DE" w:rsidP="00D520DE">
      <w:pPr>
        <w:autoSpaceDE w:val="0"/>
        <w:autoSpaceDN w:val="0"/>
        <w:adjustRightInd w:val="0"/>
        <w:spacing w:after="0" w:line="240" w:lineRule="auto"/>
        <w:ind w:left="142" w:firstLine="540"/>
        <w:jc w:val="both"/>
        <w:rPr>
          <w:rFonts w:ascii="Times New Roman" w:hAnsi="Times New Roman"/>
          <w:sz w:val="20"/>
          <w:szCs w:val="20"/>
        </w:rPr>
      </w:pPr>
    </w:p>
    <w:p w14:paraId="7640F192" w14:textId="77777777" w:rsidR="00D520DE" w:rsidRPr="00D520DE" w:rsidRDefault="00D520DE" w:rsidP="00D520DE">
      <w:pPr>
        <w:autoSpaceDE w:val="0"/>
        <w:autoSpaceDN w:val="0"/>
        <w:adjustRightInd w:val="0"/>
        <w:spacing w:after="0" w:line="240" w:lineRule="auto"/>
        <w:ind w:left="142" w:firstLine="540"/>
        <w:jc w:val="both"/>
        <w:rPr>
          <w:rFonts w:ascii="Times New Roman" w:hAnsi="Times New Roman"/>
          <w:sz w:val="20"/>
          <w:szCs w:val="20"/>
        </w:rPr>
      </w:pPr>
    </w:p>
    <w:p w14:paraId="34805E48" w14:textId="77777777" w:rsidR="00D520DE" w:rsidRPr="00D520DE" w:rsidRDefault="00D520DE" w:rsidP="00D520DE">
      <w:pPr>
        <w:autoSpaceDE w:val="0"/>
        <w:autoSpaceDN w:val="0"/>
        <w:adjustRightInd w:val="0"/>
        <w:spacing w:after="0" w:line="240" w:lineRule="auto"/>
        <w:ind w:left="142" w:firstLine="540"/>
        <w:jc w:val="both"/>
        <w:rPr>
          <w:rFonts w:ascii="Times New Roman" w:hAnsi="Times New Roman"/>
          <w:sz w:val="20"/>
          <w:szCs w:val="20"/>
        </w:rPr>
      </w:pPr>
    </w:p>
    <w:p w14:paraId="3BADCDE4" w14:textId="77777777" w:rsidR="00D520DE" w:rsidRPr="00D520DE" w:rsidRDefault="00D520DE" w:rsidP="00D520DE">
      <w:pPr>
        <w:autoSpaceDE w:val="0"/>
        <w:autoSpaceDN w:val="0"/>
        <w:adjustRightInd w:val="0"/>
        <w:spacing w:after="0" w:line="240" w:lineRule="auto"/>
        <w:ind w:left="142" w:firstLine="540"/>
        <w:jc w:val="both"/>
        <w:rPr>
          <w:rFonts w:ascii="Times New Roman" w:hAnsi="Times New Roman"/>
          <w:sz w:val="20"/>
          <w:szCs w:val="20"/>
        </w:rPr>
      </w:pPr>
    </w:p>
    <w:p w14:paraId="15C08696"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sectPr w:rsidR="00D520DE" w:rsidRPr="00D520DE">
          <w:pgSz w:w="11906" w:h="16838"/>
          <w:pgMar w:top="1134" w:right="850" w:bottom="1134" w:left="1701" w:header="708" w:footer="708" w:gutter="0"/>
          <w:cols w:space="708"/>
          <w:docGrid w:linePitch="360"/>
        </w:sectPr>
      </w:pPr>
    </w:p>
    <w:p w14:paraId="15F7EB68" w14:textId="77777777" w:rsidR="00D520DE" w:rsidRPr="00D520DE" w:rsidRDefault="00D520DE" w:rsidP="00D520DE">
      <w:pPr>
        <w:keepNext/>
        <w:keepLines/>
        <w:suppressAutoHyphens/>
        <w:spacing w:before="40" w:after="0" w:line="240" w:lineRule="auto"/>
        <w:ind w:left="142"/>
        <w:jc w:val="both"/>
        <w:outlineLvl w:val="1"/>
        <w:rPr>
          <w:rFonts w:ascii="Times New Roman" w:hAnsi="Times New Roman"/>
          <w:b/>
          <w:sz w:val="20"/>
          <w:szCs w:val="20"/>
          <w:lang w:eastAsia="ar-SA"/>
        </w:rPr>
      </w:pPr>
      <w:bookmarkStart w:id="137" w:name="_Toc52283707"/>
      <w:bookmarkStart w:id="138" w:name="_Toc58798357"/>
      <w:r w:rsidRPr="00D520DE">
        <w:rPr>
          <w:rFonts w:ascii="Times New Roman" w:hAnsi="Times New Roman"/>
          <w:b/>
          <w:sz w:val="20"/>
          <w:szCs w:val="20"/>
          <w:lang w:eastAsia="ar-SA"/>
        </w:rPr>
        <w:lastRenderedPageBreak/>
        <w:t>6. ТРАНСПОРТНО-ПРОИЗВОДСТВЕННЫЕ БАЗЫ</w:t>
      </w:r>
      <w:bookmarkEnd w:id="137"/>
      <w:bookmarkEnd w:id="138"/>
    </w:p>
    <w:p w14:paraId="630EB01F"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p>
    <w:p w14:paraId="45879012"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При проектировании и строительстве транспортно-производственные базы должны решаться вопросы по содержанию и ремонту спецтехники, их мощность и размещение.</w:t>
      </w:r>
    </w:p>
    <w:p w14:paraId="7CAED136"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Общая мощность базы должна определяться на основании количества спецмашин задействованных при решении вопросов санитарной очистки территории с учетом заключаемых контрактов и количества прочего и обслуживающего транспорта: линейно-оперативных машин, автобуса, машин для нужд снабжения. Размещение базы следует предусматривать в коммунально-складских и промышленных зонах. Строительство транспортно-производственной базы должно осуществляться по типовым проектам</w:t>
      </w:r>
    </w:p>
    <w:p w14:paraId="599CFA2E" w14:textId="77777777" w:rsidR="00D520DE" w:rsidRPr="00D520DE" w:rsidRDefault="00D520DE" w:rsidP="00D520DE">
      <w:pPr>
        <w:spacing w:after="100" w:afterAutospacing="1"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При размещении предприятий и сооружений санитарной очистки необходимо учитывать размеры их санитарно-защитных зон. Обязательно проводить согласование с органами охраны окружающей среды и санитарно-эпидемиологического надзора мест, в которых намечено расположение данных сооружений. Размеры санитарно-защитных зон основных сооружений приведены в таблице 35.</w:t>
      </w:r>
    </w:p>
    <w:p w14:paraId="76369066" w14:textId="77777777" w:rsidR="00D520DE" w:rsidRPr="00D520DE" w:rsidRDefault="00D520DE" w:rsidP="00D520DE">
      <w:pPr>
        <w:spacing w:line="360" w:lineRule="auto"/>
        <w:ind w:left="142" w:firstLine="709"/>
        <w:jc w:val="both"/>
        <w:rPr>
          <w:rFonts w:ascii="Times New Roman" w:eastAsia="Calibri" w:hAnsi="Times New Roman"/>
          <w:b/>
          <w:bCs/>
          <w:sz w:val="20"/>
          <w:szCs w:val="20"/>
          <w:lang w:eastAsia="en-US"/>
        </w:rPr>
      </w:pPr>
      <w:r w:rsidRPr="00D520DE">
        <w:rPr>
          <w:rFonts w:ascii="Times New Roman" w:eastAsia="Calibri" w:hAnsi="Times New Roman"/>
          <w:b/>
          <w:bCs/>
          <w:sz w:val="20"/>
          <w:szCs w:val="20"/>
          <w:lang w:eastAsia="en-US"/>
        </w:rPr>
        <w:t xml:space="preserve">Таблица </w:t>
      </w:r>
      <w:r w:rsidRPr="00D520DE">
        <w:rPr>
          <w:rFonts w:ascii="Times New Roman" w:eastAsia="Calibri" w:hAnsi="Times New Roman"/>
          <w:b/>
          <w:bCs/>
          <w:sz w:val="20"/>
          <w:szCs w:val="20"/>
          <w:lang w:eastAsia="en-US"/>
        </w:rPr>
        <w:fldChar w:fldCharType="begin"/>
      </w:r>
      <w:r w:rsidRPr="00D520DE">
        <w:rPr>
          <w:rFonts w:ascii="Times New Roman" w:eastAsia="Calibri" w:hAnsi="Times New Roman"/>
          <w:b/>
          <w:bCs/>
          <w:sz w:val="20"/>
          <w:szCs w:val="20"/>
          <w:lang w:eastAsia="en-US"/>
        </w:rPr>
        <w:instrText xml:space="preserve"> SEQ Таблица \* ARABIC </w:instrText>
      </w:r>
      <w:r w:rsidRPr="00D520DE">
        <w:rPr>
          <w:rFonts w:ascii="Times New Roman" w:eastAsia="Calibri" w:hAnsi="Times New Roman"/>
          <w:b/>
          <w:bCs/>
          <w:sz w:val="20"/>
          <w:szCs w:val="20"/>
          <w:lang w:eastAsia="en-US"/>
        </w:rPr>
        <w:fldChar w:fldCharType="separate"/>
      </w:r>
      <w:r w:rsidRPr="00D520DE">
        <w:rPr>
          <w:rFonts w:ascii="Times New Roman" w:eastAsia="Calibri" w:hAnsi="Times New Roman"/>
          <w:b/>
          <w:bCs/>
          <w:noProof/>
          <w:sz w:val="20"/>
          <w:szCs w:val="20"/>
          <w:lang w:eastAsia="en-US"/>
        </w:rPr>
        <w:t>25</w:t>
      </w:r>
      <w:r w:rsidRPr="00D520DE">
        <w:rPr>
          <w:rFonts w:ascii="Times New Roman" w:eastAsia="Calibri" w:hAnsi="Times New Roman"/>
          <w:b/>
          <w:bCs/>
          <w:sz w:val="20"/>
          <w:szCs w:val="20"/>
          <w:lang w:eastAsia="en-US"/>
        </w:rPr>
        <w:fldChar w:fldCharType="end"/>
      </w:r>
      <w:r w:rsidRPr="00D520DE">
        <w:rPr>
          <w:rFonts w:ascii="Times New Roman" w:eastAsia="Calibri" w:hAnsi="Times New Roman"/>
          <w:b/>
          <w:bCs/>
          <w:sz w:val="20"/>
          <w:szCs w:val="20"/>
          <w:lang w:eastAsia="en-US"/>
        </w:rPr>
        <w:t>. Размеры санитарно-защитных зон для предприятий и сооружений санитарной очистки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099"/>
        <w:gridCol w:w="1725"/>
        <w:gridCol w:w="2521"/>
      </w:tblGrid>
      <w:tr w:rsidR="00D520DE" w:rsidRPr="00D520DE" w14:paraId="19E75E13" w14:textId="77777777" w:rsidTr="00201A24">
        <w:trPr>
          <w:trHeight w:val="20"/>
          <w:tblHeader/>
        </w:trPr>
        <w:tc>
          <w:tcPr>
            <w:tcW w:w="2728"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14:paraId="264E8328" w14:textId="77777777" w:rsidR="00D520DE" w:rsidRPr="00D520DE" w:rsidRDefault="00D520DE" w:rsidP="00D520DE">
            <w:pPr>
              <w:spacing w:after="0" w:line="240" w:lineRule="auto"/>
              <w:ind w:left="142"/>
              <w:jc w:val="center"/>
              <w:rPr>
                <w:rFonts w:ascii="Times New Roman" w:eastAsia="Calibri" w:hAnsi="Times New Roman"/>
                <w:sz w:val="20"/>
                <w:szCs w:val="20"/>
                <w:lang w:eastAsia="en-US"/>
              </w:rPr>
            </w:pPr>
            <w:r w:rsidRPr="00D520DE">
              <w:rPr>
                <w:rFonts w:ascii="Times New Roman" w:eastAsia="Calibri" w:hAnsi="Times New Roman"/>
                <w:bCs/>
                <w:sz w:val="20"/>
                <w:szCs w:val="20"/>
                <w:lang w:eastAsia="en-US"/>
              </w:rPr>
              <w:t>Предприятия и сооружения</w:t>
            </w:r>
          </w:p>
        </w:tc>
        <w:tc>
          <w:tcPr>
            <w:tcW w:w="923"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14:paraId="2D0A50CD" w14:textId="77777777" w:rsidR="00D520DE" w:rsidRPr="00D520DE" w:rsidRDefault="00D520DE" w:rsidP="00D520DE">
            <w:pPr>
              <w:spacing w:after="0" w:line="240" w:lineRule="auto"/>
              <w:ind w:left="142"/>
              <w:jc w:val="center"/>
              <w:rPr>
                <w:rFonts w:ascii="Times New Roman" w:eastAsia="Calibri" w:hAnsi="Times New Roman"/>
                <w:sz w:val="20"/>
                <w:szCs w:val="20"/>
                <w:lang w:eastAsia="en-US"/>
              </w:rPr>
            </w:pPr>
            <w:r w:rsidRPr="00D520DE">
              <w:rPr>
                <w:rFonts w:ascii="Times New Roman" w:eastAsia="Calibri" w:hAnsi="Times New Roman"/>
                <w:bCs/>
                <w:sz w:val="20"/>
                <w:szCs w:val="20"/>
                <w:lang w:eastAsia="en-US"/>
              </w:rPr>
              <w:t>Классификация объектов</w:t>
            </w:r>
          </w:p>
        </w:tc>
        <w:tc>
          <w:tcPr>
            <w:tcW w:w="1349"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14:paraId="7FCA95F2" w14:textId="77777777" w:rsidR="00D520DE" w:rsidRPr="00D520DE" w:rsidRDefault="00D520DE" w:rsidP="00D520DE">
            <w:pPr>
              <w:spacing w:after="0" w:line="240" w:lineRule="auto"/>
              <w:ind w:left="142"/>
              <w:jc w:val="center"/>
              <w:rPr>
                <w:rFonts w:ascii="Times New Roman" w:eastAsia="Calibri" w:hAnsi="Times New Roman"/>
                <w:sz w:val="20"/>
                <w:szCs w:val="20"/>
                <w:lang w:eastAsia="en-US"/>
              </w:rPr>
            </w:pPr>
            <w:r w:rsidRPr="00D520DE">
              <w:rPr>
                <w:rFonts w:ascii="Times New Roman" w:eastAsia="Calibri" w:hAnsi="Times New Roman"/>
                <w:bCs/>
                <w:sz w:val="20"/>
                <w:szCs w:val="20"/>
                <w:lang w:eastAsia="en-US"/>
              </w:rPr>
              <w:t>Минимальный размер санитарно-защитной зоны, м</w:t>
            </w:r>
          </w:p>
        </w:tc>
      </w:tr>
      <w:tr w:rsidR="00D520DE" w:rsidRPr="00D520DE" w14:paraId="3CF1FCA3" w14:textId="77777777" w:rsidTr="00201A24">
        <w:trPr>
          <w:trHeight w:val="20"/>
        </w:trPr>
        <w:tc>
          <w:tcPr>
            <w:tcW w:w="2728"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14:paraId="5C10CDCD" w14:textId="77777777" w:rsidR="00D520DE" w:rsidRPr="00D520DE" w:rsidRDefault="00D520DE" w:rsidP="00D520DE">
            <w:pPr>
              <w:spacing w:after="0" w:line="240" w:lineRule="auto"/>
              <w:ind w:left="142"/>
              <w:jc w:val="center"/>
              <w:rPr>
                <w:rFonts w:ascii="Times New Roman" w:eastAsia="Calibri" w:hAnsi="Times New Roman"/>
                <w:sz w:val="20"/>
                <w:szCs w:val="20"/>
                <w:lang w:eastAsia="en-US"/>
              </w:rPr>
            </w:pPr>
            <w:r w:rsidRPr="00D520DE">
              <w:rPr>
                <w:rFonts w:ascii="Times New Roman" w:eastAsia="Calibri" w:hAnsi="Times New Roman"/>
                <w:sz w:val="20"/>
                <w:szCs w:val="20"/>
                <w:lang w:eastAsia="en-US"/>
              </w:rPr>
              <w:t>Предприятия по промышленной переработке бытовых отходов мощностью, тыс. т. в год: до 40 Свыше 40</w:t>
            </w:r>
          </w:p>
        </w:tc>
        <w:tc>
          <w:tcPr>
            <w:tcW w:w="923"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14:paraId="0BB41595" w14:textId="77777777" w:rsidR="00D520DE" w:rsidRPr="00D520DE" w:rsidRDefault="00D520DE" w:rsidP="00D520DE">
            <w:pPr>
              <w:spacing w:after="0" w:line="240" w:lineRule="auto"/>
              <w:ind w:left="142"/>
              <w:jc w:val="center"/>
              <w:rPr>
                <w:rFonts w:ascii="Times New Roman" w:eastAsia="Calibri" w:hAnsi="Times New Roman"/>
                <w:sz w:val="20"/>
                <w:szCs w:val="20"/>
                <w:lang w:eastAsia="en-US"/>
              </w:rPr>
            </w:pPr>
            <w:r w:rsidRPr="00D520DE">
              <w:rPr>
                <w:rFonts w:ascii="Times New Roman" w:eastAsia="Calibri" w:hAnsi="Times New Roman"/>
                <w:sz w:val="20"/>
                <w:szCs w:val="20"/>
                <w:lang w:val="en-US" w:eastAsia="en-US"/>
              </w:rPr>
              <w:t>III</w:t>
            </w:r>
          </w:p>
          <w:p w14:paraId="16AC9C05" w14:textId="77777777" w:rsidR="00D520DE" w:rsidRPr="00D520DE" w:rsidRDefault="00D520DE" w:rsidP="00D520DE">
            <w:pPr>
              <w:spacing w:after="0" w:line="240" w:lineRule="auto"/>
              <w:ind w:left="142"/>
              <w:jc w:val="center"/>
              <w:rPr>
                <w:rFonts w:ascii="Times New Roman" w:eastAsia="Calibri" w:hAnsi="Times New Roman"/>
                <w:sz w:val="20"/>
                <w:szCs w:val="20"/>
                <w:lang w:eastAsia="en-US"/>
              </w:rPr>
            </w:pPr>
            <w:r w:rsidRPr="00D520DE">
              <w:rPr>
                <w:rFonts w:ascii="Times New Roman" w:eastAsia="Calibri" w:hAnsi="Times New Roman"/>
                <w:sz w:val="20"/>
                <w:szCs w:val="20"/>
                <w:lang w:val="en-US" w:eastAsia="en-US"/>
              </w:rPr>
              <w:t>II</w:t>
            </w:r>
          </w:p>
        </w:tc>
        <w:tc>
          <w:tcPr>
            <w:tcW w:w="1349"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14:paraId="76EA29B4" w14:textId="77777777" w:rsidR="00D520DE" w:rsidRPr="00D520DE" w:rsidRDefault="00D520DE" w:rsidP="00D520DE">
            <w:pPr>
              <w:spacing w:after="0" w:line="240" w:lineRule="auto"/>
              <w:ind w:left="142"/>
              <w:jc w:val="center"/>
              <w:rPr>
                <w:rFonts w:ascii="Times New Roman" w:eastAsia="Calibri" w:hAnsi="Times New Roman"/>
                <w:sz w:val="20"/>
                <w:szCs w:val="20"/>
                <w:lang w:eastAsia="en-US"/>
              </w:rPr>
            </w:pPr>
            <w:r w:rsidRPr="00D520DE">
              <w:rPr>
                <w:rFonts w:ascii="Times New Roman" w:eastAsia="Calibri" w:hAnsi="Times New Roman"/>
                <w:sz w:val="20"/>
                <w:szCs w:val="20"/>
                <w:lang w:eastAsia="en-US"/>
              </w:rPr>
              <w:t>500</w:t>
            </w:r>
          </w:p>
          <w:p w14:paraId="104EDFF2" w14:textId="77777777" w:rsidR="00D520DE" w:rsidRPr="00D520DE" w:rsidRDefault="00D520DE" w:rsidP="00D520DE">
            <w:pPr>
              <w:spacing w:after="0" w:line="240" w:lineRule="auto"/>
              <w:ind w:left="142"/>
              <w:jc w:val="center"/>
              <w:rPr>
                <w:rFonts w:ascii="Times New Roman" w:eastAsia="Calibri" w:hAnsi="Times New Roman"/>
                <w:sz w:val="20"/>
                <w:szCs w:val="20"/>
                <w:lang w:eastAsia="en-US"/>
              </w:rPr>
            </w:pPr>
            <w:r w:rsidRPr="00D520DE">
              <w:rPr>
                <w:rFonts w:ascii="Times New Roman" w:eastAsia="Calibri" w:hAnsi="Times New Roman"/>
                <w:sz w:val="20"/>
                <w:szCs w:val="20"/>
                <w:lang w:eastAsia="en-US"/>
              </w:rPr>
              <w:t>1000</w:t>
            </w:r>
          </w:p>
        </w:tc>
      </w:tr>
      <w:tr w:rsidR="00D520DE" w:rsidRPr="00D520DE" w14:paraId="62F93368" w14:textId="77777777" w:rsidTr="00201A24">
        <w:trPr>
          <w:trHeight w:val="20"/>
        </w:trPr>
        <w:tc>
          <w:tcPr>
            <w:tcW w:w="2728"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14:paraId="2A75DC1F" w14:textId="77777777" w:rsidR="00D520DE" w:rsidRPr="00D520DE" w:rsidRDefault="00D520DE" w:rsidP="00D520DE">
            <w:pPr>
              <w:spacing w:after="0" w:line="240" w:lineRule="auto"/>
              <w:ind w:left="142"/>
              <w:jc w:val="center"/>
              <w:rPr>
                <w:rFonts w:ascii="Times New Roman" w:eastAsia="Calibri" w:hAnsi="Times New Roman"/>
                <w:sz w:val="20"/>
                <w:szCs w:val="20"/>
                <w:lang w:eastAsia="en-US"/>
              </w:rPr>
            </w:pPr>
            <w:r w:rsidRPr="00D520DE">
              <w:rPr>
                <w:rFonts w:ascii="Times New Roman" w:eastAsia="Calibri" w:hAnsi="Times New Roman"/>
                <w:sz w:val="20"/>
                <w:szCs w:val="20"/>
                <w:lang w:eastAsia="en-US"/>
              </w:rPr>
              <w:t>Склады свежего компоста</w:t>
            </w:r>
          </w:p>
        </w:tc>
        <w:tc>
          <w:tcPr>
            <w:tcW w:w="923"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14:paraId="068A621D" w14:textId="77777777" w:rsidR="00D520DE" w:rsidRPr="00D520DE" w:rsidRDefault="00D520DE" w:rsidP="00D520DE">
            <w:pPr>
              <w:spacing w:after="0" w:line="240" w:lineRule="auto"/>
              <w:ind w:left="142"/>
              <w:jc w:val="center"/>
              <w:rPr>
                <w:rFonts w:ascii="Times New Roman" w:eastAsia="Calibri" w:hAnsi="Times New Roman"/>
                <w:sz w:val="20"/>
                <w:szCs w:val="20"/>
                <w:lang w:eastAsia="en-US"/>
              </w:rPr>
            </w:pPr>
            <w:r w:rsidRPr="00D520DE">
              <w:rPr>
                <w:rFonts w:ascii="Times New Roman" w:eastAsia="Calibri" w:hAnsi="Times New Roman"/>
                <w:sz w:val="20"/>
                <w:szCs w:val="20"/>
                <w:lang w:val="en-US" w:eastAsia="en-US"/>
              </w:rPr>
              <w:t>II</w:t>
            </w:r>
          </w:p>
        </w:tc>
        <w:tc>
          <w:tcPr>
            <w:tcW w:w="1349"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14:paraId="05E2A5A4" w14:textId="77777777" w:rsidR="00D520DE" w:rsidRPr="00D520DE" w:rsidRDefault="00D520DE" w:rsidP="00D520DE">
            <w:pPr>
              <w:spacing w:after="0" w:line="240" w:lineRule="auto"/>
              <w:ind w:left="142"/>
              <w:jc w:val="center"/>
              <w:rPr>
                <w:rFonts w:ascii="Times New Roman" w:eastAsia="Calibri" w:hAnsi="Times New Roman"/>
                <w:sz w:val="20"/>
                <w:szCs w:val="20"/>
                <w:lang w:eastAsia="en-US"/>
              </w:rPr>
            </w:pPr>
            <w:r w:rsidRPr="00D520DE">
              <w:rPr>
                <w:rFonts w:ascii="Times New Roman" w:eastAsia="Calibri" w:hAnsi="Times New Roman"/>
                <w:sz w:val="20"/>
                <w:szCs w:val="20"/>
                <w:lang w:eastAsia="en-US"/>
              </w:rPr>
              <w:t>500</w:t>
            </w:r>
          </w:p>
        </w:tc>
      </w:tr>
      <w:tr w:rsidR="00D520DE" w:rsidRPr="00D520DE" w14:paraId="71248B66" w14:textId="77777777" w:rsidTr="00201A24">
        <w:trPr>
          <w:trHeight w:val="20"/>
        </w:trPr>
        <w:tc>
          <w:tcPr>
            <w:tcW w:w="2728"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14:paraId="0D360AC8" w14:textId="77777777" w:rsidR="00D520DE" w:rsidRPr="00D520DE" w:rsidRDefault="00D520DE" w:rsidP="00D520DE">
            <w:pPr>
              <w:spacing w:after="0" w:line="240" w:lineRule="auto"/>
              <w:ind w:left="142"/>
              <w:jc w:val="center"/>
              <w:rPr>
                <w:rFonts w:ascii="Times New Roman" w:eastAsia="Calibri" w:hAnsi="Times New Roman"/>
                <w:sz w:val="20"/>
                <w:szCs w:val="20"/>
                <w:lang w:eastAsia="en-US"/>
              </w:rPr>
            </w:pPr>
            <w:r w:rsidRPr="00D520DE">
              <w:rPr>
                <w:rFonts w:ascii="Times New Roman" w:eastAsia="Calibri" w:hAnsi="Times New Roman"/>
                <w:sz w:val="20"/>
                <w:szCs w:val="20"/>
                <w:lang w:eastAsia="en-US"/>
              </w:rPr>
              <w:t>Полигоны твердых бытовых отходов</w:t>
            </w:r>
          </w:p>
        </w:tc>
        <w:tc>
          <w:tcPr>
            <w:tcW w:w="923"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14:paraId="6D4840A4" w14:textId="77777777" w:rsidR="00D520DE" w:rsidRPr="00D520DE" w:rsidRDefault="00D520DE" w:rsidP="00D520DE">
            <w:pPr>
              <w:spacing w:after="0" w:line="240" w:lineRule="auto"/>
              <w:ind w:left="142"/>
              <w:jc w:val="center"/>
              <w:rPr>
                <w:rFonts w:ascii="Times New Roman" w:eastAsia="Calibri" w:hAnsi="Times New Roman"/>
                <w:sz w:val="20"/>
                <w:szCs w:val="20"/>
                <w:lang w:eastAsia="en-US"/>
              </w:rPr>
            </w:pPr>
            <w:r w:rsidRPr="00D520DE">
              <w:rPr>
                <w:rFonts w:ascii="Times New Roman" w:eastAsia="Calibri" w:hAnsi="Times New Roman"/>
                <w:sz w:val="20"/>
                <w:szCs w:val="20"/>
                <w:lang w:val="en-US" w:eastAsia="en-US"/>
              </w:rPr>
              <w:t>II</w:t>
            </w:r>
          </w:p>
        </w:tc>
        <w:tc>
          <w:tcPr>
            <w:tcW w:w="1349"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14:paraId="07E4D74E" w14:textId="77777777" w:rsidR="00D520DE" w:rsidRPr="00D520DE" w:rsidRDefault="00D520DE" w:rsidP="00D520DE">
            <w:pPr>
              <w:spacing w:after="0" w:line="240" w:lineRule="auto"/>
              <w:ind w:left="142"/>
              <w:jc w:val="center"/>
              <w:rPr>
                <w:rFonts w:ascii="Times New Roman" w:eastAsia="Calibri" w:hAnsi="Times New Roman"/>
                <w:sz w:val="20"/>
                <w:szCs w:val="20"/>
                <w:lang w:eastAsia="en-US"/>
              </w:rPr>
            </w:pPr>
            <w:r w:rsidRPr="00D520DE">
              <w:rPr>
                <w:rFonts w:ascii="Times New Roman" w:eastAsia="Calibri" w:hAnsi="Times New Roman"/>
                <w:sz w:val="20"/>
                <w:szCs w:val="20"/>
                <w:lang w:eastAsia="en-US"/>
              </w:rPr>
              <w:t>500</w:t>
            </w:r>
          </w:p>
        </w:tc>
      </w:tr>
      <w:tr w:rsidR="00D520DE" w:rsidRPr="00D520DE" w14:paraId="263FB049" w14:textId="77777777" w:rsidTr="00201A24">
        <w:trPr>
          <w:trHeight w:val="20"/>
        </w:trPr>
        <w:tc>
          <w:tcPr>
            <w:tcW w:w="2728"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14:paraId="2204AD82" w14:textId="77777777" w:rsidR="00D520DE" w:rsidRPr="00D520DE" w:rsidRDefault="00D520DE" w:rsidP="00D520DE">
            <w:pPr>
              <w:spacing w:after="0" w:line="240" w:lineRule="auto"/>
              <w:ind w:left="142"/>
              <w:jc w:val="center"/>
              <w:rPr>
                <w:rFonts w:ascii="Times New Roman" w:eastAsia="Calibri" w:hAnsi="Times New Roman"/>
                <w:sz w:val="20"/>
                <w:szCs w:val="20"/>
                <w:lang w:eastAsia="en-US"/>
              </w:rPr>
            </w:pPr>
            <w:r w:rsidRPr="00D520DE">
              <w:rPr>
                <w:rFonts w:ascii="Times New Roman" w:eastAsia="Calibri" w:hAnsi="Times New Roman"/>
                <w:sz w:val="20"/>
                <w:szCs w:val="20"/>
                <w:lang w:eastAsia="en-US"/>
              </w:rPr>
              <w:t>Сливные станции</w:t>
            </w:r>
          </w:p>
        </w:tc>
        <w:tc>
          <w:tcPr>
            <w:tcW w:w="923"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14:paraId="28812BF8" w14:textId="77777777" w:rsidR="00D520DE" w:rsidRPr="00D520DE" w:rsidRDefault="00D520DE" w:rsidP="00D520DE">
            <w:pPr>
              <w:spacing w:after="0" w:line="240" w:lineRule="auto"/>
              <w:ind w:left="142"/>
              <w:jc w:val="center"/>
              <w:rPr>
                <w:rFonts w:ascii="Times New Roman" w:eastAsia="Calibri" w:hAnsi="Times New Roman"/>
                <w:sz w:val="20"/>
                <w:szCs w:val="20"/>
                <w:lang w:eastAsia="en-US"/>
              </w:rPr>
            </w:pPr>
            <w:r w:rsidRPr="00D520DE">
              <w:rPr>
                <w:rFonts w:ascii="Times New Roman" w:eastAsia="Calibri" w:hAnsi="Times New Roman"/>
                <w:sz w:val="20"/>
                <w:szCs w:val="20"/>
                <w:lang w:val="en-US" w:eastAsia="en-US"/>
              </w:rPr>
              <w:t>III</w:t>
            </w:r>
          </w:p>
        </w:tc>
        <w:tc>
          <w:tcPr>
            <w:tcW w:w="1349"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14:paraId="7E809777" w14:textId="77777777" w:rsidR="00D520DE" w:rsidRPr="00D520DE" w:rsidRDefault="00D520DE" w:rsidP="00D520DE">
            <w:pPr>
              <w:spacing w:after="0" w:line="240" w:lineRule="auto"/>
              <w:ind w:left="142"/>
              <w:jc w:val="center"/>
              <w:rPr>
                <w:rFonts w:ascii="Times New Roman" w:eastAsia="Calibri" w:hAnsi="Times New Roman"/>
                <w:sz w:val="20"/>
                <w:szCs w:val="20"/>
                <w:lang w:eastAsia="en-US"/>
              </w:rPr>
            </w:pPr>
            <w:r w:rsidRPr="00D520DE">
              <w:rPr>
                <w:rFonts w:ascii="Times New Roman" w:eastAsia="Calibri" w:hAnsi="Times New Roman"/>
                <w:sz w:val="20"/>
                <w:szCs w:val="20"/>
                <w:lang w:eastAsia="en-US"/>
              </w:rPr>
              <w:t>500</w:t>
            </w:r>
          </w:p>
        </w:tc>
      </w:tr>
      <w:tr w:rsidR="00D520DE" w:rsidRPr="00D520DE" w14:paraId="1DBAA3C9" w14:textId="77777777" w:rsidTr="00201A24">
        <w:trPr>
          <w:trHeight w:val="20"/>
        </w:trPr>
        <w:tc>
          <w:tcPr>
            <w:tcW w:w="2728"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14:paraId="745AA454" w14:textId="77777777" w:rsidR="00D520DE" w:rsidRPr="00D520DE" w:rsidRDefault="00D520DE" w:rsidP="00D520DE">
            <w:pPr>
              <w:spacing w:after="0" w:line="240" w:lineRule="auto"/>
              <w:ind w:left="142"/>
              <w:jc w:val="center"/>
              <w:rPr>
                <w:rFonts w:ascii="Times New Roman" w:eastAsia="Calibri" w:hAnsi="Times New Roman"/>
                <w:sz w:val="20"/>
                <w:szCs w:val="20"/>
                <w:lang w:eastAsia="en-US"/>
              </w:rPr>
            </w:pPr>
            <w:r w:rsidRPr="00D520DE">
              <w:rPr>
                <w:rFonts w:ascii="Times New Roman" w:eastAsia="Calibri" w:hAnsi="Times New Roman"/>
                <w:sz w:val="20"/>
                <w:szCs w:val="20"/>
                <w:lang w:eastAsia="en-US"/>
              </w:rPr>
              <w:t>Центральные базы по сбору утильсырья</w:t>
            </w:r>
          </w:p>
        </w:tc>
        <w:tc>
          <w:tcPr>
            <w:tcW w:w="923"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14:paraId="545F131D" w14:textId="77777777" w:rsidR="00D520DE" w:rsidRPr="00D520DE" w:rsidRDefault="00D520DE" w:rsidP="00D520DE">
            <w:pPr>
              <w:spacing w:after="0" w:line="240" w:lineRule="auto"/>
              <w:ind w:left="142"/>
              <w:jc w:val="center"/>
              <w:rPr>
                <w:rFonts w:ascii="Times New Roman" w:eastAsia="Calibri" w:hAnsi="Times New Roman"/>
                <w:sz w:val="20"/>
                <w:szCs w:val="20"/>
                <w:lang w:eastAsia="en-US"/>
              </w:rPr>
            </w:pPr>
            <w:r w:rsidRPr="00D520DE">
              <w:rPr>
                <w:rFonts w:ascii="Times New Roman" w:eastAsia="Calibri" w:hAnsi="Times New Roman"/>
                <w:sz w:val="20"/>
                <w:szCs w:val="20"/>
                <w:lang w:val="en-US" w:eastAsia="en-US"/>
              </w:rPr>
              <w:t>III</w:t>
            </w:r>
          </w:p>
        </w:tc>
        <w:tc>
          <w:tcPr>
            <w:tcW w:w="1349"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14:paraId="5E6D2F40" w14:textId="77777777" w:rsidR="00D520DE" w:rsidRPr="00D520DE" w:rsidRDefault="00D520DE" w:rsidP="00D520DE">
            <w:pPr>
              <w:spacing w:after="0" w:line="240" w:lineRule="auto"/>
              <w:ind w:left="142"/>
              <w:jc w:val="center"/>
              <w:rPr>
                <w:rFonts w:ascii="Times New Roman" w:eastAsia="Calibri" w:hAnsi="Times New Roman"/>
                <w:sz w:val="20"/>
                <w:szCs w:val="20"/>
                <w:lang w:eastAsia="en-US"/>
              </w:rPr>
            </w:pPr>
            <w:r w:rsidRPr="00D520DE">
              <w:rPr>
                <w:rFonts w:ascii="Times New Roman" w:eastAsia="Calibri" w:hAnsi="Times New Roman"/>
                <w:sz w:val="20"/>
                <w:szCs w:val="20"/>
                <w:lang w:eastAsia="en-US"/>
              </w:rPr>
              <w:t>300</w:t>
            </w:r>
          </w:p>
        </w:tc>
      </w:tr>
      <w:tr w:rsidR="00D520DE" w:rsidRPr="00D520DE" w14:paraId="1AE34390" w14:textId="77777777" w:rsidTr="00201A24">
        <w:trPr>
          <w:trHeight w:val="20"/>
        </w:trPr>
        <w:tc>
          <w:tcPr>
            <w:tcW w:w="2728"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14:paraId="1C2A2153" w14:textId="77777777" w:rsidR="00D520DE" w:rsidRPr="00D520DE" w:rsidRDefault="00D520DE" w:rsidP="00D520DE">
            <w:pPr>
              <w:spacing w:after="0" w:line="240" w:lineRule="auto"/>
              <w:ind w:left="142"/>
              <w:jc w:val="center"/>
              <w:rPr>
                <w:rFonts w:ascii="Times New Roman" w:eastAsia="Calibri" w:hAnsi="Times New Roman"/>
                <w:sz w:val="20"/>
                <w:szCs w:val="20"/>
                <w:lang w:eastAsia="en-US"/>
              </w:rPr>
            </w:pPr>
            <w:r w:rsidRPr="00D520DE">
              <w:rPr>
                <w:rFonts w:ascii="Times New Roman" w:eastAsia="Calibri" w:hAnsi="Times New Roman"/>
                <w:sz w:val="20"/>
                <w:szCs w:val="20"/>
                <w:lang w:eastAsia="en-US"/>
              </w:rPr>
              <w:t>Мусороперегрузочные станции</w:t>
            </w:r>
          </w:p>
        </w:tc>
        <w:tc>
          <w:tcPr>
            <w:tcW w:w="923"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14:paraId="174D35B0" w14:textId="77777777" w:rsidR="00D520DE" w:rsidRPr="00D520DE" w:rsidRDefault="00D520DE" w:rsidP="00D520DE">
            <w:pPr>
              <w:spacing w:after="0" w:line="240" w:lineRule="auto"/>
              <w:ind w:left="142"/>
              <w:jc w:val="center"/>
              <w:rPr>
                <w:rFonts w:ascii="Times New Roman" w:eastAsia="Calibri" w:hAnsi="Times New Roman"/>
                <w:sz w:val="20"/>
                <w:szCs w:val="20"/>
                <w:lang w:eastAsia="en-US"/>
              </w:rPr>
            </w:pPr>
            <w:r w:rsidRPr="00D520DE">
              <w:rPr>
                <w:rFonts w:ascii="Times New Roman" w:eastAsia="Calibri" w:hAnsi="Times New Roman"/>
                <w:sz w:val="20"/>
                <w:szCs w:val="20"/>
                <w:lang w:val="en-US" w:eastAsia="en-US"/>
              </w:rPr>
              <w:t>IV</w:t>
            </w:r>
          </w:p>
        </w:tc>
        <w:tc>
          <w:tcPr>
            <w:tcW w:w="1349"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14:paraId="08114DD3" w14:textId="77777777" w:rsidR="00D520DE" w:rsidRPr="00D520DE" w:rsidRDefault="00D520DE" w:rsidP="00D520DE">
            <w:pPr>
              <w:spacing w:after="0" w:line="240" w:lineRule="auto"/>
              <w:ind w:left="142"/>
              <w:jc w:val="center"/>
              <w:rPr>
                <w:rFonts w:ascii="Times New Roman" w:eastAsia="Calibri" w:hAnsi="Times New Roman"/>
                <w:sz w:val="20"/>
                <w:szCs w:val="20"/>
                <w:lang w:eastAsia="en-US"/>
              </w:rPr>
            </w:pPr>
            <w:r w:rsidRPr="00D520DE">
              <w:rPr>
                <w:rFonts w:ascii="Times New Roman" w:eastAsia="Calibri" w:hAnsi="Times New Roman"/>
                <w:sz w:val="20"/>
                <w:szCs w:val="20"/>
                <w:lang w:eastAsia="en-US"/>
              </w:rPr>
              <w:t>100</w:t>
            </w:r>
          </w:p>
        </w:tc>
      </w:tr>
      <w:tr w:rsidR="00D520DE" w:rsidRPr="00D520DE" w14:paraId="7649F371" w14:textId="77777777" w:rsidTr="00201A24">
        <w:trPr>
          <w:trHeight w:val="20"/>
        </w:trPr>
        <w:tc>
          <w:tcPr>
            <w:tcW w:w="2728"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14:paraId="1BA3AFB9" w14:textId="77777777" w:rsidR="00D520DE" w:rsidRPr="00D520DE" w:rsidRDefault="00D520DE" w:rsidP="00D520DE">
            <w:pPr>
              <w:spacing w:after="0" w:line="240" w:lineRule="auto"/>
              <w:ind w:left="142"/>
              <w:jc w:val="center"/>
              <w:rPr>
                <w:rFonts w:ascii="Times New Roman" w:eastAsia="Calibri" w:hAnsi="Times New Roman"/>
                <w:sz w:val="20"/>
                <w:szCs w:val="20"/>
                <w:lang w:eastAsia="en-US"/>
              </w:rPr>
            </w:pPr>
            <w:r w:rsidRPr="00D520DE">
              <w:rPr>
                <w:rFonts w:ascii="Times New Roman" w:eastAsia="Calibri" w:hAnsi="Times New Roman"/>
                <w:sz w:val="20"/>
                <w:szCs w:val="20"/>
                <w:lang w:eastAsia="en-US"/>
              </w:rPr>
              <w:t>Базы по содержанию и ремонту уборочных машин и механизмов</w:t>
            </w:r>
          </w:p>
        </w:tc>
        <w:tc>
          <w:tcPr>
            <w:tcW w:w="923"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14:paraId="71991FD3" w14:textId="77777777" w:rsidR="00D520DE" w:rsidRPr="00D520DE" w:rsidRDefault="00D520DE" w:rsidP="00D520DE">
            <w:pPr>
              <w:spacing w:after="0" w:line="240" w:lineRule="auto"/>
              <w:ind w:left="142"/>
              <w:jc w:val="center"/>
              <w:rPr>
                <w:rFonts w:ascii="Times New Roman" w:eastAsia="Calibri" w:hAnsi="Times New Roman"/>
                <w:sz w:val="20"/>
                <w:szCs w:val="20"/>
                <w:lang w:eastAsia="en-US"/>
              </w:rPr>
            </w:pPr>
            <w:r w:rsidRPr="00D520DE">
              <w:rPr>
                <w:rFonts w:ascii="Times New Roman" w:eastAsia="Calibri" w:hAnsi="Times New Roman"/>
                <w:sz w:val="20"/>
                <w:szCs w:val="20"/>
                <w:lang w:val="en-US" w:eastAsia="en-US"/>
              </w:rPr>
              <w:t>IV</w:t>
            </w:r>
          </w:p>
        </w:tc>
        <w:tc>
          <w:tcPr>
            <w:tcW w:w="1349"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14:paraId="1A66D6C5" w14:textId="77777777" w:rsidR="00D520DE" w:rsidRPr="00D520DE" w:rsidRDefault="00D520DE" w:rsidP="00D520DE">
            <w:pPr>
              <w:spacing w:after="0" w:line="240" w:lineRule="auto"/>
              <w:ind w:left="142"/>
              <w:jc w:val="center"/>
              <w:rPr>
                <w:rFonts w:ascii="Times New Roman" w:eastAsia="Calibri" w:hAnsi="Times New Roman"/>
                <w:sz w:val="20"/>
                <w:szCs w:val="20"/>
                <w:lang w:eastAsia="en-US"/>
              </w:rPr>
            </w:pPr>
            <w:r w:rsidRPr="00D520DE">
              <w:rPr>
                <w:rFonts w:ascii="Times New Roman" w:eastAsia="Calibri" w:hAnsi="Times New Roman"/>
                <w:sz w:val="20"/>
                <w:szCs w:val="20"/>
                <w:lang w:eastAsia="en-US"/>
              </w:rPr>
              <w:t>100</w:t>
            </w:r>
          </w:p>
        </w:tc>
      </w:tr>
    </w:tbl>
    <w:p w14:paraId="0E0D38E1" w14:textId="77777777" w:rsidR="00D520DE" w:rsidRPr="00D520DE" w:rsidRDefault="00D520DE" w:rsidP="00D520DE">
      <w:pPr>
        <w:keepNext/>
        <w:keepLines/>
        <w:suppressAutoHyphens/>
        <w:spacing w:before="40" w:after="0" w:line="240" w:lineRule="auto"/>
        <w:ind w:left="142"/>
        <w:jc w:val="both"/>
        <w:outlineLvl w:val="1"/>
        <w:rPr>
          <w:rFonts w:ascii="Times New Roman" w:hAnsi="Times New Roman"/>
          <w:b/>
          <w:sz w:val="20"/>
          <w:szCs w:val="20"/>
          <w:lang w:eastAsia="ar-SA"/>
        </w:rPr>
      </w:pPr>
      <w:bookmarkStart w:id="139" w:name="_Toc52283708"/>
      <w:bookmarkStart w:id="140" w:name="_Toc58798358"/>
      <w:r w:rsidRPr="00D520DE">
        <w:rPr>
          <w:rFonts w:ascii="Times New Roman" w:hAnsi="Times New Roman"/>
          <w:b/>
          <w:sz w:val="20"/>
          <w:szCs w:val="20"/>
          <w:lang w:eastAsia="ar-SA"/>
        </w:rPr>
        <w:t>7. КАПИТАЛОВЛОЖЕНИЯ НА МЕРОПРИЯТИЯ ПО ОЧИСТКЕ ТЕРРИТОРИЙ</w:t>
      </w:r>
      <w:bookmarkEnd w:id="139"/>
      <w:bookmarkEnd w:id="140"/>
    </w:p>
    <w:p w14:paraId="2C4BC8E9"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p>
    <w:p w14:paraId="72675CD2"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Для достижения целевых показателей в сфере санитарной очистки территории сельского поселения Сентябрьский необходимо обеспечить финансирование на благоустройство и следующие мероприятия по сбору, транспортировке и обезвреживанию ТКО:</w:t>
      </w:r>
    </w:p>
    <w:p w14:paraId="0260DDC0" w14:textId="77777777" w:rsidR="00D520DE" w:rsidRPr="00D520DE" w:rsidRDefault="00D520DE" w:rsidP="001246F5">
      <w:pPr>
        <w:numPr>
          <w:ilvl w:val="0"/>
          <w:numId w:val="50"/>
        </w:numPr>
        <w:tabs>
          <w:tab w:val="left" w:pos="709"/>
        </w:tabs>
        <w:spacing w:after="0" w:line="360" w:lineRule="auto"/>
        <w:ind w:left="142"/>
        <w:contextualSpacing/>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приобретение контейнеров</w:t>
      </w:r>
      <w:r w:rsidRPr="00D520DE">
        <w:rPr>
          <w:rFonts w:ascii="Times New Roman" w:eastAsia="Calibri" w:hAnsi="Times New Roman"/>
          <w:sz w:val="20"/>
          <w:szCs w:val="20"/>
          <w:lang w:val="en-US" w:eastAsia="en-US"/>
        </w:rPr>
        <w:t>;</w:t>
      </w:r>
    </w:p>
    <w:p w14:paraId="5927D329" w14:textId="77777777" w:rsidR="00D520DE" w:rsidRPr="00D520DE" w:rsidRDefault="00D520DE" w:rsidP="001246F5">
      <w:pPr>
        <w:numPr>
          <w:ilvl w:val="0"/>
          <w:numId w:val="50"/>
        </w:numPr>
        <w:tabs>
          <w:tab w:val="left" w:pos="709"/>
        </w:tabs>
        <w:spacing w:after="0" w:line="360" w:lineRule="auto"/>
        <w:ind w:left="142"/>
        <w:contextualSpacing/>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организация контейнерных площадок согласно СанПиН 2.1.7.3550-19;</w:t>
      </w:r>
    </w:p>
    <w:p w14:paraId="67DC9F84" w14:textId="77777777" w:rsidR="00D520DE" w:rsidRPr="00D520DE" w:rsidRDefault="00D520DE" w:rsidP="001246F5">
      <w:pPr>
        <w:numPr>
          <w:ilvl w:val="0"/>
          <w:numId w:val="50"/>
        </w:numPr>
        <w:tabs>
          <w:tab w:val="left" w:pos="709"/>
        </w:tabs>
        <w:spacing w:after="0" w:line="360" w:lineRule="auto"/>
        <w:ind w:left="142"/>
        <w:contextualSpacing/>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ликвидация несанкционированных свалок</w:t>
      </w:r>
      <w:r w:rsidRPr="00D520DE">
        <w:rPr>
          <w:rFonts w:ascii="Times New Roman" w:eastAsia="Calibri" w:hAnsi="Times New Roman"/>
          <w:sz w:val="20"/>
          <w:szCs w:val="20"/>
          <w:lang w:val="en-US" w:eastAsia="en-US"/>
        </w:rPr>
        <w:t>;</w:t>
      </w:r>
    </w:p>
    <w:p w14:paraId="15E070B5" w14:textId="77777777" w:rsidR="00D520DE" w:rsidRPr="00D520DE" w:rsidRDefault="00D520DE" w:rsidP="001246F5">
      <w:pPr>
        <w:numPr>
          <w:ilvl w:val="0"/>
          <w:numId w:val="50"/>
        </w:numPr>
        <w:tabs>
          <w:tab w:val="left" w:pos="709"/>
        </w:tabs>
        <w:spacing w:after="0" w:line="360" w:lineRule="auto"/>
        <w:ind w:left="142"/>
        <w:contextualSpacing/>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Совершенствование системы экологического образования населения.</w:t>
      </w:r>
    </w:p>
    <w:p w14:paraId="5E509CDB"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sectPr w:rsidR="00D520DE" w:rsidRPr="00D520DE">
          <w:pgSz w:w="11906" w:h="16838"/>
          <w:pgMar w:top="1134" w:right="850" w:bottom="1134" w:left="1701" w:header="708" w:footer="708" w:gutter="0"/>
          <w:cols w:space="708"/>
          <w:docGrid w:linePitch="360"/>
        </w:sectPr>
      </w:pPr>
      <w:r w:rsidRPr="00D520DE">
        <w:rPr>
          <w:rFonts w:ascii="Times New Roman" w:eastAsia="Calibri" w:hAnsi="Times New Roman"/>
          <w:sz w:val="20"/>
          <w:szCs w:val="20"/>
          <w:lang w:eastAsia="en-US"/>
        </w:rPr>
        <w:t>Примерный расчет капитальных затрат на реализацию мероприятий по обеспечению схемы генеральной очистки территории сельского поселения Сентябрьский приведены в таблице 26.</w:t>
      </w:r>
    </w:p>
    <w:p w14:paraId="559E53E0" w14:textId="77777777" w:rsidR="00D520DE" w:rsidRPr="00D520DE" w:rsidRDefault="00D520DE" w:rsidP="00D520DE">
      <w:pPr>
        <w:spacing w:line="240" w:lineRule="auto"/>
        <w:ind w:left="142" w:firstLine="709"/>
        <w:jc w:val="both"/>
        <w:rPr>
          <w:rFonts w:ascii="Times New Roman" w:eastAsia="Calibri" w:hAnsi="Times New Roman"/>
          <w:b/>
          <w:bCs/>
          <w:sz w:val="20"/>
          <w:szCs w:val="20"/>
          <w:lang w:eastAsia="en-US"/>
        </w:rPr>
      </w:pPr>
      <w:r w:rsidRPr="00D520DE">
        <w:rPr>
          <w:rFonts w:ascii="Times New Roman" w:eastAsia="Calibri" w:hAnsi="Times New Roman"/>
          <w:b/>
          <w:bCs/>
          <w:sz w:val="20"/>
          <w:szCs w:val="20"/>
          <w:lang w:eastAsia="en-US"/>
        </w:rPr>
        <w:lastRenderedPageBreak/>
        <w:t xml:space="preserve">Таблица </w:t>
      </w:r>
      <w:r w:rsidRPr="00D520DE">
        <w:rPr>
          <w:rFonts w:ascii="Times New Roman" w:eastAsia="Calibri" w:hAnsi="Times New Roman"/>
          <w:b/>
          <w:bCs/>
          <w:sz w:val="20"/>
          <w:szCs w:val="20"/>
          <w:lang w:eastAsia="en-US"/>
        </w:rPr>
        <w:fldChar w:fldCharType="begin"/>
      </w:r>
      <w:r w:rsidRPr="00D520DE">
        <w:rPr>
          <w:rFonts w:ascii="Times New Roman" w:eastAsia="Calibri" w:hAnsi="Times New Roman"/>
          <w:b/>
          <w:bCs/>
          <w:sz w:val="20"/>
          <w:szCs w:val="20"/>
          <w:lang w:eastAsia="en-US"/>
        </w:rPr>
        <w:instrText xml:space="preserve"> SEQ Таблица \* ARABIC </w:instrText>
      </w:r>
      <w:r w:rsidRPr="00D520DE">
        <w:rPr>
          <w:rFonts w:ascii="Times New Roman" w:eastAsia="Calibri" w:hAnsi="Times New Roman"/>
          <w:b/>
          <w:bCs/>
          <w:sz w:val="20"/>
          <w:szCs w:val="20"/>
          <w:lang w:eastAsia="en-US"/>
        </w:rPr>
        <w:fldChar w:fldCharType="separate"/>
      </w:r>
      <w:r w:rsidRPr="00D520DE">
        <w:rPr>
          <w:rFonts w:ascii="Times New Roman" w:eastAsia="Calibri" w:hAnsi="Times New Roman"/>
          <w:b/>
          <w:bCs/>
          <w:noProof/>
          <w:sz w:val="20"/>
          <w:szCs w:val="20"/>
          <w:lang w:eastAsia="en-US"/>
        </w:rPr>
        <w:t>26</w:t>
      </w:r>
      <w:r w:rsidRPr="00D520DE">
        <w:rPr>
          <w:rFonts w:ascii="Times New Roman" w:eastAsia="Calibri" w:hAnsi="Times New Roman"/>
          <w:b/>
          <w:bCs/>
          <w:sz w:val="20"/>
          <w:szCs w:val="20"/>
          <w:lang w:eastAsia="en-US"/>
        </w:rPr>
        <w:fldChar w:fldCharType="end"/>
      </w:r>
      <w:r w:rsidRPr="00D520DE">
        <w:rPr>
          <w:rFonts w:ascii="Times New Roman" w:eastAsia="Calibri" w:hAnsi="Times New Roman"/>
          <w:b/>
          <w:bCs/>
          <w:sz w:val="20"/>
          <w:szCs w:val="20"/>
          <w:lang w:eastAsia="en-US"/>
        </w:rPr>
        <w:t>. Капиталовложения в систему санитарной очистки территории сельского поселения Сентябрьский</w:t>
      </w:r>
    </w:p>
    <w:tbl>
      <w:tblPr>
        <w:tblW w:w="5000" w:type="pct"/>
        <w:tblLook w:val="04A0" w:firstRow="1" w:lastRow="0" w:firstColumn="1" w:lastColumn="0" w:noHBand="0" w:noVBand="1"/>
      </w:tblPr>
      <w:tblGrid>
        <w:gridCol w:w="1736"/>
        <w:gridCol w:w="2296"/>
        <w:gridCol w:w="1748"/>
        <w:gridCol w:w="1757"/>
        <w:gridCol w:w="1777"/>
        <w:gridCol w:w="1751"/>
        <w:gridCol w:w="1739"/>
        <w:gridCol w:w="1746"/>
      </w:tblGrid>
      <w:tr w:rsidR="00D520DE" w:rsidRPr="00D520DE" w14:paraId="467B29F2" w14:textId="77777777" w:rsidTr="00201A24">
        <w:trPr>
          <w:trHeight w:val="20"/>
        </w:trPr>
        <w:tc>
          <w:tcPr>
            <w:tcW w:w="609"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6049BCE" w14:textId="77777777" w:rsidR="00D520DE" w:rsidRPr="00D520DE" w:rsidRDefault="00D520DE" w:rsidP="00D520DE">
            <w:pPr>
              <w:spacing w:after="0" w:line="240" w:lineRule="auto"/>
              <w:ind w:left="142"/>
              <w:jc w:val="center"/>
              <w:rPr>
                <w:rFonts w:ascii="Times New Roman" w:hAnsi="Times New Roman"/>
                <w:b/>
                <w:bCs/>
                <w:color w:val="212121"/>
                <w:sz w:val="20"/>
                <w:szCs w:val="20"/>
              </w:rPr>
            </w:pPr>
            <w:r w:rsidRPr="00D520DE">
              <w:rPr>
                <w:rFonts w:ascii="Times New Roman" w:hAnsi="Times New Roman"/>
                <w:b/>
                <w:bCs/>
                <w:color w:val="212121"/>
                <w:sz w:val="20"/>
                <w:szCs w:val="20"/>
              </w:rPr>
              <w:t>№ п/п</w:t>
            </w:r>
          </w:p>
        </w:tc>
        <w:tc>
          <w:tcPr>
            <w:tcW w:w="703"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9DA0919"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Наименование мероприятия</w:t>
            </w:r>
          </w:p>
        </w:tc>
        <w:tc>
          <w:tcPr>
            <w:tcW w:w="613"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C9BE70F"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Кол-во единиц</w:t>
            </w:r>
          </w:p>
        </w:tc>
        <w:tc>
          <w:tcPr>
            <w:tcW w:w="616"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3FC28A1"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Стоимость 1 ед., тыс. руб.</w:t>
            </w:r>
          </w:p>
        </w:tc>
        <w:tc>
          <w:tcPr>
            <w:tcW w:w="2459" w:type="pct"/>
            <w:gridSpan w:val="4"/>
            <w:tcBorders>
              <w:top w:val="single" w:sz="8" w:space="0" w:color="auto"/>
              <w:left w:val="nil"/>
              <w:bottom w:val="single" w:sz="8" w:space="0" w:color="auto"/>
              <w:right w:val="single" w:sz="8" w:space="0" w:color="000000"/>
            </w:tcBorders>
            <w:shd w:val="clear" w:color="auto" w:fill="auto"/>
            <w:vAlign w:val="center"/>
            <w:hideMark/>
          </w:tcPr>
          <w:p w14:paraId="6BAF7DD4"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Капитальные затраты, тыс. руб.</w:t>
            </w:r>
          </w:p>
        </w:tc>
      </w:tr>
      <w:tr w:rsidR="00D520DE" w:rsidRPr="00D520DE" w14:paraId="4436D671" w14:textId="77777777" w:rsidTr="00201A24">
        <w:trPr>
          <w:trHeight w:val="20"/>
        </w:trPr>
        <w:tc>
          <w:tcPr>
            <w:tcW w:w="609" w:type="pct"/>
            <w:vMerge/>
            <w:tcBorders>
              <w:top w:val="single" w:sz="8" w:space="0" w:color="auto"/>
              <w:left w:val="single" w:sz="8" w:space="0" w:color="auto"/>
              <w:bottom w:val="single" w:sz="8" w:space="0" w:color="000000"/>
              <w:right w:val="single" w:sz="8" w:space="0" w:color="auto"/>
            </w:tcBorders>
            <w:vAlign w:val="center"/>
            <w:hideMark/>
          </w:tcPr>
          <w:p w14:paraId="7E051389" w14:textId="77777777" w:rsidR="00D520DE" w:rsidRPr="00D520DE" w:rsidRDefault="00D520DE" w:rsidP="00D520DE">
            <w:pPr>
              <w:spacing w:after="0" w:line="240" w:lineRule="auto"/>
              <w:ind w:left="142"/>
              <w:jc w:val="center"/>
              <w:rPr>
                <w:rFonts w:ascii="Times New Roman" w:hAnsi="Times New Roman"/>
                <w:b/>
                <w:bCs/>
                <w:color w:val="212121"/>
                <w:sz w:val="20"/>
                <w:szCs w:val="20"/>
              </w:rPr>
            </w:pPr>
          </w:p>
        </w:tc>
        <w:tc>
          <w:tcPr>
            <w:tcW w:w="703" w:type="pct"/>
            <w:vMerge/>
            <w:tcBorders>
              <w:top w:val="single" w:sz="8" w:space="0" w:color="auto"/>
              <w:left w:val="single" w:sz="8" w:space="0" w:color="auto"/>
              <w:bottom w:val="single" w:sz="8" w:space="0" w:color="000000"/>
              <w:right w:val="single" w:sz="8" w:space="0" w:color="auto"/>
            </w:tcBorders>
            <w:vAlign w:val="center"/>
            <w:hideMark/>
          </w:tcPr>
          <w:p w14:paraId="23CB5AD1" w14:textId="77777777" w:rsidR="00D520DE" w:rsidRPr="00D520DE" w:rsidRDefault="00D520DE" w:rsidP="00D520DE">
            <w:pPr>
              <w:spacing w:after="0" w:line="240" w:lineRule="auto"/>
              <w:ind w:left="142"/>
              <w:jc w:val="center"/>
              <w:rPr>
                <w:rFonts w:ascii="Times New Roman" w:hAnsi="Times New Roman"/>
                <w:color w:val="000000"/>
                <w:sz w:val="20"/>
                <w:szCs w:val="20"/>
              </w:rPr>
            </w:pPr>
          </w:p>
        </w:tc>
        <w:tc>
          <w:tcPr>
            <w:tcW w:w="613" w:type="pct"/>
            <w:vMerge/>
            <w:tcBorders>
              <w:top w:val="single" w:sz="8" w:space="0" w:color="auto"/>
              <w:left w:val="single" w:sz="8" w:space="0" w:color="auto"/>
              <w:bottom w:val="single" w:sz="8" w:space="0" w:color="000000"/>
              <w:right w:val="single" w:sz="8" w:space="0" w:color="auto"/>
            </w:tcBorders>
            <w:vAlign w:val="center"/>
            <w:hideMark/>
          </w:tcPr>
          <w:p w14:paraId="4B67DB11" w14:textId="77777777" w:rsidR="00D520DE" w:rsidRPr="00D520DE" w:rsidRDefault="00D520DE" w:rsidP="00D520DE">
            <w:pPr>
              <w:spacing w:after="0" w:line="240" w:lineRule="auto"/>
              <w:ind w:left="142"/>
              <w:jc w:val="center"/>
              <w:rPr>
                <w:rFonts w:ascii="Times New Roman" w:hAnsi="Times New Roman"/>
                <w:color w:val="000000"/>
                <w:sz w:val="20"/>
                <w:szCs w:val="20"/>
              </w:rPr>
            </w:pPr>
          </w:p>
        </w:tc>
        <w:tc>
          <w:tcPr>
            <w:tcW w:w="616" w:type="pct"/>
            <w:vMerge/>
            <w:tcBorders>
              <w:top w:val="single" w:sz="8" w:space="0" w:color="auto"/>
              <w:left w:val="single" w:sz="8" w:space="0" w:color="auto"/>
              <w:bottom w:val="single" w:sz="8" w:space="0" w:color="000000"/>
              <w:right w:val="single" w:sz="8" w:space="0" w:color="auto"/>
            </w:tcBorders>
            <w:vAlign w:val="center"/>
            <w:hideMark/>
          </w:tcPr>
          <w:p w14:paraId="6A4BFE87" w14:textId="77777777" w:rsidR="00D520DE" w:rsidRPr="00D520DE" w:rsidRDefault="00D520DE" w:rsidP="00D520DE">
            <w:pPr>
              <w:spacing w:after="0" w:line="240" w:lineRule="auto"/>
              <w:ind w:left="142"/>
              <w:jc w:val="center"/>
              <w:rPr>
                <w:rFonts w:ascii="Times New Roman" w:hAnsi="Times New Roman"/>
                <w:color w:val="000000"/>
                <w:sz w:val="20"/>
                <w:szCs w:val="20"/>
              </w:rPr>
            </w:pPr>
          </w:p>
        </w:tc>
        <w:tc>
          <w:tcPr>
            <w:tcW w:w="623" w:type="pct"/>
            <w:tcBorders>
              <w:top w:val="nil"/>
              <w:left w:val="nil"/>
              <w:bottom w:val="single" w:sz="8" w:space="0" w:color="auto"/>
              <w:right w:val="single" w:sz="8" w:space="0" w:color="auto"/>
            </w:tcBorders>
            <w:shd w:val="clear" w:color="auto" w:fill="auto"/>
            <w:vAlign w:val="center"/>
            <w:hideMark/>
          </w:tcPr>
          <w:p w14:paraId="00707BB4" w14:textId="77777777" w:rsidR="00D520DE" w:rsidRPr="00D520DE" w:rsidRDefault="00D520DE" w:rsidP="00D520DE">
            <w:pPr>
              <w:spacing w:after="0" w:line="240" w:lineRule="auto"/>
              <w:ind w:left="142"/>
              <w:jc w:val="center"/>
              <w:rPr>
                <w:rFonts w:ascii="Times New Roman" w:hAnsi="Times New Roman"/>
                <w:color w:val="212121"/>
                <w:sz w:val="20"/>
                <w:szCs w:val="20"/>
              </w:rPr>
            </w:pPr>
            <w:r w:rsidRPr="00D520DE">
              <w:rPr>
                <w:rFonts w:ascii="Times New Roman" w:hAnsi="Times New Roman"/>
                <w:color w:val="212121"/>
                <w:sz w:val="20"/>
                <w:szCs w:val="20"/>
              </w:rPr>
              <w:t>Существующее положение</w:t>
            </w:r>
          </w:p>
        </w:tc>
        <w:tc>
          <w:tcPr>
            <w:tcW w:w="614" w:type="pct"/>
            <w:tcBorders>
              <w:top w:val="nil"/>
              <w:left w:val="nil"/>
              <w:bottom w:val="single" w:sz="8" w:space="0" w:color="auto"/>
              <w:right w:val="single" w:sz="8" w:space="0" w:color="auto"/>
            </w:tcBorders>
            <w:shd w:val="clear" w:color="auto" w:fill="auto"/>
            <w:vAlign w:val="center"/>
            <w:hideMark/>
          </w:tcPr>
          <w:p w14:paraId="76466920" w14:textId="77777777" w:rsidR="00D520DE" w:rsidRPr="00D520DE" w:rsidRDefault="00D520DE" w:rsidP="00D520DE">
            <w:pPr>
              <w:spacing w:after="0" w:line="240" w:lineRule="auto"/>
              <w:ind w:left="142"/>
              <w:jc w:val="center"/>
              <w:rPr>
                <w:rFonts w:ascii="Times New Roman" w:hAnsi="Times New Roman"/>
                <w:color w:val="212121"/>
                <w:sz w:val="20"/>
                <w:szCs w:val="20"/>
              </w:rPr>
            </w:pPr>
            <w:r w:rsidRPr="00D520DE">
              <w:rPr>
                <w:rFonts w:ascii="Times New Roman" w:hAnsi="Times New Roman"/>
                <w:color w:val="212121"/>
                <w:sz w:val="20"/>
                <w:szCs w:val="20"/>
              </w:rPr>
              <w:t>I очередь</w:t>
            </w:r>
          </w:p>
        </w:tc>
        <w:tc>
          <w:tcPr>
            <w:tcW w:w="1222" w:type="pct"/>
            <w:gridSpan w:val="2"/>
            <w:tcBorders>
              <w:top w:val="single" w:sz="8" w:space="0" w:color="auto"/>
              <w:left w:val="nil"/>
              <w:bottom w:val="single" w:sz="8" w:space="0" w:color="auto"/>
              <w:right w:val="single" w:sz="8" w:space="0" w:color="000000"/>
            </w:tcBorders>
            <w:shd w:val="clear" w:color="auto" w:fill="auto"/>
            <w:vAlign w:val="center"/>
            <w:hideMark/>
          </w:tcPr>
          <w:p w14:paraId="063BEE6F" w14:textId="77777777" w:rsidR="00D520DE" w:rsidRPr="00D520DE" w:rsidRDefault="00D520DE" w:rsidP="00D520DE">
            <w:pPr>
              <w:spacing w:after="0" w:line="240" w:lineRule="auto"/>
              <w:ind w:left="142"/>
              <w:jc w:val="center"/>
              <w:rPr>
                <w:rFonts w:ascii="Times New Roman" w:hAnsi="Times New Roman"/>
                <w:color w:val="212121"/>
                <w:sz w:val="20"/>
                <w:szCs w:val="20"/>
              </w:rPr>
            </w:pPr>
            <w:r w:rsidRPr="00D520DE">
              <w:rPr>
                <w:rFonts w:ascii="Times New Roman" w:hAnsi="Times New Roman"/>
                <w:color w:val="212121"/>
                <w:sz w:val="20"/>
                <w:szCs w:val="20"/>
              </w:rPr>
              <w:t>Расчетный срок</w:t>
            </w:r>
          </w:p>
        </w:tc>
      </w:tr>
      <w:tr w:rsidR="00D520DE" w:rsidRPr="00D520DE" w14:paraId="18A2652D" w14:textId="77777777" w:rsidTr="00201A24">
        <w:trPr>
          <w:trHeight w:val="20"/>
        </w:trPr>
        <w:tc>
          <w:tcPr>
            <w:tcW w:w="609" w:type="pct"/>
            <w:vMerge/>
            <w:tcBorders>
              <w:top w:val="single" w:sz="8" w:space="0" w:color="auto"/>
              <w:left w:val="single" w:sz="8" w:space="0" w:color="auto"/>
              <w:bottom w:val="single" w:sz="8" w:space="0" w:color="000000"/>
              <w:right w:val="single" w:sz="8" w:space="0" w:color="auto"/>
            </w:tcBorders>
            <w:vAlign w:val="center"/>
            <w:hideMark/>
          </w:tcPr>
          <w:p w14:paraId="06CD76C9" w14:textId="77777777" w:rsidR="00D520DE" w:rsidRPr="00D520DE" w:rsidRDefault="00D520DE" w:rsidP="00D520DE">
            <w:pPr>
              <w:spacing w:after="0" w:line="240" w:lineRule="auto"/>
              <w:ind w:left="142"/>
              <w:jc w:val="center"/>
              <w:rPr>
                <w:rFonts w:ascii="Times New Roman" w:hAnsi="Times New Roman"/>
                <w:b/>
                <w:bCs/>
                <w:color w:val="212121"/>
                <w:sz w:val="20"/>
                <w:szCs w:val="20"/>
              </w:rPr>
            </w:pPr>
          </w:p>
        </w:tc>
        <w:tc>
          <w:tcPr>
            <w:tcW w:w="703" w:type="pct"/>
            <w:vMerge/>
            <w:tcBorders>
              <w:top w:val="single" w:sz="8" w:space="0" w:color="auto"/>
              <w:left w:val="single" w:sz="8" w:space="0" w:color="auto"/>
              <w:bottom w:val="single" w:sz="8" w:space="0" w:color="000000"/>
              <w:right w:val="single" w:sz="8" w:space="0" w:color="auto"/>
            </w:tcBorders>
            <w:vAlign w:val="center"/>
            <w:hideMark/>
          </w:tcPr>
          <w:p w14:paraId="1352A64F" w14:textId="77777777" w:rsidR="00D520DE" w:rsidRPr="00D520DE" w:rsidRDefault="00D520DE" w:rsidP="00D520DE">
            <w:pPr>
              <w:spacing w:after="0" w:line="240" w:lineRule="auto"/>
              <w:ind w:left="142"/>
              <w:jc w:val="center"/>
              <w:rPr>
                <w:rFonts w:ascii="Times New Roman" w:hAnsi="Times New Roman"/>
                <w:color w:val="000000"/>
                <w:sz w:val="20"/>
                <w:szCs w:val="20"/>
              </w:rPr>
            </w:pPr>
          </w:p>
        </w:tc>
        <w:tc>
          <w:tcPr>
            <w:tcW w:w="613" w:type="pct"/>
            <w:vMerge/>
            <w:tcBorders>
              <w:top w:val="single" w:sz="8" w:space="0" w:color="auto"/>
              <w:left w:val="single" w:sz="8" w:space="0" w:color="auto"/>
              <w:bottom w:val="single" w:sz="8" w:space="0" w:color="000000"/>
              <w:right w:val="single" w:sz="8" w:space="0" w:color="auto"/>
            </w:tcBorders>
            <w:vAlign w:val="center"/>
            <w:hideMark/>
          </w:tcPr>
          <w:p w14:paraId="64C2DB65" w14:textId="77777777" w:rsidR="00D520DE" w:rsidRPr="00D520DE" w:rsidRDefault="00D520DE" w:rsidP="00D520DE">
            <w:pPr>
              <w:spacing w:after="0" w:line="240" w:lineRule="auto"/>
              <w:ind w:left="142"/>
              <w:jc w:val="center"/>
              <w:rPr>
                <w:rFonts w:ascii="Times New Roman" w:hAnsi="Times New Roman"/>
                <w:color w:val="000000"/>
                <w:sz w:val="20"/>
                <w:szCs w:val="20"/>
              </w:rPr>
            </w:pPr>
          </w:p>
        </w:tc>
        <w:tc>
          <w:tcPr>
            <w:tcW w:w="616" w:type="pct"/>
            <w:vMerge/>
            <w:tcBorders>
              <w:top w:val="single" w:sz="8" w:space="0" w:color="auto"/>
              <w:left w:val="single" w:sz="8" w:space="0" w:color="auto"/>
              <w:bottom w:val="single" w:sz="8" w:space="0" w:color="000000"/>
              <w:right w:val="single" w:sz="8" w:space="0" w:color="auto"/>
            </w:tcBorders>
            <w:vAlign w:val="center"/>
            <w:hideMark/>
          </w:tcPr>
          <w:p w14:paraId="2267A276" w14:textId="77777777" w:rsidR="00D520DE" w:rsidRPr="00D520DE" w:rsidRDefault="00D520DE" w:rsidP="00D520DE">
            <w:pPr>
              <w:spacing w:after="0" w:line="240" w:lineRule="auto"/>
              <w:ind w:left="142"/>
              <w:jc w:val="center"/>
              <w:rPr>
                <w:rFonts w:ascii="Times New Roman" w:hAnsi="Times New Roman"/>
                <w:color w:val="000000"/>
                <w:sz w:val="20"/>
                <w:szCs w:val="20"/>
              </w:rPr>
            </w:pPr>
          </w:p>
        </w:tc>
        <w:tc>
          <w:tcPr>
            <w:tcW w:w="623" w:type="pct"/>
            <w:tcBorders>
              <w:top w:val="nil"/>
              <w:left w:val="nil"/>
              <w:bottom w:val="single" w:sz="8" w:space="0" w:color="auto"/>
              <w:right w:val="single" w:sz="8" w:space="0" w:color="auto"/>
            </w:tcBorders>
            <w:shd w:val="clear" w:color="auto" w:fill="auto"/>
            <w:vAlign w:val="center"/>
            <w:hideMark/>
          </w:tcPr>
          <w:p w14:paraId="7CD04A80" w14:textId="77777777" w:rsidR="00D520DE" w:rsidRPr="00D520DE" w:rsidRDefault="00D520DE" w:rsidP="00D520DE">
            <w:pPr>
              <w:spacing w:after="0" w:line="240" w:lineRule="auto"/>
              <w:ind w:left="142"/>
              <w:jc w:val="center"/>
              <w:rPr>
                <w:rFonts w:ascii="Times New Roman" w:hAnsi="Times New Roman"/>
                <w:b/>
                <w:bCs/>
                <w:color w:val="212121"/>
                <w:sz w:val="20"/>
                <w:szCs w:val="20"/>
              </w:rPr>
            </w:pPr>
            <w:r w:rsidRPr="00D520DE">
              <w:rPr>
                <w:rFonts w:ascii="Times New Roman" w:hAnsi="Times New Roman"/>
                <w:b/>
                <w:bCs/>
                <w:color w:val="212121"/>
                <w:sz w:val="20"/>
                <w:szCs w:val="20"/>
              </w:rPr>
              <w:t>2020</w:t>
            </w:r>
          </w:p>
        </w:tc>
        <w:tc>
          <w:tcPr>
            <w:tcW w:w="614" w:type="pct"/>
            <w:tcBorders>
              <w:top w:val="nil"/>
              <w:left w:val="nil"/>
              <w:bottom w:val="single" w:sz="8" w:space="0" w:color="auto"/>
              <w:right w:val="single" w:sz="8" w:space="0" w:color="auto"/>
            </w:tcBorders>
            <w:shd w:val="clear" w:color="auto" w:fill="auto"/>
            <w:vAlign w:val="center"/>
            <w:hideMark/>
          </w:tcPr>
          <w:p w14:paraId="5DC71532" w14:textId="77777777" w:rsidR="00D520DE" w:rsidRPr="00D520DE" w:rsidRDefault="00D520DE" w:rsidP="00D520DE">
            <w:pPr>
              <w:spacing w:after="0" w:line="240" w:lineRule="auto"/>
              <w:ind w:left="142"/>
              <w:jc w:val="center"/>
              <w:rPr>
                <w:rFonts w:ascii="Times New Roman" w:hAnsi="Times New Roman"/>
                <w:b/>
                <w:bCs/>
                <w:color w:val="212121"/>
                <w:sz w:val="20"/>
                <w:szCs w:val="20"/>
              </w:rPr>
            </w:pPr>
            <w:r w:rsidRPr="00D520DE">
              <w:rPr>
                <w:rFonts w:ascii="Times New Roman" w:hAnsi="Times New Roman"/>
                <w:b/>
                <w:bCs/>
                <w:color w:val="212121"/>
                <w:sz w:val="20"/>
                <w:szCs w:val="20"/>
              </w:rPr>
              <w:t>2025</w:t>
            </w:r>
          </w:p>
        </w:tc>
        <w:tc>
          <w:tcPr>
            <w:tcW w:w="610" w:type="pct"/>
            <w:tcBorders>
              <w:top w:val="nil"/>
              <w:left w:val="nil"/>
              <w:bottom w:val="single" w:sz="8" w:space="0" w:color="auto"/>
              <w:right w:val="single" w:sz="8" w:space="0" w:color="auto"/>
            </w:tcBorders>
            <w:shd w:val="clear" w:color="auto" w:fill="auto"/>
            <w:vAlign w:val="center"/>
            <w:hideMark/>
          </w:tcPr>
          <w:p w14:paraId="39851361" w14:textId="77777777" w:rsidR="00D520DE" w:rsidRPr="00D520DE" w:rsidRDefault="00D520DE" w:rsidP="00D520DE">
            <w:pPr>
              <w:spacing w:after="0" w:line="240" w:lineRule="auto"/>
              <w:ind w:left="142"/>
              <w:jc w:val="center"/>
              <w:rPr>
                <w:rFonts w:ascii="Times New Roman" w:hAnsi="Times New Roman"/>
                <w:b/>
                <w:bCs/>
                <w:color w:val="212121"/>
                <w:sz w:val="20"/>
                <w:szCs w:val="20"/>
              </w:rPr>
            </w:pPr>
            <w:r w:rsidRPr="00D520DE">
              <w:rPr>
                <w:rFonts w:ascii="Times New Roman" w:hAnsi="Times New Roman"/>
                <w:b/>
                <w:bCs/>
                <w:color w:val="212121"/>
                <w:sz w:val="20"/>
                <w:szCs w:val="20"/>
              </w:rPr>
              <w:t>2030</w:t>
            </w:r>
          </w:p>
        </w:tc>
        <w:tc>
          <w:tcPr>
            <w:tcW w:w="612" w:type="pct"/>
            <w:tcBorders>
              <w:top w:val="nil"/>
              <w:left w:val="nil"/>
              <w:bottom w:val="single" w:sz="8" w:space="0" w:color="auto"/>
              <w:right w:val="single" w:sz="8" w:space="0" w:color="auto"/>
            </w:tcBorders>
            <w:shd w:val="clear" w:color="auto" w:fill="auto"/>
            <w:vAlign w:val="center"/>
            <w:hideMark/>
          </w:tcPr>
          <w:p w14:paraId="41453F83" w14:textId="77777777" w:rsidR="00D520DE" w:rsidRPr="00D520DE" w:rsidRDefault="00D520DE" w:rsidP="00D520DE">
            <w:pPr>
              <w:spacing w:after="0" w:line="240" w:lineRule="auto"/>
              <w:ind w:left="142"/>
              <w:jc w:val="center"/>
              <w:rPr>
                <w:rFonts w:ascii="Times New Roman" w:hAnsi="Times New Roman"/>
                <w:b/>
                <w:bCs/>
                <w:color w:val="212121"/>
                <w:sz w:val="20"/>
                <w:szCs w:val="20"/>
              </w:rPr>
            </w:pPr>
            <w:r w:rsidRPr="00D520DE">
              <w:rPr>
                <w:rFonts w:ascii="Times New Roman" w:hAnsi="Times New Roman"/>
                <w:b/>
                <w:bCs/>
                <w:color w:val="212121"/>
                <w:sz w:val="20"/>
                <w:szCs w:val="20"/>
              </w:rPr>
              <w:t>2035</w:t>
            </w:r>
          </w:p>
        </w:tc>
      </w:tr>
      <w:tr w:rsidR="00D520DE" w:rsidRPr="00D520DE" w14:paraId="509D35FF" w14:textId="77777777" w:rsidTr="00201A24">
        <w:trPr>
          <w:trHeight w:val="20"/>
        </w:trPr>
        <w:tc>
          <w:tcPr>
            <w:tcW w:w="609" w:type="pct"/>
            <w:tcBorders>
              <w:top w:val="nil"/>
              <w:left w:val="single" w:sz="8" w:space="0" w:color="auto"/>
              <w:bottom w:val="single" w:sz="8" w:space="0" w:color="auto"/>
              <w:right w:val="single" w:sz="8" w:space="0" w:color="auto"/>
            </w:tcBorders>
            <w:shd w:val="clear" w:color="auto" w:fill="auto"/>
            <w:vAlign w:val="center"/>
            <w:hideMark/>
          </w:tcPr>
          <w:p w14:paraId="291027FF"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1.</w:t>
            </w:r>
          </w:p>
        </w:tc>
        <w:tc>
          <w:tcPr>
            <w:tcW w:w="4391" w:type="pct"/>
            <w:gridSpan w:val="7"/>
            <w:tcBorders>
              <w:top w:val="nil"/>
              <w:left w:val="nil"/>
              <w:bottom w:val="single" w:sz="8" w:space="0" w:color="auto"/>
              <w:right w:val="single" w:sz="8" w:space="0" w:color="000000"/>
            </w:tcBorders>
            <w:shd w:val="clear" w:color="auto" w:fill="auto"/>
            <w:vAlign w:val="center"/>
            <w:hideMark/>
          </w:tcPr>
          <w:p w14:paraId="6BDB2166"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Сбор, транспортировка и обезвреживание твердых бытовых отходов</w:t>
            </w:r>
          </w:p>
        </w:tc>
      </w:tr>
      <w:tr w:rsidR="00D520DE" w:rsidRPr="00D520DE" w14:paraId="68C68E3D" w14:textId="77777777" w:rsidTr="00201A24">
        <w:trPr>
          <w:trHeight w:val="20"/>
        </w:trPr>
        <w:tc>
          <w:tcPr>
            <w:tcW w:w="609" w:type="pct"/>
            <w:tcBorders>
              <w:top w:val="nil"/>
              <w:left w:val="single" w:sz="8" w:space="0" w:color="auto"/>
              <w:bottom w:val="single" w:sz="8" w:space="0" w:color="auto"/>
              <w:right w:val="single" w:sz="8" w:space="0" w:color="auto"/>
            </w:tcBorders>
            <w:shd w:val="clear" w:color="auto" w:fill="auto"/>
            <w:vAlign w:val="center"/>
            <w:hideMark/>
          </w:tcPr>
          <w:p w14:paraId="3A2D5FDD"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1.1.</w:t>
            </w:r>
          </w:p>
        </w:tc>
        <w:tc>
          <w:tcPr>
            <w:tcW w:w="703" w:type="pct"/>
            <w:tcBorders>
              <w:top w:val="nil"/>
              <w:left w:val="nil"/>
              <w:bottom w:val="single" w:sz="8" w:space="0" w:color="auto"/>
              <w:right w:val="single" w:sz="8" w:space="0" w:color="auto"/>
            </w:tcBorders>
            <w:shd w:val="clear" w:color="auto" w:fill="auto"/>
            <w:vAlign w:val="center"/>
            <w:hideMark/>
          </w:tcPr>
          <w:p w14:paraId="79C36E29" w14:textId="77777777" w:rsidR="00D520DE" w:rsidRPr="00D520DE" w:rsidRDefault="00D520DE" w:rsidP="00D520DE">
            <w:pPr>
              <w:spacing w:after="0" w:line="240" w:lineRule="auto"/>
              <w:ind w:left="142"/>
              <w:jc w:val="center"/>
              <w:rPr>
                <w:rFonts w:ascii="Times New Roman" w:hAnsi="Times New Roman"/>
                <w:color w:val="212121"/>
                <w:sz w:val="20"/>
                <w:szCs w:val="20"/>
              </w:rPr>
            </w:pPr>
            <w:r w:rsidRPr="00D520DE">
              <w:rPr>
                <w:rFonts w:ascii="Times New Roman" w:hAnsi="Times New Roman"/>
                <w:color w:val="212121"/>
                <w:sz w:val="20"/>
                <w:szCs w:val="20"/>
              </w:rPr>
              <w:t>Приобретение контейнеров (1,1 м</w:t>
            </w:r>
            <w:r w:rsidRPr="00D520DE">
              <w:rPr>
                <w:rFonts w:ascii="Times New Roman" w:hAnsi="Times New Roman"/>
                <w:color w:val="333333"/>
                <w:sz w:val="20"/>
                <w:szCs w:val="20"/>
                <w:vertAlign w:val="superscript"/>
              </w:rPr>
              <w:t>3</w:t>
            </w:r>
            <w:r w:rsidRPr="00D520DE">
              <w:rPr>
                <w:rFonts w:ascii="Times New Roman" w:hAnsi="Times New Roman"/>
                <w:color w:val="333333"/>
                <w:sz w:val="20"/>
                <w:szCs w:val="20"/>
              </w:rPr>
              <w:t>)</w:t>
            </w:r>
          </w:p>
        </w:tc>
        <w:tc>
          <w:tcPr>
            <w:tcW w:w="613" w:type="pct"/>
            <w:tcBorders>
              <w:top w:val="nil"/>
              <w:left w:val="nil"/>
              <w:bottom w:val="single" w:sz="8" w:space="0" w:color="auto"/>
              <w:right w:val="single" w:sz="8" w:space="0" w:color="auto"/>
            </w:tcBorders>
            <w:shd w:val="clear" w:color="auto" w:fill="auto"/>
            <w:vAlign w:val="center"/>
            <w:hideMark/>
          </w:tcPr>
          <w:p w14:paraId="596602AB" w14:textId="77777777" w:rsidR="00D520DE" w:rsidRPr="00D520DE" w:rsidRDefault="00D520DE" w:rsidP="00D520DE">
            <w:pPr>
              <w:spacing w:after="0" w:line="240" w:lineRule="auto"/>
              <w:ind w:left="142"/>
              <w:jc w:val="center"/>
              <w:rPr>
                <w:sz w:val="20"/>
                <w:szCs w:val="20"/>
              </w:rPr>
            </w:pPr>
          </w:p>
        </w:tc>
        <w:tc>
          <w:tcPr>
            <w:tcW w:w="616" w:type="pct"/>
            <w:tcBorders>
              <w:top w:val="nil"/>
              <w:left w:val="nil"/>
              <w:bottom w:val="single" w:sz="8" w:space="0" w:color="auto"/>
              <w:right w:val="single" w:sz="8" w:space="0" w:color="auto"/>
            </w:tcBorders>
            <w:shd w:val="clear" w:color="auto" w:fill="auto"/>
            <w:vAlign w:val="center"/>
            <w:hideMark/>
          </w:tcPr>
          <w:p w14:paraId="398149FD" w14:textId="77777777" w:rsidR="00D520DE" w:rsidRPr="00D520DE" w:rsidRDefault="00D520DE" w:rsidP="00D520DE">
            <w:pPr>
              <w:spacing w:after="0" w:line="240" w:lineRule="auto"/>
              <w:ind w:left="142"/>
              <w:jc w:val="center"/>
              <w:rPr>
                <w:sz w:val="20"/>
                <w:szCs w:val="20"/>
              </w:rPr>
            </w:pPr>
          </w:p>
        </w:tc>
        <w:tc>
          <w:tcPr>
            <w:tcW w:w="623" w:type="pct"/>
            <w:tcBorders>
              <w:top w:val="nil"/>
              <w:left w:val="nil"/>
              <w:bottom w:val="single" w:sz="8" w:space="0" w:color="auto"/>
              <w:right w:val="single" w:sz="8" w:space="0" w:color="auto"/>
            </w:tcBorders>
            <w:shd w:val="clear" w:color="auto" w:fill="auto"/>
            <w:vAlign w:val="center"/>
            <w:hideMark/>
          </w:tcPr>
          <w:p w14:paraId="30005005" w14:textId="77777777" w:rsidR="00D520DE" w:rsidRPr="00D520DE" w:rsidRDefault="00D520DE" w:rsidP="00D520DE">
            <w:pPr>
              <w:spacing w:after="0" w:line="240" w:lineRule="auto"/>
              <w:ind w:left="142"/>
              <w:jc w:val="center"/>
              <w:rPr>
                <w:sz w:val="20"/>
                <w:szCs w:val="20"/>
              </w:rPr>
            </w:pPr>
          </w:p>
        </w:tc>
        <w:tc>
          <w:tcPr>
            <w:tcW w:w="614" w:type="pct"/>
            <w:tcBorders>
              <w:top w:val="nil"/>
              <w:left w:val="nil"/>
              <w:bottom w:val="single" w:sz="8" w:space="0" w:color="auto"/>
              <w:right w:val="single" w:sz="8" w:space="0" w:color="auto"/>
            </w:tcBorders>
            <w:shd w:val="clear" w:color="auto" w:fill="auto"/>
            <w:vAlign w:val="center"/>
            <w:hideMark/>
          </w:tcPr>
          <w:p w14:paraId="170A92E1" w14:textId="77777777" w:rsidR="00D520DE" w:rsidRPr="00D520DE" w:rsidRDefault="00D520DE" w:rsidP="00D520DE">
            <w:pPr>
              <w:spacing w:after="0" w:line="240" w:lineRule="auto"/>
              <w:ind w:left="142"/>
              <w:jc w:val="center"/>
              <w:rPr>
                <w:sz w:val="20"/>
                <w:szCs w:val="20"/>
              </w:rPr>
            </w:pPr>
          </w:p>
        </w:tc>
        <w:tc>
          <w:tcPr>
            <w:tcW w:w="610" w:type="pct"/>
            <w:tcBorders>
              <w:top w:val="nil"/>
              <w:left w:val="nil"/>
              <w:bottom w:val="single" w:sz="8" w:space="0" w:color="auto"/>
              <w:right w:val="single" w:sz="8" w:space="0" w:color="auto"/>
            </w:tcBorders>
            <w:shd w:val="clear" w:color="auto" w:fill="auto"/>
            <w:vAlign w:val="center"/>
            <w:hideMark/>
          </w:tcPr>
          <w:p w14:paraId="0BB18B06" w14:textId="77777777" w:rsidR="00D520DE" w:rsidRPr="00D520DE" w:rsidRDefault="00D520DE" w:rsidP="00D520DE">
            <w:pPr>
              <w:spacing w:after="0" w:line="240" w:lineRule="auto"/>
              <w:ind w:left="142"/>
              <w:jc w:val="center"/>
              <w:rPr>
                <w:sz w:val="20"/>
                <w:szCs w:val="20"/>
              </w:rPr>
            </w:pPr>
          </w:p>
        </w:tc>
        <w:tc>
          <w:tcPr>
            <w:tcW w:w="612" w:type="pct"/>
            <w:tcBorders>
              <w:top w:val="nil"/>
              <w:left w:val="nil"/>
              <w:bottom w:val="single" w:sz="8" w:space="0" w:color="auto"/>
              <w:right w:val="single" w:sz="8" w:space="0" w:color="auto"/>
            </w:tcBorders>
            <w:shd w:val="clear" w:color="auto" w:fill="auto"/>
            <w:vAlign w:val="center"/>
            <w:hideMark/>
          </w:tcPr>
          <w:p w14:paraId="352F0B05" w14:textId="77777777" w:rsidR="00D520DE" w:rsidRPr="00D520DE" w:rsidRDefault="00D520DE" w:rsidP="00D520DE">
            <w:pPr>
              <w:spacing w:after="0" w:line="240" w:lineRule="auto"/>
              <w:ind w:left="142"/>
              <w:jc w:val="center"/>
              <w:rPr>
                <w:sz w:val="20"/>
                <w:szCs w:val="20"/>
              </w:rPr>
            </w:pPr>
          </w:p>
        </w:tc>
      </w:tr>
      <w:tr w:rsidR="00D520DE" w:rsidRPr="00D520DE" w14:paraId="3E9A98A0" w14:textId="77777777" w:rsidTr="00201A24">
        <w:trPr>
          <w:trHeight w:val="20"/>
        </w:trPr>
        <w:tc>
          <w:tcPr>
            <w:tcW w:w="609" w:type="pct"/>
            <w:tcBorders>
              <w:top w:val="nil"/>
              <w:left w:val="single" w:sz="8" w:space="0" w:color="auto"/>
              <w:bottom w:val="single" w:sz="8" w:space="0" w:color="auto"/>
              <w:right w:val="single" w:sz="8" w:space="0" w:color="auto"/>
            </w:tcBorders>
            <w:shd w:val="clear" w:color="auto" w:fill="auto"/>
            <w:vAlign w:val="center"/>
            <w:hideMark/>
          </w:tcPr>
          <w:p w14:paraId="244BA8AE" w14:textId="77777777" w:rsidR="00D520DE" w:rsidRPr="00D520DE" w:rsidRDefault="00D520DE" w:rsidP="00D520DE">
            <w:pPr>
              <w:spacing w:after="0" w:line="240" w:lineRule="auto"/>
              <w:ind w:left="142"/>
              <w:jc w:val="center"/>
              <w:rPr>
                <w:sz w:val="20"/>
                <w:szCs w:val="20"/>
              </w:rPr>
            </w:pPr>
          </w:p>
        </w:tc>
        <w:tc>
          <w:tcPr>
            <w:tcW w:w="703" w:type="pct"/>
            <w:tcBorders>
              <w:top w:val="nil"/>
              <w:left w:val="nil"/>
              <w:bottom w:val="single" w:sz="8" w:space="0" w:color="auto"/>
              <w:right w:val="single" w:sz="8" w:space="0" w:color="auto"/>
            </w:tcBorders>
            <w:shd w:val="clear" w:color="auto" w:fill="auto"/>
            <w:vAlign w:val="center"/>
            <w:hideMark/>
          </w:tcPr>
          <w:p w14:paraId="0592F1FB" w14:textId="77777777" w:rsidR="00D520DE" w:rsidRPr="00D520DE" w:rsidRDefault="00D520DE" w:rsidP="00D520DE">
            <w:pPr>
              <w:spacing w:after="0" w:line="240" w:lineRule="auto"/>
              <w:ind w:left="142"/>
              <w:jc w:val="center"/>
              <w:rPr>
                <w:rFonts w:ascii="Times New Roman" w:hAnsi="Times New Roman"/>
                <w:color w:val="212121"/>
                <w:sz w:val="20"/>
                <w:szCs w:val="20"/>
              </w:rPr>
            </w:pPr>
            <w:r w:rsidRPr="00D520DE">
              <w:rPr>
                <w:rFonts w:ascii="Times New Roman" w:hAnsi="Times New Roman"/>
                <w:color w:val="212121"/>
                <w:sz w:val="20"/>
                <w:szCs w:val="20"/>
              </w:rPr>
              <w:t>2025.г.</w:t>
            </w:r>
          </w:p>
        </w:tc>
        <w:tc>
          <w:tcPr>
            <w:tcW w:w="613" w:type="pct"/>
            <w:tcBorders>
              <w:top w:val="nil"/>
              <w:left w:val="nil"/>
              <w:bottom w:val="single" w:sz="8" w:space="0" w:color="auto"/>
              <w:right w:val="single" w:sz="8" w:space="0" w:color="auto"/>
            </w:tcBorders>
            <w:shd w:val="clear" w:color="auto" w:fill="auto"/>
            <w:vAlign w:val="center"/>
            <w:hideMark/>
          </w:tcPr>
          <w:p w14:paraId="7159EAB2"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30</w:t>
            </w:r>
          </w:p>
        </w:tc>
        <w:tc>
          <w:tcPr>
            <w:tcW w:w="616" w:type="pct"/>
            <w:tcBorders>
              <w:top w:val="nil"/>
              <w:left w:val="nil"/>
              <w:bottom w:val="single" w:sz="8" w:space="0" w:color="auto"/>
              <w:right w:val="single" w:sz="8" w:space="0" w:color="auto"/>
            </w:tcBorders>
            <w:shd w:val="clear" w:color="auto" w:fill="auto"/>
            <w:vAlign w:val="center"/>
            <w:hideMark/>
          </w:tcPr>
          <w:p w14:paraId="218D9791"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15,7</w:t>
            </w:r>
          </w:p>
        </w:tc>
        <w:tc>
          <w:tcPr>
            <w:tcW w:w="623" w:type="pct"/>
            <w:tcBorders>
              <w:top w:val="nil"/>
              <w:left w:val="nil"/>
              <w:bottom w:val="single" w:sz="8" w:space="0" w:color="auto"/>
              <w:right w:val="single" w:sz="8" w:space="0" w:color="auto"/>
            </w:tcBorders>
            <w:shd w:val="clear" w:color="auto" w:fill="auto"/>
            <w:vAlign w:val="center"/>
            <w:hideMark/>
          </w:tcPr>
          <w:p w14:paraId="4FFC548A" w14:textId="77777777" w:rsidR="00D520DE" w:rsidRPr="00D520DE" w:rsidRDefault="00D520DE" w:rsidP="00D520DE">
            <w:pPr>
              <w:spacing w:after="0" w:line="240" w:lineRule="auto"/>
              <w:ind w:left="142"/>
              <w:jc w:val="center"/>
              <w:rPr>
                <w:sz w:val="20"/>
                <w:szCs w:val="20"/>
              </w:rPr>
            </w:pPr>
          </w:p>
        </w:tc>
        <w:tc>
          <w:tcPr>
            <w:tcW w:w="614" w:type="pct"/>
            <w:tcBorders>
              <w:top w:val="nil"/>
              <w:left w:val="nil"/>
              <w:bottom w:val="single" w:sz="8" w:space="0" w:color="auto"/>
              <w:right w:val="single" w:sz="8" w:space="0" w:color="auto"/>
            </w:tcBorders>
            <w:shd w:val="clear" w:color="auto" w:fill="auto"/>
            <w:vAlign w:val="center"/>
            <w:hideMark/>
          </w:tcPr>
          <w:p w14:paraId="1E441B2F"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471</w:t>
            </w:r>
          </w:p>
        </w:tc>
        <w:tc>
          <w:tcPr>
            <w:tcW w:w="610" w:type="pct"/>
            <w:tcBorders>
              <w:top w:val="nil"/>
              <w:left w:val="nil"/>
              <w:bottom w:val="single" w:sz="8" w:space="0" w:color="auto"/>
              <w:right w:val="single" w:sz="8" w:space="0" w:color="auto"/>
            </w:tcBorders>
            <w:shd w:val="clear" w:color="auto" w:fill="auto"/>
            <w:vAlign w:val="center"/>
            <w:hideMark/>
          </w:tcPr>
          <w:p w14:paraId="35D3A6E0" w14:textId="77777777" w:rsidR="00D520DE" w:rsidRPr="00D520DE" w:rsidRDefault="00D520DE" w:rsidP="00D520DE">
            <w:pPr>
              <w:spacing w:after="0" w:line="240" w:lineRule="auto"/>
              <w:ind w:left="142"/>
              <w:jc w:val="center"/>
              <w:rPr>
                <w:sz w:val="20"/>
                <w:szCs w:val="20"/>
              </w:rPr>
            </w:pPr>
          </w:p>
        </w:tc>
        <w:tc>
          <w:tcPr>
            <w:tcW w:w="612" w:type="pct"/>
            <w:tcBorders>
              <w:top w:val="nil"/>
              <w:left w:val="nil"/>
              <w:bottom w:val="single" w:sz="8" w:space="0" w:color="auto"/>
              <w:right w:val="single" w:sz="8" w:space="0" w:color="auto"/>
            </w:tcBorders>
            <w:shd w:val="clear" w:color="auto" w:fill="auto"/>
            <w:vAlign w:val="center"/>
            <w:hideMark/>
          </w:tcPr>
          <w:p w14:paraId="13B5C02F" w14:textId="77777777" w:rsidR="00D520DE" w:rsidRPr="00D520DE" w:rsidRDefault="00D520DE" w:rsidP="00D520DE">
            <w:pPr>
              <w:spacing w:after="0" w:line="240" w:lineRule="auto"/>
              <w:ind w:left="142"/>
              <w:jc w:val="center"/>
              <w:rPr>
                <w:sz w:val="20"/>
                <w:szCs w:val="20"/>
              </w:rPr>
            </w:pPr>
          </w:p>
        </w:tc>
      </w:tr>
      <w:tr w:rsidR="00D520DE" w:rsidRPr="00D520DE" w14:paraId="7BBD4543" w14:textId="77777777" w:rsidTr="00201A24">
        <w:trPr>
          <w:trHeight w:val="20"/>
        </w:trPr>
        <w:tc>
          <w:tcPr>
            <w:tcW w:w="609" w:type="pct"/>
            <w:tcBorders>
              <w:top w:val="nil"/>
              <w:left w:val="single" w:sz="8" w:space="0" w:color="auto"/>
              <w:bottom w:val="single" w:sz="8" w:space="0" w:color="auto"/>
              <w:right w:val="single" w:sz="8" w:space="0" w:color="auto"/>
            </w:tcBorders>
            <w:shd w:val="clear" w:color="auto" w:fill="auto"/>
            <w:vAlign w:val="center"/>
            <w:hideMark/>
          </w:tcPr>
          <w:p w14:paraId="4BDE0BE4" w14:textId="77777777" w:rsidR="00D520DE" w:rsidRPr="00D520DE" w:rsidRDefault="00D520DE" w:rsidP="00D520DE">
            <w:pPr>
              <w:spacing w:after="0" w:line="240" w:lineRule="auto"/>
              <w:ind w:left="142"/>
              <w:jc w:val="center"/>
              <w:rPr>
                <w:sz w:val="20"/>
                <w:szCs w:val="20"/>
              </w:rPr>
            </w:pPr>
          </w:p>
        </w:tc>
        <w:tc>
          <w:tcPr>
            <w:tcW w:w="703" w:type="pct"/>
            <w:tcBorders>
              <w:top w:val="nil"/>
              <w:left w:val="nil"/>
              <w:bottom w:val="single" w:sz="8" w:space="0" w:color="auto"/>
              <w:right w:val="single" w:sz="8" w:space="0" w:color="auto"/>
            </w:tcBorders>
            <w:shd w:val="clear" w:color="auto" w:fill="auto"/>
            <w:vAlign w:val="center"/>
            <w:hideMark/>
          </w:tcPr>
          <w:p w14:paraId="207AF489" w14:textId="77777777" w:rsidR="00D520DE" w:rsidRPr="00D520DE" w:rsidRDefault="00D520DE" w:rsidP="00D520DE">
            <w:pPr>
              <w:spacing w:after="0" w:line="240" w:lineRule="auto"/>
              <w:ind w:left="142"/>
              <w:jc w:val="center"/>
              <w:rPr>
                <w:rFonts w:ascii="Times New Roman" w:hAnsi="Times New Roman"/>
                <w:color w:val="212121"/>
                <w:sz w:val="20"/>
                <w:szCs w:val="20"/>
              </w:rPr>
            </w:pPr>
            <w:r w:rsidRPr="00D520DE">
              <w:rPr>
                <w:rFonts w:ascii="Times New Roman" w:hAnsi="Times New Roman"/>
                <w:color w:val="212121"/>
                <w:sz w:val="20"/>
                <w:szCs w:val="20"/>
              </w:rPr>
              <w:t>2035.г</w:t>
            </w:r>
          </w:p>
        </w:tc>
        <w:tc>
          <w:tcPr>
            <w:tcW w:w="613" w:type="pct"/>
            <w:tcBorders>
              <w:top w:val="nil"/>
              <w:left w:val="nil"/>
              <w:bottom w:val="single" w:sz="8" w:space="0" w:color="auto"/>
              <w:right w:val="single" w:sz="8" w:space="0" w:color="auto"/>
            </w:tcBorders>
            <w:shd w:val="clear" w:color="auto" w:fill="auto"/>
            <w:vAlign w:val="center"/>
            <w:hideMark/>
          </w:tcPr>
          <w:p w14:paraId="2803E2EB"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65</w:t>
            </w:r>
          </w:p>
        </w:tc>
        <w:tc>
          <w:tcPr>
            <w:tcW w:w="616" w:type="pct"/>
            <w:tcBorders>
              <w:top w:val="nil"/>
              <w:left w:val="nil"/>
              <w:bottom w:val="single" w:sz="8" w:space="0" w:color="auto"/>
              <w:right w:val="single" w:sz="8" w:space="0" w:color="auto"/>
            </w:tcBorders>
            <w:shd w:val="clear" w:color="auto" w:fill="auto"/>
            <w:vAlign w:val="center"/>
            <w:hideMark/>
          </w:tcPr>
          <w:p w14:paraId="38251F39"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15,7</w:t>
            </w:r>
          </w:p>
        </w:tc>
        <w:tc>
          <w:tcPr>
            <w:tcW w:w="623" w:type="pct"/>
            <w:tcBorders>
              <w:top w:val="nil"/>
              <w:left w:val="nil"/>
              <w:bottom w:val="single" w:sz="8" w:space="0" w:color="auto"/>
              <w:right w:val="single" w:sz="8" w:space="0" w:color="auto"/>
            </w:tcBorders>
            <w:shd w:val="clear" w:color="auto" w:fill="auto"/>
            <w:vAlign w:val="center"/>
            <w:hideMark/>
          </w:tcPr>
          <w:p w14:paraId="032B9CFC" w14:textId="77777777" w:rsidR="00D520DE" w:rsidRPr="00D520DE" w:rsidRDefault="00D520DE" w:rsidP="00D520DE">
            <w:pPr>
              <w:spacing w:after="0" w:line="240" w:lineRule="auto"/>
              <w:ind w:left="142"/>
              <w:jc w:val="center"/>
              <w:rPr>
                <w:sz w:val="20"/>
                <w:szCs w:val="20"/>
              </w:rPr>
            </w:pPr>
          </w:p>
        </w:tc>
        <w:tc>
          <w:tcPr>
            <w:tcW w:w="614" w:type="pct"/>
            <w:tcBorders>
              <w:top w:val="nil"/>
              <w:left w:val="nil"/>
              <w:bottom w:val="single" w:sz="8" w:space="0" w:color="auto"/>
              <w:right w:val="single" w:sz="8" w:space="0" w:color="auto"/>
            </w:tcBorders>
            <w:shd w:val="clear" w:color="auto" w:fill="auto"/>
            <w:vAlign w:val="center"/>
            <w:hideMark/>
          </w:tcPr>
          <w:p w14:paraId="3B3229C4" w14:textId="77777777" w:rsidR="00D520DE" w:rsidRPr="00D520DE" w:rsidRDefault="00D520DE" w:rsidP="00D520DE">
            <w:pPr>
              <w:spacing w:after="0" w:line="240" w:lineRule="auto"/>
              <w:ind w:left="142"/>
              <w:jc w:val="center"/>
              <w:rPr>
                <w:sz w:val="20"/>
                <w:szCs w:val="20"/>
              </w:rPr>
            </w:pPr>
          </w:p>
        </w:tc>
        <w:tc>
          <w:tcPr>
            <w:tcW w:w="610" w:type="pct"/>
            <w:tcBorders>
              <w:top w:val="nil"/>
              <w:left w:val="nil"/>
              <w:bottom w:val="single" w:sz="8" w:space="0" w:color="auto"/>
              <w:right w:val="single" w:sz="8" w:space="0" w:color="auto"/>
            </w:tcBorders>
            <w:shd w:val="clear" w:color="auto" w:fill="auto"/>
            <w:vAlign w:val="center"/>
            <w:hideMark/>
          </w:tcPr>
          <w:p w14:paraId="0E792338" w14:textId="77777777" w:rsidR="00D520DE" w:rsidRPr="00D520DE" w:rsidRDefault="00D520DE" w:rsidP="00D520DE">
            <w:pPr>
              <w:spacing w:after="0" w:line="240" w:lineRule="auto"/>
              <w:ind w:left="142"/>
              <w:jc w:val="center"/>
              <w:rPr>
                <w:sz w:val="20"/>
                <w:szCs w:val="20"/>
              </w:rPr>
            </w:pPr>
          </w:p>
        </w:tc>
        <w:tc>
          <w:tcPr>
            <w:tcW w:w="612" w:type="pct"/>
            <w:tcBorders>
              <w:top w:val="nil"/>
              <w:left w:val="nil"/>
              <w:bottom w:val="single" w:sz="8" w:space="0" w:color="auto"/>
              <w:right w:val="single" w:sz="8" w:space="0" w:color="auto"/>
            </w:tcBorders>
            <w:shd w:val="clear" w:color="auto" w:fill="auto"/>
            <w:vAlign w:val="center"/>
            <w:hideMark/>
          </w:tcPr>
          <w:p w14:paraId="5848CBBF"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1020,5</w:t>
            </w:r>
          </w:p>
        </w:tc>
      </w:tr>
      <w:tr w:rsidR="00D520DE" w:rsidRPr="00D520DE" w14:paraId="524833B7" w14:textId="77777777" w:rsidTr="00201A24">
        <w:trPr>
          <w:trHeight w:val="20"/>
        </w:trPr>
        <w:tc>
          <w:tcPr>
            <w:tcW w:w="609" w:type="pct"/>
            <w:tcBorders>
              <w:top w:val="nil"/>
              <w:left w:val="single" w:sz="8" w:space="0" w:color="auto"/>
              <w:bottom w:val="single" w:sz="8" w:space="0" w:color="auto"/>
              <w:right w:val="single" w:sz="8" w:space="0" w:color="auto"/>
            </w:tcBorders>
            <w:shd w:val="clear" w:color="auto" w:fill="auto"/>
            <w:vAlign w:val="center"/>
            <w:hideMark/>
          </w:tcPr>
          <w:p w14:paraId="2717043E"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1.2.</w:t>
            </w:r>
          </w:p>
        </w:tc>
        <w:tc>
          <w:tcPr>
            <w:tcW w:w="703" w:type="pct"/>
            <w:tcBorders>
              <w:top w:val="nil"/>
              <w:left w:val="nil"/>
              <w:bottom w:val="single" w:sz="8" w:space="0" w:color="auto"/>
              <w:right w:val="single" w:sz="8" w:space="0" w:color="auto"/>
            </w:tcBorders>
            <w:shd w:val="clear" w:color="auto" w:fill="auto"/>
            <w:vAlign w:val="center"/>
            <w:hideMark/>
          </w:tcPr>
          <w:p w14:paraId="390A7D64" w14:textId="77777777" w:rsidR="00D520DE" w:rsidRPr="00D520DE" w:rsidRDefault="00D520DE" w:rsidP="00D520DE">
            <w:pPr>
              <w:spacing w:after="0" w:line="240" w:lineRule="auto"/>
              <w:ind w:left="142"/>
              <w:jc w:val="center"/>
              <w:rPr>
                <w:rFonts w:ascii="Times New Roman" w:hAnsi="Times New Roman"/>
                <w:color w:val="212121"/>
                <w:sz w:val="20"/>
                <w:szCs w:val="20"/>
              </w:rPr>
            </w:pPr>
            <w:r w:rsidRPr="00D520DE">
              <w:rPr>
                <w:rFonts w:ascii="Times New Roman" w:hAnsi="Times New Roman"/>
                <w:color w:val="212121"/>
                <w:sz w:val="20"/>
                <w:szCs w:val="20"/>
              </w:rPr>
              <w:t>Ликвидация несанкционированных свалок</w:t>
            </w:r>
          </w:p>
        </w:tc>
        <w:tc>
          <w:tcPr>
            <w:tcW w:w="613" w:type="pct"/>
            <w:tcBorders>
              <w:top w:val="nil"/>
              <w:left w:val="nil"/>
              <w:bottom w:val="single" w:sz="8" w:space="0" w:color="auto"/>
              <w:right w:val="single" w:sz="8" w:space="0" w:color="auto"/>
            </w:tcBorders>
            <w:shd w:val="clear" w:color="auto" w:fill="auto"/>
            <w:vAlign w:val="center"/>
            <w:hideMark/>
          </w:tcPr>
          <w:p w14:paraId="62792803" w14:textId="77777777" w:rsidR="00D520DE" w:rsidRPr="00D520DE" w:rsidRDefault="00D520DE" w:rsidP="00D520DE">
            <w:pPr>
              <w:spacing w:after="0" w:line="240" w:lineRule="auto"/>
              <w:ind w:left="142"/>
              <w:jc w:val="center"/>
              <w:rPr>
                <w:sz w:val="20"/>
                <w:szCs w:val="20"/>
              </w:rPr>
            </w:pPr>
          </w:p>
        </w:tc>
        <w:tc>
          <w:tcPr>
            <w:tcW w:w="616" w:type="pct"/>
            <w:tcBorders>
              <w:top w:val="nil"/>
              <w:left w:val="nil"/>
              <w:bottom w:val="single" w:sz="8" w:space="0" w:color="auto"/>
              <w:right w:val="single" w:sz="8" w:space="0" w:color="auto"/>
            </w:tcBorders>
            <w:shd w:val="clear" w:color="auto" w:fill="auto"/>
            <w:vAlign w:val="center"/>
            <w:hideMark/>
          </w:tcPr>
          <w:p w14:paraId="5D00EE41" w14:textId="77777777" w:rsidR="00D520DE" w:rsidRPr="00D520DE" w:rsidRDefault="00D520DE" w:rsidP="00D520DE">
            <w:pPr>
              <w:spacing w:after="0" w:line="240" w:lineRule="auto"/>
              <w:ind w:left="142"/>
              <w:jc w:val="center"/>
              <w:rPr>
                <w:sz w:val="20"/>
                <w:szCs w:val="20"/>
              </w:rPr>
            </w:pPr>
          </w:p>
        </w:tc>
        <w:tc>
          <w:tcPr>
            <w:tcW w:w="623" w:type="pct"/>
            <w:tcBorders>
              <w:top w:val="nil"/>
              <w:left w:val="nil"/>
              <w:bottom w:val="single" w:sz="8" w:space="0" w:color="auto"/>
              <w:right w:val="single" w:sz="8" w:space="0" w:color="auto"/>
            </w:tcBorders>
            <w:shd w:val="clear" w:color="auto" w:fill="auto"/>
            <w:vAlign w:val="center"/>
            <w:hideMark/>
          </w:tcPr>
          <w:p w14:paraId="07C1146D" w14:textId="77777777" w:rsidR="00D520DE" w:rsidRPr="00D520DE" w:rsidRDefault="00D520DE" w:rsidP="00D520DE">
            <w:pPr>
              <w:spacing w:after="0" w:line="240" w:lineRule="auto"/>
              <w:ind w:left="142"/>
              <w:jc w:val="center"/>
              <w:rPr>
                <w:sz w:val="20"/>
                <w:szCs w:val="20"/>
              </w:rPr>
            </w:pPr>
          </w:p>
        </w:tc>
        <w:tc>
          <w:tcPr>
            <w:tcW w:w="614" w:type="pct"/>
            <w:tcBorders>
              <w:top w:val="nil"/>
              <w:left w:val="nil"/>
              <w:bottom w:val="single" w:sz="8" w:space="0" w:color="auto"/>
              <w:right w:val="single" w:sz="8" w:space="0" w:color="auto"/>
            </w:tcBorders>
            <w:shd w:val="clear" w:color="auto" w:fill="auto"/>
            <w:vAlign w:val="center"/>
            <w:hideMark/>
          </w:tcPr>
          <w:p w14:paraId="153940CA"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150</w:t>
            </w:r>
          </w:p>
        </w:tc>
        <w:tc>
          <w:tcPr>
            <w:tcW w:w="610" w:type="pct"/>
            <w:tcBorders>
              <w:top w:val="nil"/>
              <w:left w:val="nil"/>
              <w:bottom w:val="single" w:sz="8" w:space="0" w:color="auto"/>
              <w:right w:val="single" w:sz="8" w:space="0" w:color="auto"/>
            </w:tcBorders>
            <w:shd w:val="clear" w:color="auto" w:fill="auto"/>
            <w:vAlign w:val="center"/>
            <w:hideMark/>
          </w:tcPr>
          <w:p w14:paraId="507738C8"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150</w:t>
            </w:r>
          </w:p>
        </w:tc>
        <w:tc>
          <w:tcPr>
            <w:tcW w:w="612" w:type="pct"/>
            <w:tcBorders>
              <w:top w:val="nil"/>
              <w:left w:val="nil"/>
              <w:bottom w:val="single" w:sz="8" w:space="0" w:color="auto"/>
              <w:right w:val="single" w:sz="8" w:space="0" w:color="auto"/>
            </w:tcBorders>
            <w:shd w:val="clear" w:color="auto" w:fill="auto"/>
            <w:vAlign w:val="center"/>
            <w:hideMark/>
          </w:tcPr>
          <w:p w14:paraId="08CA41BA"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150</w:t>
            </w:r>
          </w:p>
        </w:tc>
      </w:tr>
      <w:tr w:rsidR="00D520DE" w:rsidRPr="00D520DE" w14:paraId="229EE5C6" w14:textId="77777777" w:rsidTr="00201A24">
        <w:trPr>
          <w:trHeight w:val="20"/>
        </w:trPr>
        <w:tc>
          <w:tcPr>
            <w:tcW w:w="609" w:type="pct"/>
            <w:tcBorders>
              <w:top w:val="nil"/>
              <w:left w:val="single" w:sz="8" w:space="0" w:color="auto"/>
              <w:bottom w:val="single" w:sz="8" w:space="0" w:color="auto"/>
              <w:right w:val="single" w:sz="8" w:space="0" w:color="auto"/>
            </w:tcBorders>
            <w:shd w:val="clear" w:color="auto" w:fill="auto"/>
            <w:vAlign w:val="center"/>
            <w:hideMark/>
          </w:tcPr>
          <w:p w14:paraId="36F4E7B2" w14:textId="77777777" w:rsidR="00D520DE" w:rsidRPr="00D520DE" w:rsidRDefault="00D520DE" w:rsidP="00D520DE">
            <w:pPr>
              <w:spacing w:after="0" w:line="240" w:lineRule="auto"/>
              <w:ind w:left="142"/>
              <w:jc w:val="center"/>
              <w:rPr>
                <w:sz w:val="20"/>
                <w:szCs w:val="20"/>
              </w:rPr>
            </w:pPr>
          </w:p>
        </w:tc>
        <w:tc>
          <w:tcPr>
            <w:tcW w:w="4391" w:type="pct"/>
            <w:gridSpan w:val="7"/>
            <w:tcBorders>
              <w:top w:val="single" w:sz="8" w:space="0" w:color="auto"/>
              <w:left w:val="nil"/>
              <w:bottom w:val="single" w:sz="8" w:space="0" w:color="auto"/>
              <w:right w:val="single" w:sz="8" w:space="0" w:color="000000"/>
            </w:tcBorders>
            <w:shd w:val="clear" w:color="auto" w:fill="auto"/>
            <w:vAlign w:val="center"/>
            <w:hideMark/>
          </w:tcPr>
          <w:p w14:paraId="6C6966F0"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Формирование муниципальной системы управления коммунальными отходами</w:t>
            </w:r>
          </w:p>
        </w:tc>
      </w:tr>
      <w:tr w:rsidR="00D520DE" w:rsidRPr="00D520DE" w14:paraId="074D2BAF" w14:textId="77777777" w:rsidTr="00201A24">
        <w:trPr>
          <w:trHeight w:val="20"/>
        </w:trPr>
        <w:tc>
          <w:tcPr>
            <w:tcW w:w="609" w:type="pct"/>
            <w:tcBorders>
              <w:top w:val="nil"/>
              <w:left w:val="single" w:sz="8" w:space="0" w:color="auto"/>
              <w:bottom w:val="single" w:sz="8" w:space="0" w:color="auto"/>
              <w:right w:val="single" w:sz="8" w:space="0" w:color="auto"/>
            </w:tcBorders>
            <w:shd w:val="clear" w:color="auto" w:fill="auto"/>
            <w:vAlign w:val="center"/>
            <w:hideMark/>
          </w:tcPr>
          <w:p w14:paraId="44E195A7"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2.</w:t>
            </w:r>
          </w:p>
        </w:tc>
        <w:tc>
          <w:tcPr>
            <w:tcW w:w="703" w:type="pct"/>
            <w:tcBorders>
              <w:top w:val="nil"/>
              <w:left w:val="nil"/>
              <w:bottom w:val="single" w:sz="8" w:space="0" w:color="auto"/>
              <w:right w:val="single" w:sz="8" w:space="0" w:color="auto"/>
            </w:tcBorders>
            <w:shd w:val="clear" w:color="auto" w:fill="auto"/>
            <w:vAlign w:val="center"/>
            <w:hideMark/>
          </w:tcPr>
          <w:p w14:paraId="1D36EE67"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Создание системы экологического образования населения</w:t>
            </w:r>
          </w:p>
        </w:tc>
        <w:tc>
          <w:tcPr>
            <w:tcW w:w="613" w:type="pct"/>
            <w:tcBorders>
              <w:top w:val="nil"/>
              <w:left w:val="nil"/>
              <w:bottom w:val="single" w:sz="8" w:space="0" w:color="auto"/>
              <w:right w:val="single" w:sz="8" w:space="0" w:color="auto"/>
            </w:tcBorders>
            <w:shd w:val="clear" w:color="auto" w:fill="auto"/>
            <w:vAlign w:val="center"/>
            <w:hideMark/>
          </w:tcPr>
          <w:p w14:paraId="5F64AAE0" w14:textId="77777777" w:rsidR="00D520DE" w:rsidRPr="00D520DE" w:rsidRDefault="00D520DE" w:rsidP="00D520DE">
            <w:pPr>
              <w:spacing w:after="0" w:line="240" w:lineRule="auto"/>
              <w:ind w:left="142"/>
              <w:jc w:val="center"/>
              <w:rPr>
                <w:sz w:val="20"/>
                <w:szCs w:val="20"/>
              </w:rPr>
            </w:pPr>
          </w:p>
        </w:tc>
        <w:tc>
          <w:tcPr>
            <w:tcW w:w="616" w:type="pct"/>
            <w:tcBorders>
              <w:top w:val="nil"/>
              <w:left w:val="nil"/>
              <w:bottom w:val="single" w:sz="8" w:space="0" w:color="auto"/>
              <w:right w:val="single" w:sz="8" w:space="0" w:color="auto"/>
            </w:tcBorders>
            <w:shd w:val="clear" w:color="auto" w:fill="auto"/>
            <w:vAlign w:val="center"/>
            <w:hideMark/>
          </w:tcPr>
          <w:p w14:paraId="33FC3BD3" w14:textId="77777777" w:rsidR="00D520DE" w:rsidRPr="00D520DE" w:rsidRDefault="00D520DE" w:rsidP="00D520DE">
            <w:pPr>
              <w:spacing w:after="0" w:line="240" w:lineRule="auto"/>
              <w:ind w:left="142"/>
              <w:jc w:val="center"/>
              <w:rPr>
                <w:sz w:val="20"/>
                <w:szCs w:val="20"/>
              </w:rPr>
            </w:pPr>
          </w:p>
        </w:tc>
        <w:tc>
          <w:tcPr>
            <w:tcW w:w="623" w:type="pct"/>
            <w:tcBorders>
              <w:top w:val="nil"/>
              <w:left w:val="nil"/>
              <w:bottom w:val="single" w:sz="8" w:space="0" w:color="auto"/>
              <w:right w:val="single" w:sz="8" w:space="0" w:color="auto"/>
            </w:tcBorders>
            <w:shd w:val="clear" w:color="auto" w:fill="auto"/>
            <w:vAlign w:val="center"/>
            <w:hideMark/>
          </w:tcPr>
          <w:p w14:paraId="6E8FEF6E" w14:textId="77777777" w:rsidR="00D520DE" w:rsidRPr="00D520DE" w:rsidRDefault="00D520DE" w:rsidP="00D520DE">
            <w:pPr>
              <w:spacing w:after="0" w:line="240" w:lineRule="auto"/>
              <w:ind w:left="142"/>
              <w:jc w:val="center"/>
              <w:rPr>
                <w:rFonts w:ascii="Times New Roman" w:hAnsi="Times New Roman"/>
                <w:color w:val="000000"/>
                <w:sz w:val="20"/>
                <w:szCs w:val="20"/>
              </w:rPr>
            </w:pPr>
          </w:p>
        </w:tc>
        <w:tc>
          <w:tcPr>
            <w:tcW w:w="614" w:type="pct"/>
            <w:tcBorders>
              <w:top w:val="nil"/>
              <w:left w:val="nil"/>
              <w:bottom w:val="single" w:sz="8" w:space="0" w:color="auto"/>
              <w:right w:val="single" w:sz="8" w:space="0" w:color="auto"/>
            </w:tcBorders>
            <w:shd w:val="clear" w:color="auto" w:fill="auto"/>
            <w:vAlign w:val="center"/>
            <w:hideMark/>
          </w:tcPr>
          <w:p w14:paraId="22E150BD"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100</w:t>
            </w:r>
          </w:p>
        </w:tc>
        <w:tc>
          <w:tcPr>
            <w:tcW w:w="610" w:type="pct"/>
            <w:tcBorders>
              <w:top w:val="nil"/>
              <w:left w:val="nil"/>
              <w:bottom w:val="single" w:sz="8" w:space="0" w:color="auto"/>
              <w:right w:val="single" w:sz="8" w:space="0" w:color="auto"/>
            </w:tcBorders>
            <w:shd w:val="clear" w:color="auto" w:fill="auto"/>
            <w:vAlign w:val="center"/>
            <w:hideMark/>
          </w:tcPr>
          <w:p w14:paraId="38E32D37"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100</w:t>
            </w:r>
          </w:p>
        </w:tc>
        <w:tc>
          <w:tcPr>
            <w:tcW w:w="612" w:type="pct"/>
            <w:tcBorders>
              <w:top w:val="nil"/>
              <w:left w:val="nil"/>
              <w:bottom w:val="single" w:sz="8" w:space="0" w:color="auto"/>
              <w:right w:val="single" w:sz="8" w:space="0" w:color="auto"/>
            </w:tcBorders>
            <w:shd w:val="clear" w:color="auto" w:fill="auto"/>
            <w:vAlign w:val="center"/>
            <w:hideMark/>
          </w:tcPr>
          <w:p w14:paraId="7E4A668D"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100</w:t>
            </w:r>
          </w:p>
        </w:tc>
      </w:tr>
      <w:tr w:rsidR="00D520DE" w:rsidRPr="00D520DE" w14:paraId="0AD52AEE" w14:textId="77777777" w:rsidTr="00201A24">
        <w:trPr>
          <w:trHeight w:val="20"/>
        </w:trPr>
        <w:tc>
          <w:tcPr>
            <w:tcW w:w="609" w:type="pct"/>
            <w:tcBorders>
              <w:top w:val="nil"/>
              <w:left w:val="single" w:sz="8" w:space="0" w:color="auto"/>
              <w:bottom w:val="single" w:sz="8" w:space="0" w:color="auto"/>
              <w:right w:val="single" w:sz="8" w:space="0" w:color="auto"/>
            </w:tcBorders>
            <w:shd w:val="clear" w:color="auto" w:fill="auto"/>
            <w:vAlign w:val="center"/>
            <w:hideMark/>
          </w:tcPr>
          <w:p w14:paraId="369180D0" w14:textId="77777777" w:rsidR="00D520DE" w:rsidRPr="00D520DE" w:rsidRDefault="00D520DE" w:rsidP="00D520DE">
            <w:pPr>
              <w:spacing w:after="0" w:line="240" w:lineRule="auto"/>
              <w:ind w:left="142"/>
              <w:jc w:val="center"/>
              <w:rPr>
                <w:sz w:val="20"/>
                <w:szCs w:val="20"/>
              </w:rPr>
            </w:pPr>
          </w:p>
        </w:tc>
        <w:tc>
          <w:tcPr>
            <w:tcW w:w="703" w:type="pct"/>
            <w:tcBorders>
              <w:top w:val="nil"/>
              <w:left w:val="nil"/>
              <w:bottom w:val="single" w:sz="8" w:space="0" w:color="auto"/>
              <w:right w:val="single" w:sz="8" w:space="0" w:color="auto"/>
            </w:tcBorders>
            <w:shd w:val="clear" w:color="auto" w:fill="auto"/>
            <w:vAlign w:val="center"/>
            <w:hideMark/>
          </w:tcPr>
          <w:p w14:paraId="070773CC" w14:textId="77777777" w:rsidR="00D520DE" w:rsidRPr="00D520DE" w:rsidRDefault="00D520DE" w:rsidP="00D520DE">
            <w:pPr>
              <w:spacing w:after="0" w:line="240" w:lineRule="auto"/>
              <w:ind w:left="142"/>
              <w:jc w:val="center"/>
              <w:rPr>
                <w:rFonts w:ascii="Times New Roman" w:hAnsi="Times New Roman"/>
                <w:b/>
                <w:bCs/>
                <w:color w:val="000000"/>
                <w:sz w:val="20"/>
                <w:szCs w:val="20"/>
              </w:rPr>
            </w:pPr>
            <w:r w:rsidRPr="00D520DE">
              <w:rPr>
                <w:rFonts w:ascii="Times New Roman" w:hAnsi="Times New Roman"/>
                <w:b/>
                <w:bCs/>
                <w:color w:val="000000"/>
                <w:sz w:val="20"/>
                <w:szCs w:val="20"/>
              </w:rPr>
              <w:t>ИТОГО:</w:t>
            </w:r>
          </w:p>
        </w:tc>
        <w:tc>
          <w:tcPr>
            <w:tcW w:w="613" w:type="pct"/>
            <w:tcBorders>
              <w:top w:val="nil"/>
              <w:left w:val="nil"/>
              <w:bottom w:val="single" w:sz="8" w:space="0" w:color="auto"/>
              <w:right w:val="single" w:sz="8" w:space="0" w:color="auto"/>
            </w:tcBorders>
            <w:shd w:val="clear" w:color="auto" w:fill="auto"/>
            <w:vAlign w:val="center"/>
            <w:hideMark/>
          </w:tcPr>
          <w:p w14:paraId="43F2107B" w14:textId="77777777" w:rsidR="00D520DE" w:rsidRPr="00D520DE" w:rsidRDefault="00D520DE" w:rsidP="00D520DE">
            <w:pPr>
              <w:spacing w:after="0" w:line="240" w:lineRule="auto"/>
              <w:ind w:left="142"/>
              <w:jc w:val="center"/>
              <w:rPr>
                <w:sz w:val="20"/>
                <w:szCs w:val="20"/>
              </w:rPr>
            </w:pPr>
          </w:p>
        </w:tc>
        <w:tc>
          <w:tcPr>
            <w:tcW w:w="616" w:type="pct"/>
            <w:tcBorders>
              <w:top w:val="nil"/>
              <w:left w:val="nil"/>
              <w:bottom w:val="single" w:sz="8" w:space="0" w:color="auto"/>
              <w:right w:val="single" w:sz="8" w:space="0" w:color="auto"/>
            </w:tcBorders>
            <w:shd w:val="clear" w:color="auto" w:fill="auto"/>
            <w:vAlign w:val="center"/>
            <w:hideMark/>
          </w:tcPr>
          <w:p w14:paraId="386F2171" w14:textId="77777777" w:rsidR="00D520DE" w:rsidRPr="00D520DE" w:rsidRDefault="00D520DE" w:rsidP="00D520DE">
            <w:pPr>
              <w:spacing w:after="0" w:line="240" w:lineRule="auto"/>
              <w:ind w:left="142"/>
              <w:jc w:val="center"/>
              <w:rPr>
                <w:sz w:val="20"/>
                <w:szCs w:val="20"/>
              </w:rPr>
            </w:pPr>
          </w:p>
        </w:tc>
        <w:tc>
          <w:tcPr>
            <w:tcW w:w="623" w:type="pct"/>
            <w:tcBorders>
              <w:top w:val="nil"/>
              <w:left w:val="nil"/>
              <w:bottom w:val="single" w:sz="8" w:space="0" w:color="auto"/>
              <w:right w:val="single" w:sz="8" w:space="0" w:color="auto"/>
            </w:tcBorders>
            <w:shd w:val="clear" w:color="auto" w:fill="auto"/>
            <w:vAlign w:val="center"/>
            <w:hideMark/>
          </w:tcPr>
          <w:p w14:paraId="1A62AEF7" w14:textId="77777777" w:rsidR="00D520DE" w:rsidRPr="00D520DE" w:rsidRDefault="00D520DE" w:rsidP="00D520DE">
            <w:pPr>
              <w:spacing w:after="0" w:line="240" w:lineRule="auto"/>
              <w:ind w:left="142"/>
              <w:jc w:val="center"/>
              <w:rPr>
                <w:rFonts w:ascii="Times New Roman" w:hAnsi="Times New Roman"/>
                <w:b/>
                <w:bCs/>
                <w:color w:val="000000"/>
                <w:sz w:val="20"/>
                <w:szCs w:val="20"/>
              </w:rPr>
            </w:pPr>
          </w:p>
        </w:tc>
        <w:tc>
          <w:tcPr>
            <w:tcW w:w="614" w:type="pct"/>
            <w:tcBorders>
              <w:top w:val="nil"/>
              <w:left w:val="nil"/>
              <w:bottom w:val="single" w:sz="8" w:space="0" w:color="auto"/>
              <w:right w:val="single" w:sz="8" w:space="0" w:color="auto"/>
            </w:tcBorders>
            <w:shd w:val="clear" w:color="auto" w:fill="auto"/>
            <w:vAlign w:val="center"/>
            <w:hideMark/>
          </w:tcPr>
          <w:p w14:paraId="56DEF513" w14:textId="77777777" w:rsidR="00D520DE" w:rsidRPr="00D520DE" w:rsidRDefault="00D520DE" w:rsidP="00D520DE">
            <w:pPr>
              <w:spacing w:after="0" w:line="240" w:lineRule="auto"/>
              <w:ind w:left="142"/>
              <w:jc w:val="center"/>
              <w:rPr>
                <w:rFonts w:ascii="Times New Roman" w:hAnsi="Times New Roman"/>
                <w:b/>
                <w:bCs/>
                <w:color w:val="000000"/>
                <w:sz w:val="20"/>
                <w:szCs w:val="20"/>
              </w:rPr>
            </w:pPr>
            <w:r w:rsidRPr="00D520DE">
              <w:rPr>
                <w:rFonts w:ascii="Times New Roman" w:hAnsi="Times New Roman"/>
                <w:b/>
                <w:bCs/>
                <w:color w:val="000000"/>
                <w:sz w:val="20"/>
                <w:szCs w:val="20"/>
              </w:rPr>
              <w:t>721</w:t>
            </w:r>
          </w:p>
        </w:tc>
        <w:tc>
          <w:tcPr>
            <w:tcW w:w="610" w:type="pct"/>
            <w:tcBorders>
              <w:top w:val="nil"/>
              <w:left w:val="nil"/>
              <w:bottom w:val="single" w:sz="8" w:space="0" w:color="auto"/>
              <w:right w:val="single" w:sz="8" w:space="0" w:color="auto"/>
            </w:tcBorders>
            <w:shd w:val="clear" w:color="auto" w:fill="auto"/>
            <w:vAlign w:val="center"/>
            <w:hideMark/>
          </w:tcPr>
          <w:p w14:paraId="426CAE59" w14:textId="77777777" w:rsidR="00D520DE" w:rsidRPr="00D520DE" w:rsidRDefault="00D520DE" w:rsidP="00D520DE">
            <w:pPr>
              <w:spacing w:after="0" w:line="240" w:lineRule="auto"/>
              <w:ind w:left="142"/>
              <w:jc w:val="center"/>
              <w:rPr>
                <w:rFonts w:ascii="Times New Roman" w:hAnsi="Times New Roman"/>
                <w:b/>
                <w:bCs/>
                <w:color w:val="000000"/>
                <w:sz w:val="20"/>
                <w:szCs w:val="20"/>
              </w:rPr>
            </w:pPr>
            <w:r w:rsidRPr="00D520DE">
              <w:rPr>
                <w:rFonts w:ascii="Times New Roman" w:hAnsi="Times New Roman"/>
                <w:b/>
                <w:bCs/>
                <w:color w:val="000000"/>
                <w:sz w:val="20"/>
                <w:szCs w:val="20"/>
              </w:rPr>
              <w:t>250</w:t>
            </w:r>
          </w:p>
        </w:tc>
        <w:tc>
          <w:tcPr>
            <w:tcW w:w="612" w:type="pct"/>
            <w:tcBorders>
              <w:top w:val="nil"/>
              <w:left w:val="nil"/>
              <w:bottom w:val="single" w:sz="8" w:space="0" w:color="auto"/>
              <w:right w:val="single" w:sz="8" w:space="0" w:color="auto"/>
            </w:tcBorders>
            <w:shd w:val="clear" w:color="auto" w:fill="auto"/>
            <w:vAlign w:val="center"/>
            <w:hideMark/>
          </w:tcPr>
          <w:p w14:paraId="5E695B01" w14:textId="77777777" w:rsidR="00D520DE" w:rsidRPr="00D520DE" w:rsidRDefault="00D520DE" w:rsidP="00D520DE">
            <w:pPr>
              <w:spacing w:after="0" w:line="240" w:lineRule="auto"/>
              <w:ind w:left="142"/>
              <w:jc w:val="center"/>
              <w:rPr>
                <w:rFonts w:ascii="Times New Roman" w:hAnsi="Times New Roman"/>
                <w:b/>
                <w:bCs/>
                <w:color w:val="000000"/>
                <w:sz w:val="20"/>
                <w:szCs w:val="20"/>
              </w:rPr>
            </w:pPr>
            <w:r w:rsidRPr="00D520DE">
              <w:rPr>
                <w:rFonts w:ascii="Times New Roman" w:hAnsi="Times New Roman"/>
                <w:b/>
                <w:bCs/>
                <w:color w:val="000000"/>
                <w:sz w:val="20"/>
                <w:szCs w:val="20"/>
              </w:rPr>
              <w:t>1270,5</w:t>
            </w:r>
          </w:p>
        </w:tc>
      </w:tr>
    </w:tbl>
    <w:p w14:paraId="2EDC9FB7" w14:textId="77777777" w:rsidR="00D520DE" w:rsidRPr="00D520DE" w:rsidRDefault="00D520DE" w:rsidP="00D520DE">
      <w:pPr>
        <w:spacing w:after="100" w:afterAutospacing="1"/>
        <w:ind w:left="142" w:firstLine="709"/>
        <w:jc w:val="both"/>
        <w:rPr>
          <w:rFonts w:ascii="Times New Roman" w:hAnsi="Times New Roman"/>
          <w:i/>
          <w:sz w:val="20"/>
          <w:szCs w:val="20"/>
        </w:rPr>
      </w:pPr>
      <w:r w:rsidRPr="00D520DE">
        <w:rPr>
          <w:rFonts w:ascii="Times New Roman" w:hAnsi="Times New Roman"/>
          <w:i/>
          <w:sz w:val="20"/>
          <w:szCs w:val="20"/>
        </w:rPr>
        <w:t>Примечание. Объём капитальных вложений представляет собой ориентировочные затраты и подлежит корректированию на каждом этапе выполнения схемы.</w:t>
      </w:r>
    </w:p>
    <w:p w14:paraId="60E7EC3F"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sectPr w:rsidR="00D520DE" w:rsidRPr="00D520DE" w:rsidSect="00201A24">
          <w:pgSz w:w="16838" w:h="11906" w:orient="landscape"/>
          <w:pgMar w:top="1701" w:right="1134" w:bottom="850" w:left="1134" w:header="708" w:footer="708" w:gutter="0"/>
          <w:cols w:space="708"/>
          <w:docGrid w:linePitch="381"/>
        </w:sectPr>
      </w:pPr>
    </w:p>
    <w:p w14:paraId="3C5F12A4" w14:textId="77777777" w:rsidR="00D520DE" w:rsidRPr="00D520DE" w:rsidRDefault="00D520DE" w:rsidP="00D520DE">
      <w:pPr>
        <w:keepNext/>
        <w:keepLines/>
        <w:suppressAutoHyphens/>
        <w:spacing w:before="40" w:after="0" w:line="360" w:lineRule="auto"/>
        <w:ind w:left="142"/>
        <w:jc w:val="both"/>
        <w:outlineLvl w:val="1"/>
        <w:rPr>
          <w:rFonts w:ascii="Times New Roman" w:hAnsi="Times New Roman"/>
          <w:b/>
          <w:sz w:val="20"/>
          <w:szCs w:val="20"/>
          <w:lang w:eastAsia="ar-SA"/>
        </w:rPr>
      </w:pPr>
      <w:bookmarkStart w:id="141" w:name="_Toc58798359"/>
      <w:r w:rsidRPr="00D520DE">
        <w:rPr>
          <w:rFonts w:ascii="Times New Roman" w:hAnsi="Times New Roman"/>
          <w:b/>
          <w:sz w:val="20"/>
          <w:szCs w:val="20"/>
          <w:lang w:eastAsia="ar-SA"/>
        </w:rPr>
        <w:lastRenderedPageBreak/>
        <w:t>8. ПЕРСПЕКТИВНЫЕ НАПРАВЛЕНИЯ СОВЕРШЕНСТВОВАНИЯ СИСТЕМЫ САНИТАРНОЙ ОЧИСТКИ И УБОРКИ ТЕРРИТОРИИ</w:t>
      </w:r>
      <w:bookmarkEnd w:id="141"/>
      <w:r w:rsidRPr="00D520DE">
        <w:rPr>
          <w:rFonts w:ascii="Times New Roman" w:hAnsi="Times New Roman"/>
          <w:b/>
          <w:sz w:val="20"/>
          <w:szCs w:val="20"/>
          <w:lang w:eastAsia="ar-SA"/>
        </w:rPr>
        <w:t xml:space="preserve"> </w:t>
      </w:r>
    </w:p>
    <w:p w14:paraId="265AEAAE" w14:textId="77777777" w:rsidR="00D520DE" w:rsidRPr="00D520DE" w:rsidRDefault="00D520DE" w:rsidP="00D520DE">
      <w:pPr>
        <w:widowControl w:val="0"/>
        <w:autoSpaceDE w:val="0"/>
        <w:autoSpaceDN w:val="0"/>
        <w:spacing w:after="0" w:line="240" w:lineRule="auto"/>
        <w:ind w:left="142" w:right="108" w:firstLine="602"/>
        <w:jc w:val="both"/>
        <w:rPr>
          <w:rFonts w:ascii="Times New Roman" w:hAnsi="Times New Roman"/>
          <w:b/>
          <w:sz w:val="20"/>
          <w:szCs w:val="20"/>
          <w:lang w:eastAsia="en-US"/>
        </w:rPr>
      </w:pPr>
    </w:p>
    <w:p w14:paraId="08E9EB88" w14:textId="77777777" w:rsidR="00D520DE" w:rsidRPr="00D520DE" w:rsidRDefault="00D520DE" w:rsidP="00D520DE">
      <w:pPr>
        <w:spacing w:line="360" w:lineRule="auto"/>
        <w:ind w:left="142"/>
        <w:jc w:val="both"/>
        <w:rPr>
          <w:rFonts w:ascii="Times New Roman" w:eastAsia="Calibri" w:hAnsi="Times New Roman"/>
          <w:b/>
          <w:bCs/>
          <w:sz w:val="20"/>
          <w:szCs w:val="20"/>
          <w:lang w:eastAsia="en-US"/>
        </w:rPr>
      </w:pPr>
      <w:r w:rsidRPr="00D520DE">
        <w:rPr>
          <w:rFonts w:ascii="Times New Roman" w:eastAsia="Calibri" w:hAnsi="Times New Roman"/>
          <w:b/>
          <w:bCs/>
          <w:sz w:val="20"/>
          <w:szCs w:val="20"/>
          <w:lang w:eastAsia="en-US"/>
        </w:rPr>
        <w:t xml:space="preserve">Таблица </w:t>
      </w:r>
      <w:r w:rsidRPr="00D520DE">
        <w:rPr>
          <w:rFonts w:ascii="Times New Roman" w:eastAsia="Calibri" w:hAnsi="Times New Roman"/>
          <w:b/>
          <w:bCs/>
          <w:sz w:val="20"/>
          <w:szCs w:val="20"/>
          <w:lang w:eastAsia="en-US"/>
        </w:rPr>
        <w:fldChar w:fldCharType="begin"/>
      </w:r>
      <w:r w:rsidRPr="00D520DE">
        <w:rPr>
          <w:rFonts w:ascii="Times New Roman" w:eastAsia="Calibri" w:hAnsi="Times New Roman"/>
          <w:b/>
          <w:bCs/>
          <w:sz w:val="20"/>
          <w:szCs w:val="20"/>
          <w:lang w:eastAsia="en-US"/>
        </w:rPr>
        <w:instrText xml:space="preserve"> SEQ Таблица \* ARABIC </w:instrText>
      </w:r>
      <w:r w:rsidRPr="00D520DE">
        <w:rPr>
          <w:rFonts w:ascii="Times New Roman" w:eastAsia="Calibri" w:hAnsi="Times New Roman"/>
          <w:b/>
          <w:bCs/>
          <w:sz w:val="20"/>
          <w:szCs w:val="20"/>
          <w:lang w:eastAsia="en-US"/>
        </w:rPr>
        <w:fldChar w:fldCharType="separate"/>
      </w:r>
      <w:r w:rsidRPr="00D520DE">
        <w:rPr>
          <w:rFonts w:ascii="Times New Roman" w:eastAsia="Calibri" w:hAnsi="Times New Roman"/>
          <w:b/>
          <w:bCs/>
          <w:noProof/>
          <w:sz w:val="20"/>
          <w:szCs w:val="20"/>
          <w:lang w:eastAsia="en-US"/>
        </w:rPr>
        <w:t>27</w:t>
      </w:r>
      <w:r w:rsidRPr="00D520DE">
        <w:rPr>
          <w:rFonts w:ascii="Times New Roman" w:eastAsia="Calibri" w:hAnsi="Times New Roman"/>
          <w:b/>
          <w:bCs/>
          <w:sz w:val="20"/>
          <w:szCs w:val="20"/>
          <w:lang w:eastAsia="en-US"/>
        </w:rPr>
        <w:fldChar w:fldCharType="end"/>
      </w:r>
      <w:r w:rsidRPr="00D520DE">
        <w:rPr>
          <w:rFonts w:ascii="Times New Roman" w:eastAsia="Calibri" w:hAnsi="Times New Roman"/>
          <w:b/>
          <w:bCs/>
          <w:sz w:val="20"/>
          <w:szCs w:val="20"/>
          <w:lang w:eastAsia="en-US"/>
        </w:rPr>
        <w:t>. Перспективный план мероприятий по совершенствованию санитарной очистки территории сельского поселения Сентябрьский</w:t>
      </w:r>
    </w:p>
    <w:tbl>
      <w:tblPr>
        <w:tblW w:w="5082" w:type="pct"/>
        <w:tblCellMar>
          <w:left w:w="0" w:type="dxa"/>
          <w:right w:w="0" w:type="dxa"/>
        </w:tblCellMar>
        <w:tblLook w:val="04A0" w:firstRow="1" w:lastRow="0" w:firstColumn="1" w:lastColumn="0" w:noHBand="0" w:noVBand="1"/>
      </w:tblPr>
      <w:tblGrid>
        <w:gridCol w:w="463"/>
        <w:gridCol w:w="5106"/>
        <w:gridCol w:w="1297"/>
        <w:gridCol w:w="2622"/>
      </w:tblGrid>
      <w:tr w:rsidR="00D520DE" w:rsidRPr="00D520DE" w14:paraId="668B876F" w14:textId="77777777" w:rsidTr="00201A24">
        <w:trPr>
          <w:trHeight w:val="20"/>
          <w:tblHeader/>
        </w:trPr>
        <w:tc>
          <w:tcPr>
            <w:tcW w:w="184" w:type="pct"/>
            <w:tcBorders>
              <w:top w:val="single" w:sz="8" w:space="0" w:color="000000"/>
              <w:left w:val="single" w:sz="8" w:space="0" w:color="000000"/>
              <w:bottom w:val="single" w:sz="8" w:space="0" w:color="000000"/>
              <w:right w:val="single" w:sz="8" w:space="0" w:color="000000"/>
            </w:tcBorders>
            <w:vAlign w:val="center"/>
            <w:hideMark/>
          </w:tcPr>
          <w:p w14:paraId="10FD7D7A" w14:textId="77777777" w:rsidR="00D520DE" w:rsidRPr="00D520DE" w:rsidRDefault="00D520DE" w:rsidP="00D520DE">
            <w:pPr>
              <w:spacing w:after="0" w:line="240" w:lineRule="auto"/>
              <w:ind w:left="142"/>
              <w:contextualSpacing/>
              <w:jc w:val="center"/>
              <w:rPr>
                <w:rFonts w:ascii="Times New Roman" w:eastAsia="Calibri" w:hAnsi="Times New Roman"/>
                <w:b/>
                <w:sz w:val="20"/>
                <w:szCs w:val="20"/>
                <w:lang w:eastAsia="en-US"/>
              </w:rPr>
            </w:pPr>
            <w:r w:rsidRPr="00D520DE">
              <w:rPr>
                <w:rFonts w:ascii="Times New Roman" w:eastAsia="Calibri" w:hAnsi="Times New Roman"/>
                <w:b/>
                <w:sz w:val="20"/>
                <w:szCs w:val="20"/>
                <w:lang w:eastAsia="en-US"/>
              </w:rPr>
              <w:t>N п/п</w:t>
            </w:r>
          </w:p>
        </w:tc>
        <w:tc>
          <w:tcPr>
            <w:tcW w:w="2728" w:type="pct"/>
            <w:tcBorders>
              <w:top w:val="single" w:sz="8" w:space="0" w:color="000000"/>
              <w:left w:val="single" w:sz="8" w:space="0" w:color="000000"/>
              <w:bottom w:val="single" w:sz="8" w:space="0" w:color="000000"/>
              <w:right w:val="single" w:sz="8" w:space="0" w:color="000000"/>
            </w:tcBorders>
            <w:vAlign w:val="center"/>
            <w:hideMark/>
          </w:tcPr>
          <w:p w14:paraId="67C36638" w14:textId="77777777" w:rsidR="00D520DE" w:rsidRPr="00D520DE" w:rsidRDefault="00D520DE" w:rsidP="00D520DE">
            <w:pPr>
              <w:spacing w:after="0" w:line="240" w:lineRule="auto"/>
              <w:ind w:left="142"/>
              <w:contextualSpacing/>
              <w:jc w:val="center"/>
              <w:rPr>
                <w:rFonts w:ascii="Times New Roman" w:eastAsia="Calibri" w:hAnsi="Times New Roman"/>
                <w:b/>
                <w:sz w:val="20"/>
                <w:szCs w:val="20"/>
                <w:lang w:eastAsia="en-US"/>
              </w:rPr>
            </w:pPr>
            <w:r w:rsidRPr="00D520DE">
              <w:rPr>
                <w:rFonts w:ascii="Times New Roman" w:eastAsia="Calibri" w:hAnsi="Times New Roman"/>
                <w:b/>
                <w:sz w:val="20"/>
                <w:szCs w:val="20"/>
                <w:lang w:eastAsia="en-US"/>
              </w:rPr>
              <w:t>Мероприятие</w:t>
            </w:r>
          </w:p>
        </w:tc>
        <w:tc>
          <w:tcPr>
            <w:tcW w:w="669" w:type="pct"/>
            <w:tcBorders>
              <w:top w:val="single" w:sz="8" w:space="0" w:color="000000"/>
              <w:left w:val="single" w:sz="8" w:space="0" w:color="000000"/>
              <w:bottom w:val="single" w:sz="8" w:space="0" w:color="000000"/>
              <w:right w:val="single" w:sz="8" w:space="0" w:color="000000"/>
            </w:tcBorders>
            <w:vAlign w:val="center"/>
            <w:hideMark/>
          </w:tcPr>
          <w:p w14:paraId="4E355553" w14:textId="77777777" w:rsidR="00D520DE" w:rsidRPr="00D520DE" w:rsidRDefault="00D520DE" w:rsidP="00D520DE">
            <w:pPr>
              <w:spacing w:after="0" w:line="240" w:lineRule="auto"/>
              <w:ind w:left="142"/>
              <w:contextualSpacing/>
              <w:jc w:val="center"/>
              <w:rPr>
                <w:rFonts w:ascii="Times New Roman" w:eastAsia="Calibri" w:hAnsi="Times New Roman"/>
                <w:b/>
                <w:sz w:val="20"/>
                <w:szCs w:val="20"/>
                <w:lang w:eastAsia="en-US"/>
              </w:rPr>
            </w:pPr>
            <w:r w:rsidRPr="00D520DE">
              <w:rPr>
                <w:rFonts w:ascii="Times New Roman" w:eastAsia="Calibri" w:hAnsi="Times New Roman"/>
                <w:b/>
                <w:sz w:val="20"/>
                <w:szCs w:val="20"/>
                <w:lang w:eastAsia="en-US"/>
              </w:rPr>
              <w:t>Срок выполнения</w:t>
            </w:r>
          </w:p>
        </w:tc>
        <w:tc>
          <w:tcPr>
            <w:tcW w:w="1418" w:type="pct"/>
            <w:tcBorders>
              <w:top w:val="single" w:sz="8" w:space="0" w:color="000000"/>
              <w:left w:val="single" w:sz="8" w:space="0" w:color="000000"/>
              <w:bottom w:val="single" w:sz="8" w:space="0" w:color="000000"/>
              <w:right w:val="single" w:sz="8" w:space="0" w:color="000000"/>
            </w:tcBorders>
            <w:vAlign w:val="center"/>
            <w:hideMark/>
          </w:tcPr>
          <w:p w14:paraId="6F1728F7" w14:textId="77777777" w:rsidR="00D520DE" w:rsidRPr="00D520DE" w:rsidRDefault="00D520DE" w:rsidP="00D520DE">
            <w:pPr>
              <w:spacing w:after="0" w:line="240" w:lineRule="auto"/>
              <w:ind w:left="142"/>
              <w:contextualSpacing/>
              <w:jc w:val="center"/>
              <w:rPr>
                <w:rFonts w:ascii="Times New Roman" w:eastAsia="Calibri" w:hAnsi="Times New Roman"/>
                <w:b/>
                <w:sz w:val="20"/>
                <w:szCs w:val="20"/>
                <w:lang w:eastAsia="en-US"/>
              </w:rPr>
            </w:pPr>
            <w:r w:rsidRPr="00D520DE">
              <w:rPr>
                <w:rFonts w:ascii="Times New Roman" w:eastAsia="Calibri" w:hAnsi="Times New Roman"/>
                <w:b/>
                <w:sz w:val="20"/>
                <w:szCs w:val="20"/>
                <w:lang w:eastAsia="en-US"/>
              </w:rPr>
              <w:t>Ожидаемые результаты</w:t>
            </w:r>
          </w:p>
        </w:tc>
      </w:tr>
      <w:tr w:rsidR="00D520DE" w:rsidRPr="00D520DE" w14:paraId="50888BE2" w14:textId="77777777" w:rsidTr="00201A24">
        <w:trPr>
          <w:trHeight w:val="20"/>
        </w:trPr>
        <w:tc>
          <w:tcPr>
            <w:tcW w:w="184" w:type="pct"/>
            <w:tcBorders>
              <w:top w:val="single" w:sz="8" w:space="0" w:color="000000"/>
              <w:left w:val="single" w:sz="8" w:space="0" w:color="000000"/>
              <w:bottom w:val="single" w:sz="8" w:space="0" w:color="000000"/>
              <w:right w:val="single" w:sz="8" w:space="0" w:color="000000"/>
            </w:tcBorders>
            <w:vAlign w:val="center"/>
            <w:hideMark/>
          </w:tcPr>
          <w:p w14:paraId="11D7A955" w14:textId="77777777" w:rsidR="00D520DE" w:rsidRPr="00D520DE" w:rsidRDefault="00D520DE" w:rsidP="00D520DE">
            <w:pPr>
              <w:spacing w:after="0" w:line="240" w:lineRule="auto"/>
              <w:ind w:left="142"/>
              <w:contextualSpacing/>
              <w:jc w:val="center"/>
              <w:rPr>
                <w:rFonts w:ascii="Times New Roman" w:eastAsia="Calibri" w:hAnsi="Times New Roman"/>
                <w:sz w:val="20"/>
                <w:szCs w:val="20"/>
                <w:lang w:eastAsia="en-US"/>
              </w:rPr>
            </w:pPr>
            <w:r w:rsidRPr="00D520DE">
              <w:rPr>
                <w:rFonts w:ascii="Times New Roman" w:eastAsia="Calibri" w:hAnsi="Times New Roman"/>
                <w:sz w:val="20"/>
                <w:szCs w:val="20"/>
                <w:lang w:eastAsia="en-US"/>
              </w:rPr>
              <w:t>1.</w:t>
            </w:r>
          </w:p>
        </w:tc>
        <w:tc>
          <w:tcPr>
            <w:tcW w:w="4816" w:type="pct"/>
            <w:gridSpan w:val="3"/>
            <w:tcBorders>
              <w:top w:val="single" w:sz="8" w:space="0" w:color="000000"/>
              <w:left w:val="single" w:sz="8" w:space="0" w:color="000000"/>
              <w:bottom w:val="single" w:sz="8" w:space="0" w:color="000000"/>
              <w:right w:val="single" w:sz="8" w:space="0" w:color="000000"/>
            </w:tcBorders>
            <w:vAlign w:val="center"/>
            <w:hideMark/>
          </w:tcPr>
          <w:p w14:paraId="1987ECF6" w14:textId="77777777" w:rsidR="00D520DE" w:rsidRPr="00D520DE" w:rsidRDefault="00D520DE" w:rsidP="00D520DE">
            <w:pPr>
              <w:spacing w:after="0" w:line="240" w:lineRule="auto"/>
              <w:ind w:left="142"/>
              <w:contextualSpacing/>
              <w:jc w:val="center"/>
              <w:rPr>
                <w:rFonts w:ascii="Times New Roman" w:eastAsia="Calibri" w:hAnsi="Times New Roman"/>
                <w:b/>
                <w:bCs/>
                <w:sz w:val="20"/>
                <w:szCs w:val="20"/>
                <w:lang w:eastAsia="en-US"/>
              </w:rPr>
            </w:pPr>
            <w:r w:rsidRPr="00D520DE">
              <w:rPr>
                <w:rFonts w:ascii="Times New Roman" w:eastAsia="Calibri" w:hAnsi="Times New Roman"/>
                <w:b/>
                <w:bCs/>
                <w:sz w:val="20"/>
                <w:szCs w:val="20"/>
                <w:lang w:eastAsia="en-US"/>
              </w:rPr>
              <w:t>Создание муниципальной нормативно-правовой базы по обращению с отходами производства и потребления</w:t>
            </w:r>
          </w:p>
          <w:p w14:paraId="0E9A4CFF" w14:textId="77777777" w:rsidR="00D520DE" w:rsidRPr="00D520DE" w:rsidRDefault="00D520DE" w:rsidP="00D520DE">
            <w:pPr>
              <w:spacing w:after="0" w:line="240" w:lineRule="auto"/>
              <w:ind w:left="142"/>
              <w:contextualSpacing/>
              <w:jc w:val="center"/>
              <w:rPr>
                <w:rFonts w:ascii="Times New Roman" w:eastAsia="Calibri" w:hAnsi="Times New Roman"/>
                <w:sz w:val="20"/>
                <w:szCs w:val="20"/>
                <w:lang w:eastAsia="en-US"/>
              </w:rPr>
            </w:pPr>
          </w:p>
        </w:tc>
      </w:tr>
      <w:tr w:rsidR="00D520DE" w:rsidRPr="00D520DE" w14:paraId="79B589A5" w14:textId="77777777" w:rsidTr="00201A24">
        <w:trPr>
          <w:trHeight w:val="20"/>
        </w:trPr>
        <w:tc>
          <w:tcPr>
            <w:tcW w:w="184" w:type="pct"/>
            <w:tcBorders>
              <w:top w:val="single" w:sz="8" w:space="0" w:color="000000"/>
              <w:left w:val="single" w:sz="8" w:space="0" w:color="000000"/>
              <w:bottom w:val="single" w:sz="8" w:space="0" w:color="000000"/>
              <w:right w:val="single" w:sz="8" w:space="0" w:color="000000"/>
            </w:tcBorders>
            <w:vAlign w:val="center"/>
            <w:hideMark/>
          </w:tcPr>
          <w:p w14:paraId="216B2E40" w14:textId="77777777" w:rsidR="00D520DE" w:rsidRPr="00D520DE" w:rsidRDefault="00D520DE" w:rsidP="00D520DE">
            <w:pPr>
              <w:spacing w:after="0" w:line="240" w:lineRule="auto"/>
              <w:ind w:left="142"/>
              <w:contextualSpacing/>
              <w:jc w:val="center"/>
              <w:rPr>
                <w:rFonts w:ascii="Times New Roman" w:eastAsia="Calibri" w:hAnsi="Times New Roman"/>
                <w:sz w:val="20"/>
                <w:szCs w:val="20"/>
                <w:lang w:eastAsia="en-US"/>
              </w:rPr>
            </w:pPr>
            <w:r w:rsidRPr="00D520DE">
              <w:rPr>
                <w:rFonts w:ascii="Times New Roman" w:eastAsia="Calibri" w:hAnsi="Times New Roman"/>
                <w:sz w:val="20"/>
                <w:szCs w:val="20"/>
                <w:lang w:eastAsia="en-US"/>
              </w:rPr>
              <w:t>1.1.</w:t>
            </w:r>
          </w:p>
        </w:tc>
        <w:tc>
          <w:tcPr>
            <w:tcW w:w="2728" w:type="pct"/>
            <w:tcBorders>
              <w:top w:val="single" w:sz="8" w:space="0" w:color="000000"/>
              <w:left w:val="single" w:sz="8" w:space="0" w:color="000000"/>
              <w:bottom w:val="single" w:sz="8" w:space="0" w:color="000000"/>
              <w:right w:val="single" w:sz="8" w:space="0" w:color="000000"/>
            </w:tcBorders>
            <w:vAlign w:val="center"/>
            <w:hideMark/>
          </w:tcPr>
          <w:p w14:paraId="27DA1C3A" w14:textId="77777777" w:rsidR="00D520DE" w:rsidRPr="00D520DE" w:rsidRDefault="00D520DE" w:rsidP="00D520DE">
            <w:pPr>
              <w:tabs>
                <w:tab w:val="left" w:pos="1051"/>
              </w:tabs>
              <w:spacing w:after="0" w:line="240" w:lineRule="auto"/>
              <w:ind w:left="142"/>
              <w:contextualSpacing/>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Утверждение генеральной схемы очистки территории сельского поселения Сентябрьский</w:t>
            </w:r>
          </w:p>
        </w:tc>
        <w:tc>
          <w:tcPr>
            <w:tcW w:w="669" w:type="pct"/>
            <w:tcBorders>
              <w:top w:val="single" w:sz="8" w:space="0" w:color="000000"/>
              <w:left w:val="single" w:sz="8" w:space="0" w:color="000000"/>
              <w:bottom w:val="single" w:sz="8" w:space="0" w:color="000000"/>
              <w:right w:val="single" w:sz="8" w:space="0" w:color="000000"/>
            </w:tcBorders>
            <w:vAlign w:val="center"/>
            <w:hideMark/>
          </w:tcPr>
          <w:p w14:paraId="7579A1C7" w14:textId="77777777" w:rsidR="00D520DE" w:rsidRPr="00D520DE" w:rsidRDefault="00D520DE" w:rsidP="00D520DE">
            <w:pPr>
              <w:spacing w:after="0" w:line="240" w:lineRule="auto"/>
              <w:ind w:left="142"/>
              <w:contextualSpacing/>
              <w:jc w:val="center"/>
              <w:rPr>
                <w:rFonts w:ascii="Times New Roman" w:eastAsia="Calibri" w:hAnsi="Times New Roman"/>
                <w:sz w:val="20"/>
                <w:szCs w:val="20"/>
                <w:lang w:eastAsia="en-US"/>
              </w:rPr>
            </w:pPr>
            <w:r w:rsidRPr="00D520DE">
              <w:rPr>
                <w:rFonts w:ascii="Times New Roman" w:eastAsia="Calibri" w:hAnsi="Times New Roman"/>
                <w:sz w:val="20"/>
                <w:szCs w:val="20"/>
                <w:lang w:eastAsia="en-US"/>
              </w:rPr>
              <w:t>2020 г.</w:t>
            </w:r>
          </w:p>
        </w:tc>
        <w:tc>
          <w:tcPr>
            <w:tcW w:w="1418" w:type="pct"/>
            <w:tcBorders>
              <w:top w:val="single" w:sz="8" w:space="0" w:color="000000"/>
              <w:left w:val="single" w:sz="8" w:space="0" w:color="000000"/>
              <w:bottom w:val="single" w:sz="8" w:space="0" w:color="000000"/>
              <w:right w:val="single" w:sz="8" w:space="0" w:color="000000"/>
            </w:tcBorders>
            <w:vAlign w:val="center"/>
            <w:hideMark/>
          </w:tcPr>
          <w:p w14:paraId="56403EC9" w14:textId="77777777" w:rsidR="00D520DE" w:rsidRPr="00D520DE" w:rsidRDefault="00D520DE" w:rsidP="00D520DE">
            <w:pPr>
              <w:spacing w:after="0" w:line="240" w:lineRule="auto"/>
              <w:ind w:left="142"/>
              <w:contextualSpacing/>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Определение стратегических целей, задач и путей их решения в рамках совершенствования системы санитарной очистки территории</w:t>
            </w:r>
          </w:p>
        </w:tc>
      </w:tr>
      <w:tr w:rsidR="00D520DE" w:rsidRPr="00D520DE" w14:paraId="04115D3A" w14:textId="77777777" w:rsidTr="00201A24">
        <w:trPr>
          <w:trHeight w:val="20"/>
        </w:trPr>
        <w:tc>
          <w:tcPr>
            <w:tcW w:w="184" w:type="pct"/>
            <w:tcBorders>
              <w:top w:val="single" w:sz="8" w:space="0" w:color="000000"/>
              <w:left w:val="single" w:sz="8" w:space="0" w:color="000000"/>
              <w:bottom w:val="single" w:sz="8" w:space="0" w:color="000000"/>
              <w:right w:val="single" w:sz="8" w:space="0" w:color="000000"/>
            </w:tcBorders>
            <w:vAlign w:val="center"/>
            <w:hideMark/>
          </w:tcPr>
          <w:p w14:paraId="446E7CF9" w14:textId="77777777" w:rsidR="00D520DE" w:rsidRPr="00D520DE" w:rsidRDefault="00D520DE" w:rsidP="00D520DE">
            <w:pPr>
              <w:spacing w:after="0" w:line="240" w:lineRule="auto"/>
              <w:ind w:left="142"/>
              <w:contextualSpacing/>
              <w:jc w:val="center"/>
              <w:rPr>
                <w:rFonts w:ascii="Times New Roman" w:eastAsia="Calibri" w:hAnsi="Times New Roman"/>
                <w:sz w:val="20"/>
                <w:szCs w:val="20"/>
                <w:lang w:eastAsia="en-US"/>
              </w:rPr>
            </w:pPr>
            <w:r w:rsidRPr="00D520DE">
              <w:rPr>
                <w:rFonts w:ascii="Times New Roman" w:eastAsia="Calibri" w:hAnsi="Times New Roman"/>
                <w:sz w:val="20"/>
                <w:szCs w:val="20"/>
                <w:lang w:eastAsia="en-US"/>
              </w:rPr>
              <w:t>2.</w:t>
            </w:r>
          </w:p>
        </w:tc>
        <w:tc>
          <w:tcPr>
            <w:tcW w:w="4816" w:type="pct"/>
            <w:gridSpan w:val="3"/>
            <w:tcBorders>
              <w:top w:val="single" w:sz="8" w:space="0" w:color="000000"/>
              <w:left w:val="single" w:sz="8" w:space="0" w:color="000000"/>
              <w:bottom w:val="single" w:sz="8" w:space="0" w:color="000000"/>
              <w:right w:val="single" w:sz="8" w:space="0" w:color="000000"/>
            </w:tcBorders>
            <w:vAlign w:val="center"/>
            <w:hideMark/>
          </w:tcPr>
          <w:p w14:paraId="5DBD2403" w14:textId="77777777" w:rsidR="00D520DE" w:rsidRPr="00D520DE" w:rsidRDefault="00D520DE" w:rsidP="00D520DE">
            <w:pPr>
              <w:spacing w:after="0" w:line="240" w:lineRule="auto"/>
              <w:ind w:left="142"/>
              <w:contextualSpacing/>
              <w:jc w:val="center"/>
              <w:rPr>
                <w:rFonts w:ascii="Times New Roman" w:eastAsia="Calibri" w:hAnsi="Times New Roman"/>
                <w:b/>
                <w:bCs/>
                <w:sz w:val="20"/>
                <w:szCs w:val="20"/>
                <w:lang w:eastAsia="en-US"/>
              </w:rPr>
            </w:pPr>
            <w:r w:rsidRPr="00D520DE">
              <w:rPr>
                <w:rFonts w:ascii="Times New Roman" w:eastAsia="Calibri" w:hAnsi="Times New Roman"/>
                <w:b/>
                <w:bCs/>
                <w:sz w:val="20"/>
                <w:szCs w:val="20"/>
                <w:lang w:eastAsia="en-US"/>
              </w:rPr>
              <w:t>Создание муниципальной системы обращения с отходами производства и потребления</w:t>
            </w:r>
          </w:p>
          <w:p w14:paraId="3C1B72D6" w14:textId="77777777" w:rsidR="00D520DE" w:rsidRPr="00D520DE" w:rsidRDefault="00D520DE" w:rsidP="00D520DE">
            <w:pPr>
              <w:spacing w:after="0" w:line="240" w:lineRule="auto"/>
              <w:ind w:left="142"/>
              <w:contextualSpacing/>
              <w:jc w:val="center"/>
              <w:rPr>
                <w:rFonts w:ascii="Times New Roman" w:eastAsia="Calibri" w:hAnsi="Times New Roman"/>
                <w:b/>
                <w:bCs/>
                <w:sz w:val="20"/>
                <w:szCs w:val="20"/>
                <w:lang w:eastAsia="en-US"/>
              </w:rPr>
            </w:pPr>
          </w:p>
        </w:tc>
      </w:tr>
      <w:tr w:rsidR="00D520DE" w:rsidRPr="00D520DE" w14:paraId="35464467" w14:textId="77777777" w:rsidTr="00201A24">
        <w:trPr>
          <w:trHeight w:val="20"/>
        </w:trPr>
        <w:tc>
          <w:tcPr>
            <w:tcW w:w="184" w:type="pct"/>
            <w:tcBorders>
              <w:top w:val="single" w:sz="8" w:space="0" w:color="000000"/>
              <w:left w:val="single" w:sz="8" w:space="0" w:color="000000"/>
              <w:bottom w:val="single" w:sz="8" w:space="0" w:color="000000"/>
              <w:right w:val="single" w:sz="8" w:space="0" w:color="000000"/>
            </w:tcBorders>
            <w:vAlign w:val="center"/>
            <w:hideMark/>
          </w:tcPr>
          <w:p w14:paraId="2932399C" w14:textId="77777777" w:rsidR="00D520DE" w:rsidRPr="00D520DE" w:rsidRDefault="00D520DE" w:rsidP="00D520DE">
            <w:pPr>
              <w:spacing w:after="0" w:line="240" w:lineRule="auto"/>
              <w:ind w:left="142"/>
              <w:contextualSpacing/>
              <w:jc w:val="center"/>
              <w:rPr>
                <w:rFonts w:ascii="Times New Roman" w:eastAsia="Calibri" w:hAnsi="Times New Roman"/>
                <w:sz w:val="20"/>
                <w:szCs w:val="20"/>
                <w:lang w:eastAsia="en-US"/>
              </w:rPr>
            </w:pPr>
            <w:r w:rsidRPr="00D520DE">
              <w:rPr>
                <w:rFonts w:ascii="Times New Roman" w:eastAsia="Calibri" w:hAnsi="Times New Roman"/>
                <w:sz w:val="20"/>
                <w:szCs w:val="20"/>
                <w:lang w:eastAsia="en-US"/>
              </w:rPr>
              <w:t>2.1.</w:t>
            </w:r>
          </w:p>
        </w:tc>
        <w:tc>
          <w:tcPr>
            <w:tcW w:w="2728" w:type="pct"/>
            <w:tcBorders>
              <w:top w:val="single" w:sz="8" w:space="0" w:color="000000"/>
              <w:left w:val="single" w:sz="8" w:space="0" w:color="000000"/>
              <w:bottom w:val="single" w:sz="8" w:space="0" w:color="000000"/>
              <w:right w:val="single" w:sz="8" w:space="0" w:color="000000"/>
            </w:tcBorders>
            <w:vAlign w:val="center"/>
            <w:hideMark/>
          </w:tcPr>
          <w:p w14:paraId="06D8F0B7" w14:textId="77777777" w:rsidR="00D520DE" w:rsidRPr="00D520DE" w:rsidRDefault="00D520DE" w:rsidP="00D520DE">
            <w:pPr>
              <w:spacing w:after="0" w:line="240" w:lineRule="auto"/>
              <w:ind w:left="142"/>
              <w:contextualSpacing/>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Участие в инвестиционных проектах по обращению с отходами производства и потребления на территории сельского поселения Сентябрьский</w:t>
            </w:r>
          </w:p>
        </w:tc>
        <w:tc>
          <w:tcPr>
            <w:tcW w:w="669" w:type="pct"/>
            <w:tcBorders>
              <w:top w:val="single" w:sz="8" w:space="0" w:color="000000"/>
              <w:left w:val="single" w:sz="8" w:space="0" w:color="000000"/>
              <w:bottom w:val="single" w:sz="8" w:space="0" w:color="000000"/>
              <w:right w:val="single" w:sz="8" w:space="0" w:color="000000"/>
            </w:tcBorders>
            <w:vAlign w:val="center"/>
            <w:hideMark/>
          </w:tcPr>
          <w:p w14:paraId="4B974431" w14:textId="77777777" w:rsidR="00D520DE" w:rsidRPr="00D520DE" w:rsidRDefault="00D520DE" w:rsidP="00D520DE">
            <w:pPr>
              <w:spacing w:after="0" w:line="240" w:lineRule="auto"/>
              <w:ind w:left="142"/>
              <w:contextualSpacing/>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постоянно</w:t>
            </w:r>
          </w:p>
        </w:tc>
        <w:tc>
          <w:tcPr>
            <w:tcW w:w="1418" w:type="pct"/>
            <w:tcBorders>
              <w:top w:val="single" w:sz="8" w:space="0" w:color="000000"/>
              <w:left w:val="single" w:sz="8" w:space="0" w:color="000000"/>
              <w:bottom w:val="single" w:sz="8" w:space="0" w:color="000000"/>
              <w:right w:val="single" w:sz="8" w:space="0" w:color="000000"/>
            </w:tcBorders>
            <w:vAlign w:val="center"/>
            <w:hideMark/>
          </w:tcPr>
          <w:p w14:paraId="051FEFFC" w14:textId="77777777" w:rsidR="00D520DE" w:rsidRPr="00D520DE" w:rsidRDefault="00D520DE" w:rsidP="00D520DE">
            <w:pPr>
              <w:spacing w:after="0" w:line="240" w:lineRule="auto"/>
              <w:ind w:left="142"/>
              <w:contextualSpacing/>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Повышение качества услуг по сбору и транспортировке ТКО</w:t>
            </w:r>
          </w:p>
        </w:tc>
      </w:tr>
      <w:tr w:rsidR="00D520DE" w:rsidRPr="00D520DE" w14:paraId="6DE94A93" w14:textId="77777777" w:rsidTr="00201A24">
        <w:trPr>
          <w:trHeight w:val="20"/>
        </w:trPr>
        <w:tc>
          <w:tcPr>
            <w:tcW w:w="184" w:type="pct"/>
            <w:tcBorders>
              <w:top w:val="single" w:sz="8" w:space="0" w:color="000000"/>
              <w:left w:val="single" w:sz="8" w:space="0" w:color="000000"/>
              <w:bottom w:val="single" w:sz="8" w:space="0" w:color="000000"/>
              <w:right w:val="single" w:sz="8" w:space="0" w:color="000000"/>
            </w:tcBorders>
            <w:vAlign w:val="center"/>
            <w:hideMark/>
          </w:tcPr>
          <w:p w14:paraId="63BB038D" w14:textId="77777777" w:rsidR="00D520DE" w:rsidRPr="00D520DE" w:rsidRDefault="00D520DE" w:rsidP="00D520DE">
            <w:pPr>
              <w:spacing w:after="0" w:line="240" w:lineRule="auto"/>
              <w:ind w:left="142"/>
              <w:contextualSpacing/>
              <w:jc w:val="center"/>
              <w:rPr>
                <w:rFonts w:ascii="Times New Roman" w:eastAsia="Calibri" w:hAnsi="Times New Roman"/>
                <w:sz w:val="20"/>
                <w:szCs w:val="20"/>
                <w:lang w:eastAsia="en-US"/>
              </w:rPr>
            </w:pPr>
            <w:r w:rsidRPr="00D520DE">
              <w:rPr>
                <w:rFonts w:ascii="Times New Roman" w:eastAsia="Calibri" w:hAnsi="Times New Roman"/>
                <w:sz w:val="20"/>
                <w:szCs w:val="20"/>
                <w:lang w:eastAsia="en-US"/>
              </w:rPr>
              <w:t>2.2.</w:t>
            </w:r>
          </w:p>
        </w:tc>
        <w:tc>
          <w:tcPr>
            <w:tcW w:w="2728" w:type="pct"/>
            <w:tcBorders>
              <w:top w:val="single" w:sz="8" w:space="0" w:color="000000"/>
              <w:left w:val="single" w:sz="8" w:space="0" w:color="000000"/>
              <w:bottom w:val="single" w:sz="8" w:space="0" w:color="000000"/>
              <w:right w:val="single" w:sz="8" w:space="0" w:color="000000"/>
            </w:tcBorders>
            <w:vAlign w:val="center"/>
            <w:hideMark/>
          </w:tcPr>
          <w:p w14:paraId="188413CA" w14:textId="77777777" w:rsidR="00D520DE" w:rsidRPr="00D520DE" w:rsidRDefault="00D520DE" w:rsidP="00D520DE">
            <w:pPr>
              <w:spacing w:after="0" w:line="240" w:lineRule="auto"/>
              <w:ind w:left="142"/>
              <w:contextualSpacing/>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Содействие предпринимательству в развитии рынка вторичного сырья</w:t>
            </w:r>
          </w:p>
        </w:tc>
        <w:tc>
          <w:tcPr>
            <w:tcW w:w="669" w:type="pct"/>
            <w:tcBorders>
              <w:top w:val="single" w:sz="8" w:space="0" w:color="000000"/>
              <w:left w:val="single" w:sz="8" w:space="0" w:color="000000"/>
              <w:bottom w:val="single" w:sz="8" w:space="0" w:color="000000"/>
              <w:right w:val="single" w:sz="8" w:space="0" w:color="000000"/>
            </w:tcBorders>
            <w:vAlign w:val="center"/>
            <w:hideMark/>
          </w:tcPr>
          <w:p w14:paraId="1DF7DE83" w14:textId="77777777" w:rsidR="00D520DE" w:rsidRPr="00D520DE" w:rsidRDefault="00D520DE" w:rsidP="00D520DE">
            <w:pPr>
              <w:spacing w:after="0" w:line="240" w:lineRule="auto"/>
              <w:ind w:left="142"/>
              <w:contextualSpacing/>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постоянно</w:t>
            </w:r>
          </w:p>
        </w:tc>
        <w:tc>
          <w:tcPr>
            <w:tcW w:w="1418" w:type="pct"/>
            <w:tcBorders>
              <w:top w:val="single" w:sz="8" w:space="0" w:color="000000"/>
              <w:left w:val="single" w:sz="8" w:space="0" w:color="000000"/>
              <w:bottom w:val="single" w:sz="8" w:space="0" w:color="000000"/>
              <w:right w:val="single" w:sz="8" w:space="0" w:color="000000"/>
            </w:tcBorders>
            <w:vAlign w:val="center"/>
            <w:hideMark/>
          </w:tcPr>
          <w:p w14:paraId="49200EEC" w14:textId="77777777" w:rsidR="00D520DE" w:rsidRPr="00D520DE" w:rsidRDefault="00D520DE" w:rsidP="00D520DE">
            <w:pPr>
              <w:spacing w:after="0" w:line="240" w:lineRule="auto"/>
              <w:ind w:left="142"/>
              <w:contextualSpacing/>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Повышение качества услуг по сбору и транспортировке ТКО</w:t>
            </w:r>
          </w:p>
        </w:tc>
      </w:tr>
      <w:tr w:rsidR="00D520DE" w:rsidRPr="00D520DE" w14:paraId="36D8E63E" w14:textId="77777777" w:rsidTr="00201A24">
        <w:trPr>
          <w:trHeight w:val="20"/>
        </w:trPr>
        <w:tc>
          <w:tcPr>
            <w:tcW w:w="184" w:type="pct"/>
            <w:tcBorders>
              <w:top w:val="single" w:sz="8" w:space="0" w:color="000000"/>
              <w:left w:val="single" w:sz="8" w:space="0" w:color="000000"/>
              <w:bottom w:val="single" w:sz="8" w:space="0" w:color="000000"/>
              <w:right w:val="single" w:sz="8" w:space="0" w:color="000000"/>
            </w:tcBorders>
            <w:vAlign w:val="center"/>
            <w:hideMark/>
          </w:tcPr>
          <w:p w14:paraId="29DED740" w14:textId="77777777" w:rsidR="00D520DE" w:rsidRPr="00D520DE" w:rsidRDefault="00D520DE" w:rsidP="00D520DE">
            <w:pPr>
              <w:spacing w:after="0" w:line="240" w:lineRule="auto"/>
              <w:ind w:left="142"/>
              <w:contextualSpacing/>
              <w:jc w:val="center"/>
              <w:rPr>
                <w:rFonts w:ascii="Times New Roman" w:eastAsia="Calibri" w:hAnsi="Times New Roman"/>
                <w:sz w:val="20"/>
                <w:szCs w:val="20"/>
                <w:lang w:eastAsia="en-US"/>
              </w:rPr>
            </w:pPr>
            <w:r w:rsidRPr="00D520DE">
              <w:rPr>
                <w:rFonts w:ascii="Times New Roman" w:eastAsia="Calibri" w:hAnsi="Times New Roman"/>
                <w:sz w:val="20"/>
                <w:szCs w:val="20"/>
                <w:lang w:eastAsia="en-US"/>
              </w:rPr>
              <w:t>2.3.</w:t>
            </w:r>
          </w:p>
        </w:tc>
        <w:tc>
          <w:tcPr>
            <w:tcW w:w="2728" w:type="pct"/>
            <w:tcBorders>
              <w:top w:val="single" w:sz="8" w:space="0" w:color="000000"/>
              <w:left w:val="single" w:sz="8" w:space="0" w:color="000000"/>
              <w:bottom w:val="single" w:sz="8" w:space="0" w:color="000000"/>
              <w:right w:val="single" w:sz="8" w:space="0" w:color="000000"/>
            </w:tcBorders>
            <w:vAlign w:val="center"/>
            <w:hideMark/>
          </w:tcPr>
          <w:p w14:paraId="64F470D0" w14:textId="77777777" w:rsidR="00D520DE" w:rsidRPr="00D520DE" w:rsidRDefault="00D520DE" w:rsidP="00D520DE">
            <w:pPr>
              <w:spacing w:after="0" w:line="240" w:lineRule="auto"/>
              <w:ind w:left="142"/>
              <w:contextualSpacing/>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Создание условий для привлечения инвестиций в сферу обращения с отходами</w:t>
            </w:r>
          </w:p>
        </w:tc>
        <w:tc>
          <w:tcPr>
            <w:tcW w:w="669" w:type="pct"/>
            <w:tcBorders>
              <w:top w:val="single" w:sz="8" w:space="0" w:color="000000"/>
              <w:left w:val="single" w:sz="8" w:space="0" w:color="000000"/>
              <w:bottom w:val="single" w:sz="8" w:space="0" w:color="000000"/>
              <w:right w:val="single" w:sz="8" w:space="0" w:color="000000"/>
            </w:tcBorders>
            <w:vAlign w:val="center"/>
            <w:hideMark/>
          </w:tcPr>
          <w:p w14:paraId="1098CF1B" w14:textId="77777777" w:rsidR="00D520DE" w:rsidRPr="00D520DE" w:rsidRDefault="00D520DE" w:rsidP="00D520DE">
            <w:pPr>
              <w:spacing w:after="0" w:line="240" w:lineRule="auto"/>
              <w:ind w:left="142"/>
              <w:contextualSpacing/>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постоянно</w:t>
            </w:r>
          </w:p>
        </w:tc>
        <w:tc>
          <w:tcPr>
            <w:tcW w:w="1418" w:type="pct"/>
            <w:tcBorders>
              <w:top w:val="single" w:sz="8" w:space="0" w:color="000000"/>
              <w:left w:val="single" w:sz="8" w:space="0" w:color="000000"/>
              <w:bottom w:val="single" w:sz="8" w:space="0" w:color="000000"/>
              <w:right w:val="single" w:sz="8" w:space="0" w:color="000000"/>
            </w:tcBorders>
            <w:vAlign w:val="center"/>
            <w:hideMark/>
          </w:tcPr>
          <w:p w14:paraId="514DF5BB" w14:textId="77777777" w:rsidR="00D520DE" w:rsidRPr="00D520DE" w:rsidRDefault="00D520DE" w:rsidP="00D520DE">
            <w:pPr>
              <w:spacing w:after="0" w:line="240" w:lineRule="auto"/>
              <w:ind w:left="142"/>
              <w:contextualSpacing/>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Повышение качества услуг по сбору и транспортировке ТКО</w:t>
            </w:r>
          </w:p>
        </w:tc>
      </w:tr>
      <w:tr w:rsidR="00D520DE" w:rsidRPr="00D520DE" w14:paraId="1AF2887B" w14:textId="77777777" w:rsidTr="00201A24">
        <w:trPr>
          <w:trHeight w:val="20"/>
        </w:trPr>
        <w:tc>
          <w:tcPr>
            <w:tcW w:w="184" w:type="pct"/>
            <w:tcBorders>
              <w:top w:val="single" w:sz="8" w:space="0" w:color="000000"/>
              <w:left w:val="single" w:sz="8" w:space="0" w:color="000000"/>
              <w:bottom w:val="single" w:sz="8" w:space="0" w:color="000000"/>
              <w:right w:val="single" w:sz="8" w:space="0" w:color="000000"/>
            </w:tcBorders>
            <w:vAlign w:val="center"/>
            <w:hideMark/>
          </w:tcPr>
          <w:p w14:paraId="3A05B429" w14:textId="77777777" w:rsidR="00D520DE" w:rsidRPr="00D520DE" w:rsidRDefault="00D520DE" w:rsidP="00D520DE">
            <w:pPr>
              <w:spacing w:after="0" w:line="240" w:lineRule="auto"/>
              <w:ind w:left="142"/>
              <w:contextualSpacing/>
              <w:jc w:val="center"/>
              <w:rPr>
                <w:rFonts w:ascii="Times New Roman" w:eastAsia="Calibri" w:hAnsi="Times New Roman"/>
                <w:sz w:val="20"/>
                <w:szCs w:val="20"/>
                <w:lang w:eastAsia="en-US"/>
              </w:rPr>
            </w:pPr>
            <w:r w:rsidRPr="00D520DE">
              <w:rPr>
                <w:rFonts w:ascii="Times New Roman" w:eastAsia="Calibri" w:hAnsi="Times New Roman"/>
                <w:sz w:val="20"/>
                <w:szCs w:val="20"/>
                <w:lang w:eastAsia="en-US"/>
              </w:rPr>
              <w:t>2.4.</w:t>
            </w:r>
          </w:p>
        </w:tc>
        <w:tc>
          <w:tcPr>
            <w:tcW w:w="2728" w:type="pct"/>
            <w:tcBorders>
              <w:top w:val="single" w:sz="8" w:space="0" w:color="000000"/>
              <w:left w:val="single" w:sz="8" w:space="0" w:color="000000"/>
              <w:bottom w:val="single" w:sz="8" w:space="0" w:color="000000"/>
              <w:right w:val="single" w:sz="8" w:space="0" w:color="000000"/>
            </w:tcBorders>
            <w:vAlign w:val="center"/>
            <w:hideMark/>
          </w:tcPr>
          <w:p w14:paraId="07DD685B" w14:textId="77777777" w:rsidR="00D520DE" w:rsidRPr="00D520DE" w:rsidRDefault="00D520DE" w:rsidP="00D520DE">
            <w:pPr>
              <w:spacing w:after="0" w:line="240" w:lineRule="auto"/>
              <w:ind w:left="142"/>
              <w:contextualSpacing/>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Содействие созданию предприятий различных форм собственности, выполняющих работы и оказывающих услуги в сфере обращения с отходами</w:t>
            </w:r>
          </w:p>
        </w:tc>
        <w:tc>
          <w:tcPr>
            <w:tcW w:w="669" w:type="pct"/>
            <w:tcBorders>
              <w:top w:val="single" w:sz="8" w:space="0" w:color="000000"/>
              <w:left w:val="single" w:sz="8" w:space="0" w:color="000000"/>
              <w:bottom w:val="single" w:sz="8" w:space="0" w:color="000000"/>
              <w:right w:val="single" w:sz="8" w:space="0" w:color="000000"/>
            </w:tcBorders>
            <w:vAlign w:val="center"/>
            <w:hideMark/>
          </w:tcPr>
          <w:p w14:paraId="53F92E45" w14:textId="77777777" w:rsidR="00D520DE" w:rsidRPr="00D520DE" w:rsidRDefault="00D520DE" w:rsidP="00D520DE">
            <w:pPr>
              <w:spacing w:after="0" w:line="240" w:lineRule="auto"/>
              <w:ind w:left="142"/>
              <w:contextualSpacing/>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постоянно</w:t>
            </w:r>
          </w:p>
        </w:tc>
        <w:tc>
          <w:tcPr>
            <w:tcW w:w="1418" w:type="pct"/>
            <w:tcBorders>
              <w:top w:val="single" w:sz="8" w:space="0" w:color="000000"/>
              <w:left w:val="single" w:sz="8" w:space="0" w:color="000000"/>
              <w:bottom w:val="single" w:sz="8" w:space="0" w:color="000000"/>
              <w:right w:val="single" w:sz="8" w:space="0" w:color="000000"/>
            </w:tcBorders>
            <w:vAlign w:val="center"/>
            <w:hideMark/>
          </w:tcPr>
          <w:p w14:paraId="1970E449" w14:textId="77777777" w:rsidR="00D520DE" w:rsidRPr="00D520DE" w:rsidRDefault="00D520DE" w:rsidP="00D520DE">
            <w:pPr>
              <w:spacing w:after="0" w:line="240" w:lineRule="auto"/>
              <w:ind w:left="142"/>
              <w:contextualSpacing/>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Повышение качества услуг по сбору и транспортировке ТКО</w:t>
            </w:r>
          </w:p>
        </w:tc>
      </w:tr>
      <w:tr w:rsidR="00D520DE" w:rsidRPr="00D520DE" w14:paraId="6627CF92" w14:textId="77777777" w:rsidTr="00201A24">
        <w:trPr>
          <w:trHeight w:val="1188"/>
        </w:trPr>
        <w:tc>
          <w:tcPr>
            <w:tcW w:w="184" w:type="pct"/>
            <w:tcBorders>
              <w:top w:val="single" w:sz="8" w:space="0" w:color="000000"/>
              <w:left w:val="single" w:sz="8" w:space="0" w:color="000000"/>
              <w:bottom w:val="single" w:sz="8" w:space="0" w:color="000000"/>
              <w:right w:val="single" w:sz="8" w:space="0" w:color="000000"/>
            </w:tcBorders>
            <w:vAlign w:val="center"/>
            <w:hideMark/>
          </w:tcPr>
          <w:p w14:paraId="656AA6DB" w14:textId="77777777" w:rsidR="00D520DE" w:rsidRPr="00D520DE" w:rsidRDefault="00D520DE" w:rsidP="00D520DE">
            <w:pPr>
              <w:spacing w:after="0" w:line="240" w:lineRule="auto"/>
              <w:ind w:left="142"/>
              <w:contextualSpacing/>
              <w:jc w:val="center"/>
              <w:rPr>
                <w:rFonts w:ascii="Times New Roman" w:eastAsia="Calibri" w:hAnsi="Times New Roman"/>
                <w:sz w:val="20"/>
                <w:szCs w:val="20"/>
                <w:lang w:eastAsia="en-US"/>
              </w:rPr>
            </w:pPr>
            <w:r w:rsidRPr="00D520DE">
              <w:rPr>
                <w:rFonts w:ascii="Times New Roman" w:eastAsia="Calibri" w:hAnsi="Times New Roman"/>
                <w:sz w:val="20"/>
                <w:szCs w:val="20"/>
                <w:lang w:eastAsia="en-US"/>
              </w:rPr>
              <w:t>2.5.</w:t>
            </w:r>
          </w:p>
        </w:tc>
        <w:tc>
          <w:tcPr>
            <w:tcW w:w="2728" w:type="pct"/>
            <w:tcBorders>
              <w:top w:val="single" w:sz="8" w:space="0" w:color="000000"/>
              <w:left w:val="single" w:sz="8" w:space="0" w:color="000000"/>
              <w:bottom w:val="single" w:sz="8" w:space="0" w:color="000000"/>
              <w:right w:val="single" w:sz="8" w:space="0" w:color="000000"/>
            </w:tcBorders>
            <w:vAlign w:val="center"/>
            <w:hideMark/>
          </w:tcPr>
          <w:p w14:paraId="47900709" w14:textId="77777777" w:rsidR="00D520DE" w:rsidRPr="00D520DE" w:rsidRDefault="00D520DE" w:rsidP="00D520DE">
            <w:pPr>
              <w:spacing w:after="0" w:line="240" w:lineRule="auto"/>
              <w:ind w:left="142"/>
              <w:contextualSpacing/>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Инвентаризация объектов образования, сбора, транспортирования, утилизации и захоронения отходов производства и потребления на территории сельского поселения Сентябрьский</w:t>
            </w:r>
          </w:p>
        </w:tc>
        <w:tc>
          <w:tcPr>
            <w:tcW w:w="669" w:type="pct"/>
            <w:tcBorders>
              <w:top w:val="single" w:sz="8" w:space="0" w:color="000000"/>
              <w:left w:val="single" w:sz="8" w:space="0" w:color="000000"/>
              <w:bottom w:val="single" w:sz="8" w:space="0" w:color="000000"/>
              <w:right w:val="single" w:sz="8" w:space="0" w:color="000000"/>
            </w:tcBorders>
            <w:vAlign w:val="center"/>
            <w:hideMark/>
          </w:tcPr>
          <w:p w14:paraId="7B6AB830" w14:textId="77777777" w:rsidR="00D520DE" w:rsidRPr="00D520DE" w:rsidRDefault="00D520DE" w:rsidP="00D520DE">
            <w:pPr>
              <w:spacing w:after="0" w:line="240" w:lineRule="auto"/>
              <w:ind w:left="142"/>
              <w:contextualSpacing/>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постоянно</w:t>
            </w:r>
          </w:p>
        </w:tc>
        <w:tc>
          <w:tcPr>
            <w:tcW w:w="1418" w:type="pct"/>
            <w:tcBorders>
              <w:top w:val="single" w:sz="8" w:space="0" w:color="000000"/>
              <w:left w:val="single" w:sz="8" w:space="0" w:color="000000"/>
              <w:bottom w:val="single" w:sz="8" w:space="0" w:color="000000"/>
              <w:right w:val="single" w:sz="8" w:space="0" w:color="000000"/>
            </w:tcBorders>
            <w:vAlign w:val="center"/>
            <w:hideMark/>
          </w:tcPr>
          <w:p w14:paraId="4828F40F" w14:textId="77777777" w:rsidR="00D520DE" w:rsidRPr="00D520DE" w:rsidRDefault="00D520DE" w:rsidP="00D520DE">
            <w:pPr>
              <w:spacing w:after="0" w:line="240" w:lineRule="auto"/>
              <w:ind w:left="142"/>
              <w:contextualSpacing/>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Повышение качества услуг по сбору и транспортировке ТКО</w:t>
            </w:r>
          </w:p>
        </w:tc>
      </w:tr>
      <w:tr w:rsidR="00D520DE" w:rsidRPr="00D520DE" w14:paraId="137BE426" w14:textId="77777777" w:rsidTr="00201A24">
        <w:trPr>
          <w:trHeight w:val="20"/>
        </w:trPr>
        <w:tc>
          <w:tcPr>
            <w:tcW w:w="184" w:type="pct"/>
            <w:tcBorders>
              <w:top w:val="single" w:sz="8" w:space="0" w:color="000000"/>
              <w:left w:val="single" w:sz="8" w:space="0" w:color="000000"/>
              <w:bottom w:val="single" w:sz="8" w:space="0" w:color="000000"/>
              <w:right w:val="single" w:sz="8" w:space="0" w:color="000000"/>
            </w:tcBorders>
            <w:vAlign w:val="center"/>
            <w:hideMark/>
          </w:tcPr>
          <w:p w14:paraId="2052F200" w14:textId="77777777" w:rsidR="00D520DE" w:rsidRPr="00D520DE" w:rsidRDefault="00D520DE" w:rsidP="00D520DE">
            <w:pPr>
              <w:spacing w:after="0" w:line="240" w:lineRule="auto"/>
              <w:ind w:left="142"/>
              <w:contextualSpacing/>
              <w:jc w:val="center"/>
              <w:rPr>
                <w:rFonts w:ascii="Times New Roman" w:eastAsia="Calibri" w:hAnsi="Times New Roman"/>
                <w:sz w:val="20"/>
                <w:szCs w:val="20"/>
                <w:lang w:eastAsia="en-US"/>
              </w:rPr>
            </w:pPr>
            <w:r w:rsidRPr="00D520DE">
              <w:rPr>
                <w:rFonts w:ascii="Times New Roman" w:eastAsia="Calibri" w:hAnsi="Times New Roman"/>
                <w:sz w:val="20"/>
                <w:szCs w:val="20"/>
                <w:lang w:eastAsia="en-US"/>
              </w:rPr>
              <w:t>3</w:t>
            </w:r>
          </w:p>
        </w:tc>
        <w:tc>
          <w:tcPr>
            <w:tcW w:w="4816" w:type="pct"/>
            <w:gridSpan w:val="3"/>
            <w:tcBorders>
              <w:top w:val="single" w:sz="8" w:space="0" w:color="000000"/>
              <w:left w:val="single" w:sz="8" w:space="0" w:color="000000"/>
              <w:bottom w:val="single" w:sz="8" w:space="0" w:color="000000"/>
              <w:right w:val="single" w:sz="8" w:space="0" w:color="000000"/>
            </w:tcBorders>
            <w:vAlign w:val="center"/>
          </w:tcPr>
          <w:p w14:paraId="291ABB4D" w14:textId="77777777" w:rsidR="00D520DE" w:rsidRPr="00D520DE" w:rsidRDefault="00D520DE" w:rsidP="00D520DE">
            <w:pPr>
              <w:spacing w:after="0" w:line="240" w:lineRule="auto"/>
              <w:ind w:left="142"/>
              <w:contextualSpacing/>
              <w:jc w:val="center"/>
              <w:rPr>
                <w:rFonts w:ascii="Times New Roman" w:eastAsia="Calibri" w:hAnsi="Times New Roman"/>
                <w:b/>
                <w:bCs/>
                <w:sz w:val="20"/>
                <w:szCs w:val="20"/>
                <w:lang w:eastAsia="en-US"/>
              </w:rPr>
            </w:pPr>
            <w:r w:rsidRPr="00D520DE">
              <w:rPr>
                <w:rFonts w:ascii="Times New Roman" w:eastAsia="Calibri" w:hAnsi="Times New Roman"/>
                <w:b/>
                <w:bCs/>
                <w:sz w:val="20"/>
                <w:szCs w:val="20"/>
                <w:lang w:eastAsia="en-US"/>
              </w:rPr>
              <w:t>Внедрение современных технологий, оборудования и спецтехники в сфере обращения с отходами, а также укрепление материально-технической базы предприятий, специализирующихся в сфере санитарной очистки и обращения с отходами</w:t>
            </w:r>
          </w:p>
          <w:p w14:paraId="01902F86" w14:textId="77777777" w:rsidR="00D520DE" w:rsidRPr="00D520DE" w:rsidRDefault="00D520DE" w:rsidP="00D520DE">
            <w:pPr>
              <w:spacing w:after="0" w:line="240" w:lineRule="auto"/>
              <w:ind w:left="142"/>
              <w:contextualSpacing/>
              <w:jc w:val="center"/>
              <w:rPr>
                <w:rFonts w:ascii="Times New Roman" w:eastAsia="Calibri" w:hAnsi="Times New Roman"/>
                <w:sz w:val="20"/>
                <w:szCs w:val="20"/>
                <w:lang w:eastAsia="en-US"/>
              </w:rPr>
            </w:pPr>
          </w:p>
        </w:tc>
      </w:tr>
      <w:tr w:rsidR="00D520DE" w:rsidRPr="00D520DE" w14:paraId="2358ACEF" w14:textId="77777777" w:rsidTr="00201A24">
        <w:trPr>
          <w:trHeight w:val="20"/>
        </w:trPr>
        <w:tc>
          <w:tcPr>
            <w:tcW w:w="184" w:type="pct"/>
            <w:tcBorders>
              <w:top w:val="single" w:sz="8" w:space="0" w:color="000000"/>
              <w:left w:val="single" w:sz="8" w:space="0" w:color="000000"/>
              <w:bottom w:val="single" w:sz="8" w:space="0" w:color="000000"/>
              <w:right w:val="single" w:sz="8" w:space="0" w:color="000000"/>
            </w:tcBorders>
            <w:vAlign w:val="center"/>
            <w:hideMark/>
          </w:tcPr>
          <w:p w14:paraId="12EC4FB0" w14:textId="77777777" w:rsidR="00D520DE" w:rsidRPr="00D520DE" w:rsidRDefault="00D520DE" w:rsidP="00D520DE">
            <w:pPr>
              <w:spacing w:after="0" w:line="240" w:lineRule="auto"/>
              <w:ind w:left="142"/>
              <w:contextualSpacing/>
              <w:jc w:val="center"/>
              <w:rPr>
                <w:rFonts w:ascii="Times New Roman" w:hAnsi="Times New Roman"/>
                <w:sz w:val="20"/>
                <w:szCs w:val="20"/>
                <w:lang w:eastAsia="en-US"/>
              </w:rPr>
            </w:pPr>
            <w:r w:rsidRPr="00D520DE">
              <w:rPr>
                <w:rFonts w:ascii="Times New Roman" w:eastAsia="Calibri" w:hAnsi="Times New Roman"/>
                <w:sz w:val="20"/>
                <w:szCs w:val="20"/>
                <w:lang w:eastAsia="en-US"/>
              </w:rPr>
              <w:t>3.1.</w:t>
            </w:r>
          </w:p>
        </w:tc>
        <w:tc>
          <w:tcPr>
            <w:tcW w:w="2728" w:type="pct"/>
            <w:tcBorders>
              <w:top w:val="single" w:sz="8" w:space="0" w:color="000000"/>
              <w:left w:val="single" w:sz="8" w:space="0" w:color="000000"/>
              <w:bottom w:val="single" w:sz="8" w:space="0" w:color="000000"/>
              <w:right w:val="single" w:sz="8" w:space="0" w:color="000000"/>
            </w:tcBorders>
            <w:vAlign w:val="center"/>
            <w:hideMark/>
          </w:tcPr>
          <w:p w14:paraId="0EB9D5AA" w14:textId="77777777" w:rsidR="00D520DE" w:rsidRPr="00D520DE" w:rsidRDefault="00D520DE" w:rsidP="00D520DE">
            <w:pPr>
              <w:spacing w:after="0" w:line="240" w:lineRule="auto"/>
              <w:ind w:left="142"/>
              <w:contextualSpacing/>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Организация рационального использования и эксплуатации имеющейся специальной техники</w:t>
            </w:r>
          </w:p>
        </w:tc>
        <w:tc>
          <w:tcPr>
            <w:tcW w:w="669" w:type="pct"/>
            <w:tcBorders>
              <w:top w:val="single" w:sz="8" w:space="0" w:color="000000"/>
              <w:left w:val="single" w:sz="8" w:space="0" w:color="000000"/>
              <w:bottom w:val="single" w:sz="8" w:space="0" w:color="000000"/>
              <w:right w:val="single" w:sz="8" w:space="0" w:color="000000"/>
            </w:tcBorders>
            <w:vAlign w:val="center"/>
            <w:hideMark/>
          </w:tcPr>
          <w:p w14:paraId="0A4697DE" w14:textId="77777777" w:rsidR="00D520DE" w:rsidRPr="00D520DE" w:rsidRDefault="00D520DE" w:rsidP="00D520DE">
            <w:pPr>
              <w:spacing w:after="0" w:line="240" w:lineRule="auto"/>
              <w:ind w:left="142"/>
              <w:contextualSpacing/>
              <w:jc w:val="center"/>
              <w:rPr>
                <w:rFonts w:ascii="Times New Roman" w:eastAsia="Calibri" w:hAnsi="Times New Roman"/>
                <w:sz w:val="20"/>
                <w:szCs w:val="20"/>
                <w:lang w:eastAsia="en-US"/>
              </w:rPr>
            </w:pPr>
            <w:r w:rsidRPr="00D520DE">
              <w:rPr>
                <w:rFonts w:ascii="Times New Roman" w:eastAsia="Calibri" w:hAnsi="Times New Roman"/>
                <w:sz w:val="20"/>
                <w:szCs w:val="20"/>
                <w:lang w:eastAsia="en-US"/>
              </w:rPr>
              <w:t>постоянно</w:t>
            </w:r>
          </w:p>
        </w:tc>
        <w:tc>
          <w:tcPr>
            <w:tcW w:w="1418" w:type="pct"/>
            <w:tcBorders>
              <w:top w:val="nil"/>
              <w:left w:val="single" w:sz="8" w:space="0" w:color="000000"/>
              <w:bottom w:val="single" w:sz="8" w:space="0" w:color="000000"/>
              <w:right w:val="single" w:sz="8" w:space="0" w:color="000000"/>
            </w:tcBorders>
            <w:vAlign w:val="center"/>
            <w:hideMark/>
          </w:tcPr>
          <w:p w14:paraId="513CC4DA" w14:textId="77777777" w:rsidR="00D520DE" w:rsidRPr="00D520DE" w:rsidRDefault="00D520DE" w:rsidP="00D520DE">
            <w:pPr>
              <w:spacing w:after="0" w:line="240" w:lineRule="auto"/>
              <w:ind w:left="142"/>
              <w:contextualSpacing/>
              <w:jc w:val="both"/>
              <w:rPr>
                <w:rFonts w:ascii="Times New Roman" w:eastAsia="Calibri" w:hAnsi="Times New Roman"/>
                <w:sz w:val="20"/>
                <w:szCs w:val="20"/>
                <w:lang w:eastAsia="en-US"/>
              </w:rPr>
            </w:pPr>
          </w:p>
        </w:tc>
      </w:tr>
      <w:tr w:rsidR="00D520DE" w:rsidRPr="00D520DE" w14:paraId="631316DC" w14:textId="77777777" w:rsidTr="00201A24">
        <w:trPr>
          <w:trHeight w:val="20"/>
        </w:trPr>
        <w:tc>
          <w:tcPr>
            <w:tcW w:w="184" w:type="pct"/>
            <w:tcBorders>
              <w:top w:val="single" w:sz="8" w:space="0" w:color="000000"/>
              <w:left w:val="single" w:sz="8" w:space="0" w:color="000000"/>
              <w:bottom w:val="single" w:sz="8" w:space="0" w:color="000000"/>
              <w:right w:val="single" w:sz="8" w:space="0" w:color="000000"/>
            </w:tcBorders>
            <w:vAlign w:val="center"/>
            <w:hideMark/>
          </w:tcPr>
          <w:p w14:paraId="1BEF24CB" w14:textId="77777777" w:rsidR="00D520DE" w:rsidRPr="00D520DE" w:rsidRDefault="00D520DE" w:rsidP="00D520DE">
            <w:pPr>
              <w:spacing w:after="0" w:line="240" w:lineRule="auto"/>
              <w:ind w:left="142"/>
              <w:contextualSpacing/>
              <w:jc w:val="center"/>
              <w:rPr>
                <w:rFonts w:ascii="Times New Roman" w:hAnsi="Times New Roman"/>
                <w:sz w:val="20"/>
                <w:szCs w:val="20"/>
                <w:lang w:eastAsia="en-US"/>
              </w:rPr>
            </w:pPr>
            <w:r w:rsidRPr="00D520DE">
              <w:rPr>
                <w:rFonts w:ascii="Times New Roman" w:eastAsia="Calibri" w:hAnsi="Times New Roman"/>
                <w:sz w:val="20"/>
                <w:szCs w:val="20"/>
                <w:lang w:eastAsia="en-US"/>
              </w:rPr>
              <w:t>3.2.</w:t>
            </w:r>
          </w:p>
        </w:tc>
        <w:tc>
          <w:tcPr>
            <w:tcW w:w="2728" w:type="pct"/>
            <w:tcBorders>
              <w:top w:val="single" w:sz="8" w:space="0" w:color="000000"/>
              <w:left w:val="single" w:sz="8" w:space="0" w:color="000000"/>
              <w:bottom w:val="single" w:sz="8" w:space="0" w:color="000000"/>
              <w:right w:val="single" w:sz="8" w:space="0" w:color="000000"/>
            </w:tcBorders>
            <w:vAlign w:val="center"/>
            <w:hideMark/>
          </w:tcPr>
          <w:p w14:paraId="40633CAA" w14:textId="77777777" w:rsidR="00D520DE" w:rsidRPr="00D520DE" w:rsidRDefault="00D520DE" w:rsidP="00D520DE">
            <w:pPr>
              <w:spacing w:after="0" w:line="240" w:lineRule="auto"/>
              <w:ind w:left="142"/>
              <w:contextualSpacing/>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Обустройство контейнерных площадок и площадок для бункеров КГО.</w:t>
            </w:r>
          </w:p>
          <w:p w14:paraId="3A1B1316" w14:textId="77777777" w:rsidR="00D520DE" w:rsidRPr="00D520DE" w:rsidRDefault="00D520DE" w:rsidP="00D520DE">
            <w:pPr>
              <w:spacing w:after="0" w:line="240" w:lineRule="auto"/>
              <w:ind w:left="142"/>
              <w:contextualSpacing/>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Обустройство контейнерных и бункерных площадок для сбора ТКО с соблюдением санитарных норм в жилом секторе</w:t>
            </w:r>
          </w:p>
          <w:p w14:paraId="3BB7F7DA" w14:textId="77777777" w:rsidR="00D520DE" w:rsidRPr="00D520DE" w:rsidRDefault="00D520DE" w:rsidP="00D520DE">
            <w:pPr>
              <w:spacing w:after="0" w:line="240" w:lineRule="auto"/>
              <w:ind w:left="142"/>
              <w:contextualSpacing/>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 Определение балансодержателей контейнерных площадок;</w:t>
            </w:r>
          </w:p>
          <w:p w14:paraId="1BAC3D44" w14:textId="77777777" w:rsidR="00D520DE" w:rsidRPr="00D520DE" w:rsidRDefault="00D520DE" w:rsidP="00D520DE">
            <w:pPr>
              <w:spacing w:after="0" w:line="240" w:lineRule="auto"/>
              <w:ind w:left="142"/>
              <w:contextualSpacing/>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 Перенос контейнерных площадок, удаленных менее 20 м от границ земельных участков учебных и лечебно-профилактических учреждений, площадок для игр детей и отдыха населения;</w:t>
            </w:r>
          </w:p>
          <w:p w14:paraId="39B70FBA" w14:textId="77777777" w:rsidR="00D520DE" w:rsidRPr="00D520DE" w:rsidRDefault="00D520DE" w:rsidP="00D520DE">
            <w:pPr>
              <w:spacing w:after="0" w:line="240" w:lineRule="auto"/>
              <w:ind w:left="142"/>
              <w:contextualSpacing/>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 Сокращение количества контейнеров на площадке до 5 единиц, при необходимости замена контейнеров на бункер;</w:t>
            </w:r>
          </w:p>
          <w:p w14:paraId="3EE32AFC" w14:textId="77777777" w:rsidR="00D520DE" w:rsidRPr="00D520DE" w:rsidRDefault="00D520DE" w:rsidP="00D520DE">
            <w:pPr>
              <w:spacing w:after="0" w:line="240" w:lineRule="auto"/>
              <w:ind w:left="142"/>
              <w:contextualSpacing/>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 xml:space="preserve">- Рассмотрение мест размещения контейнерных площадок, не соответствующих </w:t>
            </w:r>
            <w:r w:rsidRPr="00D520DE">
              <w:rPr>
                <w:rFonts w:ascii="Times New Roman" w:eastAsia="Calibri" w:hAnsi="Times New Roman"/>
                <w:color w:val="000000"/>
                <w:sz w:val="20"/>
                <w:szCs w:val="20"/>
                <w:lang w:eastAsia="en-US"/>
              </w:rPr>
              <w:t>п. 2.2.3</w:t>
            </w:r>
            <w:r w:rsidRPr="00D520DE">
              <w:rPr>
                <w:rFonts w:ascii="Times New Roman" w:eastAsia="Calibri" w:hAnsi="Times New Roman"/>
                <w:sz w:val="20"/>
                <w:szCs w:val="20"/>
                <w:lang w:eastAsia="en-US"/>
              </w:rPr>
              <w:t xml:space="preserve"> СанПиН 42-128-</w:t>
            </w:r>
            <w:r w:rsidRPr="00D520DE">
              <w:rPr>
                <w:rFonts w:ascii="Times New Roman" w:eastAsia="Calibri" w:hAnsi="Times New Roman"/>
                <w:sz w:val="20"/>
                <w:szCs w:val="20"/>
                <w:lang w:eastAsia="en-US"/>
              </w:rPr>
              <w:lastRenderedPageBreak/>
              <w:t>4690-88  полномочной комиссией.</w:t>
            </w:r>
          </w:p>
          <w:p w14:paraId="2BF4EC46" w14:textId="77777777" w:rsidR="00D520DE" w:rsidRPr="00D520DE" w:rsidRDefault="00D520DE" w:rsidP="00D520DE">
            <w:pPr>
              <w:spacing w:after="0" w:line="240" w:lineRule="auto"/>
              <w:ind w:left="142"/>
              <w:contextualSpacing/>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 xml:space="preserve">Принятие комиссией решения по согласованию мест расположения контейнерных площадок, согласно </w:t>
            </w:r>
            <w:r w:rsidRPr="00D520DE">
              <w:rPr>
                <w:rFonts w:ascii="Times New Roman" w:eastAsia="Calibri" w:hAnsi="Times New Roman"/>
                <w:color w:val="000000"/>
                <w:sz w:val="20"/>
                <w:szCs w:val="20"/>
                <w:lang w:eastAsia="en-US"/>
              </w:rPr>
              <w:t>п. 2.2.3</w:t>
            </w:r>
            <w:r w:rsidRPr="00D520DE">
              <w:rPr>
                <w:rFonts w:ascii="Times New Roman" w:eastAsia="Calibri" w:hAnsi="Times New Roman"/>
                <w:sz w:val="20"/>
                <w:szCs w:val="20"/>
                <w:lang w:eastAsia="en-US"/>
              </w:rPr>
              <w:t xml:space="preserve"> СанПиН 42-128-4690-88</w:t>
            </w:r>
          </w:p>
        </w:tc>
        <w:tc>
          <w:tcPr>
            <w:tcW w:w="669" w:type="pct"/>
            <w:tcBorders>
              <w:top w:val="single" w:sz="8" w:space="0" w:color="000000"/>
              <w:left w:val="single" w:sz="8" w:space="0" w:color="000000"/>
              <w:bottom w:val="single" w:sz="8" w:space="0" w:color="000000"/>
              <w:right w:val="single" w:sz="8" w:space="0" w:color="000000"/>
            </w:tcBorders>
            <w:vAlign w:val="center"/>
            <w:hideMark/>
          </w:tcPr>
          <w:p w14:paraId="6E191464" w14:textId="77777777" w:rsidR="00D520DE" w:rsidRPr="00D520DE" w:rsidRDefault="00D520DE" w:rsidP="00D520DE">
            <w:pPr>
              <w:spacing w:after="0" w:line="240" w:lineRule="auto"/>
              <w:ind w:left="142"/>
              <w:contextualSpacing/>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lastRenderedPageBreak/>
              <w:t>2020-2021 г.</w:t>
            </w:r>
          </w:p>
        </w:tc>
        <w:tc>
          <w:tcPr>
            <w:tcW w:w="1418" w:type="pct"/>
            <w:tcBorders>
              <w:top w:val="single" w:sz="8" w:space="0" w:color="000000"/>
              <w:left w:val="single" w:sz="8" w:space="0" w:color="000000"/>
              <w:bottom w:val="single" w:sz="8" w:space="0" w:color="000000"/>
              <w:right w:val="single" w:sz="8" w:space="0" w:color="000000"/>
            </w:tcBorders>
            <w:vAlign w:val="center"/>
            <w:hideMark/>
          </w:tcPr>
          <w:p w14:paraId="53302DCC" w14:textId="77777777" w:rsidR="00D520DE" w:rsidRPr="00D520DE" w:rsidRDefault="00D520DE" w:rsidP="00D520DE">
            <w:pPr>
              <w:spacing w:after="0" w:line="240" w:lineRule="auto"/>
              <w:ind w:left="142"/>
              <w:contextualSpacing/>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Приведение площадок для контейнеров в соответствие санитарным нормам и правилам. Предотвращение образования несанкционированных свалок, захламленных участков территории.</w:t>
            </w:r>
          </w:p>
          <w:p w14:paraId="7A59D37B" w14:textId="77777777" w:rsidR="00D520DE" w:rsidRPr="00D520DE" w:rsidRDefault="00D520DE" w:rsidP="00D520DE">
            <w:pPr>
              <w:spacing w:after="0" w:line="240" w:lineRule="auto"/>
              <w:ind w:left="142"/>
              <w:contextualSpacing/>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Предотвращение образования стихийных свалок и зон захламления в местах активного отдыха населения.</w:t>
            </w:r>
          </w:p>
        </w:tc>
      </w:tr>
      <w:tr w:rsidR="00D520DE" w:rsidRPr="00D520DE" w14:paraId="272225B9" w14:textId="77777777" w:rsidTr="00201A24">
        <w:trPr>
          <w:trHeight w:val="20"/>
        </w:trPr>
        <w:tc>
          <w:tcPr>
            <w:tcW w:w="184" w:type="pct"/>
            <w:tcBorders>
              <w:top w:val="single" w:sz="8" w:space="0" w:color="000000"/>
              <w:left w:val="single" w:sz="8" w:space="0" w:color="000000"/>
              <w:bottom w:val="single" w:sz="8" w:space="0" w:color="000000"/>
              <w:right w:val="single" w:sz="8" w:space="0" w:color="000000"/>
            </w:tcBorders>
            <w:vAlign w:val="center"/>
            <w:hideMark/>
          </w:tcPr>
          <w:p w14:paraId="6E60D574" w14:textId="77777777" w:rsidR="00D520DE" w:rsidRPr="00D520DE" w:rsidRDefault="00D520DE" w:rsidP="00D520DE">
            <w:pPr>
              <w:spacing w:after="0" w:line="240" w:lineRule="auto"/>
              <w:ind w:left="142"/>
              <w:contextualSpacing/>
              <w:jc w:val="center"/>
              <w:rPr>
                <w:rFonts w:ascii="Times New Roman" w:eastAsia="Calibri" w:hAnsi="Times New Roman"/>
                <w:sz w:val="20"/>
                <w:szCs w:val="20"/>
                <w:lang w:eastAsia="en-US"/>
              </w:rPr>
            </w:pPr>
            <w:r w:rsidRPr="00D520DE">
              <w:rPr>
                <w:rFonts w:ascii="Times New Roman" w:eastAsia="Calibri" w:hAnsi="Times New Roman"/>
                <w:sz w:val="20"/>
                <w:szCs w:val="20"/>
                <w:lang w:eastAsia="en-US"/>
              </w:rPr>
              <w:t>3.3.</w:t>
            </w:r>
          </w:p>
        </w:tc>
        <w:tc>
          <w:tcPr>
            <w:tcW w:w="2728" w:type="pct"/>
            <w:tcBorders>
              <w:top w:val="single" w:sz="8" w:space="0" w:color="000000"/>
              <w:left w:val="single" w:sz="8" w:space="0" w:color="000000"/>
              <w:bottom w:val="single" w:sz="8" w:space="0" w:color="000000"/>
              <w:right w:val="single" w:sz="8" w:space="0" w:color="000000"/>
            </w:tcBorders>
            <w:vAlign w:val="center"/>
            <w:hideMark/>
          </w:tcPr>
          <w:p w14:paraId="13E9B3B0" w14:textId="77777777" w:rsidR="00D520DE" w:rsidRPr="00D520DE" w:rsidRDefault="00D520DE" w:rsidP="00D520DE">
            <w:pPr>
              <w:spacing w:after="0" w:line="240" w:lineRule="auto"/>
              <w:ind w:left="142"/>
              <w:contextualSpacing/>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Приобретение современных контейнеров и бункеров</w:t>
            </w:r>
          </w:p>
        </w:tc>
        <w:tc>
          <w:tcPr>
            <w:tcW w:w="669" w:type="pct"/>
            <w:tcBorders>
              <w:top w:val="single" w:sz="8" w:space="0" w:color="000000"/>
              <w:left w:val="single" w:sz="8" w:space="0" w:color="000000"/>
              <w:bottom w:val="single" w:sz="8" w:space="0" w:color="000000"/>
              <w:right w:val="single" w:sz="8" w:space="0" w:color="000000"/>
            </w:tcBorders>
            <w:vAlign w:val="center"/>
            <w:hideMark/>
          </w:tcPr>
          <w:p w14:paraId="079F13D3" w14:textId="77777777" w:rsidR="00D520DE" w:rsidRPr="00D520DE" w:rsidRDefault="00D520DE" w:rsidP="00D520DE">
            <w:pPr>
              <w:spacing w:after="0" w:line="240" w:lineRule="auto"/>
              <w:ind w:left="142"/>
              <w:contextualSpacing/>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2021-2022 г.</w:t>
            </w:r>
          </w:p>
        </w:tc>
        <w:tc>
          <w:tcPr>
            <w:tcW w:w="1418" w:type="pct"/>
            <w:tcBorders>
              <w:top w:val="single" w:sz="8" w:space="0" w:color="000000"/>
              <w:left w:val="single" w:sz="8" w:space="0" w:color="000000"/>
              <w:bottom w:val="single" w:sz="8" w:space="0" w:color="000000"/>
              <w:right w:val="single" w:sz="8" w:space="0" w:color="000000"/>
            </w:tcBorders>
            <w:vAlign w:val="center"/>
            <w:hideMark/>
          </w:tcPr>
          <w:p w14:paraId="7CC8318F" w14:textId="77777777" w:rsidR="00D520DE" w:rsidRPr="00D520DE" w:rsidRDefault="00D520DE" w:rsidP="00D520DE">
            <w:pPr>
              <w:spacing w:after="0" w:line="240" w:lineRule="auto"/>
              <w:ind w:left="142"/>
              <w:contextualSpacing/>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Повышение качества услуг по санитарной очистке территории</w:t>
            </w:r>
          </w:p>
        </w:tc>
      </w:tr>
      <w:tr w:rsidR="00D520DE" w:rsidRPr="00D520DE" w14:paraId="7B61743C" w14:textId="77777777" w:rsidTr="00201A24">
        <w:trPr>
          <w:trHeight w:val="20"/>
        </w:trPr>
        <w:tc>
          <w:tcPr>
            <w:tcW w:w="184" w:type="pct"/>
            <w:tcBorders>
              <w:top w:val="single" w:sz="8" w:space="0" w:color="000000"/>
              <w:left w:val="single" w:sz="8" w:space="0" w:color="000000"/>
              <w:bottom w:val="single" w:sz="8" w:space="0" w:color="000000"/>
              <w:right w:val="single" w:sz="8" w:space="0" w:color="000000"/>
            </w:tcBorders>
            <w:vAlign w:val="center"/>
            <w:hideMark/>
          </w:tcPr>
          <w:p w14:paraId="640DFDE6" w14:textId="77777777" w:rsidR="00D520DE" w:rsidRPr="00D520DE" w:rsidRDefault="00D520DE" w:rsidP="00D520DE">
            <w:pPr>
              <w:spacing w:after="0" w:line="240" w:lineRule="auto"/>
              <w:ind w:left="142"/>
              <w:contextualSpacing/>
              <w:jc w:val="center"/>
              <w:rPr>
                <w:rFonts w:ascii="Times New Roman" w:eastAsia="Calibri" w:hAnsi="Times New Roman"/>
                <w:sz w:val="20"/>
                <w:szCs w:val="20"/>
                <w:lang w:eastAsia="en-US"/>
              </w:rPr>
            </w:pPr>
            <w:r w:rsidRPr="00D520DE">
              <w:rPr>
                <w:rFonts w:ascii="Times New Roman" w:eastAsia="Calibri" w:hAnsi="Times New Roman"/>
                <w:sz w:val="20"/>
                <w:szCs w:val="20"/>
                <w:lang w:eastAsia="en-US"/>
              </w:rPr>
              <w:t>3.4.</w:t>
            </w:r>
          </w:p>
        </w:tc>
        <w:tc>
          <w:tcPr>
            <w:tcW w:w="2728" w:type="pct"/>
            <w:tcBorders>
              <w:top w:val="single" w:sz="8" w:space="0" w:color="000000"/>
              <w:left w:val="single" w:sz="8" w:space="0" w:color="000000"/>
              <w:bottom w:val="single" w:sz="8" w:space="0" w:color="000000"/>
              <w:right w:val="single" w:sz="8" w:space="0" w:color="000000"/>
            </w:tcBorders>
            <w:vAlign w:val="center"/>
            <w:hideMark/>
          </w:tcPr>
          <w:p w14:paraId="07D25CA4" w14:textId="77777777" w:rsidR="00D520DE" w:rsidRPr="00D520DE" w:rsidRDefault="00D520DE" w:rsidP="00D520DE">
            <w:pPr>
              <w:spacing w:after="0" w:line="240" w:lineRule="auto"/>
              <w:ind w:left="142"/>
              <w:contextualSpacing/>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Внедрение практики механизированной мойки контейнеров с использованием специальной техники</w:t>
            </w:r>
          </w:p>
        </w:tc>
        <w:tc>
          <w:tcPr>
            <w:tcW w:w="669" w:type="pct"/>
            <w:tcBorders>
              <w:top w:val="single" w:sz="8" w:space="0" w:color="000000"/>
              <w:left w:val="single" w:sz="8" w:space="0" w:color="000000"/>
              <w:bottom w:val="single" w:sz="8" w:space="0" w:color="000000"/>
              <w:right w:val="single" w:sz="8" w:space="0" w:color="000000"/>
            </w:tcBorders>
            <w:vAlign w:val="center"/>
            <w:hideMark/>
          </w:tcPr>
          <w:p w14:paraId="2C38AB43" w14:textId="77777777" w:rsidR="00D520DE" w:rsidRPr="00D520DE" w:rsidRDefault="00D520DE" w:rsidP="00D520DE">
            <w:pPr>
              <w:spacing w:after="0" w:line="240" w:lineRule="auto"/>
              <w:ind w:left="142"/>
              <w:contextualSpacing/>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постоянно</w:t>
            </w:r>
          </w:p>
        </w:tc>
        <w:tc>
          <w:tcPr>
            <w:tcW w:w="1418" w:type="pct"/>
            <w:tcBorders>
              <w:top w:val="single" w:sz="8" w:space="0" w:color="000000"/>
              <w:left w:val="single" w:sz="8" w:space="0" w:color="000000"/>
              <w:bottom w:val="single" w:sz="8" w:space="0" w:color="000000"/>
              <w:right w:val="single" w:sz="8" w:space="0" w:color="000000"/>
            </w:tcBorders>
            <w:vAlign w:val="center"/>
            <w:hideMark/>
          </w:tcPr>
          <w:p w14:paraId="150EFF36" w14:textId="77777777" w:rsidR="00D520DE" w:rsidRPr="00D520DE" w:rsidRDefault="00D520DE" w:rsidP="00D520DE">
            <w:pPr>
              <w:spacing w:after="0" w:line="240" w:lineRule="auto"/>
              <w:ind w:left="142"/>
              <w:contextualSpacing/>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 xml:space="preserve">Повышение качества услуг по санитарной очистке территории </w:t>
            </w:r>
          </w:p>
        </w:tc>
      </w:tr>
      <w:tr w:rsidR="00D520DE" w:rsidRPr="00D520DE" w14:paraId="4079EF8D" w14:textId="77777777" w:rsidTr="00201A24">
        <w:trPr>
          <w:trHeight w:val="20"/>
        </w:trPr>
        <w:tc>
          <w:tcPr>
            <w:tcW w:w="184" w:type="pct"/>
            <w:tcBorders>
              <w:top w:val="single" w:sz="8" w:space="0" w:color="000000"/>
              <w:left w:val="single" w:sz="8" w:space="0" w:color="000000"/>
              <w:bottom w:val="single" w:sz="8" w:space="0" w:color="000000"/>
              <w:right w:val="single" w:sz="8" w:space="0" w:color="000000"/>
            </w:tcBorders>
            <w:vAlign w:val="center"/>
            <w:hideMark/>
          </w:tcPr>
          <w:p w14:paraId="64B515C9" w14:textId="77777777" w:rsidR="00D520DE" w:rsidRPr="00D520DE" w:rsidRDefault="00D520DE" w:rsidP="00D520DE">
            <w:pPr>
              <w:spacing w:after="0" w:line="240" w:lineRule="auto"/>
              <w:ind w:left="142"/>
              <w:contextualSpacing/>
              <w:jc w:val="center"/>
              <w:rPr>
                <w:rFonts w:ascii="Times New Roman" w:eastAsia="Calibri" w:hAnsi="Times New Roman"/>
                <w:sz w:val="20"/>
                <w:szCs w:val="20"/>
                <w:lang w:eastAsia="en-US"/>
              </w:rPr>
            </w:pPr>
            <w:r w:rsidRPr="00D520DE">
              <w:rPr>
                <w:rFonts w:ascii="Times New Roman" w:eastAsia="Calibri" w:hAnsi="Times New Roman"/>
                <w:sz w:val="20"/>
                <w:szCs w:val="20"/>
                <w:lang w:eastAsia="en-US"/>
              </w:rPr>
              <w:t>3.5.</w:t>
            </w:r>
          </w:p>
        </w:tc>
        <w:tc>
          <w:tcPr>
            <w:tcW w:w="2728" w:type="pct"/>
            <w:tcBorders>
              <w:top w:val="single" w:sz="8" w:space="0" w:color="000000"/>
              <w:left w:val="single" w:sz="8" w:space="0" w:color="000000"/>
              <w:bottom w:val="single" w:sz="8" w:space="0" w:color="000000"/>
              <w:right w:val="single" w:sz="8" w:space="0" w:color="000000"/>
            </w:tcBorders>
            <w:vAlign w:val="center"/>
            <w:hideMark/>
          </w:tcPr>
          <w:p w14:paraId="1211A0C1" w14:textId="77777777" w:rsidR="00D520DE" w:rsidRPr="00D520DE" w:rsidRDefault="00D520DE" w:rsidP="00D520DE">
            <w:pPr>
              <w:spacing w:after="0" w:line="240" w:lineRule="auto"/>
              <w:ind w:left="142"/>
              <w:contextualSpacing/>
              <w:jc w:val="both"/>
              <w:rPr>
                <w:rFonts w:ascii="Times New Roman" w:eastAsia="Calibri" w:hAnsi="Times New Roman"/>
                <w:sz w:val="20"/>
                <w:szCs w:val="20"/>
                <w:lang w:eastAsia="en-US"/>
              </w:rPr>
            </w:pPr>
            <w:r w:rsidRPr="00D520DE">
              <w:rPr>
                <w:rFonts w:ascii="Times New Roman" w:eastAsia="Calibri" w:hAnsi="Times New Roman"/>
                <w:color w:val="000000"/>
                <w:sz w:val="20"/>
                <w:szCs w:val="20"/>
                <w:lang w:eastAsia="en-US"/>
              </w:rPr>
              <w:t>Обеспечение общего уровня износа спецтехники            не более 70%.</w:t>
            </w:r>
          </w:p>
        </w:tc>
        <w:tc>
          <w:tcPr>
            <w:tcW w:w="669" w:type="pct"/>
            <w:tcBorders>
              <w:top w:val="single" w:sz="8" w:space="0" w:color="000000"/>
              <w:left w:val="single" w:sz="8" w:space="0" w:color="000000"/>
              <w:bottom w:val="single" w:sz="8" w:space="0" w:color="000000"/>
              <w:right w:val="single" w:sz="8" w:space="0" w:color="000000"/>
            </w:tcBorders>
            <w:vAlign w:val="center"/>
            <w:hideMark/>
          </w:tcPr>
          <w:p w14:paraId="4950D2B2" w14:textId="77777777" w:rsidR="00D520DE" w:rsidRPr="00D520DE" w:rsidRDefault="00D520DE" w:rsidP="00D520DE">
            <w:pPr>
              <w:spacing w:after="0" w:line="240" w:lineRule="auto"/>
              <w:ind w:left="142"/>
              <w:contextualSpacing/>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постоянно</w:t>
            </w:r>
          </w:p>
        </w:tc>
        <w:tc>
          <w:tcPr>
            <w:tcW w:w="1418" w:type="pct"/>
            <w:tcBorders>
              <w:top w:val="single" w:sz="8" w:space="0" w:color="000000"/>
              <w:left w:val="single" w:sz="8" w:space="0" w:color="000000"/>
              <w:bottom w:val="single" w:sz="8" w:space="0" w:color="000000"/>
              <w:right w:val="single" w:sz="8" w:space="0" w:color="000000"/>
            </w:tcBorders>
            <w:vAlign w:val="center"/>
            <w:hideMark/>
          </w:tcPr>
          <w:p w14:paraId="3CAFD48D" w14:textId="77777777" w:rsidR="00D520DE" w:rsidRPr="00D520DE" w:rsidRDefault="00D520DE" w:rsidP="00D520DE">
            <w:pPr>
              <w:spacing w:after="0" w:line="240" w:lineRule="auto"/>
              <w:ind w:left="142"/>
              <w:contextualSpacing/>
              <w:jc w:val="both"/>
              <w:rPr>
                <w:rFonts w:ascii="Times New Roman" w:eastAsia="Calibri" w:hAnsi="Times New Roman"/>
                <w:sz w:val="20"/>
                <w:szCs w:val="20"/>
                <w:lang w:eastAsia="en-US"/>
              </w:rPr>
            </w:pPr>
            <w:r w:rsidRPr="00D520DE">
              <w:rPr>
                <w:rFonts w:ascii="Times New Roman" w:eastAsia="Calibri" w:hAnsi="Times New Roman"/>
                <w:color w:val="000000"/>
                <w:sz w:val="20"/>
                <w:szCs w:val="20"/>
                <w:lang w:eastAsia="en-US"/>
              </w:rPr>
              <w:t>Обеспечения бесперебойного вывоза отходов в любых погодных условиях</w:t>
            </w:r>
          </w:p>
        </w:tc>
      </w:tr>
      <w:tr w:rsidR="00D520DE" w:rsidRPr="00D520DE" w14:paraId="374EDCF1" w14:textId="77777777" w:rsidTr="00201A24">
        <w:trPr>
          <w:trHeight w:val="20"/>
        </w:trPr>
        <w:tc>
          <w:tcPr>
            <w:tcW w:w="184" w:type="pct"/>
            <w:tcBorders>
              <w:top w:val="single" w:sz="8" w:space="0" w:color="000000"/>
              <w:left w:val="single" w:sz="8" w:space="0" w:color="000000"/>
              <w:bottom w:val="single" w:sz="8" w:space="0" w:color="000000"/>
              <w:right w:val="single" w:sz="8" w:space="0" w:color="000000"/>
            </w:tcBorders>
            <w:vAlign w:val="center"/>
            <w:hideMark/>
          </w:tcPr>
          <w:p w14:paraId="20E7D542" w14:textId="77777777" w:rsidR="00D520DE" w:rsidRPr="00D520DE" w:rsidRDefault="00D520DE" w:rsidP="00D520DE">
            <w:pPr>
              <w:spacing w:after="0" w:line="240" w:lineRule="auto"/>
              <w:ind w:left="142"/>
              <w:contextualSpacing/>
              <w:jc w:val="center"/>
              <w:rPr>
                <w:rFonts w:ascii="Times New Roman" w:eastAsia="Calibri" w:hAnsi="Times New Roman"/>
                <w:sz w:val="20"/>
                <w:szCs w:val="20"/>
                <w:lang w:eastAsia="en-US"/>
              </w:rPr>
            </w:pPr>
            <w:r w:rsidRPr="00D520DE">
              <w:rPr>
                <w:rFonts w:ascii="Times New Roman" w:eastAsia="Calibri" w:hAnsi="Times New Roman"/>
                <w:sz w:val="20"/>
                <w:szCs w:val="20"/>
                <w:lang w:eastAsia="en-US"/>
              </w:rPr>
              <w:t>4</w:t>
            </w:r>
          </w:p>
        </w:tc>
        <w:tc>
          <w:tcPr>
            <w:tcW w:w="4816" w:type="pct"/>
            <w:gridSpan w:val="3"/>
            <w:tcBorders>
              <w:top w:val="single" w:sz="8" w:space="0" w:color="000000"/>
              <w:left w:val="single" w:sz="8" w:space="0" w:color="000000"/>
              <w:bottom w:val="single" w:sz="8" w:space="0" w:color="000000"/>
              <w:right w:val="single" w:sz="8" w:space="0" w:color="000000"/>
            </w:tcBorders>
            <w:vAlign w:val="center"/>
            <w:hideMark/>
          </w:tcPr>
          <w:p w14:paraId="78ED0111" w14:textId="77777777" w:rsidR="00D520DE" w:rsidRPr="00D520DE" w:rsidRDefault="00D520DE" w:rsidP="00D520DE">
            <w:pPr>
              <w:spacing w:after="0" w:line="240" w:lineRule="auto"/>
              <w:ind w:left="142"/>
              <w:contextualSpacing/>
              <w:jc w:val="center"/>
              <w:rPr>
                <w:rFonts w:ascii="Times New Roman" w:eastAsia="Calibri" w:hAnsi="Times New Roman"/>
                <w:b/>
                <w:bCs/>
                <w:sz w:val="20"/>
                <w:szCs w:val="20"/>
                <w:lang w:eastAsia="en-US"/>
              </w:rPr>
            </w:pPr>
            <w:r w:rsidRPr="00D520DE">
              <w:rPr>
                <w:rFonts w:ascii="Times New Roman" w:eastAsia="Calibri" w:hAnsi="Times New Roman"/>
                <w:b/>
                <w:bCs/>
                <w:sz w:val="20"/>
                <w:szCs w:val="20"/>
                <w:lang w:eastAsia="en-US"/>
              </w:rPr>
              <w:t xml:space="preserve">Совершенствование системы механизированной уборки территории </w:t>
            </w:r>
          </w:p>
        </w:tc>
      </w:tr>
      <w:tr w:rsidR="00D520DE" w:rsidRPr="00D520DE" w14:paraId="5A0CB4B4" w14:textId="77777777" w:rsidTr="00201A24">
        <w:trPr>
          <w:trHeight w:val="20"/>
        </w:trPr>
        <w:tc>
          <w:tcPr>
            <w:tcW w:w="184" w:type="pct"/>
            <w:tcBorders>
              <w:top w:val="single" w:sz="8" w:space="0" w:color="000000"/>
              <w:left w:val="single" w:sz="8" w:space="0" w:color="000000"/>
              <w:bottom w:val="single" w:sz="8" w:space="0" w:color="000000"/>
              <w:right w:val="single" w:sz="8" w:space="0" w:color="000000"/>
            </w:tcBorders>
            <w:vAlign w:val="center"/>
            <w:hideMark/>
          </w:tcPr>
          <w:p w14:paraId="677ED573" w14:textId="77777777" w:rsidR="00D520DE" w:rsidRPr="00D520DE" w:rsidRDefault="00D520DE" w:rsidP="00D520DE">
            <w:pPr>
              <w:spacing w:after="0" w:line="240" w:lineRule="auto"/>
              <w:ind w:left="142"/>
              <w:contextualSpacing/>
              <w:jc w:val="center"/>
              <w:rPr>
                <w:rFonts w:ascii="Times New Roman" w:hAnsi="Times New Roman"/>
                <w:sz w:val="20"/>
                <w:szCs w:val="20"/>
                <w:lang w:eastAsia="en-US"/>
              </w:rPr>
            </w:pPr>
            <w:r w:rsidRPr="00D520DE">
              <w:rPr>
                <w:rFonts w:ascii="Times New Roman" w:eastAsia="Calibri" w:hAnsi="Times New Roman"/>
                <w:sz w:val="20"/>
                <w:szCs w:val="20"/>
                <w:lang w:eastAsia="en-US"/>
              </w:rPr>
              <w:t>4.1.</w:t>
            </w:r>
          </w:p>
        </w:tc>
        <w:tc>
          <w:tcPr>
            <w:tcW w:w="2728" w:type="pct"/>
            <w:tcBorders>
              <w:top w:val="single" w:sz="8" w:space="0" w:color="000000"/>
              <w:left w:val="single" w:sz="8" w:space="0" w:color="000000"/>
              <w:bottom w:val="single" w:sz="8" w:space="0" w:color="000000"/>
              <w:right w:val="single" w:sz="8" w:space="0" w:color="000000"/>
            </w:tcBorders>
            <w:vAlign w:val="center"/>
            <w:hideMark/>
          </w:tcPr>
          <w:p w14:paraId="07CF9D0F" w14:textId="77777777" w:rsidR="00D520DE" w:rsidRPr="00D520DE" w:rsidRDefault="00D520DE" w:rsidP="00D520DE">
            <w:pPr>
              <w:spacing w:after="0" w:line="240" w:lineRule="auto"/>
              <w:ind w:left="142"/>
              <w:contextualSpacing/>
              <w:jc w:val="center"/>
              <w:rPr>
                <w:rFonts w:ascii="Times New Roman" w:eastAsia="Calibri" w:hAnsi="Times New Roman"/>
                <w:sz w:val="20"/>
                <w:szCs w:val="20"/>
                <w:lang w:eastAsia="en-US"/>
              </w:rPr>
            </w:pPr>
            <w:r w:rsidRPr="00D520DE">
              <w:rPr>
                <w:rFonts w:ascii="Times New Roman" w:eastAsia="Calibri" w:hAnsi="Times New Roman"/>
                <w:sz w:val="20"/>
                <w:szCs w:val="20"/>
                <w:lang w:eastAsia="en-US"/>
              </w:rPr>
              <w:t>Внедрение системы механизированной уборки территории с использованием специализированной техники, приобретение современной техники для механизированной уборки</w:t>
            </w:r>
          </w:p>
        </w:tc>
        <w:tc>
          <w:tcPr>
            <w:tcW w:w="669" w:type="pct"/>
            <w:tcBorders>
              <w:top w:val="single" w:sz="8" w:space="0" w:color="000000"/>
              <w:left w:val="single" w:sz="8" w:space="0" w:color="000000"/>
              <w:bottom w:val="single" w:sz="8" w:space="0" w:color="000000"/>
              <w:right w:val="single" w:sz="8" w:space="0" w:color="000000"/>
            </w:tcBorders>
            <w:vAlign w:val="center"/>
            <w:hideMark/>
          </w:tcPr>
          <w:p w14:paraId="42C8FABA" w14:textId="77777777" w:rsidR="00D520DE" w:rsidRPr="00D520DE" w:rsidRDefault="00D520DE" w:rsidP="00D520DE">
            <w:pPr>
              <w:spacing w:after="0" w:line="240" w:lineRule="auto"/>
              <w:ind w:left="142"/>
              <w:contextualSpacing/>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2020-2022 г.</w:t>
            </w:r>
          </w:p>
        </w:tc>
        <w:tc>
          <w:tcPr>
            <w:tcW w:w="1418" w:type="pct"/>
            <w:tcBorders>
              <w:top w:val="single" w:sz="8" w:space="0" w:color="000000"/>
              <w:left w:val="single" w:sz="8" w:space="0" w:color="000000"/>
              <w:bottom w:val="single" w:sz="8" w:space="0" w:color="000000"/>
              <w:right w:val="single" w:sz="8" w:space="0" w:color="000000"/>
            </w:tcBorders>
            <w:vAlign w:val="center"/>
            <w:hideMark/>
          </w:tcPr>
          <w:p w14:paraId="334786D7" w14:textId="77777777" w:rsidR="00D520DE" w:rsidRPr="00D520DE" w:rsidRDefault="00D520DE" w:rsidP="00D520DE">
            <w:pPr>
              <w:spacing w:after="0" w:line="240" w:lineRule="auto"/>
              <w:ind w:left="142"/>
              <w:contextualSpacing/>
              <w:jc w:val="center"/>
              <w:rPr>
                <w:rFonts w:ascii="Times New Roman" w:eastAsia="Calibri" w:hAnsi="Times New Roman"/>
                <w:sz w:val="20"/>
                <w:szCs w:val="20"/>
                <w:lang w:eastAsia="en-US"/>
              </w:rPr>
            </w:pPr>
            <w:r w:rsidRPr="00D520DE">
              <w:rPr>
                <w:rFonts w:ascii="Times New Roman" w:eastAsia="Calibri" w:hAnsi="Times New Roman"/>
                <w:sz w:val="20"/>
                <w:szCs w:val="20"/>
                <w:lang w:eastAsia="en-US"/>
              </w:rPr>
              <w:t>Повышение качества услуг по санитарной очистке территории</w:t>
            </w:r>
          </w:p>
        </w:tc>
      </w:tr>
      <w:tr w:rsidR="00D520DE" w:rsidRPr="00D520DE" w14:paraId="2C210CEA" w14:textId="77777777" w:rsidTr="00201A24">
        <w:trPr>
          <w:trHeight w:val="20"/>
        </w:trPr>
        <w:tc>
          <w:tcPr>
            <w:tcW w:w="184" w:type="pct"/>
            <w:tcBorders>
              <w:top w:val="single" w:sz="8" w:space="0" w:color="000000"/>
              <w:left w:val="single" w:sz="8" w:space="0" w:color="000000"/>
              <w:bottom w:val="single" w:sz="8" w:space="0" w:color="000000"/>
              <w:right w:val="single" w:sz="8" w:space="0" w:color="000000"/>
            </w:tcBorders>
            <w:vAlign w:val="center"/>
            <w:hideMark/>
          </w:tcPr>
          <w:p w14:paraId="347D4BFC" w14:textId="77777777" w:rsidR="00D520DE" w:rsidRPr="00D520DE" w:rsidRDefault="00D520DE" w:rsidP="00D520DE">
            <w:pPr>
              <w:spacing w:after="0" w:line="240" w:lineRule="auto"/>
              <w:ind w:left="142"/>
              <w:contextualSpacing/>
              <w:jc w:val="center"/>
              <w:rPr>
                <w:rFonts w:ascii="Times New Roman" w:eastAsia="Calibri" w:hAnsi="Times New Roman"/>
                <w:sz w:val="20"/>
                <w:szCs w:val="20"/>
                <w:lang w:eastAsia="en-US"/>
              </w:rPr>
            </w:pPr>
            <w:r w:rsidRPr="00D520DE">
              <w:rPr>
                <w:rFonts w:ascii="Times New Roman" w:eastAsia="Calibri" w:hAnsi="Times New Roman"/>
                <w:sz w:val="20"/>
                <w:szCs w:val="20"/>
                <w:lang w:eastAsia="en-US"/>
              </w:rPr>
              <w:t>5</w:t>
            </w:r>
          </w:p>
        </w:tc>
        <w:tc>
          <w:tcPr>
            <w:tcW w:w="4816" w:type="pct"/>
            <w:gridSpan w:val="3"/>
            <w:tcBorders>
              <w:top w:val="single" w:sz="8" w:space="0" w:color="000000"/>
              <w:left w:val="single" w:sz="8" w:space="0" w:color="000000"/>
              <w:bottom w:val="single" w:sz="8" w:space="0" w:color="000000"/>
              <w:right w:val="single" w:sz="8" w:space="0" w:color="000000"/>
            </w:tcBorders>
            <w:vAlign w:val="center"/>
            <w:hideMark/>
          </w:tcPr>
          <w:p w14:paraId="45D8E048" w14:textId="77777777" w:rsidR="00D520DE" w:rsidRPr="00D520DE" w:rsidRDefault="00D520DE" w:rsidP="00D520DE">
            <w:pPr>
              <w:spacing w:after="0" w:line="240" w:lineRule="auto"/>
              <w:ind w:left="142"/>
              <w:contextualSpacing/>
              <w:jc w:val="center"/>
              <w:rPr>
                <w:rFonts w:ascii="Times New Roman" w:eastAsia="Calibri" w:hAnsi="Times New Roman"/>
                <w:b/>
                <w:bCs/>
                <w:sz w:val="20"/>
                <w:szCs w:val="20"/>
                <w:lang w:eastAsia="en-US"/>
              </w:rPr>
            </w:pPr>
            <w:r w:rsidRPr="00D520DE">
              <w:rPr>
                <w:rFonts w:ascii="Times New Roman" w:eastAsia="Calibri" w:hAnsi="Times New Roman"/>
                <w:b/>
                <w:bCs/>
                <w:sz w:val="20"/>
                <w:szCs w:val="20"/>
                <w:lang w:eastAsia="en-US"/>
              </w:rPr>
              <w:t>Совершенствование системы экологического и санитарно-эпидемиологического образования и информирования населения, способствующей приобретению экологических знаний и привлечению к активному участию в охране окружающей среды</w:t>
            </w:r>
          </w:p>
        </w:tc>
      </w:tr>
      <w:tr w:rsidR="00D520DE" w:rsidRPr="00D520DE" w14:paraId="14B705F3" w14:textId="77777777" w:rsidTr="00201A24">
        <w:trPr>
          <w:trHeight w:val="20"/>
        </w:trPr>
        <w:tc>
          <w:tcPr>
            <w:tcW w:w="184" w:type="pct"/>
            <w:tcBorders>
              <w:top w:val="single" w:sz="8" w:space="0" w:color="000000"/>
              <w:left w:val="single" w:sz="8" w:space="0" w:color="000000"/>
              <w:bottom w:val="single" w:sz="8" w:space="0" w:color="000000"/>
              <w:right w:val="single" w:sz="8" w:space="0" w:color="000000"/>
            </w:tcBorders>
            <w:vAlign w:val="center"/>
            <w:hideMark/>
          </w:tcPr>
          <w:p w14:paraId="0AF92FEC" w14:textId="77777777" w:rsidR="00D520DE" w:rsidRPr="00D520DE" w:rsidRDefault="00D520DE" w:rsidP="00D520DE">
            <w:pPr>
              <w:spacing w:after="0" w:line="240" w:lineRule="auto"/>
              <w:ind w:left="142"/>
              <w:contextualSpacing/>
              <w:jc w:val="center"/>
              <w:rPr>
                <w:rFonts w:ascii="Times New Roman" w:hAnsi="Times New Roman"/>
                <w:sz w:val="20"/>
                <w:szCs w:val="20"/>
                <w:lang w:eastAsia="en-US"/>
              </w:rPr>
            </w:pPr>
            <w:r w:rsidRPr="00D520DE">
              <w:rPr>
                <w:rFonts w:ascii="Times New Roman" w:eastAsia="Calibri" w:hAnsi="Times New Roman"/>
                <w:sz w:val="20"/>
                <w:szCs w:val="20"/>
                <w:lang w:eastAsia="en-US"/>
              </w:rPr>
              <w:t>5.1.</w:t>
            </w:r>
          </w:p>
        </w:tc>
        <w:tc>
          <w:tcPr>
            <w:tcW w:w="2728" w:type="pct"/>
            <w:tcBorders>
              <w:top w:val="single" w:sz="8" w:space="0" w:color="000000"/>
              <w:left w:val="single" w:sz="8" w:space="0" w:color="000000"/>
              <w:bottom w:val="single" w:sz="8" w:space="0" w:color="000000"/>
              <w:right w:val="single" w:sz="8" w:space="0" w:color="000000"/>
            </w:tcBorders>
            <w:vAlign w:val="center"/>
            <w:hideMark/>
          </w:tcPr>
          <w:p w14:paraId="14B02C15" w14:textId="77777777" w:rsidR="00D520DE" w:rsidRPr="00D520DE" w:rsidRDefault="00D520DE" w:rsidP="00D520DE">
            <w:pPr>
              <w:spacing w:after="0" w:line="240" w:lineRule="auto"/>
              <w:ind w:left="142"/>
              <w:contextualSpacing/>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Регулярное освещение в СМИ действий администрации сельского поселения Сентябрьский в сфере защиты окружающей среды, обращения с отходами, благоустройства и санитарного содержания территорий и объектов</w:t>
            </w:r>
          </w:p>
        </w:tc>
        <w:tc>
          <w:tcPr>
            <w:tcW w:w="669" w:type="pct"/>
            <w:tcBorders>
              <w:top w:val="single" w:sz="8" w:space="0" w:color="000000"/>
              <w:left w:val="single" w:sz="8" w:space="0" w:color="000000"/>
              <w:bottom w:val="single" w:sz="8" w:space="0" w:color="000000"/>
              <w:right w:val="single" w:sz="8" w:space="0" w:color="000000"/>
            </w:tcBorders>
            <w:vAlign w:val="center"/>
            <w:hideMark/>
          </w:tcPr>
          <w:p w14:paraId="4597CFB6" w14:textId="77777777" w:rsidR="00D520DE" w:rsidRPr="00D520DE" w:rsidRDefault="00D520DE" w:rsidP="00D520DE">
            <w:pPr>
              <w:spacing w:after="0" w:line="240" w:lineRule="auto"/>
              <w:ind w:left="142"/>
              <w:contextualSpacing/>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постоянно</w:t>
            </w:r>
          </w:p>
        </w:tc>
        <w:tc>
          <w:tcPr>
            <w:tcW w:w="1418" w:type="pct"/>
            <w:tcBorders>
              <w:top w:val="single" w:sz="8" w:space="0" w:color="000000"/>
              <w:left w:val="single" w:sz="8" w:space="0" w:color="000000"/>
              <w:bottom w:val="single" w:sz="8" w:space="0" w:color="000000"/>
              <w:right w:val="single" w:sz="8" w:space="0" w:color="000000"/>
            </w:tcBorders>
            <w:vAlign w:val="center"/>
            <w:hideMark/>
          </w:tcPr>
          <w:p w14:paraId="6C0847CA" w14:textId="77777777" w:rsidR="00D520DE" w:rsidRPr="00D520DE" w:rsidRDefault="00D520DE" w:rsidP="00D520DE">
            <w:pPr>
              <w:spacing w:after="0" w:line="240" w:lineRule="auto"/>
              <w:ind w:left="142"/>
              <w:contextualSpacing/>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Привлечение внимания населения к важности вопросов санитарной очистки и обращения с отходами на территории сельского поселения Сентябрьский</w:t>
            </w:r>
          </w:p>
        </w:tc>
      </w:tr>
      <w:tr w:rsidR="00D520DE" w:rsidRPr="00D520DE" w14:paraId="34E03287" w14:textId="77777777" w:rsidTr="00201A24">
        <w:trPr>
          <w:trHeight w:val="20"/>
        </w:trPr>
        <w:tc>
          <w:tcPr>
            <w:tcW w:w="184" w:type="pct"/>
            <w:tcBorders>
              <w:top w:val="single" w:sz="8" w:space="0" w:color="000000"/>
              <w:left w:val="single" w:sz="8" w:space="0" w:color="000000"/>
              <w:bottom w:val="single" w:sz="8" w:space="0" w:color="000000"/>
              <w:right w:val="single" w:sz="8" w:space="0" w:color="000000"/>
            </w:tcBorders>
            <w:vAlign w:val="center"/>
            <w:hideMark/>
          </w:tcPr>
          <w:p w14:paraId="4C6BEE9A" w14:textId="77777777" w:rsidR="00D520DE" w:rsidRPr="00D520DE" w:rsidRDefault="00D520DE" w:rsidP="00D520DE">
            <w:pPr>
              <w:spacing w:after="0" w:line="240" w:lineRule="auto"/>
              <w:ind w:left="142"/>
              <w:contextualSpacing/>
              <w:jc w:val="center"/>
              <w:rPr>
                <w:rFonts w:ascii="Times New Roman" w:eastAsia="Calibri" w:hAnsi="Times New Roman"/>
                <w:sz w:val="20"/>
                <w:szCs w:val="20"/>
                <w:lang w:eastAsia="en-US"/>
              </w:rPr>
            </w:pPr>
            <w:r w:rsidRPr="00D520DE">
              <w:rPr>
                <w:rFonts w:ascii="Times New Roman" w:eastAsia="Calibri" w:hAnsi="Times New Roman"/>
                <w:sz w:val="20"/>
                <w:szCs w:val="20"/>
                <w:lang w:eastAsia="en-US"/>
              </w:rPr>
              <w:t>5.2.</w:t>
            </w:r>
          </w:p>
        </w:tc>
        <w:tc>
          <w:tcPr>
            <w:tcW w:w="2728" w:type="pct"/>
            <w:tcBorders>
              <w:top w:val="single" w:sz="8" w:space="0" w:color="000000"/>
              <w:left w:val="single" w:sz="8" w:space="0" w:color="000000"/>
              <w:bottom w:val="single" w:sz="8" w:space="0" w:color="000000"/>
              <w:right w:val="single" w:sz="8" w:space="0" w:color="000000"/>
            </w:tcBorders>
            <w:vAlign w:val="center"/>
            <w:hideMark/>
          </w:tcPr>
          <w:p w14:paraId="63AD740B" w14:textId="77777777" w:rsidR="00D520DE" w:rsidRPr="00D520DE" w:rsidRDefault="00D520DE" w:rsidP="00D520DE">
            <w:pPr>
              <w:spacing w:after="0" w:line="240" w:lineRule="auto"/>
              <w:ind w:left="142"/>
              <w:contextualSpacing/>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Содействие в проведении общественных экологических экспертиз, обсуждений и опросов по намечаемой хозяйственной деятельности в сфере обращения с отходами</w:t>
            </w:r>
          </w:p>
        </w:tc>
        <w:tc>
          <w:tcPr>
            <w:tcW w:w="669" w:type="pct"/>
            <w:tcBorders>
              <w:top w:val="single" w:sz="8" w:space="0" w:color="000000"/>
              <w:left w:val="single" w:sz="8" w:space="0" w:color="000000"/>
              <w:bottom w:val="single" w:sz="8" w:space="0" w:color="000000"/>
              <w:right w:val="single" w:sz="8" w:space="0" w:color="000000"/>
            </w:tcBorders>
            <w:vAlign w:val="center"/>
            <w:hideMark/>
          </w:tcPr>
          <w:p w14:paraId="1049ABA2" w14:textId="77777777" w:rsidR="00D520DE" w:rsidRPr="00D520DE" w:rsidRDefault="00D520DE" w:rsidP="00D520DE">
            <w:pPr>
              <w:spacing w:after="0" w:line="240" w:lineRule="auto"/>
              <w:ind w:left="142"/>
              <w:contextualSpacing/>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постоянно</w:t>
            </w:r>
          </w:p>
        </w:tc>
        <w:tc>
          <w:tcPr>
            <w:tcW w:w="1418" w:type="pct"/>
            <w:tcBorders>
              <w:top w:val="single" w:sz="8" w:space="0" w:color="000000"/>
              <w:left w:val="single" w:sz="8" w:space="0" w:color="000000"/>
              <w:bottom w:val="single" w:sz="8" w:space="0" w:color="000000"/>
              <w:right w:val="single" w:sz="8" w:space="0" w:color="000000"/>
            </w:tcBorders>
            <w:vAlign w:val="center"/>
            <w:hideMark/>
          </w:tcPr>
          <w:p w14:paraId="754A0CF6" w14:textId="77777777" w:rsidR="00D520DE" w:rsidRPr="00D520DE" w:rsidRDefault="00D520DE" w:rsidP="00D520DE">
            <w:pPr>
              <w:spacing w:after="0" w:line="240" w:lineRule="auto"/>
              <w:ind w:left="142"/>
              <w:contextualSpacing/>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Способствует приобретению экологических знаний и привлечению к активному участию населения в охране окружающей среды</w:t>
            </w:r>
          </w:p>
        </w:tc>
      </w:tr>
      <w:tr w:rsidR="00D520DE" w:rsidRPr="00D520DE" w14:paraId="1F88BF56" w14:textId="77777777" w:rsidTr="00201A24">
        <w:trPr>
          <w:trHeight w:val="20"/>
        </w:trPr>
        <w:tc>
          <w:tcPr>
            <w:tcW w:w="184" w:type="pct"/>
            <w:tcBorders>
              <w:top w:val="single" w:sz="8" w:space="0" w:color="000000"/>
              <w:left w:val="single" w:sz="8" w:space="0" w:color="000000"/>
              <w:bottom w:val="single" w:sz="8" w:space="0" w:color="000000"/>
              <w:right w:val="single" w:sz="8" w:space="0" w:color="000000"/>
            </w:tcBorders>
            <w:vAlign w:val="center"/>
            <w:hideMark/>
          </w:tcPr>
          <w:p w14:paraId="17FF33F2" w14:textId="77777777" w:rsidR="00D520DE" w:rsidRPr="00D520DE" w:rsidRDefault="00D520DE" w:rsidP="00D520DE">
            <w:pPr>
              <w:spacing w:after="0" w:line="240" w:lineRule="auto"/>
              <w:ind w:left="142"/>
              <w:contextualSpacing/>
              <w:jc w:val="center"/>
              <w:rPr>
                <w:rFonts w:ascii="Times New Roman" w:eastAsia="Calibri" w:hAnsi="Times New Roman"/>
                <w:sz w:val="20"/>
                <w:szCs w:val="20"/>
                <w:lang w:eastAsia="en-US"/>
              </w:rPr>
            </w:pPr>
            <w:r w:rsidRPr="00D520DE">
              <w:rPr>
                <w:rFonts w:ascii="Times New Roman" w:eastAsia="Calibri" w:hAnsi="Times New Roman"/>
                <w:sz w:val="20"/>
                <w:szCs w:val="20"/>
                <w:lang w:eastAsia="en-US"/>
              </w:rPr>
              <w:t>5.3.</w:t>
            </w:r>
          </w:p>
        </w:tc>
        <w:tc>
          <w:tcPr>
            <w:tcW w:w="2728" w:type="pct"/>
            <w:tcBorders>
              <w:top w:val="single" w:sz="8" w:space="0" w:color="000000"/>
              <w:left w:val="single" w:sz="8" w:space="0" w:color="000000"/>
              <w:bottom w:val="single" w:sz="8" w:space="0" w:color="000000"/>
              <w:right w:val="single" w:sz="8" w:space="0" w:color="000000"/>
            </w:tcBorders>
            <w:vAlign w:val="center"/>
            <w:hideMark/>
          </w:tcPr>
          <w:p w14:paraId="347888A8" w14:textId="77777777" w:rsidR="00D520DE" w:rsidRPr="00D520DE" w:rsidRDefault="00D520DE" w:rsidP="00D520DE">
            <w:pPr>
              <w:spacing w:after="0" w:line="240" w:lineRule="auto"/>
              <w:ind w:left="142"/>
              <w:contextualSpacing/>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Содействие в организации работы детских и молодежных экологических отрядов в рамках муниципальных экологических акций (массовых природоохранных мероприятий по уборке и благоустройству территорий и объектов, озеленения и т.д.)</w:t>
            </w:r>
          </w:p>
        </w:tc>
        <w:tc>
          <w:tcPr>
            <w:tcW w:w="669" w:type="pct"/>
            <w:tcBorders>
              <w:top w:val="single" w:sz="8" w:space="0" w:color="000000"/>
              <w:left w:val="single" w:sz="8" w:space="0" w:color="000000"/>
              <w:bottom w:val="single" w:sz="8" w:space="0" w:color="000000"/>
              <w:right w:val="single" w:sz="8" w:space="0" w:color="000000"/>
            </w:tcBorders>
            <w:vAlign w:val="center"/>
            <w:hideMark/>
          </w:tcPr>
          <w:p w14:paraId="0F1F6249" w14:textId="77777777" w:rsidR="00D520DE" w:rsidRPr="00D520DE" w:rsidRDefault="00D520DE" w:rsidP="00D520DE">
            <w:pPr>
              <w:spacing w:after="0" w:line="240" w:lineRule="auto"/>
              <w:ind w:left="142"/>
              <w:contextualSpacing/>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постоянно</w:t>
            </w:r>
          </w:p>
        </w:tc>
        <w:tc>
          <w:tcPr>
            <w:tcW w:w="1418" w:type="pct"/>
            <w:vMerge w:val="restart"/>
            <w:tcBorders>
              <w:top w:val="single" w:sz="8" w:space="0" w:color="000000"/>
              <w:left w:val="single" w:sz="8" w:space="0" w:color="000000"/>
              <w:bottom w:val="single" w:sz="4" w:space="0" w:color="auto"/>
              <w:right w:val="single" w:sz="8" w:space="0" w:color="000000"/>
            </w:tcBorders>
            <w:vAlign w:val="center"/>
            <w:hideMark/>
          </w:tcPr>
          <w:p w14:paraId="420A4869" w14:textId="77777777" w:rsidR="00D520DE" w:rsidRPr="00D520DE" w:rsidRDefault="00D520DE" w:rsidP="00D520DE">
            <w:pPr>
              <w:spacing w:after="0" w:line="240" w:lineRule="auto"/>
              <w:ind w:left="142"/>
              <w:contextualSpacing/>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Воспитание подрастающего поколения, привитие культуры рационального обращения с отходами, бережного отношения к природе</w:t>
            </w:r>
          </w:p>
        </w:tc>
      </w:tr>
      <w:tr w:rsidR="00D520DE" w:rsidRPr="00D520DE" w14:paraId="2EF75B5C" w14:textId="77777777" w:rsidTr="00201A24">
        <w:trPr>
          <w:trHeight w:val="20"/>
        </w:trPr>
        <w:tc>
          <w:tcPr>
            <w:tcW w:w="184" w:type="pct"/>
            <w:tcBorders>
              <w:top w:val="single" w:sz="8" w:space="0" w:color="000000"/>
              <w:left w:val="single" w:sz="8" w:space="0" w:color="000000"/>
              <w:bottom w:val="single" w:sz="8" w:space="0" w:color="000000"/>
              <w:right w:val="single" w:sz="8" w:space="0" w:color="000000"/>
            </w:tcBorders>
            <w:vAlign w:val="center"/>
            <w:hideMark/>
          </w:tcPr>
          <w:p w14:paraId="5C20FBE4" w14:textId="77777777" w:rsidR="00D520DE" w:rsidRPr="00D520DE" w:rsidRDefault="00D520DE" w:rsidP="00D520DE">
            <w:pPr>
              <w:spacing w:after="0" w:line="240" w:lineRule="auto"/>
              <w:ind w:left="142"/>
              <w:contextualSpacing/>
              <w:jc w:val="center"/>
              <w:rPr>
                <w:rFonts w:ascii="Times New Roman" w:eastAsia="Calibri" w:hAnsi="Times New Roman"/>
                <w:sz w:val="20"/>
                <w:szCs w:val="20"/>
                <w:lang w:eastAsia="en-US"/>
              </w:rPr>
            </w:pPr>
            <w:r w:rsidRPr="00D520DE">
              <w:rPr>
                <w:rFonts w:ascii="Times New Roman" w:eastAsia="Calibri" w:hAnsi="Times New Roman"/>
                <w:sz w:val="20"/>
                <w:szCs w:val="20"/>
                <w:lang w:eastAsia="en-US"/>
              </w:rPr>
              <w:t>5.4.</w:t>
            </w:r>
          </w:p>
        </w:tc>
        <w:tc>
          <w:tcPr>
            <w:tcW w:w="2728" w:type="pct"/>
            <w:tcBorders>
              <w:top w:val="single" w:sz="8" w:space="0" w:color="000000"/>
              <w:left w:val="single" w:sz="8" w:space="0" w:color="000000"/>
              <w:bottom w:val="single" w:sz="8" w:space="0" w:color="000000"/>
              <w:right w:val="single" w:sz="8" w:space="0" w:color="000000"/>
            </w:tcBorders>
            <w:vAlign w:val="center"/>
            <w:hideMark/>
          </w:tcPr>
          <w:p w14:paraId="786C35C3" w14:textId="77777777" w:rsidR="00D520DE" w:rsidRPr="00D520DE" w:rsidRDefault="00D520DE" w:rsidP="00D520DE">
            <w:pPr>
              <w:spacing w:after="0" w:line="240" w:lineRule="auto"/>
              <w:ind w:left="142"/>
              <w:contextualSpacing/>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Содействие в организации конкурсов образовательных и воспитательных программ экологической направленности в муниципальных дошкольных и образовательных учреждениях</w:t>
            </w:r>
          </w:p>
        </w:tc>
        <w:tc>
          <w:tcPr>
            <w:tcW w:w="669" w:type="pct"/>
            <w:tcBorders>
              <w:top w:val="single" w:sz="8" w:space="0" w:color="000000"/>
              <w:left w:val="single" w:sz="8" w:space="0" w:color="000000"/>
              <w:bottom w:val="single" w:sz="8" w:space="0" w:color="000000"/>
              <w:right w:val="single" w:sz="8" w:space="0" w:color="000000"/>
            </w:tcBorders>
            <w:vAlign w:val="center"/>
            <w:hideMark/>
          </w:tcPr>
          <w:p w14:paraId="6A57752B" w14:textId="77777777" w:rsidR="00D520DE" w:rsidRPr="00D520DE" w:rsidRDefault="00D520DE" w:rsidP="00D520DE">
            <w:pPr>
              <w:spacing w:after="0" w:line="240" w:lineRule="auto"/>
              <w:ind w:left="142"/>
              <w:contextualSpacing/>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постоянно</w:t>
            </w:r>
          </w:p>
        </w:tc>
        <w:tc>
          <w:tcPr>
            <w:tcW w:w="1418" w:type="pct"/>
            <w:vMerge/>
            <w:tcBorders>
              <w:top w:val="single" w:sz="8" w:space="0" w:color="000000"/>
              <w:left w:val="single" w:sz="8" w:space="0" w:color="000000"/>
              <w:bottom w:val="single" w:sz="4" w:space="0" w:color="auto"/>
              <w:right w:val="single" w:sz="8" w:space="0" w:color="000000"/>
            </w:tcBorders>
            <w:vAlign w:val="center"/>
            <w:hideMark/>
          </w:tcPr>
          <w:p w14:paraId="3836F23A" w14:textId="77777777" w:rsidR="00D520DE" w:rsidRPr="00D520DE" w:rsidRDefault="00D520DE" w:rsidP="00D520DE">
            <w:pPr>
              <w:spacing w:after="0" w:line="240" w:lineRule="auto"/>
              <w:ind w:left="142"/>
              <w:contextualSpacing/>
              <w:jc w:val="center"/>
              <w:rPr>
                <w:rFonts w:ascii="Times New Roman" w:hAnsi="Times New Roman"/>
                <w:sz w:val="20"/>
                <w:szCs w:val="20"/>
                <w:lang w:eastAsia="en-US"/>
              </w:rPr>
            </w:pPr>
          </w:p>
        </w:tc>
      </w:tr>
      <w:tr w:rsidR="00D520DE" w:rsidRPr="00D520DE" w14:paraId="77BCB701" w14:textId="77777777" w:rsidTr="00201A24">
        <w:trPr>
          <w:trHeight w:val="20"/>
        </w:trPr>
        <w:tc>
          <w:tcPr>
            <w:tcW w:w="184" w:type="pct"/>
            <w:tcBorders>
              <w:top w:val="single" w:sz="8" w:space="0" w:color="000000"/>
              <w:left w:val="single" w:sz="8" w:space="0" w:color="000000"/>
              <w:bottom w:val="single" w:sz="8" w:space="0" w:color="000000"/>
              <w:right w:val="single" w:sz="8" w:space="0" w:color="000000"/>
            </w:tcBorders>
            <w:vAlign w:val="center"/>
            <w:hideMark/>
          </w:tcPr>
          <w:p w14:paraId="6278AC6A" w14:textId="77777777" w:rsidR="00D520DE" w:rsidRPr="00D520DE" w:rsidRDefault="00D520DE" w:rsidP="00D520DE">
            <w:pPr>
              <w:spacing w:after="0" w:line="240" w:lineRule="auto"/>
              <w:ind w:left="142"/>
              <w:contextualSpacing/>
              <w:jc w:val="center"/>
              <w:rPr>
                <w:rFonts w:ascii="Times New Roman" w:eastAsia="Calibri" w:hAnsi="Times New Roman"/>
                <w:sz w:val="20"/>
                <w:szCs w:val="20"/>
                <w:lang w:eastAsia="en-US"/>
              </w:rPr>
            </w:pPr>
            <w:r w:rsidRPr="00D520DE">
              <w:rPr>
                <w:rFonts w:ascii="Times New Roman" w:eastAsia="Calibri" w:hAnsi="Times New Roman"/>
                <w:sz w:val="20"/>
                <w:szCs w:val="20"/>
                <w:lang w:eastAsia="en-US"/>
              </w:rPr>
              <w:t>6</w:t>
            </w:r>
          </w:p>
        </w:tc>
        <w:tc>
          <w:tcPr>
            <w:tcW w:w="4816" w:type="pct"/>
            <w:gridSpan w:val="3"/>
            <w:tcBorders>
              <w:top w:val="single" w:sz="8" w:space="0" w:color="000000"/>
              <w:left w:val="single" w:sz="8" w:space="0" w:color="000000"/>
              <w:bottom w:val="single" w:sz="8" w:space="0" w:color="000000"/>
              <w:right w:val="single" w:sz="8" w:space="0" w:color="000000"/>
            </w:tcBorders>
            <w:vAlign w:val="center"/>
            <w:hideMark/>
          </w:tcPr>
          <w:p w14:paraId="4A7B5019" w14:textId="77777777" w:rsidR="00D520DE" w:rsidRPr="00D520DE" w:rsidRDefault="00D520DE" w:rsidP="00D520DE">
            <w:pPr>
              <w:spacing w:after="0" w:line="240" w:lineRule="auto"/>
              <w:ind w:left="142"/>
              <w:contextualSpacing/>
              <w:jc w:val="center"/>
              <w:rPr>
                <w:rFonts w:ascii="Times New Roman" w:eastAsia="Calibri" w:hAnsi="Times New Roman"/>
                <w:b/>
                <w:bCs/>
                <w:sz w:val="20"/>
                <w:szCs w:val="20"/>
                <w:lang w:eastAsia="en-US"/>
              </w:rPr>
            </w:pPr>
            <w:r w:rsidRPr="00D520DE">
              <w:rPr>
                <w:rFonts w:ascii="Times New Roman" w:eastAsia="Calibri" w:hAnsi="Times New Roman"/>
                <w:b/>
                <w:bCs/>
                <w:sz w:val="20"/>
                <w:szCs w:val="20"/>
                <w:lang w:eastAsia="en-US"/>
              </w:rPr>
              <w:t>Развитие системы общественного контроля в сфере обращения с ТКО и увеличение индивидуальной ответственности жителей сельского поселения Сентябрьский</w:t>
            </w:r>
          </w:p>
        </w:tc>
      </w:tr>
      <w:tr w:rsidR="00D520DE" w:rsidRPr="00D520DE" w14:paraId="312B6A4E" w14:textId="77777777" w:rsidTr="00201A24">
        <w:trPr>
          <w:trHeight w:val="20"/>
        </w:trPr>
        <w:tc>
          <w:tcPr>
            <w:tcW w:w="184" w:type="pct"/>
            <w:tcBorders>
              <w:top w:val="single" w:sz="8" w:space="0" w:color="000000"/>
              <w:left w:val="single" w:sz="8" w:space="0" w:color="000000"/>
              <w:bottom w:val="single" w:sz="8" w:space="0" w:color="000000"/>
              <w:right w:val="single" w:sz="8" w:space="0" w:color="000000"/>
            </w:tcBorders>
            <w:vAlign w:val="center"/>
            <w:hideMark/>
          </w:tcPr>
          <w:p w14:paraId="1DC59F18" w14:textId="77777777" w:rsidR="00D520DE" w:rsidRPr="00D520DE" w:rsidRDefault="00D520DE" w:rsidP="00D520DE">
            <w:pPr>
              <w:spacing w:after="0" w:line="240" w:lineRule="auto"/>
              <w:ind w:left="142"/>
              <w:contextualSpacing/>
              <w:jc w:val="center"/>
              <w:rPr>
                <w:rFonts w:ascii="Times New Roman" w:hAnsi="Times New Roman"/>
                <w:sz w:val="20"/>
                <w:szCs w:val="20"/>
                <w:lang w:eastAsia="en-US"/>
              </w:rPr>
            </w:pPr>
            <w:r w:rsidRPr="00D520DE">
              <w:rPr>
                <w:rFonts w:ascii="Times New Roman" w:eastAsia="Calibri" w:hAnsi="Times New Roman"/>
                <w:sz w:val="20"/>
                <w:szCs w:val="20"/>
                <w:lang w:eastAsia="en-US"/>
              </w:rPr>
              <w:t>6.1.</w:t>
            </w:r>
          </w:p>
        </w:tc>
        <w:tc>
          <w:tcPr>
            <w:tcW w:w="2728" w:type="pct"/>
            <w:tcBorders>
              <w:top w:val="single" w:sz="8" w:space="0" w:color="000000"/>
              <w:left w:val="single" w:sz="8" w:space="0" w:color="000000"/>
              <w:bottom w:val="single" w:sz="8" w:space="0" w:color="000000"/>
              <w:right w:val="single" w:sz="8" w:space="0" w:color="000000"/>
            </w:tcBorders>
            <w:vAlign w:val="center"/>
            <w:hideMark/>
          </w:tcPr>
          <w:p w14:paraId="41752DC4" w14:textId="77777777" w:rsidR="00D520DE" w:rsidRPr="00D520DE" w:rsidRDefault="00D520DE" w:rsidP="00D520DE">
            <w:pPr>
              <w:spacing w:after="0" w:line="240" w:lineRule="auto"/>
              <w:ind w:left="142"/>
              <w:contextualSpacing/>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Развитие системы информационного обеспечения населения о текущих показателях (объемах образования ТКО на контейнерных площадках УК и ТСЖ), влияющих на стоимость услуг в сфере обращения с ТКО</w:t>
            </w:r>
          </w:p>
        </w:tc>
        <w:tc>
          <w:tcPr>
            <w:tcW w:w="669" w:type="pct"/>
            <w:tcBorders>
              <w:top w:val="single" w:sz="8" w:space="0" w:color="000000"/>
              <w:left w:val="single" w:sz="8" w:space="0" w:color="000000"/>
              <w:bottom w:val="single" w:sz="8" w:space="0" w:color="000000"/>
              <w:right w:val="single" w:sz="8" w:space="0" w:color="000000"/>
            </w:tcBorders>
            <w:vAlign w:val="center"/>
            <w:hideMark/>
          </w:tcPr>
          <w:p w14:paraId="47698E12" w14:textId="77777777" w:rsidR="00D520DE" w:rsidRPr="00D520DE" w:rsidRDefault="00D520DE" w:rsidP="00D520DE">
            <w:pPr>
              <w:spacing w:after="0" w:line="240" w:lineRule="auto"/>
              <w:ind w:left="142"/>
              <w:contextualSpacing/>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постоянно</w:t>
            </w:r>
          </w:p>
        </w:tc>
        <w:tc>
          <w:tcPr>
            <w:tcW w:w="1418" w:type="pct"/>
            <w:tcBorders>
              <w:top w:val="single" w:sz="8" w:space="0" w:color="000000"/>
              <w:left w:val="single" w:sz="8" w:space="0" w:color="000000"/>
              <w:bottom w:val="single" w:sz="8" w:space="0" w:color="000000"/>
              <w:right w:val="single" w:sz="8" w:space="0" w:color="000000"/>
            </w:tcBorders>
            <w:vAlign w:val="center"/>
            <w:hideMark/>
          </w:tcPr>
          <w:p w14:paraId="377C2886" w14:textId="77777777" w:rsidR="00D520DE" w:rsidRPr="00D520DE" w:rsidRDefault="00D520DE" w:rsidP="00D520DE">
            <w:pPr>
              <w:spacing w:after="0" w:line="240" w:lineRule="auto"/>
              <w:ind w:left="142"/>
              <w:contextualSpacing/>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Привлечение внимания к важности вопросов санитарной очистки и обращения с отходами. Снижение социальной напряженности на территории сельского поселения.</w:t>
            </w:r>
          </w:p>
        </w:tc>
      </w:tr>
      <w:tr w:rsidR="00D520DE" w:rsidRPr="00D520DE" w14:paraId="07EBC063" w14:textId="77777777" w:rsidTr="00201A24">
        <w:trPr>
          <w:trHeight w:val="20"/>
        </w:trPr>
        <w:tc>
          <w:tcPr>
            <w:tcW w:w="184" w:type="pct"/>
            <w:tcBorders>
              <w:top w:val="single" w:sz="8" w:space="0" w:color="000000"/>
              <w:left w:val="single" w:sz="8" w:space="0" w:color="000000"/>
              <w:bottom w:val="single" w:sz="8" w:space="0" w:color="000000"/>
              <w:right w:val="single" w:sz="8" w:space="0" w:color="000000"/>
            </w:tcBorders>
            <w:vAlign w:val="center"/>
            <w:hideMark/>
          </w:tcPr>
          <w:p w14:paraId="699A1311" w14:textId="77777777" w:rsidR="00D520DE" w:rsidRPr="00D520DE" w:rsidRDefault="00D520DE" w:rsidP="00D520DE">
            <w:pPr>
              <w:spacing w:after="0" w:line="240" w:lineRule="auto"/>
              <w:ind w:left="142"/>
              <w:contextualSpacing/>
              <w:jc w:val="center"/>
              <w:rPr>
                <w:rFonts w:ascii="Times New Roman" w:eastAsia="Calibri" w:hAnsi="Times New Roman"/>
                <w:sz w:val="20"/>
                <w:szCs w:val="20"/>
                <w:lang w:eastAsia="en-US"/>
              </w:rPr>
            </w:pPr>
            <w:r w:rsidRPr="00D520DE">
              <w:rPr>
                <w:rFonts w:ascii="Times New Roman" w:eastAsia="Calibri" w:hAnsi="Times New Roman"/>
                <w:sz w:val="20"/>
                <w:szCs w:val="20"/>
                <w:lang w:eastAsia="en-US"/>
              </w:rPr>
              <w:t>6.2.</w:t>
            </w:r>
          </w:p>
        </w:tc>
        <w:tc>
          <w:tcPr>
            <w:tcW w:w="2728" w:type="pct"/>
            <w:tcBorders>
              <w:top w:val="single" w:sz="8" w:space="0" w:color="000000"/>
              <w:left w:val="single" w:sz="8" w:space="0" w:color="000000"/>
              <w:bottom w:val="single" w:sz="8" w:space="0" w:color="000000"/>
              <w:right w:val="single" w:sz="8" w:space="0" w:color="000000"/>
            </w:tcBorders>
            <w:vAlign w:val="center"/>
            <w:hideMark/>
          </w:tcPr>
          <w:p w14:paraId="56DA601F" w14:textId="77777777" w:rsidR="00D520DE" w:rsidRPr="00D520DE" w:rsidRDefault="00D520DE" w:rsidP="00D520DE">
            <w:pPr>
              <w:spacing w:after="0" w:line="240" w:lineRule="auto"/>
              <w:ind w:left="142"/>
              <w:contextualSpacing/>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Привлечение общественных инспекций и групп общественного контроля (осуществляют деятельность совместно с государственными и муниципальными контролирующими органами)</w:t>
            </w:r>
          </w:p>
        </w:tc>
        <w:tc>
          <w:tcPr>
            <w:tcW w:w="669" w:type="pct"/>
            <w:tcBorders>
              <w:top w:val="single" w:sz="8" w:space="0" w:color="000000"/>
              <w:left w:val="single" w:sz="8" w:space="0" w:color="000000"/>
              <w:bottom w:val="single" w:sz="8" w:space="0" w:color="000000"/>
              <w:right w:val="single" w:sz="8" w:space="0" w:color="000000"/>
            </w:tcBorders>
            <w:vAlign w:val="center"/>
            <w:hideMark/>
          </w:tcPr>
          <w:p w14:paraId="12A66326" w14:textId="77777777" w:rsidR="00D520DE" w:rsidRPr="00D520DE" w:rsidRDefault="00D520DE" w:rsidP="00D520DE">
            <w:pPr>
              <w:spacing w:after="0" w:line="240" w:lineRule="auto"/>
              <w:ind w:left="142"/>
              <w:contextualSpacing/>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2020 г.</w:t>
            </w:r>
          </w:p>
        </w:tc>
        <w:tc>
          <w:tcPr>
            <w:tcW w:w="1418" w:type="pct"/>
            <w:tcBorders>
              <w:top w:val="single" w:sz="8" w:space="0" w:color="000000"/>
              <w:left w:val="single" w:sz="8" w:space="0" w:color="000000"/>
              <w:bottom w:val="single" w:sz="8" w:space="0" w:color="000000"/>
              <w:right w:val="single" w:sz="8" w:space="0" w:color="000000"/>
            </w:tcBorders>
            <w:vAlign w:val="center"/>
            <w:hideMark/>
          </w:tcPr>
          <w:p w14:paraId="14367323" w14:textId="77777777" w:rsidR="00D520DE" w:rsidRPr="00D520DE" w:rsidRDefault="00D520DE" w:rsidP="00D520DE">
            <w:pPr>
              <w:spacing w:after="0" w:line="240" w:lineRule="auto"/>
              <w:ind w:left="142"/>
              <w:contextualSpacing/>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 xml:space="preserve">Активное участие населения обеспечит эффективность мероприятий по сбору и вывозу ТКО, увеличение доверия к власти, снижение </w:t>
            </w:r>
            <w:r w:rsidRPr="00D520DE">
              <w:rPr>
                <w:rFonts w:ascii="Times New Roman" w:eastAsia="Calibri" w:hAnsi="Times New Roman"/>
                <w:sz w:val="20"/>
                <w:szCs w:val="20"/>
                <w:lang w:eastAsia="en-US"/>
              </w:rPr>
              <w:lastRenderedPageBreak/>
              <w:t>социальной напряженности.</w:t>
            </w:r>
          </w:p>
        </w:tc>
      </w:tr>
      <w:tr w:rsidR="00D520DE" w:rsidRPr="00D520DE" w14:paraId="3383E447" w14:textId="77777777" w:rsidTr="00201A24">
        <w:trPr>
          <w:trHeight w:val="20"/>
        </w:trPr>
        <w:tc>
          <w:tcPr>
            <w:tcW w:w="184" w:type="pct"/>
            <w:tcBorders>
              <w:top w:val="single" w:sz="8" w:space="0" w:color="000000"/>
              <w:left w:val="single" w:sz="8" w:space="0" w:color="000000"/>
              <w:bottom w:val="single" w:sz="8" w:space="0" w:color="000000"/>
              <w:right w:val="single" w:sz="8" w:space="0" w:color="000000"/>
            </w:tcBorders>
            <w:vAlign w:val="center"/>
            <w:hideMark/>
          </w:tcPr>
          <w:p w14:paraId="7A40520E" w14:textId="77777777" w:rsidR="00D520DE" w:rsidRPr="00D520DE" w:rsidRDefault="00D520DE" w:rsidP="00D520DE">
            <w:pPr>
              <w:spacing w:after="0" w:line="240" w:lineRule="auto"/>
              <w:ind w:left="142"/>
              <w:contextualSpacing/>
              <w:jc w:val="center"/>
              <w:rPr>
                <w:rFonts w:ascii="Times New Roman" w:eastAsia="Calibri" w:hAnsi="Times New Roman"/>
                <w:sz w:val="20"/>
                <w:szCs w:val="20"/>
                <w:lang w:eastAsia="en-US"/>
              </w:rPr>
            </w:pPr>
            <w:r w:rsidRPr="00D520DE">
              <w:rPr>
                <w:rFonts w:ascii="Times New Roman" w:eastAsia="Calibri" w:hAnsi="Times New Roman"/>
                <w:sz w:val="20"/>
                <w:szCs w:val="20"/>
                <w:lang w:eastAsia="en-US"/>
              </w:rPr>
              <w:lastRenderedPageBreak/>
              <w:t>6.3.</w:t>
            </w:r>
          </w:p>
        </w:tc>
        <w:tc>
          <w:tcPr>
            <w:tcW w:w="2728" w:type="pct"/>
            <w:tcBorders>
              <w:top w:val="single" w:sz="8" w:space="0" w:color="000000"/>
              <w:left w:val="single" w:sz="8" w:space="0" w:color="000000"/>
              <w:bottom w:val="single" w:sz="8" w:space="0" w:color="000000"/>
              <w:right w:val="single" w:sz="8" w:space="0" w:color="000000"/>
            </w:tcBorders>
            <w:vAlign w:val="center"/>
            <w:hideMark/>
          </w:tcPr>
          <w:p w14:paraId="1098D6DA" w14:textId="77777777" w:rsidR="00D520DE" w:rsidRPr="00D520DE" w:rsidRDefault="00D520DE" w:rsidP="00D520DE">
            <w:pPr>
              <w:spacing w:after="0" w:line="240" w:lineRule="auto"/>
              <w:ind w:left="142"/>
              <w:contextualSpacing/>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Содействие населению сельского поселения Сентябрьский в осуществлении общественного контроля как лично, так и в составе общественных объединений и иных негосударственных некоммерческих организаций в качестве общественных контролеров, общественных инспекторов и общественных экспертов, которые будут привлекаться субъектами общественного контроля.</w:t>
            </w:r>
          </w:p>
        </w:tc>
        <w:tc>
          <w:tcPr>
            <w:tcW w:w="669" w:type="pct"/>
            <w:tcBorders>
              <w:top w:val="single" w:sz="8" w:space="0" w:color="000000"/>
              <w:left w:val="single" w:sz="8" w:space="0" w:color="000000"/>
              <w:bottom w:val="single" w:sz="8" w:space="0" w:color="000000"/>
              <w:right w:val="single" w:sz="8" w:space="0" w:color="000000"/>
            </w:tcBorders>
            <w:vAlign w:val="center"/>
            <w:hideMark/>
          </w:tcPr>
          <w:p w14:paraId="52773519" w14:textId="77777777" w:rsidR="00D520DE" w:rsidRPr="00D520DE" w:rsidRDefault="00D520DE" w:rsidP="00D520DE">
            <w:pPr>
              <w:spacing w:after="0" w:line="240" w:lineRule="auto"/>
              <w:ind w:left="142"/>
              <w:contextualSpacing/>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постоянно</w:t>
            </w:r>
          </w:p>
        </w:tc>
        <w:tc>
          <w:tcPr>
            <w:tcW w:w="1418" w:type="pct"/>
            <w:tcBorders>
              <w:top w:val="single" w:sz="8" w:space="0" w:color="000000"/>
              <w:left w:val="single" w:sz="8" w:space="0" w:color="000000"/>
              <w:bottom w:val="single" w:sz="8" w:space="0" w:color="000000"/>
              <w:right w:val="single" w:sz="8" w:space="0" w:color="000000"/>
            </w:tcBorders>
            <w:vAlign w:val="center"/>
            <w:hideMark/>
          </w:tcPr>
          <w:p w14:paraId="423CD9FF" w14:textId="77777777" w:rsidR="00D520DE" w:rsidRPr="00D520DE" w:rsidRDefault="00D520DE" w:rsidP="00D520DE">
            <w:pPr>
              <w:spacing w:after="0" w:line="240" w:lineRule="auto"/>
              <w:ind w:left="142"/>
              <w:contextualSpacing/>
              <w:jc w:val="both"/>
              <w:rPr>
                <w:rFonts w:ascii="Times New Roman" w:eastAsia="Calibri" w:hAnsi="Times New Roman"/>
                <w:sz w:val="20"/>
                <w:szCs w:val="20"/>
                <w:lang w:eastAsia="en-US"/>
              </w:rPr>
            </w:pPr>
            <w:r w:rsidRPr="00D520DE">
              <w:rPr>
                <w:rFonts w:ascii="Times New Roman" w:eastAsia="Calibri" w:hAnsi="Times New Roman"/>
                <w:sz w:val="20"/>
                <w:szCs w:val="20"/>
                <w:lang w:eastAsia="en-US"/>
              </w:rPr>
              <w:t>Активное участие населения обеспечит эффективность мероприятий по сбору и вывозу ТКО, увеличение доверия к власти, снижение социальной напряженности</w:t>
            </w:r>
          </w:p>
        </w:tc>
      </w:tr>
    </w:tbl>
    <w:p w14:paraId="65D94D0F"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en-US"/>
        </w:rPr>
      </w:pPr>
    </w:p>
    <w:p w14:paraId="5C6E2D69"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ar-SA"/>
        </w:rPr>
      </w:pPr>
    </w:p>
    <w:p w14:paraId="09D103BE" w14:textId="77777777" w:rsidR="00D520DE" w:rsidRPr="00D520DE" w:rsidRDefault="00D520DE" w:rsidP="00D520DE">
      <w:pPr>
        <w:spacing w:after="0" w:line="360" w:lineRule="auto"/>
        <w:ind w:left="142" w:firstLine="709"/>
        <w:jc w:val="both"/>
        <w:rPr>
          <w:rFonts w:ascii="Times New Roman" w:eastAsia="Calibri" w:hAnsi="Times New Roman"/>
          <w:sz w:val="20"/>
          <w:szCs w:val="20"/>
          <w:lang w:eastAsia="ar-SA"/>
        </w:rPr>
        <w:sectPr w:rsidR="00D520DE" w:rsidRPr="00D520DE" w:rsidSect="00201A24">
          <w:pgSz w:w="11906" w:h="16838"/>
          <w:pgMar w:top="1134" w:right="850" w:bottom="1134" w:left="1701" w:header="708" w:footer="708" w:gutter="0"/>
          <w:cols w:space="708"/>
          <w:docGrid w:linePitch="381"/>
        </w:sectPr>
      </w:pPr>
    </w:p>
    <w:p w14:paraId="32894766" w14:textId="77777777" w:rsidR="00D520DE" w:rsidRPr="00D520DE" w:rsidRDefault="00D520DE" w:rsidP="00D520DE">
      <w:pPr>
        <w:keepNext/>
        <w:keepLines/>
        <w:suppressAutoHyphens/>
        <w:spacing w:before="40" w:after="0" w:line="240" w:lineRule="auto"/>
        <w:ind w:left="142"/>
        <w:jc w:val="both"/>
        <w:outlineLvl w:val="1"/>
        <w:rPr>
          <w:rFonts w:ascii="Calibri Light" w:hAnsi="Calibri Light"/>
          <w:color w:val="2F5496"/>
          <w:sz w:val="20"/>
          <w:szCs w:val="20"/>
          <w:lang w:eastAsia="ar-SA"/>
        </w:rPr>
      </w:pPr>
      <w:bookmarkStart w:id="142" w:name="_Toc58798360"/>
      <w:r w:rsidRPr="00D520DE">
        <w:rPr>
          <w:rFonts w:ascii="Times New Roman" w:hAnsi="Times New Roman"/>
          <w:b/>
          <w:sz w:val="20"/>
          <w:szCs w:val="20"/>
          <w:lang w:eastAsia="ar-SA"/>
        </w:rPr>
        <w:lastRenderedPageBreak/>
        <w:t>Приложение № 1. Реестр мест (площадок) накопления твердых коммунальных отходов на территории сельского поселения Сентябрьский</w:t>
      </w:r>
      <w:bookmarkEnd w:id="142"/>
    </w:p>
    <w:tbl>
      <w:tblPr>
        <w:tblW w:w="5000" w:type="pct"/>
        <w:tblLook w:val="04A0" w:firstRow="1" w:lastRow="0" w:firstColumn="1" w:lastColumn="0" w:noHBand="0" w:noVBand="1"/>
      </w:tblPr>
      <w:tblGrid>
        <w:gridCol w:w="385"/>
        <w:gridCol w:w="861"/>
        <w:gridCol w:w="830"/>
        <w:gridCol w:w="897"/>
        <w:gridCol w:w="609"/>
        <w:gridCol w:w="609"/>
        <w:gridCol w:w="814"/>
        <w:gridCol w:w="702"/>
        <w:gridCol w:w="826"/>
        <w:gridCol w:w="826"/>
        <w:gridCol w:w="702"/>
        <w:gridCol w:w="767"/>
        <w:gridCol w:w="800"/>
      </w:tblGrid>
      <w:tr w:rsidR="00D520DE" w:rsidRPr="00D520DE" w14:paraId="13F74A41" w14:textId="77777777" w:rsidTr="00201A24">
        <w:trPr>
          <w:trHeight w:val="20"/>
          <w:tblHeader/>
        </w:trPr>
        <w:tc>
          <w:tcPr>
            <w:tcW w:w="15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84D072" w14:textId="77777777" w:rsidR="00D520DE" w:rsidRPr="00D520DE" w:rsidRDefault="00D520DE" w:rsidP="00D520DE">
            <w:pPr>
              <w:spacing w:after="0" w:line="240" w:lineRule="auto"/>
              <w:ind w:left="142"/>
              <w:jc w:val="center"/>
              <w:rPr>
                <w:rFonts w:ascii="Times New Roman" w:hAnsi="Times New Roman"/>
                <w:b/>
                <w:bCs/>
                <w:color w:val="000000"/>
                <w:sz w:val="20"/>
                <w:szCs w:val="20"/>
              </w:rPr>
            </w:pPr>
            <w:r w:rsidRPr="00D520DE">
              <w:rPr>
                <w:rFonts w:ascii="Times New Roman" w:hAnsi="Times New Roman"/>
                <w:b/>
                <w:bCs/>
                <w:color w:val="000000"/>
                <w:sz w:val="20"/>
                <w:szCs w:val="20"/>
              </w:rPr>
              <w:t>№ п/п</w:t>
            </w:r>
          </w:p>
        </w:tc>
        <w:tc>
          <w:tcPr>
            <w:tcW w:w="4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3D8EB1" w14:textId="77777777" w:rsidR="00D520DE" w:rsidRPr="00D520DE" w:rsidRDefault="00D520DE" w:rsidP="00D520DE">
            <w:pPr>
              <w:spacing w:after="0" w:line="240" w:lineRule="auto"/>
              <w:ind w:left="142"/>
              <w:jc w:val="center"/>
              <w:rPr>
                <w:rFonts w:ascii="Times New Roman" w:hAnsi="Times New Roman"/>
                <w:b/>
                <w:bCs/>
                <w:color w:val="000000"/>
                <w:sz w:val="20"/>
                <w:szCs w:val="20"/>
              </w:rPr>
            </w:pPr>
            <w:r w:rsidRPr="00D520DE">
              <w:rPr>
                <w:rFonts w:ascii="Times New Roman" w:hAnsi="Times New Roman"/>
                <w:b/>
                <w:bCs/>
                <w:color w:val="000000"/>
                <w:sz w:val="20"/>
                <w:szCs w:val="20"/>
              </w:rPr>
              <w:t>Муниципальное образование</w:t>
            </w:r>
          </w:p>
        </w:tc>
        <w:tc>
          <w:tcPr>
            <w:tcW w:w="44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97D7A4" w14:textId="77777777" w:rsidR="00D520DE" w:rsidRPr="00D520DE" w:rsidRDefault="00D520DE" w:rsidP="00D520DE">
            <w:pPr>
              <w:spacing w:after="0" w:line="240" w:lineRule="auto"/>
              <w:ind w:left="142"/>
              <w:jc w:val="center"/>
              <w:rPr>
                <w:rFonts w:ascii="Times New Roman" w:hAnsi="Times New Roman"/>
                <w:b/>
                <w:bCs/>
                <w:color w:val="000000"/>
                <w:sz w:val="20"/>
                <w:szCs w:val="20"/>
              </w:rPr>
            </w:pPr>
            <w:r w:rsidRPr="00D520DE">
              <w:rPr>
                <w:rFonts w:ascii="Times New Roman" w:hAnsi="Times New Roman"/>
                <w:b/>
                <w:bCs/>
                <w:color w:val="000000"/>
                <w:sz w:val="20"/>
                <w:szCs w:val="20"/>
              </w:rPr>
              <w:t>Населенный пункт</w:t>
            </w:r>
          </w:p>
        </w:tc>
        <w:tc>
          <w:tcPr>
            <w:tcW w:w="4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38A963" w14:textId="77777777" w:rsidR="00D520DE" w:rsidRPr="00D520DE" w:rsidRDefault="00D520DE" w:rsidP="00D520DE">
            <w:pPr>
              <w:spacing w:after="0" w:line="240" w:lineRule="auto"/>
              <w:ind w:left="142"/>
              <w:jc w:val="center"/>
              <w:rPr>
                <w:rFonts w:ascii="Times New Roman" w:hAnsi="Times New Roman"/>
                <w:b/>
                <w:bCs/>
                <w:color w:val="000000"/>
                <w:sz w:val="20"/>
                <w:szCs w:val="20"/>
              </w:rPr>
            </w:pPr>
            <w:r w:rsidRPr="00D520DE">
              <w:rPr>
                <w:rFonts w:ascii="Times New Roman" w:hAnsi="Times New Roman"/>
                <w:b/>
                <w:bCs/>
                <w:color w:val="000000"/>
                <w:sz w:val="20"/>
                <w:szCs w:val="20"/>
              </w:rPr>
              <w:t>Адрес расположения места (площадки) накопления ТКО</w:t>
            </w:r>
          </w:p>
        </w:tc>
        <w:tc>
          <w:tcPr>
            <w:tcW w:w="598" w:type="pct"/>
            <w:gridSpan w:val="2"/>
            <w:tcBorders>
              <w:top w:val="single" w:sz="4" w:space="0" w:color="auto"/>
              <w:left w:val="nil"/>
              <w:bottom w:val="single" w:sz="4" w:space="0" w:color="auto"/>
              <w:right w:val="single" w:sz="4" w:space="0" w:color="auto"/>
            </w:tcBorders>
            <w:shd w:val="clear" w:color="auto" w:fill="auto"/>
            <w:vAlign w:val="center"/>
            <w:hideMark/>
          </w:tcPr>
          <w:p w14:paraId="09C709A5" w14:textId="77777777" w:rsidR="00D520DE" w:rsidRPr="00D520DE" w:rsidRDefault="00D520DE" w:rsidP="00D520DE">
            <w:pPr>
              <w:spacing w:after="0" w:line="240" w:lineRule="auto"/>
              <w:ind w:left="142"/>
              <w:jc w:val="center"/>
              <w:rPr>
                <w:rFonts w:ascii="Times New Roman" w:hAnsi="Times New Roman"/>
                <w:b/>
                <w:bCs/>
                <w:color w:val="000000"/>
                <w:sz w:val="20"/>
                <w:szCs w:val="20"/>
              </w:rPr>
            </w:pPr>
            <w:r w:rsidRPr="00D520DE">
              <w:rPr>
                <w:rFonts w:ascii="Times New Roman" w:hAnsi="Times New Roman"/>
                <w:b/>
                <w:bCs/>
                <w:color w:val="000000"/>
                <w:sz w:val="20"/>
                <w:szCs w:val="20"/>
              </w:rPr>
              <w:t>Географические координаты расположения места (площадки) накопления ТКО</w:t>
            </w:r>
          </w:p>
        </w:tc>
        <w:tc>
          <w:tcPr>
            <w:tcW w:w="4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C9A7C7" w14:textId="77777777" w:rsidR="00D520DE" w:rsidRPr="00D520DE" w:rsidRDefault="00D520DE" w:rsidP="00D520DE">
            <w:pPr>
              <w:spacing w:after="0" w:line="240" w:lineRule="auto"/>
              <w:ind w:left="142"/>
              <w:jc w:val="center"/>
              <w:rPr>
                <w:rFonts w:ascii="Times New Roman" w:hAnsi="Times New Roman"/>
                <w:b/>
                <w:bCs/>
                <w:color w:val="000000"/>
                <w:sz w:val="20"/>
                <w:szCs w:val="20"/>
              </w:rPr>
            </w:pPr>
            <w:r w:rsidRPr="00D520DE">
              <w:rPr>
                <w:rFonts w:ascii="Times New Roman" w:hAnsi="Times New Roman"/>
                <w:b/>
                <w:bCs/>
                <w:color w:val="000000"/>
                <w:sz w:val="20"/>
                <w:szCs w:val="20"/>
              </w:rPr>
              <w:t>Вид покрытия места (площадки) накопления ТКО</w:t>
            </w:r>
          </w:p>
        </w:tc>
        <w:tc>
          <w:tcPr>
            <w:tcW w:w="35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3656E8" w14:textId="77777777" w:rsidR="00D520DE" w:rsidRPr="00D520DE" w:rsidRDefault="00D520DE" w:rsidP="00D520DE">
            <w:pPr>
              <w:spacing w:after="0" w:line="240" w:lineRule="auto"/>
              <w:ind w:left="142"/>
              <w:jc w:val="center"/>
              <w:rPr>
                <w:rFonts w:ascii="Times New Roman" w:hAnsi="Times New Roman"/>
                <w:b/>
                <w:bCs/>
                <w:color w:val="000000"/>
                <w:sz w:val="20"/>
                <w:szCs w:val="20"/>
              </w:rPr>
            </w:pPr>
            <w:r w:rsidRPr="00D520DE">
              <w:rPr>
                <w:rFonts w:ascii="Times New Roman" w:hAnsi="Times New Roman"/>
                <w:b/>
                <w:bCs/>
                <w:color w:val="000000"/>
                <w:sz w:val="20"/>
                <w:szCs w:val="20"/>
              </w:rPr>
              <w:t>Площадь места (площадки) накопления ТКО, м2</w:t>
            </w:r>
          </w:p>
        </w:tc>
        <w:tc>
          <w:tcPr>
            <w:tcW w:w="44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B0E569" w14:textId="77777777" w:rsidR="00D520DE" w:rsidRPr="00D520DE" w:rsidRDefault="00D520DE" w:rsidP="00D520DE">
            <w:pPr>
              <w:spacing w:after="0" w:line="240" w:lineRule="auto"/>
              <w:ind w:left="142"/>
              <w:jc w:val="center"/>
              <w:rPr>
                <w:rFonts w:ascii="Times New Roman" w:hAnsi="Times New Roman"/>
                <w:b/>
                <w:bCs/>
                <w:color w:val="000000"/>
                <w:sz w:val="20"/>
                <w:szCs w:val="20"/>
              </w:rPr>
            </w:pPr>
            <w:r w:rsidRPr="00D520DE">
              <w:rPr>
                <w:rFonts w:ascii="Times New Roman" w:hAnsi="Times New Roman"/>
                <w:b/>
                <w:bCs/>
                <w:color w:val="000000"/>
                <w:sz w:val="20"/>
                <w:szCs w:val="20"/>
              </w:rPr>
              <w:t>Количество установленных контейнеров (бункеров) накопления ТКО, шт.</w:t>
            </w:r>
          </w:p>
        </w:tc>
        <w:tc>
          <w:tcPr>
            <w:tcW w:w="44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5DD2E6" w14:textId="77777777" w:rsidR="00D520DE" w:rsidRPr="00D520DE" w:rsidRDefault="00D520DE" w:rsidP="00D520DE">
            <w:pPr>
              <w:spacing w:after="0" w:line="240" w:lineRule="auto"/>
              <w:ind w:left="142"/>
              <w:jc w:val="center"/>
              <w:rPr>
                <w:rFonts w:ascii="Times New Roman" w:hAnsi="Times New Roman"/>
                <w:b/>
                <w:bCs/>
                <w:color w:val="000000"/>
                <w:sz w:val="20"/>
                <w:szCs w:val="20"/>
              </w:rPr>
            </w:pPr>
            <w:r w:rsidRPr="00D520DE">
              <w:rPr>
                <w:rFonts w:ascii="Times New Roman" w:hAnsi="Times New Roman"/>
                <w:b/>
                <w:bCs/>
                <w:color w:val="000000"/>
                <w:sz w:val="20"/>
                <w:szCs w:val="20"/>
              </w:rPr>
              <w:t>Объем установленных контейнеров (бункеров) накопления ТКО, куб. м</w:t>
            </w:r>
          </w:p>
        </w:tc>
        <w:tc>
          <w:tcPr>
            <w:tcW w:w="35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708ECE" w14:textId="77777777" w:rsidR="00D520DE" w:rsidRPr="00D520DE" w:rsidRDefault="00D520DE" w:rsidP="00D520DE">
            <w:pPr>
              <w:spacing w:after="0" w:line="240" w:lineRule="auto"/>
              <w:ind w:left="142"/>
              <w:jc w:val="center"/>
              <w:rPr>
                <w:rFonts w:ascii="Times New Roman" w:hAnsi="Times New Roman"/>
                <w:b/>
                <w:bCs/>
                <w:color w:val="000000"/>
                <w:sz w:val="20"/>
                <w:szCs w:val="20"/>
              </w:rPr>
            </w:pPr>
            <w:r w:rsidRPr="00D520DE">
              <w:rPr>
                <w:rFonts w:ascii="Times New Roman" w:hAnsi="Times New Roman"/>
                <w:b/>
                <w:bCs/>
                <w:color w:val="000000"/>
                <w:sz w:val="20"/>
                <w:szCs w:val="20"/>
              </w:rPr>
              <w:t>Наличие места накопления КГО ** (при наличии бункера указать объем)</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235917" w14:textId="77777777" w:rsidR="00D520DE" w:rsidRPr="00D520DE" w:rsidRDefault="00D520DE" w:rsidP="00D520DE">
            <w:pPr>
              <w:spacing w:after="0" w:line="240" w:lineRule="auto"/>
              <w:ind w:left="142"/>
              <w:jc w:val="center"/>
              <w:rPr>
                <w:rFonts w:ascii="Times New Roman" w:hAnsi="Times New Roman"/>
                <w:b/>
                <w:bCs/>
                <w:color w:val="000000"/>
                <w:sz w:val="20"/>
                <w:szCs w:val="20"/>
              </w:rPr>
            </w:pPr>
            <w:r w:rsidRPr="00D520DE">
              <w:rPr>
                <w:rFonts w:ascii="Times New Roman" w:hAnsi="Times New Roman"/>
                <w:b/>
                <w:bCs/>
                <w:color w:val="000000"/>
                <w:sz w:val="20"/>
                <w:szCs w:val="20"/>
              </w:rPr>
              <w:t>Количество планируемых к размещению контейнеров, шт.</w:t>
            </w:r>
          </w:p>
        </w:tc>
        <w:tc>
          <w:tcPr>
            <w:tcW w:w="42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1DA2B2" w14:textId="77777777" w:rsidR="00D520DE" w:rsidRPr="00D520DE" w:rsidRDefault="00D520DE" w:rsidP="00D520DE">
            <w:pPr>
              <w:spacing w:after="0" w:line="240" w:lineRule="auto"/>
              <w:ind w:left="142"/>
              <w:jc w:val="center"/>
              <w:rPr>
                <w:rFonts w:ascii="Times New Roman" w:hAnsi="Times New Roman"/>
                <w:b/>
                <w:bCs/>
                <w:color w:val="000000"/>
                <w:sz w:val="20"/>
                <w:szCs w:val="20"/>
              </w:rPr>
            </w:pPr>
            <w:r w:rsidRPr="00D520DE">
              <w:rPr>
                <w:rFonts w:ascii="Times New Roman" w:hAnsi="Times New Roman"/>
                <w:b/>
                <w:bCs/>
                <w:color w:val="000000"/>
                <w:sz w:val="20"/>
                <w:szCs w:val="20"/>
              </w:rPr>
              <w:t>Фактическое наличие мест (площадок) ТКО (действующий / планируемый)</w:t>
            </w:r>
          </w:p>
        </w:tc>
      </w:tr>
      <w:tr w:rsidR="00D520DE" w:rsidRPr="00D520DE" w14:paraId="123F7BF1" w14:textId="77777777" w:rsidTr="00201A24">
        <w:trPr>
          <w:trHeight w:val="20"/>
          <w:tblHeader/>
        </w:trPr>
        <w:tc>
          <w:tcPr>
            <w:tcW w:w="15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0E84CF3" w14:textId="77777777" w:rsidR="00D520DE" w:rsidRPr="00D520DE" w:rsidRDefault="00D520DE" w:rsidP="00D520DE">
            <w:pPr>
              <w:spacing w:after="0" w:line="240" w:lineRule="auto"/>
              <w:ind w:left="142"/>
              <w:jc w:val="center"/>
              <w:rPr>
                <w:rFonts w:ascii="Times New Roman" w:hAnsi="Times New Roman"/>
                <w:b/>
                <w:bCs/>
                <w:color w:val="000000"/>
                <w:sz w:val="20"/>
                <w:szCs w:val="20"/>
              </w:rPr>
            </w:pPr>
          </w:p>
        </w:tc>
        <w:tc>
          <w:tcPr>
            <w:tcW w:w="46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DCB5A2" w14:textId="77777777" w:rsidR="00D520DE" w:rsidRPr="00D520DE" w:rsidRDefault="00D520DE" w:rsidP="00D520DE">
            <w:pPr>
              <w:spacing w:after="0" w:line="240" w:lineRule="auto"/>
              <w:ind w:left="142"/>
              <w:jc w:val="center"/>
              <w:rPr>
                <w:rFonts w:ascii="Times New Roman" w:hAnsi="Times New Roman"/>
                <w:b/>
                <w:bCs/>
                <w:color w:val="000000"/>
                <w:sz w:val="20"/>
                <w:szCs w:val="20"/>
              </w:rPr>
            </w:pPr>
          </w:p>
        </w:tc>
        <w:tc>
          <w:tcPr>
            <w:tcW w:w="44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030D9E6" w14:textId="77777777" w:rsidR="00D520DE" w:rsidRPr="00D520DE" w:rsidRDefault="00D520DE" w:rsidP="00D520DE">
            <w:pPr>
              <w:spacing w:after="0" w:line="240" w:lineRule="auto"/>
              <w:ind w:left="142"/>
              <w:jc w:val="center"/>
              <w:rPr>
                <w:rFonts w:ascii="Times New Roman" w:hAnsi="Times New Roman"/>
                <w:b/>
                <w:bCs/>
                <w:color w:val="000000"/>
                <w:sz w:val="20"/>
                <w:szCs w:val="20"/>
              </w:rPr>
            </w:pPr>
          </w:p>
        </w:tc>
        <w:tc>
          <w:tcPr>
            <w:tcW w:w="48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D24226D" w14:textId="77777777" w:rsidR="00D520DE" w:rsidRPr="00D520DE" w:rsidRDefault="00D520DE" w:rsidP="00D520DE">
            <w:pPr>
              <w:spacing w:after="0" w:line="240" w:lineRule="auto"/>
              <w:ind w:left="142"/>
              <w:jc w:val="center"/>
              <w:rPr>
                <w:rFonts w:ascii="Times New Roman" w:hAnsi="Times New Roman"/>
                <w:b/>
                <w:bCs/>
                <w:color w:val="000000"/>
                <w:sz w:val="20"/>
                <w:szCs w:val="20"/>
              </w:rPr>
            </w:pPr>
          </w:p>
        </w:tc>
        <w:tc>
          <w:tcPr>
            <w:tcW w:w="299" w:type="pct"/>
            <w:tcBorders>
              <w:top w:val="nil"/>
              <w:left w:val="nil"/>
              <w:bottom w:val="single" w:sz="4" w:space="0" w:color="auto"/>
              <w:right w:val="single" w:sz="4" w:space="0" w:color="auto"/>
            </w:tcBorders>
            <w:shd w:val="clear" w:color="auto" w:fill="auto"/>
            <w:vAlign w:val="center"/>
            <w:hideMark/>
          </w:tcPr>
          <w:p w14:paraId="5E496937" w14:textId="77777777" w:rsidR="00D520DE" w:rsidRPr="00D520DE" w:rsidRDefault="00D520DE" w:rsidP="00D520DE">
            <w:pPr>
              <w:spacing w:after="0" w:line="240" w:lineRule="auto"/>
              <w:ind w:left="142"/>
              <w:jc w:val="center"/>
              <w:rPr>
                <w:rFonts w:ascii="Times New Roman" w:hAnsi="Times New Roman"/>
                <w:b/>
                <w:bCs/>
                <w:color w:val="000000"/>
                <w:sz w:val="20"/>
                <w:szCs w:val="20"/>
              </w:rPr>
            </w:pPr>
            <w:r w:rsidRPr="00D520DE">
              <w:rPr>
                <w:rFonts w:ascii="Times New Roman" w:hAnsi="Times New Roman"/>
                <w:b/>
                <w:bCs/>
                <w:color w:val="000000"/>
                <w:sz w:val="20"/>
                <w:szCs w:val="20"/>
              </w:rPr>
              <w:t>широта</w:t>
            </w:r>
          </w:p>
        </w:tc>
        <w:tc>
          <w:tcPr>
            <w:tcW w:w="299" w:type="pct"/>
            <w:tcBorders>
              <w:top w:val="nil"/>
              <w:left w:val="nil"/>
              <w:bottom w:val="single" w:sz="4" w:space="0" w:color="auto"/>
              <w:right w:val="single" w:sz="4" w:space="0" w:color="auto"/>
            </w:tcBorders>
            <w:shd w:val="clear" w:color="auto" w:fill="auto"/>
            <w:vAlign w:val="center"/>
            <w:hideMark/>
          </w:tcPr>
          <w:p w14:paraId="415656F8" w14:textId="77777777" w:rsidR="00D520DE" w:rsidRPr="00D520DE" w:rsidRDefault="00D520DE" w:rsidP="00D520DE">
            <w:pPr>
              <w:spacing w:after="0" w:line="240" w:lineRule="auto"/>
              <w:ind w:left="142"/>
              <w:jc w:val="center"/>
              <w:rPr>
                <w:rFonts w:ascii="Times New Roman" w:hAnsi="Times New Roman"/>
                <w:b/>
                <w:bCs/>
                <w:color w:val="000000"/>
                <w:sz w:val="20"/>
                <w:szCs w:val="20"/>
              </w:rPr>
            </w:pPr>
            <w:r w:rsidRPr="00D520DE">
              <w:rPr>
                <w:rFonts w:ascii="Times New Roman" w:hAnsi="Times New Roman"/>
                <w:b/>
                <w:bCs/>
                <w:color w:val="000000"/>
                <w:sz w:val="20"/>
                <w:szCs w:val="20"/>
              </w:rPr>
              <w:t>долгота</w:t>
            </w:r>
          </w:p>
        </w:tc>
        <w:tc>
          <w:tcPr>
            <w:tcW w:w="43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85348D4" w14:textId="77777777" w:rsidR="00D520DE" w:rsidRPr="00D520DE" w:rsidRDefault="00D520DE" w:rsidP="00D520DE">
            <w:pPr>
              <w:spacing w:after="0" w:line="240" w:lineRule="auto"/>
              <w:ind w:left="142"/>
              <w:jc w:val="center"/>
              <w:rPr>
                <w:rFonts w:ascii="Times New Roman" w:hAnsi="Times New Roman"/>
                <w:b/>
                <w:bCs/>
                <w:color w:val="000000"/>
                <w:sz w:val="20"/>
                <w:szCs w:val="20"/>
              </w:rPr>
            </w:pPr>
          </w:p>
        </w:tc>
        <w:tc>
          <w:tcPr>
            <w:tcW w:w="35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E1DB39A" w14:textId="77777777" w:rsidR="00D520DE" w:rsidRPr="00D520DE" w:rsidRDefault="00D520DE" w:rsidP="00D520DE">
            <w:pPr>
              <w:spacing w:after="0" w:line="240" w:lineRule="auto"/>
              <w:ind w:left="142"/>
              <w:jc w:val="center"/>
              <w:rPr>
                <w:rFonts w:ascii="Times New Roman" w:hAnsi="Times New Roman"/>
                <w:b/>
                <w:bCs/>
                <w:color w:val="000000"/>
                <w:sz w:val="20"/>
                <w:szCs w:val="20"/>
              </w:rPr>
            </w:pPr>
          </w:p>
        </w:tc>
        <w:tc>
          <w:tcPr>
            <w:tcW w:w="44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47FD277" w14:textId="77777777" w:rsidR="00D520DE" w:rsidRPr="00D520DE" w:rsidRDefault="00D520DE" w:rsidP="00D520DE">
            <w:pPr>
              <w:spacing w:after="0" w:line="240" w:lineRule="auto"/>
              <w:ind w:left="142"/>
              <w:jc w:val="center"/>
              <w:rPr>
                <w:rFonts w:ascii="Times New Roman" w:hAnsi="Times New Roman"/>
                <w:b/>
                <w:bCs/>
                <w:color w:val="000000"/>
                <w:sz w:val="20"/>
                <w:szCs w:val="20"/>
              </w:rPr>
            </w:pPr>
          </w:p>
        </w:tc>
        <w:tc>
          <w:tcPr>
            <w:tcW w:w="44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6BA0FEC" w14:textId="77777777" w:rsidR="00D520DE" w:rsidRPr="00D520DE" w:rsidRDefault="00D520DE" w:rsidP="00D520DE">
            <w:pPr>
              <w:spacing w:after="0" w:line="240" w:lineRule="auto"/>
              <w:ind w:left="142"/>
              <w:jc w:val="center"/>
              <w:rPr>
                <w:rFonts w:ascii="Times New Roman" w:hAnsi="Times New Roman"/>
                <w:b/>
                <w:bCs/>
                <w:color w:val="000000"/>
                <w:sz w:val="20"/>
                <w:szCs w:val="20"/>
              </w:rPr>
            </w:pPr>
          </w:p>
        </w:tc>
        <w:tc>
          <w:tcPr>
            <w:tcW w:w="35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01B1C5" w14:textId="77777777" w:rsidR="00D520DE" w:rsidRPr="00D520DE" w:rsidRDefault="00D520DE" w:rsidP="00D520DE">
            <w:pPr>
              <w:spacing w:after="0" w:line="240" w:lineRule="auto"/>
              <w:ind w:left="142"/>
              <w:jc w:val="center"/>
              <w:rPr>
                <w:rFonts w:ascii="Times New Roman" w:hAnsi="Times New Roman"/>
                <w:b/>
                <w:bCs/>
                <w:color w:val="000000"/>
                <w:sz w:val="20"/>
                <w:szCs w:val="20"/>
              </w:rPr>
            </w:pPr>
          </w:p>
        </w:tc>
        <w:tc>
          <w:tcPr>
            <w:tcW w:w="40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B0D8EA8" w14:textId="77777777" w:rsidR="00D520DE" w:rsidRPr="00D520DE" w:rsidRDefault="00D520DE" w:rsidP="00D520DE">
            <w:pPr>
              <w:spacing w:after="0" w:line="240" w:lineRule="auto"/>
              <w:ind w:left="142"/>
              <w:jc w:val="center"/>
              <w:rPr>
                <w:rFonts w:ascii="Times New Roman" w:hAnsi="Times New Roman"/>
                <w:b/>
                <w:bCs/>
                <w:color w:val="000000"/>
                <w:sz w:val="20"/>
                <w:szCs w:val="20"/>
              </w:rPr>
            </w:pPr>
          </w:p>
        </w:tc>
        <w:tc>
          <w:tcPr>
            <w:tcW w:w="42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226B6CC" w14:textId="77777777" w:rsidR="00D520DE" w:rsidRPr="00D520DE" w:rsidRDefault="00D520DE" w:rsidP="00D520DE">
            <w:pPr>
              <w:spacing w:after="0" w:line="240" w:lineRule="auto"/>
              <w:ind w:left="142"/>
              <w:jc w:val="center"/>
              <w:rPr>
                <w:rFonts w:ascii="Times New Roman" w:hAnsi="Times New Roman"/>
                <w:b/>
                <w:bCs/>
                <w:color w:val="000000"/>
                <w:sz w:val="20"/>
                <w:szCs w:val="20"/>
              </w:rPr>
            </w:pPr>
          </w:p>
        </w:tc>
      </w:tr>
      <w:tr w:rsidR="00D520DE" w:rsidRPr="00D520DE" w14:paraId="0947787E" w14:textId="77777777" w:rsidTr="00201A24">
        <w:trPr>
          <w:trHeight w:val="20"/>
          <w:tblHeader/>
        </w:trPr>
        <w:tc>
          <w:tcPr>
            <w:tcW w:w="154" w:type="pct"/>
            <w:tcBorders>
              <w:top w:val="nil"/>
              <w:left w:val="single" w:sz="4" w:space="0" w:color="auto"/>
              <w:bottom w:val="single" w:sz="4" w:space="0" w:color="auto"/>
              <w:right w:val="single" w:sz="4" w:space="0" w:color="auto"/>
            </w:tcBorders>
            <w:shd w:val="clear" w:color="auto" w:fill="auto"/>
            <w:vAlign w:val="center"/>
            <w:hideMark/>
          </w:tcPr>
          <w:p w14:paraId="28827923" w14:textId="77777777" w:rsidR="00D520DE" w:rsidRPr="00D520DE" w:rsidRDefault="00D520DE" w:rsidP="00D520DE">
            <w:pPr>
              <w:spacing w:after="0" w:line="240" w:lineRule="auto"/>
              <w:ind w:left="142"/>
              <w:jc w:val="center"/>
              <w:rPr>
                <w:rFonts w:ascii="Times New Roman" w:hAnsi="Times New Roman"/>
                <w:b/>
                <w:bCs/>
                <w:color w:val="000000"/>
                <w:sz w:val="20"/>
                <w:szCs w:val="20"/>
              </w:rPr>
            </w:pPr>
            <w:r w:rsidRPr="00D520DE">
              <w:rPr>
                <w:rFonts w:ascii="Times New Roman" w:hAnsi="Times New Roman"/>
                <w:b/>
                <w:bCs/>
                <w:color w:val="000000"/>
                <w:sz w:val="20"/>
                <w:szCs w:val="20"/>
              </w:rPr>
              <w:t>1</w:t>
            </w:r>
          </w:p>
        </w:tc>
        <w:tc>
          <w:tcPr>
            <w:tcW w:w="463" w:type="pct"/>
            <w:tcBorders>
              <w:top w:val="nil"/>
              <w:left w:val="nil"/>
              <w:bottom w:val="single" w:sz="4" w:space="0" w:color="auto"/>
              <w:right w:val="single" w:sz="4" w:space="0" w:color="auto"/>
            </w:tcBorders>
            <w:shd w:val="clear" w:color="auto" w:fill="auto"/>
            <w:vAlign w:val="center"/>
            <w:hideMark/>
          </w:tcPr>
          <w:p w14:paraId="306DEA1D" w14:textId="77777777" w:rsidR="00D520DE" w:rsidRPr="00D520DE" w:rsidRDefault="00D520DE" w:rsidP="00D520DE">
            <w:pPr>
              <w:spacing w:after="0" w:line="240" w:lineRule="auto"/>
              <w:ind w:left="142"/>
              <w:jc w:val="center"/>
              <w:rPr>
                <w:rFonts w:ascii="Times New Roman" w:hAnsi="Times New Roman"/>
                <w:b/>
                <w:bCs/>
                <w:color w:val="000000"/>
                <w:sz w:val="20"/>
                <w:szCs w:val="20"/>
              </w:rPr>
            </w:pPr>
            <w:r w:rsidRPr="00D520DE">
              <w:rPr>
                <w:rFonts w:ascii="Times New Roman" w:hAnsi="Times New Roman"/>
                <w:b/>
                <w:bCs/>
                <w:color w:val="000000"/>
                <w:sz w:val="20"/>
                <w:szCs w:val="20"/>
              </w:rPr>
              <w:t>2</w:t>
            </w:r>
          </w:p>
        </w:tc>
        <w:tc>
          <w:tcPr>
            <w:tcW w:w="443" w:type="pct"/>
            <w:tcBorders>
              <w:top w:val="nil"/>
              <w:left w:val="nil"/>
              <w:bottom w:val="single" w:sz="4" w:space="0" w:color="auto"/>
              <w:right w:val="single" w:sz="4" w:space="0" w:color="auto"/>
            </w:tcBorders>
            <w:shd w:val="clear" w:color="auto" w:fill="auto"/>
            <w:vAlign w:val="center"/>
            <w:hideMark/>
          </w:tcPr>
          <w:p w14:paraId="03BB2F6F" w14:textId="77777777" w:rsidR="00D520DE" w:rsidRPr="00D520DE" w:rsidRDefault="00D520DE" w:rsidP="00D520DE">
            <w:pPr>
              <w:spacing w:after="0" w:line="240" w:lineRule="auto"/>
              <w:ind w:left="142"/>
              <w:jc w:val="center"/>
              <w:rPr>
                <w:rFonts w:ascii="Times New Roman" w:hAnsi="Times New Roman"/>
                <w:b/>
                <w:bCs/>
                <w:color w:val="000000"/>
                <w:sz w:val="20"/>
                <w:szCs w:val="20"/>
              </w:rPr>
            </w:pPr>
            <w:r w:rsidRPr="00D520DE">
              <w:rPr>
                <w:rFonts w:ascii="Times New Roman" w:hAnsi="Times New Roman"/>
                <w:b/>
                <w:bCs/>
                <w:color w:val="000000"/>
                <w:sz w:val="20"/>
                <w:szCs w:val="20"/>
              </w:rPr>
              <w:t>3</w:t>
            </w:r>
          </w:p>
        </w:tc>
        <w:tc>
          <w:tcPr>
            <w:tcW w:w="487" w:type="pct"/>
            <w:tcBorders>
              <w:top w:val="nil"/>
              <w:left w:val="nil"/>
              <w:bottom w:val="single" w:sz="4" w:space="0" w:color="auto"/>
              <w:right w:val="single" w:sz="4" w:space="0" w:color="auto"/>
            </w:tcBorders>
            <w:shd w:val="clear" w:color="auto" w:fill="auto"/>
            <w:vAlign w:val="center"/>
            <w:hideMark/>
          </w:tcPr>
          <w:p w14:paraId="3F176115" w14:textId="77777777" w:rsidR="00D520DE" w:rsidRPr="00D520DE" w:rsidRDefault="00D520DE" w:rsidP="00D520DE">
            <w:pPr>
              <w:spacing w:after="0" w:line="240" w:lineRule="auto"/>
              <w:ind w:left="142"/>
              <w:jc w:val="center"/>
              <w:rPr>
                <w:rFonts w:ascii="Times New Roman" w:hAnsi="Times New Roman"/>
                <w:b/>
                <w:bCs/>
                <w:color w:val="000000"/>
                <w:sz w:val="20"/>
                <w:szCs w:val="20"/>
              </w:rPr>
            </w:pPr>
            <w:r w:rsidRPr="00D520DE">
              <w:rPr>
                <w:rFonts w:ascii="Times New Roman" w:hAnsi="Times New Roman"/>
                <w:b/>
                <w:bCs/>
                <w:color w:val="000000"/>
                <w:sz w:val="20"/>
                <w:szCs w:val="20"/>
              </w:rPr>
              <w:t>4</w:t>
            </w:r>
          </w:p>
        </w:tc>
        <w:tc>
          <w:tcPr>
            <w:tcW w:w="299" w:type="pct"/>
            <w:tcBorders>
              <w:top w:val="nil"/>
              <w:left w:val="nil"/>
              <w:bottom w:val="single" w:sz="4" w:space="0" w:color="auto"/>
              <w:right w:val="single" w:sz="4" w:space="0" w:color="auto"/>
            </w:tcBorders>
            <w:shd w:val="clear" w:color="auto" w:fill="auto"/>
            <w:vAlign w:val="center"/>
            <w:hideMark/>
          </w:tcPr>
          <w:p w14:paraId="7EF43F76" w14:textId="77777777" w:rsidR="00D520DE" w:rsidRPr="00D520DE" w:rsidRDefault="00D520DE" w:rsidP="00D520DE">
            <w:pPr>
              <w:spacing w:after="0" w:line="240" w:lineRule="auto"/>
              <w:ind w:left="142"/>
              <w:jc w:val="center"/>
              <w:rPr>
                <w:rFonts w:ascii="Times New Roman" w:hAnsi="Times New Roman"/>
                <w:b/>
                <w:bCs/>
                <w:color w:val="000000"/>
                <w:sz w:val="20"/>
                <w:szCs w:val="20"/>
              </w:rPr>
            </w:pPr>
            <w:r w:rsidRPr="00D520DE">
              <w:rPr>
                <w:rFonts w:ascii="Times New Roman" w:hAnsi="Times New Roman"/>
                <w:b/>
                <w:bCs/>
                <w:color w:val="000000"/>
                <w:sz w:val="20"/>
                <w:szCs w:val="20"/>
              </w:rPr>
              <w:t>5</w:t>
            </w:r>
          </w:p>
        </w:tc>
        <w:tc>
          <w:tcPr>
            <w:tcW w:w="299" w:type="pct"/>
            <w:tcBorders>
              <w:top w:val="nil"/>
              <w:left w:val="nil"/>
              <w:bottom w:val="single" w:sz="4" w:space="0" w:color="auto"/>
              <w:right w:val="single" w:sz="4" w:space="0" w:color="auto"/>
            </w:tcBorders>
            <w:shd w:val="clear" w:color="auto" w:fill="auto"/>
            <w:vAlign w:val="center"/>
            <w:hideMark/>
          </w:tcPr>
          <w:p w14:paraId="7B339417" w14:textId="77777777" w:rsidR="00D520DE" w:rsidRPr="00D520DE" w:rsidRDefault="00D520DE" w:rsidP="00D520DE">
            <w:pPr>
              <w:spacing w:after="0" w:line="240" w:lineRule="auto"/>
              <w:ind w:left="142"/>
              <w:jc w:val="center"/>
              <w:rPr>
                <w:rFonts w:ascii="Times New Roman" w:hAnsi="Times New Roman"/>
                <w:b/>
                <w:bCs/>
                <w:color w:val="000000"/>
                <w:sz w:val="20"/>
                <w:szCs w:val="20"/>
              </w:rPr>
            </w:pPr>
            <w:r w:rsidRPr="00D520DE">
              <w:rPr>
                <w:rFonts w:ascii="Times New Roman" w:hAnsi="Times New Roman"/>
                <w:b/>
                <w:bCs/>
                <w:color w:val="000000"/>
                <w:sz w:val="20"/>
                <w:szCs w:val="20"/>
              </w:rPr>
              <w:t>6</w:t>
            </w:r>
          </w:p>
        </w:tc>
        <w:tc>
          <w:tcPr>
            <w:tcW w:w="432" w:type="pct"/>
            <w:tcBorders>
              <w:top w:val="nil"/>
              <w:left w:val="nil"/>
              <w:bottom w:val="single" w:sz="4" w:space="0" w:color="auto"/>
              <w:right w:val="single" w:sz="4" w:space="0" w:color="auto"/>
            </w:tcBorders>
            <w:shd w:val="clear" w:color="auto" w:fill="auto"/>
            <w:vAlign w:val="center"/>
            <w:hideMark/>
          </w:tcPr>
          <w:p w14:paraId="04C52ADF" w14:textId="77777777" w:rsidR="00D520DE" w:rsidRPr="00D520DE" w:rsidRDefault="00D520DE" w:rsidP="00D520DE">
            <w:pPr>
              <w:spacing w:after="0" w:line="240" w:lineRule="auto"/>
              <w:ind w:left="142"/>
              <w:jc w:val="center"/>
              <w:rPr>
                <w:rFonts w:ascii="Times New Roman" w:hAnsi="Times New Roman"/>
                <w:b/>
                <w:bCs/>
                <w:color w:val="000000"/>
                <w:sz w:val="20"/>
                <w:szCs w:val="20"/>
              </w:rPr>
            </w:pPr>
            <w:r w:rsidRPr="00D520DE">
              <w:rPr>
                <w:rFonts w:ascii="Times New Roman" w:hAnsi="Times New Roman"/>
                <w:b/>
                <w:bCs/>
                <w:color w:val="000000"/>
                <w:sz w:val="20"/>
                <w:szCs w:val="20"/>
              </w:rPr>
              <w:t>7</w:t>
            </w:r>
          </w:p>
        </w:tc>
        <w:tc>
          <w:tcPr>
            <w:tcW w:w="359" w:type="pct"/>
            <w:tcBorders>
              <w:top w:val="nil"/>
              <w:left w:val="nil"/>
              <w:bottom w:val="single" w:sz="4" w:space="0" w:color="auto"/>
              <w:right w:val="single" w:sz="4" w:space="0" w:color="auto"/>
            </w:tcBorders>
            <w:shd w:val="clear" w:color="auto" w:fill="auto"/>
            <w:vAlign w:val="center"/>
            <w:hideMark/>
          </w:tcPr>
          <w:p w14:paraId="1B0A71E0" w14:textId="77777777" w:rsidR="00D520DE" w:rsidRPr="00D520DE" w:rsidRDefault="00D520DE" w:rsidP="00D520DE">
            <w:pPr>
              <w:spacing w:after="0" w:line="240" w:lineRule="auto"/>
              <w:ind w:left="142"/>
              <w:jc w:val="center"/>
              <w:rPr>
                <w:rFonts w:ascii="Times New Roman" w:hAnsi="Times New Roman"/>
                <w:b/>
                <w:bCs/>
                <w:color w:val="000000"/>
                <w:sz w:val="20"/>
                <w:szCs w:val="20"/>
              </w:rPr>
            </w:pPr>
            <w:r w:rsidRPr="00D520DE">
              <w:rPr>
                <w:rFonts w:ascii="Times New Roman" w:hAnsi="Times New Roman"/>
                <w:b/>
                <w:bCs/>
                <w:color w:val="000000"/>
                <w:sz w:val="20"/>
                <w:szCs w:val="20"/>
              </w:rPr>
              <w:t>8</w:t>
            </w:r>
          </w:p>
        </w:tc>
        <w:tc>
          <w:tcPr>
            <w:tcW w:w="440" w:type="pct"/>
            <w:tcBorders>
              <w:top w:val="nil"/>
              <w:left w:val="nil"/>
              <w:bottom w:val="single" w:sz="4" w:space="0" w:color="auto"/>
              <w:right w:val="single" w:sz="4" w:space="0" w:color="auto"/>
            </w:tcBorders>
            <w:shd w:val="clear" w:color="auto" w:fill="auto"/>
            <w:vAlign w:val="center"/>
            <w:hideMark/>
          </w:tcPr>
          <w:p w14:paraId="7ABF4F13" w14:textId="77777777" w:rsidR="00D520DE" w:rsidRPr="00D520DE" w:rsidRDefault="00D520DE" w:rsidP="00D520DE">
            <w:pPr>
              <w:spacing w:after="0" w:line="240" w:lineRule="auto"/>
              <w:ind w:left="142"/>
              <w:jc w:val="center"/>
              <w:rPr>
                <w:rFonts w:ascii="Times New Roman" w:hAnsi="Times New Roman"/>
                <w:b/>
                <w:bCs/>
                <w:color w:val="000000"/>
                <w:sz w:val="20"/>
                <w:szCs w:val="20"/>
              </w:rPr>
            </w:pPr>
            <w:r w:rsidRPr="00D520DE">
              <w:rPr>
                <w:rFonts w:ascii="Times New Roman" w:hAnsi="Times New Roman"/>
                <w:b/>
                <w:bCs/>
                <w:color w:val="000000"/>
                <w:sz w:val="20"/>
                <w:szCs w:val="20"/>
              </w:rPr>
              <w:t>9</w:t>
            </w:r>
          </w:p>
        </w:tc>
        <w:tc>
          <w:tcPr>
            <w:tcW w:w="440" w:type="pct"/>
            <w:tcBorders>
              <w:top w:val="nil"/>
              <w:left w:val="nil"/>
              <w:bottom w:val="single" w:sz="4" w:space="0" w:color="auto"/>
              <w:right w:val="single" w:sz="4" w:space="0" w:color="auto"/>
            </w:tcBorders>
            <w:shd w:val="clear" w:color="auto" w:fill="auto"/>
            <w:vAlign w:val="center"/>
            <w:hideMark/>
          </w:tcPr>
          <w:p w14:paraId="18498EA8" w14:textId="77777777" w:rsidR="00D520DE" w:rsidRPr="00D520DE" w:rsidRDefault="00D520DE" w:rsidP="00D520DE">
            <w:pPr>
              <w:spacing w:after="0" w:line="240" w:lineRule="auto"/>
              <w:ind w:left="142"/>
              <w:jc w:val="center"/>
              <w:rPr>
                <w:rFonts w:ascii="Times New Roman" w:hAnsi="Times New Roman"/>
                <w:b/>
                <w:bCs/>
                <w:color w:val="000000"/>
                <w:sz w:val="20"/>
                <w:szCs w:val="20"/>
              </w:rPr>
            </w:pPr>
            <w:r w:rsidRPr="00D520DE">
              <w:rPr>
                <w:rFonts w:ascii="Times New Roman" w:hAnsi="Times New Roman"/>
                <w:b/>
                <w:bCs/>
                <w:color w:val="000000"/>
                <w:sz w:val="20"/>
                <w:szCs w:val="20"/>
              </w:rPr>
              <w:t>10</w:t>
            </w:r>
          </w:p>
        </w:tc>
        <w:tc>
          <w:tcPr>
            <w:tcW w:w="359" w:type="pct"/>
            <w:tcBorders>
              <w:top w:val="nil"/>
              <w:left w:val="nil"/>
              <w:bottom w:val="single" w:sz="4" w:space="0" w:color="auto"/>
              <w:right w:val="single" w:sz="4" w:space="0" w:color="auto"/>
            </w:tcBorders>
            <w:shd w:val="clear" w:color="auto" w:fill="auto"/>
            <w:vAlign w:val="center"/>
            <w:hideMark/>
          </w:tcPr>
          <w:p w14:paraId="58F27528" w14:textId="77777777" w:rsidR="00D520DE" w:rsidRPr="00D520DE" w:rsidRDefault="00D520DE" w:rsidP="00D520DE">
            <w:pPr>
              <w:spacing w:after="0" w:line="240" w:lineRule="auto"/>
              <w:ind w:left="142"/>
              <w:jc w:val="center"/>
              <w:rPr>
                <w:rFonts w:ascii="Times New Roman" w:hAnsi="Times New Roman"/>
                <w:b/>
                <w:bCs/>
                <w:color w:val="000000"/>
                <w:sz w:val="20"/>
                <w:szCs w:val="20"/>
              </w:rPr>
            </w:pPr>
            <w:r w:rsidRPr="00D520DE">
              <w:rPr>
                <w:rFonts w:ascii="Times New Roman" w:hAnsi="Times New Roman"/>
                <w:b/>
                <w:bCs/>
                <w:color w:val="000000"/>
                <w:sz w:val="20"/>
                <w:szCs w:val="20"/>
              </w:rPr>
              <w:t>11</w:t>
            </w:r>
          </w:p>
        </w:tc>
        <w:tc>
          <w:tcPr>
            <w:tcW w:w="402" w:type="pct"/>
            <w:tcBorders>
              <w:top w:val="nil"/>
              <w:left w:val="nil"/>
              <w:bottom w:val="single" w:sz="4" w:space="0" w:color="auto"/>
              <w:right w:val="single" w:sz="4" w:space="0" w:color="auto"/>
            </w:tcBorders>
            <w:shd w:val="clear" w:color="auto" w:fill="auto"/>
            <w:vAlign w:val="center"/>
            <w:hideMark/>
          </w:tcPr>
          <w:p w14:paraId="68856D39" w14:textId="77777777" w:rsidR="00D520DE" w:rsidRPr="00D520DE" w:rsidRDefault="00D520DE" w:rsidP="00D520DE">
            <w:pPr>
              <w:spacing w:after="0" w:line="240" w:lineRule="auto"/>
              <w:ind w:left="142"/>
              <w:jc w:val="center"/>
              <w:rPr>
                <w:rFonts w:ascii="Times New Roman" w:hAnsi="Times New Roman"/>
                <w:b/>
                <w:bCs/>
                <w:color w:val="000000"/>
                <w:sz w:val="20"/>
                <w:szCs w:val="20"/>
              </w:rPr>
            </w:pPr>
            <w:r w:rsidRPr="00D520DE">
              <w:rPr>
                <w:rFonts w:ascii="Times New Roman" w:hAnsi="Times New Roman"/>
                <w:b/>
                <w:bCs/>
                <w:color w:val="000000"/>
                <w:sz w:val="20"/>
                <w:szCs w:val="20"/>
              </w:rPr>
              <w:t>12</w:t>
            </w:r>
          </w:p>
        </w:tc>
        <w:tc>
          <w:tcPr>
            <w:tcW w:w="423" w:type="pct"/>
            <w:tcBorders>
              <w:top w:val="nil"/>
              <w:left w:val="nil"/>
              <w:bottom w:val="single" w:sz="4" w:space="0" w:color="auto"/>
              <w:right w:val="single" w:sz="4" w:space="0" w:color="auto"/>
            </w:tcBorders>
            <w:shd w:val="clear" w:color="auto" w:fill="auto"/>
            <w:vAlign w:val="center"/>
            <w:hideMark/>
          </w:tcPr>
          <w:p w14:paraId="61BC20E9" w14:textId="77777777" w:rsidR="00D520DE" w:rsidRPr="00D520DE" w:rsidRDefault="00D520DE" w:rsidP="00D520DE">
            <w:pPr>
              <w:spacing w:after="0" w:line="240" w:lineRule="auto"/>
              <w:ind w:left="142"/>
              <w:jc w:val="center"/>
              <w:rPr>
                <w:rFonts w:ascii="Times New Roman" w:hAnsi="Times New Roman"/>
                <w:b/>
                <w:bCs/>
                <w:color w:val="000000"/>
                <w:sz w:val="20"/>
                <w:szCs w:val="20"/>
              </w:rPr>
            </w:pPr>
            <w:r w:rsidRPr="00D520DE">
              <w:rPr>
                <w:rFonts w:ascii="Times New Roman" w:hAnsi="Times New Roman"/>
                <w:b/>
                <w:bCs/>
                <w:color w:val="000000"/>
                <w:sz w:val="20"/>
                <w:szCs w:val="20"/>
              </w:rPr>
              <w:t>13</w:t>
            </w:r>
          </w:p>
        </w:tc>
      </w:tr>
      <w:tr w:rsidR="00D520DE" w:rsidRPr="00D520DE" w14:paraId="60EA797C" w14:textId="77777777" w:rsidTr="00201A24">
        <w:trPr>
          <w:trHeight w:val="20"/>
        </w:trPr>
        <w:tc>
          <w:tcPr>
            <w:tcW w:w="154" w:type="pct"/>
            <w:tcBorders>
              <w:top w:val="nil"/>
              <w:left w:val="single" w:sz="4" w:space="0" w:color="auto"/>
              <w:bottom w:val="single" w:sz="4" w:space="0" w:color="auto"/>
              <w:right w:val="single" w:sz="4" w:space="0" w:color="auto"/>
            </w:tcBorders>
            <w:shd w:val="clear" w:color="auto" w:fill="auto"/>
            <w:vAlign w:val="center"/>
          </w:tcPr>
          <w:p w14:paraId="15E63831"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1</w:t>
            </w:r>
          </w:p>
        </w:tc>
        <w:tc>
          <w:tcPr>
            <w:tcW w:w="463" w:type="pct"/>
            <w:tcBorders>
              <w:top w:val="nil"/>
              <w:left w:val="nil"/>
              <w:bottom w:val="single" w:sz="4" w:space="0" w:color="auto"/>
              <w:right w:val="single" w:sz="4" w:space="0" w:color="auto"/>
            </w:tcBorders>
            <w:shd w:val="clear" w:color="auto" w:fill="auto"/>
            <w:vAlign w:val="center"/>
            <w:hideMark/>
          </w:tcPr>
          <w:p w14:paraId="3C066F0A"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Нефтеюганский район</w:t>
            </w:r>
          </w:p>
        </w:tc>
        <w:tc>
          <w:tcPr>
            <w:tcW w:w="443" w:type="pct"/>
            <w:tcBorders>
              <w:top w:val="nil"/>
              <w:left w:val="nil"/>
              <w:bottom w:val="single" w:sz="4" w:space="0" w:color="auto"/>
              <w:right w:val="single" w:sz="4" w:space="0" w:color="auto"/>
            </w:tcBorders>
            <w:shd w:val="clear" w:color="auto" w:fill="auto"/>
            <w:vAlign w:val="center"/>
            <w:hideMark/>
          </w:tcPr>
          <w:p w14:paraId="5DDEB829"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п. Сентябрьский</w:t>
            </w:r>
          </w:p>
        </w:tc>
        <w:tc>
          <w:tcPr>
            <w:tcW w:w="487" w:type="pct"/>
            <w:tcBorders>
              <w:top w:val="nil"/>
              <w:left w:val="nil"/>
              <w:bottom w:val="single" w:sz="4" w:space="0" w:color="auto"/>
              <w:right w:val="single" w:sz="4" w:space="0" w:color="auto"/>
            </w:tcBorders>
            <w:shd w:val="clear" w:color="auto" w:fill="auto"/>
            <w:vAlign w:val="center"/>
            <w:hideMark/>
          </w:tcPr>
          <w:p w14:paraId="444BDB74"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д.12Б</w:t>
            </w:r>
          </w:p>
        </w:tc>
        <w:tc>
          <w:tcPr>
            <w:tcW w:w="299" w:type="pct"/>
            <w:tcBorders>
              <w:top w:val="nil"/>
              <w:left w:val="nil"/>
              <w:bottom w:val="single" w:sz="4" w:space="0" w:color="auto"/>
              <w:right w:val="single" w:sz="4" w:space="0" w:color="auto"/>
            </w:tcBorders>
            <w:shd w:val="clear" w:color="auto" w:fill="auto"/>
            <w:vAlign w:val="center"/>
            <w:hideMark/>
          </w:tcPr>
          <w:p w14:paraId="2D2ED3D3"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60.491270</w:t>
            </w:r>
          </w:p>
        </w:tc>
        <w:tc>
          <w:tcPr>
            <w:tcW w:w="299" w:type="pct"/>
            <w:tcBorders>
              <w:top w:val="nil"/>
              <w:left w:val="nil"/>
              <w:bottom w:val="single" w:sz="4" w:space="0" w:color="auto"/>
              <w:right w:val="single" w:sz="4" w:space="0" w:color="auto"/>
            </w:tcBorders>
            <w:shd w:val="clear" w:color="auto" w:fill="auto"/>
            <w:vAlign w:val="center"/>
            <w:hideMark/>
          </w:tcPr>
          <w:p w14:paraId="78810198"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72.213485</w:t>
            </w:r>
          </w:p>
        </w:tc>
        <w:tc>
          <w:tcPr>
            <w:tcW w:w="432" w:type="pct"/>
            <w:tcBorders>
              <w:top w:val="nil"/>
              <w:left w:val="nil"/>
              <w:bottom w:val="single" w:sz="4" w:space="0" w:color="auto"/>
              <w:right w:val="single" w:sz="4" w:space="0" w:color="auto"/>
            </w:tcBorders>
            <w:shd w:val="clear" w:color="auto" w:fill="auto"/>
            <w:vAlign w:val="center"/>
            <w:hideMark/>
          </w:tcPr>
          <w:p w14:paraId="08270A0D"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плита ж/б</w:t>
            </w:r>
          </w:p>
        </w:tc>
        <w:tc>
          <w:tcPr>
            <w:tcW w:w="359" w:type="pct"/>
            <w:tcBorders>
              <w:top w:val="nil"/>
              <w:left w:val="nil"/>
              <w:bottom w:val="single" w:sz="4" w:space="0" w:color="auto"/>
              <w:right w:val="single" w:sz="4" w:space="0" w:color="auto"/>
            </w:tcBorders>
            <w:shd w:val="clear" w:color="auto" w:fill="auto"/>
            <w:vAlign w:val="center"/>
            <w:hideMark/>
          </w:tcPr>
          <w:p w14:paraId="5CB94281"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12</w:t>
            </w:r>
          </w:p>
        </w:tc>
        <w:tc>
          <w:tcPr>
            <w:tcW w:w="440" w:type="pct"/>
            <w:tcBorders>
              <w:top w:val="nil"/>
              <w:left w:val="nil"/>
              <w:bottom w:val="single" w:sz="4" w:space="0" w:color="auto"/>
              <w:right w:val="single" w:sz="4" w:space="0" w:color="auto"/>
            </w:tcBorders>
            <w:shd w:val="clear" w:color="auto" w:fill="auto"/>
            <w:vAlign w:val="center"/>
            <w:hideMark/>
          </w:tcPr>
          <w:p w14:paraId="4A392807"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7</w:t>
            </w:r>
          </w:p>
        </w:tc>
        <w:tc>
          <w:tcPr>
            <w:tcW w:w="440" w:type="pct"/>
            <w:tcBorders>
              <w:top w:val="nil"/>
              <w:left w:val="nil"/>
              <w:bottom w:val="single" w:sz="4" w:space="0" w:color="auto"/>
              <w:right w:val="single" w:sz="4" w:space="0" w:color="auto"/>
            </w:tcBorders>
            <w:shd w:val="clear" w:color="auto" w:fill="auto"/>
            <w:vAlign w:val="center"/>
            <w:hideMark/>
          </w:tcPr>
          <w:p w14:paraId="0DC1743B"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1,1</w:t>
            </w:r>
          </w:p>
        </w:tc>
        <w:tc>
          <w:tcPr>
            <w:tcW w:w="359" w:type="pct"/>
            <w:tcBorders>
              <w:top w:val="nil"/>
              <w:left w:val="nil"/>
              <w:bottom w:val="single" w:sz="4" w:space="0" w:color="auto"/>
              <w:right w:val="single" w:sz="4" w:space="0" w:color="auto"/>
            </w:tcBorders>
            <w:shd w:val="clear" w:color="auto" w:fill="auto"/>
            <w:vAlign w:val="center"/>
            <w:hideMark/>
          </w:tcPr>
          <w:p w14:paraId="5194AD2F"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отсутствует</w:t>
            </w:r>
          </w:p>
        </w:tc>
        <w:tc>
          <w:tcPr>
            <w:tcW w:w="402" w:type="pct"/>
            <w:tcBorders>
              <w:top w:val="nil"/>
              <w:left w:val="nil"/>
              <w:bottom w:val="single" w:sz="4" w:space="0" w:color="auto"/>
              <w:right w:val="single" w:sz="4" w:space="0" w:color="auto"/>
            </w:tcBorders>
            <w:shd w:val="clear" w:color="auto" w:fill="auto"/>
            <w:vAlign w:val="center"/>
            <w:hideMark/>
          </w:tcPr>
          <w:p w14:paraId="4FC4D54A"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0</w:t>
            </w:r>
          </w:p>
        </w:tc>
        <w:tc>
          <w:tcPr>
            <w:tcW w:w="423" w:type="pct"/>
            <w:tcBorders>
              <w:top w:val="nil"/>
              <w:left w:val="nil"/>
              <w:bottom w:val="single" w:sz="4" w:space="0" w:color="auto"/>
              <w:right w:val="single" w:sz="4" w:space="0" w:color="auto"/>
            </w:tcBorders>
            <w:shd w:val="clear" w:color="auto" w:fill="auto"/>
            <w:vAlign w:val="center"/>
            <w:hideMark/>
          </w:tcPr>
          <w:p w14:paraId="4D376354"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действующий</w:t>
            </w:r>
          </w:p>
        </w:tc>
      </w:tr>
      <w:tr w:rsidR="00D520DE" w:rsidRPr="00D520DE" w14:paraId="371F05F5" w14:textId="77777777" w:rsidTr="00201A24">
        <w:trPr>
          <w:trHeight w:val="20"/>
        </w:trPr>
        <w:tc>
          <w:tcPr>
            <w:tcW w:w="154" w:type="pct"/>
            <w:tcBorders>
              <w:top w:val="nil"/>
              <w:left w:val="single" w:sz="4" w:space="0" w:color="auto"/>
              <w:bottom w:val="single" w:sz="4" w:space="0" w:color="auto"/>
              <w:right w:val="single" w:sz="4" w:space="0" w:color="auto"/>
            </w:tcBorders>
            <w:shd w:val="clear" w:color="auto" w:fill="auto"/>
            <w:vAlign w:val="center"/>
          </w:tcPr>
          <w:p w14:paraId="1E438070"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2</w:t>
            </w:r>
          </w:p>
        </w:tc>
        <w:tc>
          <w:tcPr>
            <w:tcW w:w="463" w:type="pct"/>
            <w:tcBorders>
              <w:top w:val="nil"/>
              <w:left w:val="nil"/>
              <w:bottom w:val="single" w:sz="4" w:space="0" w:color="auto"/>
              <w:right w:val="single" w:sz="4" w:space="0" w:color="auto"/>
            </w:tcBorders>
            <w:shd w:val="clear" w:color="auto" w:fill="auto"/>
            <w:vAlign w:val="center"/>
            <w:hideMark/>
          </w:tcPr>
          <w:p w14:paraId="1EA2FBDE"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Нефтеюганский район</w:t>
            </w:r>
          </w:p>
        </w:tc>
        <w:tc>
          <w:tcPr>
            <w:tcW w:w="443" w:type="pct"/>
            <w:tcBorders>
              <w:top w:val="nil"/>
              <w:left w:val="nil"/>
              <w:bottom w:val="single" w:sz="4" w:space="0" w:color="auto"/>
              <w:right w:val="single" w:sz="4" w:space="0" w:color="auto"/>
            </w:tcBorders>
            <w:shd w:val="clear" w:color="auto" w:fill="auto"/>
            <w:vAlign w:val="center"/>
            <w:hideMark/>
          </w:tcPr>
          <w:p w14:paraId="6DA52972"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п. Сентябрьский</w:t>
            </w:r>
          </w:p>
        </w:tc>
        <w:tc>
          <w:tcPr>
            <w:tcW w:w="487" w:type="pct"/>
            <w:tcBorders>
              <w:top w:val="nil"/>
              <w:left w:val="nil"/>
              <w:bottom w:val="single" w:sz="4" w:space="0" w:color="auto"/>
              <w:right w:val="single" w:sz="4" w:space="0" w:color="auto"/>
            </w:tcBorders>
            <w:shd w:val="clear" w:color="auto" w:fill="auto"/>
            <w:vAlign w:val="center"/>
            <w:hideMark/>
          </w:tcPr>
          <w:p w14:paraId="7433E449"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д.96</w:t>
            </w:r>
          </w:p>
        </w:tc>
        <w:tc>
          <w:tcPr>
            <w:tcW w:w="299" w:type="pct"/>
            <w:tcBorders>
              <w:top w:val="nil"/>
              <w:left w:val="nil"/>
              <w:bottom w:val="single" w:sz="4" w:space="0" w:color="auto"/>
              <w:right w:val="single" w:sz="4" w:space="0" w:color="auto"/>
            </w:tcBorders>
            <w:shd w:val="clear" w:color="auto" w:fill="auto"/>
            <w:vAlign w:val="center"/>
            <w:hideMark/>
          </w:tcPr>
          <w:p w14:paraId="05C9B7B0"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60.490018</w:t>
            </w:r>
          </w:p>
        </w:tc>
        <w:tc>
          <w:tcPr>
            <w:tcW w:w="299" w:type="pct"/>
            <w:tcBorders>
              <w:top w:val="nil"/>
              <w:left w:val="nil"/>
              <w:bottom w:val="single" w:sz="4" w:space="0" w:color="auto"/>
              <w:right w:val="single" w:sz="4" w:space="0" w:color="auto"/>
            </w:tcBorders>
            <w:shd w:val="clear" w:color="auto" w:fill="auto"/>
            <w:vAlign w:val="center"/>
            <w:hideMark/>
          </w:tcPr>
          <w:p w14:paraId="26989575"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72.208330</w:t>
            </w:r>
          </w:p>
        </w:tc>
        <w:tc>
          <w:tcPr>
            <w:tcW w:w="432" w:type="pct"/>
            <w:tcBorders>
              <w:top w:val="nil"/>
              <w:left w:val="nil"/>
              <w:bottom w:val="single" w:sz="4" w:space="0" w:color="auto"/>
              <w:right w:val="single" w:sz="4" w:space="0" w:color="auto"/>
            </w:tcBorders>
            <w:shd w:val="clear" w:color="auto" w:fill="auto"/>
            <w:vAlign w:val="center"/>
            <w:hideMark/>
          </w:tcPr>
          <w:p w14:paraId="46AA7E06"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плита ж/б</w:t>
            </w:r>
          </w:p>
        </w:tc>
        <w:tc>
          <w:tcPr>
            <w:tcW w:w="359" w:type="pct"/>
            <w:tcBorders>
              <w:top w:val="nil"/>
              <w:left w:val="nil"/>
              <w:bottom w:val="single" w:sz="4" w:space="0" w:color="auto"/>
              <w:right w:val="single" w:sz="4" w:space="0" w:color="auto"/>
            </w:tcBorders>
            <w:shd w:val="clear" w:color="auto" w:fill="auto"/>
            <w:vAlign w:val="center"/>
            <w:hideMark/>
          </w:tcPr>
          <w:p w14:paraId="15B181D3"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20</w:t>
            </w:r>
          </w:p>
        </w:tc>
        <w:tc>
          <w:tcPr>
            <w:tcW w:w="440" w:type="pct"/>
            <w:tcBorders>
              <w:top w:val="nil"/>
              <w:left w:val="nil"/>
              <w:bottom w:val="single" w:sz="4" w:space="0" w:color="auto"/>
              <w:right w:val="single" w:sz="4" w:space="0" w:color="auto"/>
            </w:tcBorders>
            <w:shd w:val="clear" w:color="auto" w:fill="auto"/>
            <w:vAlign w:val="center"/>
            <w:hideMark/>
          </w:tcPr>
          <w:p w14:paraId="55CE46BB"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7</w:t>
            </w:r>
          </w:p>
        </w:tc>
        <w:tc>
          <w:tcPr>
            <w:tcW w:w="440" w:type="pct"/>
            <w:tcBorders>
              <w:top w:val="nil"/>
              <w:left w:val="nil"/>
              <w:bottom w:val="single" w:sz="4" w:space="0" w:color="auto"/>
              <w:right w:val="single" w:sz="4" w:space="0" w:color="auto"/>
            </w:tcBorders>
            <w:shd w:val="clear" w:color="auto" w:fill="auto"/>
            <w:vAlign w:val="center"/>
            <w:hideMark/>
          </w:tcPr>
          <w:p w14:paraId="657C4DEC"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1,1</w:t>
            </w:r>
          </w:p>
        </w:tc>
        <w:tc>
          <w:tcPr>
            <w:tcW w:w="359" w:type="pct"/>
            <w:tcBorders>
              <w:top w:val="nil"/>
              <w:left w:val="nil"/>
              <w:bottom w:val="single" w:sz="4" w:space="0" w:color="auto"/>
              <w:right w:val="single" w:sz="4" w:space="0" w:color="auto"/>
            </w:tcBorders>
            <w:shd w:val="clear" w:color="auto" w:fill="auto"/>
            <w:vAlign w:val="center"/>
            <w:hideMark/>
          </w:tcPr>
          <w:p w14:paraId="6CC63657"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отсутствует</w:t>
            </w:r>
          </w:p>
        </w:tc>
        <w:tc>
          <w:tcPr>
            <w:tcW w:w="402" w:type="pct"/>
            <w:tcBorders>
              <w:top w:val="nil"/>
              <w:left w:val="nil"/>
              <w:bottom w:val="single" w:sz="4" w:space="0" w:color="auto"/>
              <w:right w:val="single" w:sz="4" w:space="0" w:color="auto"/>
            </w:tcBorders>
            <w:shd w:val="clear" w:color="auto" w:fill="auto"/>
            <w:vAlign w:val="center"/>
            <w:hideMark/>
          </w:tcPr>
          <w:p w14:paraId="0B1F9F1F"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0</w:t>
            </w:r>
          </w:p>
        </w:tc>
        <w:tc>
          <w:tcPr>
            <w:tcW w:w="423" w:type="pct"/>
            <w:tcBorders>
              <w:top w:val="nil"/>
              <w:left w:val="nil"/>
              <w:bottom w:val="single" w:sz="4" w:space="0" w:color="auto"/>
              <w:right w:val="single" w:sz="4" w:space="0" w:color="auto"/>
            </w:tcBorders>
            <w:shd w:val="clear" w:color="auto" w:fill="auto"/>
            <w:vAlign w:val="center"/>
            <w:hideMark/>
          </w:tcPr>
          <w:p w14:paraId="572810F2"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действующий</w:t>
            </w:r>
          </w:p>
        </w:tc>
      </w:tr>
      <w:tr w:rsidR="00D520DE" w:rsidRPr="00D520DE" w14:paraId="1F2B836D" w14:textId="77777777" w:rsidTr="00201A24">
        <w:trPr>
          <w:trHeight w:val="20"/>
        </w:trPr>
        <w:tc>
          <w:tcPr>
            <w:tcW w:w="154" w:type="pct"/>
            <w:tcBorders>
              <w:top w:val="nil"/>
              <w:left w:val="single" w:sz="4" w:space="0" w:color="auto"/>
              <w:bottom w:val="single" w:sz="4" w:space="0" w:color="auto"/>
              <w:right w:val="single" w:sz="4" w:space="0" w:color="auto"/>
            </w:tcBorders>
            <w:shd w:val="clear" w:color="auto" w:fill="auto"/>
            <w:vAlign w:val="center"/>
          </w:tcPr>
          <w:p w14:paraId="3C344D03"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3</w:t>
            </w:r>
          </w:p>
        </w:tc>
        <w:tc>
          <w:tcPr>
            <w:tcW w:w="463" w:type="pct"/>
            <w:tcBorders>
              <w:top w:val="nil"/>
              <w:left w:val="nil"/>
              <w:bottom w:val="single" w:sz="4" w:space="0" w:color="auto"/>
              <w:right w:val="single" w:sz="4" w:space="0" w:color="auto"/>
            </w:tcBorders>
            <w:shd w:val="clear" w:color="auto" w:fill="auto"/>
            <w:vAlign w:val="center"/>
            <w:hideMark/>
          </w:tcPr>
          <w:p w14:paraId="3D7B5118"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Нефтеюганский район</w:t>
            </w:r>
          </w:p>
        </w:tc>
        <w:tc>
          <w:tcPr>
            <w:tcW w:w="443" w:type="pct"/>
            <w:tcBorders>
              <w:top w:val="nil"/>
              <w:left w:val="nil"/>
              <w:bottom w:val="single" w:sz="4" w:space="0" w:color="auto"/>
              <w:right w:val="single" w:sz="4" w:space="0" w:color="auto"/>
            </w:tcBorders>
            <w:shd w:val="clear" w:color="auto" w:fill="auto"/>
            <w:vAlign w:val="center"/>
            <w:hideMark/>
          </w:tcPr>
          <w:p w14:paraId="3EE2D9DD"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п. Сентябрьский</w:t>
            </w:r>
          </w:p>
        </w:tc>
        <w:tc>
          <w:tcPr>
            <w:tcW w:w="487" w:type="pct"/>
            <w:tcBorders>
              <w:top w:val="nil"/>
              <w:left w:val="nil"/>
              <w:bottom w:val="single" w:sz="4" w:space="0" w:color="auto"/>
              <w:right w:val="single" w:sz="4" w:space="0" w:color="auto"/>
            </w:tcBorders>
            <w:shd w:val="clear" w:color="auto" w:fill="auto"/>
            <w:vAlign w:val="center"/>
            <w:hideMark/>
          </w:tcPr>
          <w:p w14:paraId="1FCCCC74"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д.53</w:t>
            </w:r>
          </w:p>
        </w:tc>
        <w:tc>
          <w:tcPr>
            <w:tcW w:w="299" w:type="pct"/>
            <w:tcBorders>
              <w:top w:val="nil"/>
              <w:left w:val="nil"/>
              <w:bottom w:val="single" w:sz="4" w:space="0" w:color="auto"/>
              <w:right w:val="single" w:sz="4" w:space="0" w:color="auto"/>
            </w:tcBorders>
            <w:shd w:val="clear" w:color="auto" w:fill="auto"/>
            <w:vAlign w:val="center"/>
            <w:hideMark/>
          </w:tcPr>
          <w:p w14:paraId="0ECC3777"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60.491127</w:t>
            </w:r>
          </w:p>
        </w:tc>
        <w:tc>
          <w:tcPr>
            <w:tcW w:w="299" w:type="pct"/>
            <w:tcBorders>
              <w:top w:val="nil"/>
              <w:left w:val="nil"/>
              <w:bottom w:val="single" w:sz="4" w:space="0" w:color="auto"/>
              <w:right w:val="single" w:sz="4" w:space="0" w:color="auto"/>
            </w:tcBorders>
            <w:shd w:val="clear" w:color="auto" w:fill="auto"/>
            <w:vAlign w:val="center"/>
            <w:hideMark/>
          </w:tcPr>
          <w:p w14:paraId="4B7881FC"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72.206801</w:t>
            </w:r>
          </w:p>
        </w:tc>
        <w:tc>
          <w:tcPr>
            <w:tcW w:w="432" w:type="pct"/>
            <w:tcBorders>
              <w:top w:val="nil"/>
              <w:left w:val="nil"/>
              <w:bottom w:val="single" w:sz="4" w:space="0" w:color="auto"/>
              <w:right w:val="single" w:sz="4" w:space="0" w:color="auto"/>
            </w:tcBorders>
            <w:shd w:val="clear" w:color="auto" w:fill="auto"/>
            <w:vAlign w:val="center"/>
            <w:hideMark/>
          </w:tcPr>
          <w:p w14:paraId="691F6B66"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плита ж/б</w:t>
            </w:r>
          </w:p>
        </w:tc>
        <w:tc>
          <w:tcPr>
            <w:tcW w:w="359" w:type="pct"/>
            <w:tcBorders>
              <w:top w:val="nil"/>
              <w:left w:val="nil"/>
              <w:bottom w:val="single" w:sz="4" w:space="0" w:color="auto"/>
              <w:right w:val="single" w:sz="4" w:space="0" w:color="auto"/>
            </w:tcBorders>
            <w:shd w:val="clear" w:color="auto" w:fill="auto"/>
            <w:vAlign w:val="center"/>
            <w:hideMark/>
          </w:tcPr>
          <w:p w14:paraId="75681380"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20</w:t>
            </w:r>
          </w:p>
        </w:tc>
        <w:tc>
          <w:tcPr>
            <w:tcW w:w="440" w:type="pct"/>
            <w:tcBorders>
              <w:top w:val="nil"/>
              <w:left w:val="nil"/>
              <w:bottom w:val="single" w:sz="4" w:space="0" w:color="auto"/>
              <w:right w:val="single" w:sz="4" w:space="0" w:color="auto"/>
            </w:tcBorders>
            <w:shd w:val="clear" w:color="auto" w:fill="auto"/>
            <w:vAlign w:val="center"/>
            <w:hideMark/>
          </w:tcPr>
          <w:p w14:paraId="34C10179"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5</w:t>
            </w:r>
          </w:p>
        </w:tc>
        <w:tc>
          <w:tcPr>
            <w:tcW w:w="440" w:type="pct"/>
            <w:tcBorders>
              <w:top w:val="nil"/>
              <w:left w:val="nil"/>
              <w:bottom w:val="single" w:sz="4" w:space="0" w:color="auto"/>
              <w:right w:val="single" w:sz="4" w:space="0" w:color="auto"/>
            </w:tcBorders>
            <w:shd w:val="clear" w:color="auto" w:fill="auto"/>
            <w:vAlign w:val="center"/>
            <w:hideMark/>
          </w:tcPr>
          <w:p w14:paraId="6B624F0E"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1,1</w:t>
            </w:r>
          </w:p>
        </w:tc>
        <w:tc>
          <w:tcPr>
            <w:tcW w:w="359" w:type="pct"/>
            <w:tcBorders>
              <w:top w:val="nil"/>
              <w:left w:val="nil"/>
              <w:bottom w:val="single" w:sz="4" w:space="0" w:color="auto"/>
              <w:right w:val="single" w:sz="4" w:space="0" w:color="auto"/>
            </w:tcBorders>
            <w:shd w:val="clear" w:color="auto" w:fill="auto"/>
            <w:vAlign w:val="center"/>
            <w:hideMark/>
          </w:tcPr>
          <w:p w14:paraId="357FAC98"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отсутствует</w:t>
            </w:r>
          </w:p>
        </w:tc>
        <w:tc>
          <w:tcPr>
            <w:tcW w:w="402" w:type="pct"/>
            <w:tcBorders>
              <w:top w:val="nil"/>
              <w:left w:val="nil"/>
              <w:bottom w:val="single" w:sz="4" w:space="0" w:color="auto"/>
              <w:right w:val="single" w:sz="4" w:space="0" w:color="auto"/>
            </w:tcBorders>
            <w:shd w:val="clear" w:color="auto" w:fill="auto"/>
            <w:vAlign w:val="center"/>
            <w:hideMark/>
          </w:tcPr>
          <w:p w14:paraId="7E0D1B42"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0</w:t>
            </w:r>
          </w:p>
        </w:tc>
        <w:tc>
          <w:tcPr>
            <w:tcW w:w="423" w:type="pct"/>
            <w:tcBorders>
              <w:top w:val="nil"/>
              <w:left w:val="nil"/>
              <w:bottom w:val="single" w:sz="4" w:space="0" w:color="auto"/>
              <w:right w:val="single" w:sz="4" w:space="0" w:color="auto"/>
            </w:tcBorders>
            <w:shd w:val="clear" w:color="auto" w:fill="auto"/>
            <w:vAlign w:val="center"/>
            <w:hideMark/>
          </w:tcPr>
          <w:p w14:paraId="57DB9D39"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действующий</w:t>
            </w:r>
          </w:p>
        </w:tc>
      </w:tr>
      <w:tr w:rsidR="00D520DE" w:rsidRPr="00D520DE" w14:paraId="13C86DF0" w14:textId="77777777" w:rsidTr="00201A24">
        <w:trPr>
          <w:trHeight w:val="20"/>
        </w:trPr>
        <w:tc>
          <w:tcPr>
            <w:tcW w:w="154" w:type="pct"/>
            <w:tcBorders>
              <w:top w:val="nil"/>
              <w:left w:val="single" w:sz="4" w:space="0" w:color="auto"/>
              <w:bottom w:val="single" w:sz="4" w:space="0" w:color="auto"/>
              <w:right w:val="single" w:sz="4" w:space="0" w:color="auto"/>
            </w:tcBorders>
            <w:shd w:val="clear" w:color="auto" w:fill="auto"/>
            <w:vAlign w:val="center"/>
          </w:tcPr>
          <w:p w14:paraId="635DBFC4"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4</w:t>
            </w:r>
          </w:p>
        </w:tc>
        <w:tc>
          <w:tcPr>
            <w:tcW w:w="463" w:type="pct"/>
            <w:tcBorders>
              <w:top w:val="nil"/>
              <w:left w:val="nil"/>
              <w:bottom w:val="single" w:sz="4" w:space="0" w:color="auto"/>
              <w:right w:val="single" w:sz="4" w:space="0" w:color="auto"/>
            </w:tcBorders>
            <w:shd w:val="clear" w:color="auto" w:fill="auto"/>
            <w:vAlign w:val="center"/>
            <w:hideMark/>
          </w:tcPr>
          <w:p w14:paraId="1E92B3DF"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Нефтеюганский район</w:t>
            </w:r>
          </w:p>
        </w:tc>
        <w:tc>
          <w:tcPr>
            <w:tcW w:w="443" w:type="pct"/>
            <w:tcBorders>
              <w:top w:val="nil"/>
              <w:left w:val="nil"/>
              <w:bottom w:val="single" w:sz="4" w:space="0" w:color="auto"/>
              <w:right w:val="single" w:sz="4" w:space="0" w:color="auto"/>
            </w:tcBorders>
            <w:shd w:val="clear" w:color="auto" w:fill="auto"/>
            <w:vAlign w:val="center"/>
            <w:hideMark/>
          </w:tcPr>
          <w:p w14:paraId="7D0B3A8A"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п. Сентябрьский</w:t>
            </w:r>
          </w:p>
        </w:tc>
        <w:tc>
          <w:tcPr>
            <w:tcW w:w="487" w:type="pct"/>
            <w:tcBorders>
              <w:top w:val="nil"/>
              <w:left w:val="nil"/>
              <w:bottom w:val="single" w:sz="4" w:space="0" w:color="auto"/>
              <w:right w:val="single" w:sz="4" w:space="0" w:color="auto"/>
            </w:tcBorders>
            <w:shd w:val="clear" w:color="auto" w:fill="auto"/>
            <w:vAlign w:val="center"/>
            <w:hideMark/>
          </w:tcPr>
          <w:p w14:paraId="32D1B9BE"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зд. 55 (здание Церкви)</w:t>
            </w:r>
          </w:p>
        </w:tc>
        <w:tc>
          <w:tcPr>
            <w:tcW w:w="299" w:type="pct"/>
            <w:tcBorders>
              <w:top w:val="nil"/>
              <w:left w:val="nil"/>
              <w:bottom w:val="single" w:sz="4" w:space="0" w:color="auto"/>
              <w:right w:val="single" w:sz="4" w:space="0" w:color="auto"/>
            </w:tcBorders>
            <w:shd w:val="clear" w:color="auto" w:fill="auto"/>
            <w:vAlign w:val="center"/>
            <w:hideMark/>
          </w:tcPr>
          <w:p w14:paraId="32CF805F"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60.492244</w:t>
            </w:r>
          </w:p>
        </w:tc>
        <w:tc>
          <w:tcPr>
            <w:tcW w:w="299" w:type="pct"/>
            <w:tcBorders>
              <w:top w:val="nil"/>
              <w:left w:val="nil"/>
              <w:bottom w:val="single" w:sz="4" w:space="0" w:color="auto"/>
              <w:right w:val="single" w:sz="4" w:space="0" w:color="auto"/>
            </w:tcBorders>
            <w:shd w:val="clear" w:color="auto" w:fill="auto"/>
            <w:vAlign w:val="center"/>
            <w:hideMark/>
          </w:tcPr>
          <w:p w14:paraId="5D7C87E3"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72.209129</w:t>
            </w:r>
          </w:p>
        </w:tc>
        <w:tc>
          <w:tcPr>
            <w:tcW w:w="432" w:type="pct"/>
            <w:tcBorders>
              <w:top w:val="nil"/>
              <w:left w:val="nil"/>
              <w:bottom w:val="single" w:sz="4" w:space="0" w:color="auto"/>
              <w:right w:val="single" w:sz="4" w:space="0" w:color="auto"/>
            </w:tcBorders>
            <w:shd w:val="clear" w:color="auto" w:fill="auto"/>
            <w:vAlign w:val="center"/>
            <w:hideMark/>
          </w:tcPr>
          <w:p w14:paraId="0D760555"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плита ж/б</w:t>
            </w:r>
          </w:p>
        </w:tc>
        <w:tc>
          <w:tcPr>
            <w:tcW w:w="359" w:type="pct"/>
            <w:tcBorders>
              <w:top w:val="nil"/>
              <w:left w:val="nil"/>
              <w:bottom w:val="single" w:sz="4" w:space="0" w:color="auto"/>
              <w:right w:val="single" w:sz="4" w:space="0" w:color="auto"/>
            </w:tcBorders>
            <w:shd w:val="clear" w:color="auto" w:fill="auto"/>
            <w:vAlign w:val="center"/>
            <w:hideMark/>
          </w:tcPr>
          <w:p w14:paraId="03B736A5"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24</w:t>
            </w:r>
          </w:p>
        </w:tc>
        <w:tc>
          <w:tcPr>
            <w:tcW w:w="440" w:type="pct"/>
            <w:tcBorders>
              <w:top w:val="nil"/>
              <w:left w:val="nil"/>
              <w:bottom w:val="single" w:sz="4" w:space="0" w:color="auto"/>
              <w:right w:val="single" w:sz="4" w:space="0" w:color="auto"/>
            </w:tcBorders>
            <w:shd w:val="clear" w:color="auto" w:fill="auto"/>
            <w:vAlign w:val="center"/>
            <w:hideMark/>
          </w:tcPr>
          <w:p w14:paraId="26B8043A"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7</w:t>
            </w:r>
          </w:p>
        </w:tc>
        <w:tc>
          <w:tcPr>
            <w:tcW w:w="440" w:type="pct"/>
            <w:tcBorders>
              <w:top w:val="nil"/>
              <w:left w:val="nil"/>
              <w:bottom w:val="single" w:sz="4" w:space="0" w:color="auto"/>
              <w:right w:val="single" w:sz="4" w:space="0" w:color="auto"/>
            </w:tcBorders>
            <w:shd w:val="clear" w:color="auto" w:fill="auto"/>
            <w:vAlign w:val="center"/>
            <w:hideMark/>
          </w:tcPr>
          <w:p w14:paraId="7C86E5F4"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1,1</w:t>
            </w:r>
          </w:p>
        </w:tc>
        <w:tc>
          <w:tcPr>
            <w:tcW w:w="359" w:type="pct"/>
            <w:tcBorders>
              <w:top w:val="nil"/>
              <w:left w:val="nil"/>
              <w:bottom w:val="single" w:sz="4" w:space="0" w:color="auto"/>
              <w:right w:val="single" w:sz="4" w:space="0" w:color="auto"/>
            </w:tcBorders>
            <w:shd w:val="clear" w:color="auto" w:fill="auto"/>
            <w:vAlign w:val="center"/>
            <w:hideMark/>
          </w:tcPr>
          <w:p w14:paraId="5E30CD61"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отсутствует</w:t>
            </w:r>
          </w:p>
        </w:tc>
        <w:tc>
          <w:tcPr>
            <w:tcW w:w="402" w:type="pct"/>
            <w:tcBorders>
              <w:top w:val="nil"/>
              <w:left w:val="nil"/>
              <w:bottom w:val="single" w:sz="4" w:space="0" w:color="auto"/>
              <w:right w:val="single" w:sz="4" w:space="0" w:color="auto"/>
            </w:tcBorders>
            <w:shd w:val="clear" w:color="auto" w:fill="auto"/>
            <w:vAlign w:val="center"/>
            <w:hideMark/>
          </w:tcPr>
          <w:p w14:paraId="1143F94D"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0</w:t>
            </w:r>
          </w:p>
        </w:tc>
        <w:tc>
          <w:tcPr>
            <w:tcW w:w="423" w:type="pct"/>
            <w:tcBorders>
              <w:top w:val="nil"/>
              <w:left w:val="nil"/>
              <w:bottom w:val="single" w:sz="4" w:space="0" w:color="auto"/>
              <w:right w:val="single" w:sz="4" w:space="0" w:color="auto"/>
            </w:tcBorders>
            <w:shd w:val="clear" w:color="auto" w:fill="auto"/>
            <w:vAlign w:val="center"/>
            <w:hideMark/>
          </w:tcPr>
          <w:p w14:paraId="77BFCA7F"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действующий</w:t>
            </w:r>
          </w:p>
        </w:tc>
      </w:tr>
      <w:tr w:rsidR="00D520DE" w:rsidRPr="00D520DE" w14:paraId="43E992DF" w14:textId="77777777" w:rsidTr="00201A24">
        <w:trPr>
          <w:trHeight w:val="20"/>
        </w:trPr>
        <w:tc>
          <w:tcPr>
            <w:tcW w:w="154" w:type="pct"/>
            <w:tcBorders>
              <w:top w:val="nil"/>
              <w:left w:val="single" w:sz="4" w:space="0" w:color="auto"/>
              <w:bottom w:val="single" w:sz="4" w:space="0" w:color="auto"/>
              <w:right w:val="single" w:sz="4" w:space="0" w:color="auto"/>
            </w:tcBorders>
            <w:shd w:val="clear" w:color="auto" w:fill="auto"/>
            <w:vAlign w:val="center"/>
          </w:tcPr>
          <w:p w14:paraId="0B2E5726"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5</w:t>
            </w:r>
          </w:p>
        </w:tc>
        <w:tc>
          <w:tcPr>
            <w:tcW w:w="463" w:type="pct"/>
            <w:tcBorders>
              <w:top w:val="nil"/>
              <w:left w:val="nil"/>
              <w:bottom w:val="single" w:sz="4" w:space="0" w:color="auto"/>
              <w:right w:val="single" w:sz="4" w:space="0" w:color="auto"/>
            </w:tcBorders>
            <w:shd w:val="clear" w:color="auto" w:fill="auto"/>
            <w:vAlign w:val="center"/>
            <w:hideMark/>
          </w:tcPr>
          <w:p w14:paraId="0BD200CF"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Нефтеюганский район</w:t>
            </w:r>
          </w:p>
        </w:tc>
        <w:tc>
          <w:tcPr>
            <w:tcW w:w="443" w:type="pct"/>
            <w:tcBorders>
              <w:top w:val="nil"/>
              <w:left w:val="nil"/>
              <w:bottom w:val="single" w:sz="4" w:space="0" w:color="auto"/>
              <w:right w:val="single" w:sz="4" w:space="0" w:color="auto"/>
            </w:tcBorders>
            <w:shd w:val="clear" w:color="auto" w:fill="auto"/>
            <w:vAlign w:val="center"/>
            <w:hideMark/>
          </w:tcPr>
          <w:p w14:paraId="1275BAED"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п. Сентябрьский</w:t>
            </w:r>
          </w:p>
        </w:tc>
        <w:tc>
          <w:tcPr>
            <w:tcW w:w="487" w:type="pct"/>
            <w:tcBorders>
              <w:top w:val="nil"/>
              <w:left w:val="nil"/>
              <w:bottom w:val="single" w:sz="4" w:space="0" w:color="auto"/>
              <w:right w:val="single" w:sz="4" w:space="0" w:color="auto"/>
            </w:tcBorders>
            <w:shd w:val="clear" w:color="auto" w:fill="auto"/>
            <w:vAlign w:val="center"/>
            <w:hideMark/>
          </w:tcPr>
          <w:p w14:paraId="4990D2A4"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д.16</w:t>
            </w:r>
          </w:p>
        </w:tc>
        <w:tc>
          <w:tcPr>
            <w:tcW w:w="299" w:type="pct"/>
            <w:tcBorders>
              <w:top w:val="nil"/>
              <w:left w:val="nil"/>
              <w:bottom w:val="single" w:sz="4" w:space="0" w:color="auto"/>
              <w:right w:val="single" w:sz="4" w:space="0" w:color="auto"/>
            </w:tcBorders>
            <w:shd w:val="clear" w:color="auto" w:fill="auto"/>
            <w:vAlign w:val="center"/>
            <w:hideMark/>
          </w:tcPr>
          <w:p w14:paraId="53EDAE6D"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60.492701</w:t>
            </w:r>
          </w:p>
        </w:tc>
        <w:tc>
          <w:tcPr>
            <w:tcW w:w="299" w:type="pct"/>
            <w:tcBorders>
              <w:top w:val="nil"/>
              <w:left w:val="nil"/>
              <w:bottom w:val="single" w:sz="4" w:space="0" w:color="auto"/>
              <w:right w:val="single" w:sz="4" w:space="0" w:color="auto"/>
            </w:tcBorders>
            <w:shd w:val="clear" w:color="auto" w:fill="auto"/>
            <w:vAlign w:val="center"/>
            <w:hideMark/>
          </w:tcPr>
          <w:p w14:paraId="6049650F"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72.210964</w:t>
            </w:r>
          </w:p>
        </w:tc>
        <w:tc>
          <w:tcPr>
            <w:tcW w:w="432" w:type="pct"/>
            <w:tcBorders>
              <w:top w:val="nil"/>
              <w:left w:val="nil"/>
              <w:bottom w:val="single" w:sz="4" w:space="0" w:color="auto"/>
              <w:right w:val="single" w:sz="4" w:space="0" w:color="auto"/>
            </w:tcBorders>
            <w:shd w:val="clear" w:color="auto" w:fill="auto"/>
            <w:vAlign w:val="center"/>
            <w:hideMark/>
          </w:tcPr>
          <w:p w14:paraId="7AB6EC01"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плита ж/б</w:t>
            </w:r>
          </w:p>
        </w:tc>
        <w:tc>
          <w:tcPr>
            <w:tcW w:w="359" w:type="pct"/>
            <w:tcBorders>
              <w:top w:val="nil"/>
              <w:left w:val="nil"/>
              <w:bottom w:val="single" w:sz="4" w:space="0" w:color="auto"/>
              <w:right w:val="single" w:sz="4" w:space="0" w:color="auto"/>
            </w:tcBorders>
            <w:shd w:val="clear" w:color="auto" w:fill="auto"/>
            <w:vAlign w:val="center"/>
            <w:hideMark/>
          </w:tcPr>
          <w:p w14:paraId="5688D05B"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7</w:t>
            </w:r>
          </w:p>
        </w:tc>
        <w:tc>
          <w:tcPr>
            <w:tcW w:w="440" w:type="pct"/>
            <w:tcBorders>
              <w:top w:val="nil"/>
              <w:left w:val="nil"/>
              <w:bottom w:val="single" w:sz="4" w:space="0" w:color="auto"/>
              <w:right w:val="single" w:sz="4" w:space="0" w:color="auto"/>
            </w:tcBorders>
            <w:shd w:val="clear" w:color="auto" w:fill="auto"/>
            <w:vAlign w:val="center"/>
            <w:hideMark/>
          </w:tcPr>
          <w:p w14:paraId="59AE25C6"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4</w:t>
            </w:r>
          </w:p>
        </w:tc>
        <w:tc>
          <w:tcPr>
            <w:tcW w:w="440" w:type="pct"/>
            <w:tcBorders>
              <w:top w:val="nil"/>
              <w:left w:val="nil"/>
              <w:bottom w:val="single" w:sz="4" w:space="0" w:color="auto"/>
              <w:right w:val="single" w:sz="4" w:space="0" w:color="auto"/>
            </w:tcBorders>
            <w:shd w:val="clear" w:color="auto" w:fill="auto"/>
            <w:vAlign w:val="center"/>
            <w:hideMark/>
          </w:tcPr>
          <w:p w14:paraId="08EBFA4B"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0,75</w:t>
            </w:r>
          </w:p>
        </w:tc>
        <w:tc>
          <w:tcPr>
            <w:tcW w:w="359" w:type="pct"/>
            <w:tcBorders>
              <w:top w:val="nil"/>
              <w:left w:val="nil"/>
              <w:bottom w:val="single" w:sz="4" w:space="0" w:color="auto"/>
              <w:right w:val="single" w:sz="4" w:space="0" w:color="auto"/>
            </w:tcBorders>
            <w:shd w:val="clear" w:color="auto" w:fill="auto"/>
            <w:vAlign w:val="center"/>
            <w:hideMark/>
          </w:tcPr>
          <w:p w14:paraId="5FEDCF29"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отсутствует</w:t>
            </w:r>
          </w:p>
        </w:tc>
        <w:tc>
          <w:tcPr>
            <w:tcW w:w="402" w:type="pct"/>
            <w:tcBorders>
              <w:top w:val="nil"/>
              <w:left w:val="nil"/>
              <w:bottom w:val="single" w:sz="4" w:space="0" w:color="auto"/>
              <w:right w:val="single" w:sz="4" w:space="0" w:color="auto"/>
            </w:tcBorders>
            <w:shd w:val="clear" w:color="auto" w:fill="auto"/>
            <w:vAlign w:val="center"/>
            <w:hideMark/>
          </w:tcPr>
          <w:p w14:paraId="41312F69"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0</w:t>
            </w:r>
          </w:p>
        </w:tc>
        <w:tc>
          <w:tcPr>
            <w:tcW w:w="423" w:type="pct"/>
            <w:tcBorders>
              <w:top w:val="nil"/>
              <w:left w:val="nil"/>
              <w:bottom w:val="single" w:sz="4" w:space="0" w:color="auto"/>
              <w:right w:val="single" w:sz="4" w:space="0" w:color="auto"/>
            </w:tcBorders>
            <w:shd w:val="clear" w:color="auto" w:fill="auto"/>
            <w:vAlign w:val="center"/>
            <w:hideMark/>
          </w:tcPr>
          <w:p w14:paraId="16F4AEFB"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действующий</w:t>
            </w:r>
          </w:p>
        </w:tc>
      </w:tr>
      <w:tr w:rsidR="00D520DE" w:rsidRPr="00D520DE" w14:paraId="5A1A369E" w14:textId="77777777" w:rsidTr="00201A24">
        <w:trPr>
          <w:trHeight w:val="20"/>
        </w:trPr>
        <w:tc>
          <w:tcPr>
            <w:tcW w:w="154" w:type="pct"/>
            <w:tcBorders>
              <w:top w:val="nil"/>
              <w:left w:val="single" w:sz="4" w:space="0" w:color="auto"/>
              <w:bottom w:val="single" w:sz="4" w:space="0" w:color="auto"/>
              <w:right w:val="single" w:sz="4" w:space="0" w:color="auto"/>
            </w:tcBorders>
            <w:shd w:val="clear" w:color="auto" w:fill="auto"/>
            <w:vAlign w:val="center"/>
          </w:tcPr>
          <w:p w14:paraId="72B45DFC"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6</w:t>
            </w:r>
          </w:p>
        </w:tc>
        <w:tc>
          <w:tcPr>
            <w:tcW w:w="463" w:type="pct"/>
            <w:tcBorders>
              <w:top w:val="nil"/>
              <w:left w:val="nil"/>
              <w:bottom w:val="single" w:sz="4" w:space="0" w:color="auto"/>
              <w:right w:val="single" w:sz="4" w:space="0" w:color="auto"/>
            </w:tcBorders>
            <w:shd w:val="clear" w:color="auto" w:fill="auto"/>
            <w:vAlign w:val="center"/>
            <w:hideMark/>
          </w:tcPr>
          <w:p w14:paraId="0C8678BF"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Нефтеюганский район</w:t>
            </w:r>
          </w:p>
        </w:tc>
        <w:tc>
          <w:tcPr>
            <w:tcW w:w="443" w:type="pct"/>
            <w:tcBorders>
              <w:top w:val="nil"/>
              <w:left w:val="nil"/>
              <w:bottom w:val="single" w:sz="4" w:space="0" w:color="auto"/>
              <w:right w:val="single" w:sz="4" w:space="0" w:color="auto"/>
            </w:tcBorders>
            <w:shd w:val="clear" w:color="auto" w:fill="auto"/>
            <w:noWrap/>
            <w:vAlign w:val="center"/>
            <w:hideMark/>
          </w:tcPr>
          <w:p w14:paraId="1DD2F5F4"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п. Сентябрьский</w:t>
            </w:r>
          </w:p>
        </w:tc>
        <w:tc>
          <w:tcPr>
            <w:tcW w:w="487" w:type="pct"/>
            <w:tcBorders>
              <w:top w:val="nil"/>
              <w:left w:val="nil"/>
              <w:bottom w:val="single" w:sz="4" w:space="0" w:color="auto"/>
              <w:right w:val="single" w:sz="4" w:space="0" w:color="auto"/>
            </w:tcBorders>
            <w:shd w:val="clear" w:color="auto" w:fill="auto"/>
            <w:vAlign w:val="center"/>
            <w:hideMark/>
          </w:tcPr>
          <w:p w14:paraId="41325ED1"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643 км федеральной автодороги Тюмень - Ханты-Мансийск</w:t>
            </w:r>
          </w:p>
        </w:tc>
        <w:tc>
          <w:tcPr>
            <w:tcW w:w="299" w:type="pct"/>
            <w:tcBorders>
              <w:top w:val="nil"/>
              <w:left w:val="nil"/>
              <w:bottom w:val="single" w:sz="4" w:space="0" w:color="auto"/>
              <w:right w:val="single" w:sz="4" w:space="0" w:color="auto"/>
            </w:tcBorders>
            <w:shd w:val="clear" w:color="auto" w:fill="auto"/>
            <w:noWrap/>
            <w:vAlign w:val="center"/>
            <w:hideMark/>
          </w:tcPr>
          <w:p w14:paraId="446C5536"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60.47695</w:t>
            </w:r>
          </w:p>
        </w:tc>
        <w:tc>
          <w:tcPr>
            <w:tcW w:w="299" w:type="pct"/>
            <w:tcBorders>
              <w:top w:val="nil"/>
              <w:left w:val="nil"/>
              <w:bottom w:val="single" w:sz="4" w:space="0" w:color="auto"/>
              <w:right w:val="single" w:sz="4" w:space="0" w:color="auto"/>
            </w:tcBorders>
            <w:shd w:val="clear" w:color="auto" w:fill="auto"/>
            <w:noWrap/>
            <w:vAlign w:val="center"/>
            <w:hideMark/>
          </w:tcPr>
          <w:p w14:paraId="0B0DD7EE"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72.87747</w:t>
            </w:r>
          </w:p>
        </w:tc>
        <w:tc>
          <w:tcPr>
            <w:tcW w:w="432" w:type="pct"/>
            <w:tcBorders>
              <w:top w:val="nil"/>
              <w:left w:val="nil"/>
              <w:bottom w:val="single" w:sz="4" w:space="0" w:color="auto"/>
              <w:right w:val="single" w:sz="4" w:space="0" w:color="auto"/>
            </w:tcBorders>
            <w:shd w:val="clear" w:color="auto" w:fill="auto"/>
            <w:noWrap/>
            <w:vAlign w:val="center"/>
            <w:hideMark/>
          </w:tcPr>
          <w:p w14:paraId="2D217ABD"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плита ЖБИ</w:t>
            </w:r>
          </w:p>
        </w:tc>
        <w:tc>
          <w:tcPr>
            <w:tcW w:w="359" w:type="pct"/>
            <w:tcBorders>
              <w:top w:val="nil"/>
              <w:left w:val="nil"/>
              <w:bottom w:val="single" w:sz="4" w:space="0" w:color="auto"/>
              <w:right w:val="single" w:sz="4" w:space="0" w:color="auto"/>
            </w:tcBorders>
            <w:shd w:val="clear" w:color="auto" w:fill="auto"/>
            <w:noWrap/>
            <w:vAlign w:val="center"/>
            <w:hideMark/>
          </w:tcPr>
          <w:p w14:paraId="786E5DC1"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12</w:t>
            </w:r>
          </w:p>
        </w:tc>
        <w:tc>
          <w:tcPr>
            <w:tcW w:w="440" w:type="pct"/>
            <w:tcBorders>
              <w:top w:val="nil"/>
              <w:left w:val="nil"/>
              <w:bottom w:val="single" w:sz="4" w:space="0" w:color="auto"/>
              <w:right w:val="single" w:sz="4" w:space="0" w:color="auto"/>
            </w:tcBorders>
            <w:shd w:val="clear" w:color="auto" w:fill="auto"/>
            <w:noWrap/>
            <w:vAlign w:val="center"/>
            <w:hideMark/>
          </w:tcPr>
          <w:p w14:paraId="3D0F9EB0"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6</w:t>
            </w:r>
          </w:p>
        </w:tc>
        <w:tc>
          <w:tcPr>
            <w:tcW w:w="440" w:type="pct"/>
            <w:tcBorders>
              <w:top w:val="nil"/>
              <w:left w:val="nil"/>
              <w:bottom w:val="single" w:sz="4" w:space="0" w:color="auto"/>
              <w:right w:val="single" w:sz="4" w:space="0" w:color="auto"/>
            </w:tcBorders>
            <w:shd w:val="clear" w:color="auto" w:fill="auto"/>
            <w:noWrap/>
            <w:vAlign w:val="center"/>
            <w:hideMark/>
          </w:tcPr>
          <w:p w14:paraId="1B479D3B"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0,75</w:t>
            </w:r>
          </w:p>
        </w:tc>
        <w:tc>
          <w:tcPr>
            <w:tcW w:w="359" w:type="pct"/>
            <w:tcBorders>
              <w:top w:val="nil"/>
              <w:left w:val="nil"/>
              <w:bottom w:val="single" w:sz="4" w:space="0" w:color="auto"/>
              <w:right w:val="single" w:sz="4" w:space="0" w:color="auto"/>
            </w:tcBorders>
            <w:shd w:val="clear" w:color="auto" w:fill="auto"/>
            <w:vAlign w:val="center"/>
            <w:hideMark/>
          </w:tcPr>
          <w:p w14:paraId="2567AB5D"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отсутствует</w:t>
            </w:r>
          </w:p>
        </w:tc>
        <w:tc>
          <w:tcPr>
            <w:tcW w:w="402" w:type="pct"/>
            <w:tcBorders>
              <w:top w:val="nil"/>
              <w:left w:val="nil"/>
              <w:bottom w:val="single" w:sz="4" w:space="0" w:color="auto"/>
              <w:right w:val="single" w:sz="4" w:space="0" w:color="auto"/>
            </w:tcBorders>
            <w:shd w:val="clear" w:color="auto" w:fill="auto"/>
            <w:noWrap/>
            <w:vAlign w:val="center"/>
            <w:hideMark/>
          </w:tcPr>
          <w:p w14:paraId="1525DAD7"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0</w:t>
            </w:r>
          </w:p>
        </w:tc>
        <w:tc>
          <w:tcPr>
            <w:tcW w:w="423" w:type="pct"/>
            <w:tcBorders>
              <w:top w:val="nil"/>
              <w:left w:val="nil"/>
              <w:bottom w:val="single" w:sz="4" w:space="0" w:color="auto"/>
              <w:right w:val="single" w:sz="4" w:space="0" w:color="auto"/>
            </w:tcBorders>
            <w:shd w:val="clear" w:color="auto" w:fill="auto"/>
            <w:vAlign w:val="center"/>
            <w:hideMark/>
          </w:tcPr>
          <w:p w14:paraId="68492B97"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действующий</w:t>
            </w:r>
          </w:p>
        </w:tc>
      </w:tr>
      <w:tr w:rsidR="00D520DE" w:rsidRPr="00D520DE" w14:paraId="27BF5103" w14:textId="77777777" w:rsidTr="00201A24">
        <w:trPr>
          <w:trHeight w:val="20"/>
        </w:trPr>
        <w:tc>
          <w:tcPr>
            <w:tcW w:w="154" w:type="pct"/>
            <w:tcBorders>
              <w:top w:val="nil"/>
              <w:left w:val="single" w:sz="4" w:space="0" w:color="auto"/>
              <w:bottom w:val="single" w:sz="4" w:space="0" w:color="auto"/>
              <w:right w:val="single" w:sz="4" w:space="0" w:color="auto"/>
            </w:tcBorders>
            <w:shd w:val="clear" w:color="auto" w:fill="auto"/>
            <w:vAlign w:val="center"/>
          </w:tcPr>
          <w:p w14:paraId="3AAE216B"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7</w:t>
            </w:r>
          </w:p>
        </w:tc>
        <w:tc>
          <w:tcPr>
            <w:tcW w:w="463" w:type="pct"/>
            <w:tcBorders>
              <w:top w:val="nil"/>
              <w:left w:val="nil"/>
              <w:bottom w:val="single" w:sz="4" w:space="0" w:color="auto"/>
              <w:right w:val="single" w:sz="4" w:space="0" w:color="auto"/>
            </w:tcBorders>
            <w:shd w:val="clear" w:color="auto" w:fill="auto"/>
            <w:vAlign w:val="center"/>
            <w:hideMark/>
          </w:tcPr>
          <w:p w14:paraId="4544CD6D"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Нефт</w:t>
            </w:r>
            <w:r w:rsidRPr="00D520DE">
              <w:rPr>
                <w:rFonts w:ascii="Times New Roman" w:hAnsi="Times New Roman"/>
                <w:sz w:val="20"/>
                <w:szCs w:val="20"/>
              </w:rPr>
              <w:lastRenderedPageBreak/>
              <w:t>еюганский район</w:t>
            </w:r>
          </w:p>
        </w:tc>
        <w:tc>
          <w:tcPr>
            <w:tcW w:w="443" w:type="pct"/>
            <w:tcBorders>
              <w:top w:val="nil"/>
              <w:left w:val="nil"/>
              <w:bottom w:val="single" w:sz="4" w:space="0" w:color="auto"/>
              <w:right w:val="single" w:sz="4" w:space="0" w:color="auto"/>
            </w:tcBorders>
            <w:shd w:val="clear" w:color="auto" w:fill="auto"/>
            <w:vAlign w:val="center"/>
            <w:hideMark/>
          </w:tcPr>
          <w:p w14:paraId="7B89BA57"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lastRenderedPageBreak/>
              <w:t xml:space="preserve">п. </w:t>
            </w:r>
            <w:r w:rsidRPr="00D520DE">
              <w:rPr>
                <w:rFonts w:ascii="Times New Roman" w:hAnsi="Times New Roman"/>
                <w:color w:val="000000"/>
                <w:sz w:val="20"/>
                <w:szCs w:val="20"/>
              </w:rPr>
              <w:lastRenderedPageBreak/>
              <w:t>Сентябрьский</w:t>
            </w:r>
          </w:p>
        </w:tc>
        <w:tc>
          <w:tcPr>
            <w:tcW w:w="487" w:type="pct"/>
            <w:tcBorders>
              <w:top w:val="nil"/>
              <w:left w:val="nil"/>
              <w:bottom w:val="single" w:sz="4" w:space="0" w:color="auto"/>
              <w:right w:val="single" w:sz="4" w:space="0" w:color="auto"/>
            </w:tcBorders>
            <w:shd w:val="clear" w:color="auto" w:fill="auto"/>
            <w:vAlign w:val="center"/>
            <w:hideMark/>
          </w:tcPr>
          <w:p w14:paraId="6DBEA373"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lastRenderedPageBreak/>
              <w:t xml:space="preserve">п. </w:t>
            </w:r>
            <w:r w:rsidRPr="00D520DE">
              <w:rPr>
                <w:rFonts w:ascii="Times New Roman" w:hAnsi="Times New Roman"/>
                <w:color w:val="000000"/>
                <w:sz w:val="20"/>
                <w:szCs w:val="20"/>
              </w:rPr>
              <w:lastRenderedPageBreak/>
              <w:t>Сентябрьский, улица КС-5, д.6. НРМОБУ "Начальная школа - детский сад"</w:t>
            </w:r>
          </w:p>
        </w:tc>
        <w:tc>
          <w:tcPr>
            <w:tcW w:w="299" w:type="pct"/>
            <w:tcBorders>
              <w:top w:val="nil"/>
              <w:left w:val="nil"/>
              <w:bottom w:val="single" w:sz="4" w:space="0" w:color="auto"/>
              <w:right w:val="single" w:sz="4" w:space="0" w:color="auto"/>
            </w:tcBorders>
            <w:shd w:val="clear" w:color="auto" w:fill="auto"/>
            <w:vAlign w:val="center"/>
            <w:hideMark/>
          </w:tcPr>
          <w:p w14:paraId="459158C1"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lastRenderedPageBreak/>
              <w:t>60.</w:t>
            </w:r>
            <w:r w:rsidRPr="00D520DE">
              <w:rPr>
                <w:rFonts w:ascii="Times New Roman" w:hAnsi="Times New Roman"/>
                <w:color w:val="000000"/>
                <w:sz w:val="20"/>
                <w:szCs w:val="20"/>
              </w:rPr>
              <w:lastRenderedPageBreak/>
              <w:t>564628</w:t>
            </w:r>
          </w:p>
        </w:tc>
        <w:tc>
          <w:tcPr>
            <w:tcW w:w="299" w:type="pct"/>
            <w:tcBorders>
              <w:top w:val="nil"/>
              <w:left w:val="nil"/>
              <w:bottom w:val="single" w:sz="4" w:space="0" w:color="auto"/>
              <w:right w:val="single" w:sz="4" w:space="0" w:color="auto"/>
            </w:tcBorders>
            <w:shd w:val="clear" w:color="auto" w:fill="auto"/>
            <w:vAlign w:val="center"/>
            <w:hideMark/>
          </w:tcPr>
          <w:p w14:paraId="7406C631"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lastRenderedPageBreak/>
              <w:t>72.</w:t>
            </w:r>
            <w:r w:rsidRPr="00D520DE">
              <w:rPr>
                <w:rFonts w:ascii="Times New Roman" w:hAnsi="Times New Roman"/>
                <w:color w:val="000000"/>
                <w:sz w:val="20"/>
                <w:szCs w:val="20"/>
              </w:rPr>
              <w:lastRenderedPageBreak/>
              <w:t>537363</w:t>
            </w:r>
          </w:p>
        </w:tc>
        <w:tc>
          <w:tcPr>
            <w:tcW w:w="432" w:type="pct"/>
            <w:tcBorders>
              <w:top w:val="nil"/>
              <w:left w:val="nil"/>
              <w:bottom w:val="single" w:sz="4" w:space="0" w:color="auto"/>
              <w:right w:val="single" w:sz="4" w:space="0" w:color="auto"/>
            </w:tcBorders>
            <w:shd w:val="clear" w:color="auto" w:fill="auto"/>
            <w:vAlign w:val="center"/>
            <w:hideMark/>
          </w:tcPr>
          <w:p w14:paraId="42EE3D16"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lastRenderedPageBreak/>
              <w:t>бето</w:t>
            </w:r>
            <w:r w:rsidRPr="00D520DE">
              <w:rPr>
                <w:rFonts w:ascii="Times New Roman" w:hAnsi="Times New Roman"/>
                <w:color w:val="000000"/>
                <w:sz w:val="20"/>
                <w:szCs w:val="20"/>
              </w:rPr>
              <w:lastRenderedPageBreak/>
              <w:t>н</w:t>
            </w:r>
          </w:p>
        </w:tc>
        <w:tc>
          <w:tcPr>
            <w:tcW w:w="359" w:type="pct"/>
            <w:tcBorders>
              <w:top w:val="nil"/>
              <w:left w:val="nil"/>
              <w:bottom w:val="single" w:sz="4" w:space="0" w:color="auto"/>
              <w:right w:val="single" w:sz="4" w:space="0" w:color="auto"/>
            </w:tcBorders>
            <w:shd w:val="clear" w:color="auto" w:fill="auto"/>
            <w:vAlign w:val="center"/>
            <w:hideMark/>
          </w:tcPr>
          <w:p w14:paraId="48AA556D"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lastRenderedPageBreak/>
              <w:t>24</w:t>
            </w:r>
          </w:p>
        </w:tc>
        <w:tc>
          <w:tcPr>
            <w:tcW w:w="440" w:type="pct"/>
            <w:tcBorders>
              <w:top w:val="nil"/>
              <w:left w:val="nil"/>
              <w:bottom w:val="single" w:sz="4" w:space="0" w:color="auto"/>
              <w:right w:val="single" w:sz="4" w:space="0" w:color="auto"/>
            </w:tcBorders>
            <w:shd w:val="clear" w:color="auto" w:fill="auto"/>
            <w:vAlign w:val="center"/>
            <w:hideMark/>
          </w:tcPr>
          <w:p w14:paraId="499C07AB"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2</w:t>
            </w:r>
          </w:p>
        </w:tc>
        <w:tc>
          <w:tcPr>
            <w:tcW w:w="440" w:type="pct"/>
            <w:tcBorders>
              <w:top w:val="nil"/>
              <w:left w:val="nil"/>
              <w:bottom w:val="single" w:sz="4" w:space="0" w:color="auto"/>
              <w:right w:val="single" w:sz="4" w:space="0" w:color="auto"/>
            </w:tcBorders>
            <w:shd w:val="clear" w:color="auto" w:fill="auto"/>
            <w:vAlign w:val="center"/>
            <w:hideMark/>
          </w:tcPr>
          <w:p w14:paraId="01DF197F"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0,65</w:t>
            </w:r>
          </w:p>
        </w:tc>
        <w:tc>
          <w:tcPr>
            <w:tcW w:w="359" w:type="pct"/>
            <w:tcBorders>
              <w:top w:val="nil"/>
              <w:left w:val="nil"/>
              <w:bottom w:val="single" w:sz="4" w:space="0" w:color="auto"/>
              <w:right w:val="single" w:sz="4" w:space="0" w:color="auto"/>
            </w:tcBorders>
            <w:shd w:val="clear" w:color="auto" w:fill="auto"/>
            <w:vAlign w:val="center"/>
            <w:hideMark/>
          </w:tcPr>
          <w:p w14:paraId="66E1BF9A"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отс</w:t>
            </w:r>
            <w:r w:rsidRPr="00D520DE">
              <w:rPr>
                <w:rFonts w:ascii="Times New Roman" w:hAnsi="Times New Roman"/>
                <w:color w:val="000000"/>
                <w:sz w:val="20"/>
                <w:szCs w:val="20"/>
              </w:rPr>
              <w:lastRenderedPageBreak/>
              <w:t>утствует</w:t>
            </w:r>
          </w:p>
        </w:tc>
        <w:tc>
          <w:tcPr>
            <w:tcW w:w="402" w:type="pct"/>
            <w:tcBorders>
              <w:top w:val="nil"/>
              <w:left w:val="nil"/>
              <w:bottom w:val="single" w:sz="4" w:space="0" w:color="auto"/>
              <w:right w:val="single" w:sz="4" w:space="0" w:color="auto"/>
            </w:tcBorders>
            <w:shd w:val="clear" w:color="auto" w:fill="auto"/>
            <w:vAlign w:val="center"/>
            <w:hideMark/>
          </w:tcPr>
          <w:p w14:paraId="7D806610"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lastRenderedPageBreak/>
              <w:t>0</w:t>
            </w:r>
          </w:p>
        </w:tc>
        <w:tc>
          <w:tcPr>
            <w:tcW w:w="423" w:type="pct"/>
            <w:tcBorders>
              <w:top w:val="nil"/>
              <w:left w:val="nil"/>
              <w:bottom w:val="single" w:sz="4" w:space="0" w:color="auto"/>
              <w:right w:val="single" w:sz="4" w:space="0" w:color="auto"/>
            </w:tcBorders>
            <w:shd w:val="clear" w:color="auto" w:fill="auto"/>
            <w:vAlign w:val="center"/>
            <w:hideMark/>
          </w:tcPr>
          <w:p w14:paraId="41D872F7"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дейс</w:t>
            </w:r>
            <w:r w:rsidRPr="00D520DE">
              <w:rPr>
                <w:rFonts w:ascii="Times New Roman" w:hAnsi="Times New Roman"/>
                <w:sz w:val="20"/>
                <w:szCs w:val="20"/>
              </w:rPr>
              <w:lastRenderedPageBreak/>
              <w:t>твующий</w:t>
            </w:r>
          </w:p>
        </w:tc>
      </w:tr>
      <w:tr w:rsidR="00D520DE" w:rsidRPr="00D520DE" w14:paraId="69EB65A8" w14:textId="77777777" w:rsidTr="00201A24">
        <w:trPr>
          <w:trHeight w:val="20"/>
        </w:trPr>
        <w:tc>
          <w:tcPr>
            <w:tcW w:w="154" w:type="pct"/>
            <w:tcBorders>
              <w:top w:val="nil"/>
              <w:left w:val="single" w:sz="4" w:space="0" w:color="auto"/>
              <w:bottom w:val="single" w:sz="4" w:space="0" w:color="auto"/>
              <w:right w:val="single" w:sz="4" w:space="0" w:color="auto"/>
            </w:tcBorders>
            <w:shd w:val="clear" w:color="auto" w:fill="auto"/>
            <w:vAlign w:val="center"/>
          </w:tcPr>
          <w:p w14:paraId="7193AD6A"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lastRenderedPageBreak/>
              <w:t>8</w:t>
            </w:r>
          </w:p>
        </w:tc>
        <w:tc>
          <w:tcPr>
            <w:tcW w:w="463" w:type="pct"/>
            <w:tcBorders>
              <w:top w:val="nil"/>
              <w:left w:val="nil"/>
              <w:bottom w:val="single" w:sz="4" w:space="0" w:color="auto"/>
              <w:right w:val="single" w:sz="4" w:space="0" w:color="auto"/>
            </w:tcBorders>
            <w:shd w:val="clear" w:color="auto" w:fill="auto"/>
            <w:vAlign w:val="center"/>
            <w:hideMark/>
          </w:tcPr>
          <w:p w14:paraId="4970A6BB"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Нефтеюганский район</w:t>
            </w:r>
          </w:p>
        </w:tc>
        <w:tc>
          <w:tcPr>
            <w:tcW w:w="443" w:type="pct"/>
            <w:tcBorders>
              <w:top w:val="nil"/>
              <w:left w:val="nil"/>
              <w:bottom w:val="single" w:sz="4" w:space="0" w:color="auto"/>
              <w:right w:val="single" w:sz="4" w:space="0" w:color="auto"/>
            </w:tcBorders>
            <w:shd w:val="clear" w:color="auto" w:fill="auto"/>
            <w:vAlign w:val="center"/>
            <w:hideMark/>
          </w:tcPr>
          <w:p w14:paraId="01B92B14"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п. Сентябрьский</w:t>
            </w:r>
          </w:p>
        </w:tc>
        <w:tc>
          <w:tcPr>
            <w:tcW w:w="487" w:type="pct"/>
            <w:tcBorders>
              <w:top w:val="nil"/>
              <w:left w:val="nil"/>
              <w:bottom w:val="single" w:sz="4" w:space="0" w:color="auto"/>
              <w:right w:val="single" w:sz="4" w:space="0" w:color="auto"/>
            </w:tcBorders>
            <w:shd w:val="clear" w:color="auto" w:fill="auto"/>
            <w:vAlign w:val="center"/>
            <w:hideMark/>
          </w:tcPr>
          <w:p w14:paraId="37B65B42"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 п. Сентябрьский, квартал 4, дом 65. НРМОБУ "Сентябрьская СОШ"</w:t>
            </w:r>
          </w:p>
        </w:tc>
        <w:tc>
          <w:tcPr>
            <w:tcW w:w="299" w:type="pct"/>
            <w:tcBorders>
              <w:top w:val="nil"/>
              <w:left w:val="nil"/>
              <w:bottom w:val="single" w:sz="4" w:space="0" w:color="auto"/>
              <w:right w:val="single" w:sz="4" w:space="0" w:color="auto"/>
            </w:tcBorders>
            <w:shd w:val="clear" w:color="auto" w:fill="auto"/>
            <w:vAlign w:val="center"/>
            <w:hideMark/>
          </w:tcPr>
          <w:p w14:paraId="69D7C745" w14:textId="77777777" w:rsidR="00D520DE" w:rsidRPr="00D520DE" w:rsidRDefault="00D520DE" w:rsidP="00D520DE">
            <w:pPr>
              <w:spacing w:after="0" w:line="240" w:lineRule="auto"/>
              <w:ind w:left="142"/>
              <w:jc w:val="center"/>
              <w:rPr>
                <w:rFonts w:ascii="Times New Roman" w:hAnsi="Times New Roman"/>
                <w:color w:val="333333"/>
                <w:sz w:val="20"/>
                <w:szCs w:val="20"/>
              </w:rPr>
            </w:pPr>
            <w:r w:rsidRPr="00D520DE">
              <w:rPr>
                <w:rFonts w:ascii="Times New Roman" w:hAnsi="Times New Roman"/>
                <w:color w:val="333333"/>
                <w:sz w:val="20"/>
                <w:szCs w:val="20"/>
              </w:rPr>
              <w:t>60.489288</w:t>
            </w:r>
          </w:p>
        </w:tc>
        <w:tc>
          <w:tcPr>
            <w:tcW w:w="299" w:type="pct"/>
            <w:tcBorders>
              <w:top w:val="nil"/>
              <w:left w:val="nil"/>
              <w:bottom w:val="single" w:sz="4" w:space="0" w:color="auto"/>
              <w:right w:val="single" w:sz="4" w:space="0" w:color="auto"/>
            </w:tcBorders>
            <w:shd w:val="clear" w:color="auto" w:fill="auto"/>
            <w:vAlign w:val="center"/>
            <w:hideMark/>
          </w:tcPr>
          <w:p w14:paraId="1604A02C"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72.209804</w:t>
            </w:r>
          </w:p>
        </w:tc>
        <w:tc>
          <w:tcPr>
            <w:tcW w:w="432" w:type="pct"/>
            <w:tcBorders>
              <w:top w:val="nil"/>
              <w:left w:val="nil"/>
              <w:bottom w:val="single" w:sz="4" w:space="0" w:color="auto"/>
              <w:right w:val="single" w:sz="4" w:space="0" w:color="auto"/>
            </w:tcBorders>
            <w:shd w:val="clear" w:color="auto" w:fill="auto"/>
            <w:vAlign w:val="center"/>
            <w:hideMark/>
          </w:tcPr>
          <w:p w14:paraId="4A81865C"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ж/б плита</w:t>
            </w:r>
          </w:p>
        </w:tc>
        <w:tc>
          <w:tcPr>
            <w:tcW w:w="359" w:type="pct"/>
            <w:tcBorders>
              <w:top w:val="nil"/>
              <w:left w:val="nil"/>
              <w:bottom w:val="single" w:sz="4" w:space="0" w:color="auto"/>
              <w:right w:val="single" w:sz="4" w:space="0" w:color="auto"/>
            </w:tcBorders>
            <w:shd w:val="clear" w:color="auto" w:fill="auto"/>
            <w:vAlign w:val="center"/>
            <w:hideMark/>
          </w:tcPr>
          <w:p w14:paraId="660C511C"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11,5</w:t>
            </w:r>
          </w:p>
        </w:tc>
        <w:tc>
          <w:tcPr>
            <w:tcW w:w="440" w:type="pct"/>
            <w:tcBorders>
              <w:top w:val="nil"/>
              <w:left w:val="nil"/>
              <w:bottom w:val="single" w:sz="4" w:space="0" w:color="auto"/>
              <w:right w:val="single" w:sz="4" w:space="0" w:color="auto"/>
            </w:tcBorders>
            <w:shd w:val="clear" w:color="auto" w:fill="auto"/>
            <w:vAlign w:val="center"/>
            <w:hideMark/>
          </w:tcPr>
          <w:p w14:paraId="01908946"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2</w:t>
            </w:r>
          </w:p>
        </w:tc>
        <w:tc>
          <w:tcPr>
            <w:tcW w:w="440" w:type="pct"/>
            <w:tcBorders>
              <w:top w:val="nil"/>
              <w:left w:val="nil"/>
              <w:bottom w:val="single" w:sz="4" w:space="0" w:color="auto"/>
              <w:right w:val="single" w:sz="4" w:space="0" w:color="auto"/>
            </w:tcBorders>
            <w:shd w:val="clear" w:color="auto" w:fill="auto"/>
            <w:vAlign w:val="center"/>
            <w:hideMark/>
          </w:tcPr>
          <w:p w14:paraId="20EEFDB3"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0,64</w:t>
            </w:r>
          </w:p>
        </w:tc>
        <w:tc>
          <w:tcPr>
            <w:tcW w:w="359" w:type="pct"/>
            <w:tcBorders>
              <w:top w:val="nil"/>
              <w:left w:val="nil"/>
              <w:bottom w:val="single" w:sz="4" w:space="0" w:color="auto"/>
              <w:right w:val="single" w:sz="4" w:space="0" w:color="auto"/>
            </w:tcBorders>
            <w:shd w:val="clear" w:color="auto" w:fill="auto"/>
            <w:vAlign w:val="center"/>
            <w:hideMark/>
          </w:tcPr>
          <w:p w14:paraId="0B878982"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отсутствует</w:t>
            </w:r>
          </w:p>
        </w:tc>
        <w:tc>
          <w:tcPr>
            <w:tcW w:w="402" w:type="pct"/>
            <w:tcBorders>
              <w:top w:val="nil"/>
              <w:left w:val="nil"/>
              <w:bottom w:val="single" w:sz="4" w:space="0" w:color="auto"/>
              <w:right w:val="single" w:sz="4" w:space="0" w:color="auto"/>
            </w:tcBorders>
            <w:shd w:val="clear" w:color="auto" w:fill="auto"/>
            <w:vAlign w:val="center"/>
            <w:hideMark/>
          </w:tcPr>
          <w:p w14:paraId="69B2F829"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0</w:t>
            </w:r>
          </w:p>
        </w:tc>
        <w:tc>
          <w:tcPr>
            <w:tcW w:w="423" w:type="pct"/>
            <w:tcBorders>
              <w:top w:val="nil"/>
              <w:left w:val="nil"/>
              <w:bottom w:val="single" w:sz="4" w:space="0" w:color="auto"/>
              <w:right w:val="single" w:sz="4" w:space="0" w:color="auto"/>
            </w:tcBorders>
            <w:shd w:val="clear" w:color="auto" w:fill="auto"/>
            <w:vAlign w:val="center"/>
            <w:hideMark/>
          </w:tcPr>
          <w:p w14:paraId="11E71A5F"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действующий</w:t>
            </w:r>
          </w:p>
        </w:tc>
      </w:tr>
      <w:tr w:rsidR="00D520DE" w:rsidRPr="00D520DE" w14:paraId="16CFDF02" w14:textId="77777777" w:rsidTr="00201A24">
        <w:trPr>
          <w:trHeight w:val="20"/>
        </w:trPr>
        <w:tc>
          <w:tcPr>
            <w:tcW w:w="154" w:type="pct"/>
            <w:tcBorders>
              <w:top w:val="nil"/>
              <w:left w:val="single" w:sz="4" w:space="0" w:color="auto"/>
              <w:bottom w:val="single" w:sz="4" w:space="0" w:color="auto"/>
              <w:right w:val="single" w:sz="4" w:space="0" w:color="auto"/>
            </w:tcBorders>
            <w:shd w:val="clear" w:color="auto" w:fill="auto"/>
            <w:vAlign w:val="center"/>
          </w:tcPr>
          <w:p w14:paraId="06A7D240"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9</w:t>
            </w:r>
          </w:p>
        </w:tc>
        <w:tc>
          <w:tcPr>
            <w:tcW w:w="463" w:type="pct"/>
            <w:tcBorders>
              <w:top w:val="nil"/>
              <w:left w:val="nil"/>
              <w:bottom w:val="single" w:sz="4" w:space="0" w:color="auto"/>
              <w:right w:val="single" w:sz="4" w:space="0" w:color="auto"/>
            </w:tcBorders>
            <w:shd w:val="clear" w:color="auto" w:fill="auto"/>
            <w:vAlign w:val="center"/>
            <w:hideMark/>
          </w:tcPr>
          <w:p w14:paraId="6F398A29"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Нефтеюганский район</w:t>
            </w:r>
          </w:p>
        </w:tc>
        <w:tc>
          <w:tcPr>
            <w:tcW w:w="443" w:type="pct"/>
            <w:tcBorders>
              <w:top w:val="nil"/>
              <w:left w:val="nil"/>
              <w:bottom w:val="single" w:sz="4" w:space="0" w:color="auto"/>
              <w:right w:val="single" w:sz="4" w:space="0" w:color="auto"/>
            </w:tcBorders>
            <w:shd w:val="clear" w:color="auto" w:fill="auto"/>
            <w:vAlign w:val="center"/>
            <w:hideMark/>
          </w:tcPr>
          <w:p w14:paraId="0D76277B"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п. Сентябрьский</w:t>
            </w:r>
          </w:p>
        </w:tc>
        <w:tc>
          <w:tcPr>
            <w:tcW w:w="487" w:type="pct"/>
            <w:tcBorders>
              <w:top w:val="nil"/>
              <w:left w:val="nil"/>
              <w:bottom w:val="single" w:sz="4" w:space="0" w:color="auto"/>
              <w:right w:val="single" w:sz="4" w:space="0" w:color="auto"/>
            </w:tcBorders>
            <w:shd w:val="clear" w:color="auto" w:fill="auto"/>
            <w:vAlign w:val="center"/>
            <w:hideMark/>
          </w:tcPr>
          <w:p w14:paraId="08D55268"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 xml:space="preserve">п. Сентябрьский дом 66. НРМДОБУ </w:t>
            </w:r>
            <w:r w:rsidRPr="00D520DE">
              <w:rPr>
                <w:rFonts w:ascii="Times New Roman" w:hAnsi="Times New Roman"/>
                <w:color w:val="000000"/>
                <w:sz w:val="20"/>
                <w:szCs w:val="20"/>
              </w:rPr>
              <w:lastRenderedPageBreak/>
              <w:t>"Детский сад "Солнышко"</w:t>
            </w:r>
          </w:p>
        </w:tc>
        <w:tc>
          <w:tcPr>
            <w:tcW w:w="299" w:type="pct"/>
            <w:tcBorders>
              <w:top w:val="nil"/>
              <w:left w:val="nil"/>
              <w:bottom w:val="single" w:sz="4" w:space="0" w:color="auto"/>
              <w:right w:val="single" w:sz="4" w:space="0" w:color="auto"/>
            </w:tcBorders>
            <w:shd w:val="clear" w:color="auto" w:fill="auto"/>
            <w:vAlign w:val="center"/>
            <w:hideMark/>
          </w:tcPr>
          <w:p w14:paraId="7AC72683"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lastRenderedPageBreak/>
              <w:t>60.489606</w:t>
            </w:r>
          </w:p>
        </w:tc>
        <w:tc>
          <w:tcPr>
            <w:tcW w:w="299" w:type="pct"/>
            <w:tcBorders>
              <w:top w:val="nil"/>
              <w:left w:val="nil"/>
              <w:bottom w:val="single" w:sz="4" w:space="0" w:color="auto"/>
              <w:right w:val="single" w:sz="4" w:space="0" w:color="auto"/>
            </w:tcBorders>
            <w:shd w:val="clear" w:color="auto" w:fill="auto"/>
            <w:vAlign w:val="center"/>
            <w:hideMark/>
          </w:tcPr>
          <w:p w14:paraId="451D5B69"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72.213706</w:t>
            </w:r>
          </w:p>
        </w:tc>
        <w:tc>
          <w:tcPr>
            <w:tcW w:w="432" w:type="pct"/>
            <w:tcBorders>
              <w:top w:val="nil"/>
              <w:left w:val="nil"/>
              <w:bottom w:val="single" w:sz="4" w:space="0" w:color="auto"/>
              <w:right w:val="single" w:sz="4" w:space="0" w:color="auto"/>
            </w:tcBorders>
            <w:shd w:val="clear" w:color="auto" w:fill="auto"/>
            <w:vAlign w:val="center"/>
            <w:hideMark/>
          </w:tcPr>
          <w:p w14:paraId="1248B3AC"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железобетонная плита</w:t>
            </w:r>
          </w:p>
        </w:tc>
        <w:tc>
          <w:tcPr>
            <w:tcW w:w="359" w:type="pct"/>
            <w:tcBorders>
              <w:top w:val="nil"/>
              <w:left w:val="nil"/>
              <w:bottom w:val="single" w:sz="4" w:space="0" w:color="auto"/>
              <w:right w:val="single" w:sz="4" w:space="0" w:color="auto"/>
            </w:tcBorders>
            <w:shd w:val="clear" w:color="auto" w:fill="auto"/>
            <w:vAlign w:val="center"/>
            <w:hideMark/>
          </w:tcPr>
          <w:p w14:paraId="0A218FE0"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12</w:t>
            </w:r>
          </w:p>
        </w:tc>
        <w:tc>
          <w:tcPr>
            <w:tcW w:w="440" w:type="pct"/>
            <w:tcBorders>
              <w:top w:val="nil"/>
              <w:left w:val="nil"/>
              <w:bottom w:val="single" w:sz="4" w:space="0" w:color="auto"/>
              <w:right w:val="single" w:sz="4" w:space="0" w:color="auto"/>
            </w:tcBorders>
            <w:shd w:val="clear" w:color="auto" w:fill="auto"/>
            <w:vAlign w:val="center"/>
            <w:hideMark/>
          </w:tcPr>
          <w:p w14:paraId="4499354E"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5</w:t>
            </w:r>
          </w:p>
        </w:tc>
        <w:tc>
          <w:tcPr>
            <w:tcW w:w="440" w:type="pct"/>
            <w:tcBorders>
              <w:top w:val="nil"/>
              <w:left w:val="nil"/>
              <w:bottom w:val="single" w:sz="4" w:space="0" w:color="auto"/>
              <w:right w:val="single" w:sz="4" w:space="0" w:color="auto"/>
            </w:tcBorders>
            <w:shd w:val="clear" w:color="auto" w:fill="auto"/>
            <w:vAlign w:val="center"/>
            <w:hideMark/>
          </w:tcPr>
          <w:p w14:paraId="449EBC44"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0,75</w:t>
            </w:r>
          </w:p>
        </w:tc>
        <w:tc>
          <w:tcPr>
            <w:tcW w:w="359" w:type="pct"/>
            <w:tcBorders>
              <w:top w:val="nil"/>
              <w:left w:val="nil"/>
              <w:bottom w:val="single" w:sz="4" w:space="0" w:color="auto"/>
              <w:right w:val="single" w:sz="4" w:space="0" w:color="auto"/>
            </w:tcBorders>
            <w:shd w:val="clear" w:color="auto" w:fill="auto"/>
            <w:vAlign w:val="center"/>
            <w:hideMark/>
          </w:tcPr>
          <w:p w14:paraId="18A948C2"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отсутствует</w:t>
            </w:r>
          </w:p>
        </w:tc>
        <w:tc>
          <w:tcPr>
            <w:tcW w:w="402" w:type="pct"/>
            <w:tcBorders>
              <w:top w:val="nil"/>
              <w:left w:val="nil"/>
              <w:bottom w:val="single" w:sz="4" w:space="0" w:color="auto"/>
              <w:right w:val="single" w:sz="4" w:space="0" w:color="auto"/>
            </w:tcBorders>
            <w:shd w:val="clear" w:color="auto" w:fill="auto"/>
            <w:vAlign w:val="center"/>
            <w:hideMark/>
          </w:tcPr>
          <w:p w14:paraId="3158FBF7"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0</w:t>
            </w:r>
          </w:p>
        </w:tc>
        <w:tc>
          <w:tcPr>
            <w:tcW w:w="423" w:type="pct"/>
            <w:tcBorders>
              <w:top w:val="nil"/>
              <w:left w:val="nil"/>
              <w:bottom w:val="single" w:sz="4" w:space="0" w:color="auto"/>
              <w:right w:val="single" w:sz="4" w:space="0" w:color="auto"/>
            </w:tcBorders>
            <w:shd w:val="clear" w:color="auto" w:fill="auto"/>
            <w:vAlign w:val="center"/>
            <w:hideMark/>
          </w:tcPr>
          <w:p w14:paraId="3DC70321"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действующий</w:t>
            </w:r>
          </w:p>
        </w:tc>
      </w:tr>
      <w:tr w:rsidR="00D520DE" w:rsidRPr="00D520DE" w14:paraId="72F0C8A4" w14:textId="77777777" w:rsidTr="00201A24">
        <w:trPr>
          <w:trHeight w:val="20"/>
        </w:trPr>
        <w:tc>
          <w:tcPr>
            <w:tcW w:w="154" w:type="pct"/>
            <w:tcBorders>
              <w:top w:val="nil"/>
              <w:left w:val="single" w:sz="4" w:space="0" w:color="auto"/>
              <w:bottom w:val="single" w:sz="4" w:space="0" w:color="auto"/>
              <w:right w:val="single" w:sz="4" w:space="0" w:color="auto"/>
            </w:tcBorders>
            <w:shd w:val="clear" w:color="auto" w:fill="auto"/>
            <w:vAlign w:val="center"/>
          </w:tcPr>
          <w:p w14:paraId="3FAB1749"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10</w:t>
            </w:r>
          </w:p>
        </w:tc>
        <w:tc>
          <w:tcPr>
            <w:tcW w:w="463" w:type="pct"/>
            <w:tcBorders>
              <w:top w:val="nil"/>
              <w:left w:val="nil"/>
              <w:bottom w:val="single" w:sz="4" w:space="0" w:color="auto"/>
              <w:right w:val="single" w:sz="4" w:space="0" w:color="auto"/>
            </w:tcBorders>
            <w:shd w:val="clear" w:color="auto" w:fill="auto"/>
            <w:vAlign w:val="center"/>
            <w:hideMark/>
          </w:tcPr>
          <w:p w14:paraId="21A910E8"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Нефтеюганский район</w:t>
            </w:r>
          </w:p>
        </w:tc>
        <w:tc>
          <w:tcPr>
            <w:tcW w:w="443" w:type="pct"/>
            <w:tcBorders>
              <w:top w:val="nil"/>
              <w:left w:val="nil"/>
              <w:bottom w:val="single" w:sz="4" w:space="0" w:color="auto"/>
              <w:right w:val="single" w:sz="4" w:space="0" w:color="auto"/>
            </w:tcBorders>
            <w:shd w:val="clear" w:color="auto" w:fill="auto"/>
            <w:vAlign w:val="center"/>
            <w:hideMark/>
          </w:tcPr>
          <w:p w14:paraId="6DFA4F66"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п. Сентябрьский</w:t>
            </w:r>
          </w:p>
        </w:tc>
        <w:tc>
          <w:tcPr>
            <w:tcW w:w="487" w:type="pct"/>
            <w:tcBorders>
              <w:top w:val="nil"/>
              <w:left w:val="nil"/>
              <w:bottom w:val="single" w:sz="4" w:space="0" w:color="auto"/>
              <w:right w:val="single" w:sz="4" w:space="0" w:color="auto"/>
            </w:tcBorders>
            <w:shd w:val="clear" w:color="auto" w:fill="auto"/>
            <w:vAlign w:val="center"/>
            <w:hideMark/>
          </w:tcPr>
          <w:p w14:paraId="36C4E1F5"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п. Сентябрьский, тер. КС-5, здание 66А ДК "Жемчужина Югры"</w:t>
            </w:r>
          </w:p>
        </w:tc>
        <w:tc>
          <w:tcPr>
            <w:tcW w:w="299" w:type="pct"/>
            <w:tcBorders>
              <w:top w:val="nil"/>
              <w:left w:val="nil"/>
              <w:bottom w:val="single" w:sz="4" w:space="0" w:color="auto"/>
              <w:right w:val="single" w:sz="4" w:space="0" w:color="auto"/>
            </w:tcBorders>
            <w:shd w:val="clear" w:color="auto" w:fill="auto"/>
            <w:vAlign w:val="center"/>
            <w:hideMark/>
          </w:tcPr>
          <w:p w14:paraId="3A1D4F0B"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60.489704</w:t>
            </w:r>
          </w:p>
        </w:tc>
        <w:tc>
          <w:tcPr>
            <w:tcW w:w="299" w:type="pct"/>
            <w:tcBorders>
              <w:top w:val="nil"/>
              <w:left w:val="nil"/>
              <w:bottom w:val="single" w:sz="4" w:space="0" w:color="auto"/>
              <w:right w:val="single" w:sz="4" w:space="0" w:color="auto"/>
            </w:tcBorders>
            <w:shd w:val="clear" w:color="auto" w:fill="auto"/>
            <w:vAlign w:val="center"/>
            <w:hideMark/>
          </w:tcPr>
          <w:p w14:paraId="116E2713"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72.212651</w:t>
            </w:r>
          </w:p>
        </w:tc>
        <w:tc>
          <w:tcPr>
            <w:tcW w:w="432" w:type="pct"/>
            <w:tcBorders>
              <w:top w:val="nil"/>
              <w:left w:val="nil"/>
              <w:bottom w:val="single" w:sz="4" w:space="0" w:color="auto"/>
              <w:right w:val="single" w:sz="4" w:space="0" w:color="auto"/>
            </w:tcBorders>
            <w:shd w:val="clear" w:color="auto" w:fill="auto"/>
            <w:vAlign w:val="center"/>
            <w:hideMark/>
          </w:tcPr>
          <w:p w14:paraId="49DDC1B8"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Асфальт</w:t>
            </w:r>
          </w:p>
        </w:tc>
        <w:tc>
          <w:tcPr>
            <w:tcW w:w="359" w:type="pct"/>
            <w:tcBorders>
              <w:top w:val="nil"/>
              <w:left w:val="nil"/>
              <w:bottom w:val="single" w:sz="4" w:space="0" w:color="auto"/>
              <w:right w:val="single" w:sz="4" w:space="0" w:color="auto"/>
            </w:tcBorders>
            <w:shd w:val="clear" w:color="auto" w:fill="auto"/>
            <w:vAlign w:val="center"/>
            <w:hideMark/>
          </w:tcPr>
          <w:p w14:paraId="5B5D8410"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2</w:t>
            </w:r>
          </w:p>
        </w:tc>
        <w:tc>
          <w:tcPr>
            <w:tcW w:w="440" w:type="pct"/>
            <w:tcBorders>
              <w:top w:val="nil"/>
              <w:left w:val="nil"/>
              <w:bottom w:val="single" w:sz="4" w:space="0" w:color="auto"/>
              <w:right w:val="single" w:sz="4" w:space="0" w:color="auto"/>
            </w:tcBorders>
            <w:shd w:val="clear" w:color="auto" w:fill="auto"/>
            <w:vAlign w:val="center"/>
            <w:hideMark/>
          </w:tcPr>
          <w:p w14:paraId="2DA039F2"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2</w:t>
            </w:r>
          </w:p>
        </w:tc>
        <w:tc>
          <w:tcPr>
            <w:tcW w:w="440" w:type="pct"/>
            <w:tcBorders>
              <w:top w:val="nil"/>
              <w:left w:val="nil"/>
              <w:bottom w:val="single" w:sz="4" w:space="0" w:color="auto"/>
              <w:right w:val="single" w:sz="4" w:space="0" w:color="auto"/>
            </w:tcBorders>
            <w:shd w:val="clear" w:color="auto" w:fill="auto"/>
            <w:vAlign w:val="center"/>
            <w:hideMark/>
          </w:tcPr>
          <w:p w14:paraId="76DBD479"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0,75</w:t>
            </w:r>
          </w:p>
        </w:tc>
        <w:tc>
          <w:tcPr>
            <w:tcW w:w="359" w:type="pct"/>
            <w:tcBorders>
              <w:top w:val="nil"/>
              <w:left w:val="nil"/>
              <w:bottom w:val="single" w:sz="4" w:space="0" w:color="auto"/>
              <w:right w:val="single" w:sz="4" w:space="0" w:color="auto"/>
            </w:tcBorders>
            <w:shd w:val="clear" w:color="auto" w:fill="auto"/>
            <w:vAlign w:val="center"/>
            <w:hideMark/>
          </w:tcPr>
          <w:p w14:paraId="6A7324CF"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отсутствует</w:t>
            </w:r>
          </w:p>
        </w:tc>
        <w:tc>
          <w:tcPr>
            <w:tcW w:w="402" w:type="pct"/>
            <w:tcBorders>
              <w:top w:val="nil"/>
              <w:left w:val="nil"/>
              <w:bottom w:val="single" w:sz="4" w:space="0" w:color="auto"/>
              <w:right w:val="single" w:sz="4" w:space="0" w:color="auto"/>
            </w:tcBorders>
            <w:shd w:val="clear" w:color="auto" w:fill="auto"/>
            <w:vAlign w:val="center"/>
            <w:hideMark/>
          </w:tcPr>
          <w:p w14:paraId="5E5806F8"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0</w:t>
            </w:r>
          </w:p>
        </w:tc>
        <w:tc>
          <w:tcPr>
            <w:tcW w:w="423" w:type="pct"/>
            <w:tcBorders>
              <w:top w:val="nil"/>
              <w:left w:val="nil"/>
              <w:bottom w:val="single" w:sz="4" w:space="0" w:color="auto"/>
              <w:right w:val="single" w:sz="4" w:space="0" w:color="auto"/>
            </w:tcBorders>
            <w:shd w:val="clear" w:color="auto" w:fill="auto"/>
            <w:vAlign w:val="center"/>
            <w:hideMark/>
          </w:tcPr>
          <w:p w14:paraId="721035E7"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действующий</w:t>
            </w:r>
          </w:p>
        </w:tc>
      </w:tr>
      <w:tr w:rsidR="00D520DE" w:rsidRPr="00D520DE" w14:paraId="5DEE83BC" w14:textId="77777777" w:rsidTr="00201A24">
        <w:trPr>
          <w:trHeight w:val="20"/>
        </w:trPr>
        <w:tc>
          <w:tcPr>
            <w:tcW w:w="154" w:type="pct"/>
            <w:tcBorders>
              <w:top w:val="nil"/>
              <w:left w:val="single" w:sz="4" w:space="0" w:color="auto"/>
              <w:bottom w:val="single" w:sz="4" w:space="0" w:color="auto"/>
              <w:right w:val="single" w:sz="4" w:space="0" w:color="auto"/>
            </w:tcBorders>
            <w:shd w:val="clear" w:color="auto" w:fill="auto"/>
            <w:vAlign w:val="center"/>
          </w:tcPr>
          <w:p w14:paraId="1A4E20CF"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11</w:t>
            </w:r>
          </w:p>
        </w:tc>
        <w:tc>
          <w:tcPr>
            <w:tcW w:w="463" w:type="pct"/>
            <w:tcBorders>
              <w:top w:val="nil"/>
              <w:left w:val="nil"/>
              <w:bottom w:val="single" w:sz="4" w:space="0" w:color="auto"/>
              <w:right w:val="single" w:sz="4" w:space="0" w:color="auto"/>
            </w:tcBorders>
            <w:shd w:val="clear" w:color="auto" w:fill="auto"/>
            <w:vAlign w:val="center"/>
            <w:hideMark/>
          </w:tcPr>
          <w:p w14:paraId="424D67F6"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Нефтеюганский район</w:t>
            </w:r>
          </w:p>
        </w:tc>
        <w:tc>
          <w:tcPr>
            <w:tcW w:w="443" w:type="pct"/>
            <w:tcBorders>
              <w:top w:val="nil"/>
              <w:left w:val="nil"/>
              <w:bottom w:val="single" w:sz="4" w:space="0" w:color="auto"/>
              <w:right w:val="single" w:sz="4" w:space="0" w:color="auto"/>
            </w:tcBorders>
            <w:shd w:val="clear" w:color="auto" w:fill="auto"/>
            <w:noWrap/>
            <w:vAlign w:val="center"/>
            <w:hideMark/>
          </w:tcPr>
          <w:p w14:paraId="2E9A1C23"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п. Сентябрьский</w:t>
            </w:r>
          </w:p>
        </w:tc>
        <w:tc>
          <w:tcPr>
            <w:tcW w:w="487" w:type="pct"/>
            <w:tcBorders>
              <w:top w:val="nil"/>
              <w:left w:val="nil"/>
              <w:bottom w:val="single" w:sz="4" w:space="0" w:color="auto"/>
              <w:right w:val="single" w:sz="4" w:space="0" w:color="auto"/>
            </w:tcBorders>
            <w:shd w:val="clear" w:color="auto" w:fill="auto"/>
            <w:vAlign w:val="center"/>
            <w:hideMark/>
          </w:tcPr>
          <w:p w14:paraId="69364766"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643 км федеральной автодороги Тюмень - Ханты-Мансийск</w:t>
            </w:r>
          </w:p>
        </w:tc>
        <w:tc>
          <w:tcPr>
            <w:tcW w:w="299" w:type="pct"/>
            <w:tcBorders>
              <w:top w:val="nil"/>
              <w:left w:val="nil"/>
              <w:bottom w:val="single" w:sz="4" w:space="0" w:color="auto"/>
              <w:right w:val="single" w:sz="4" w:space="0" w:color="auto"/>
            </w:tcBorders>
            <w:shd w:val="clear" w:color="auto" w:fill="auto"/>
            <w:noWrap/>
            <w:vAlign w:val="center"/>
            <w:hideMark/>
          </w:tcPr>
          <w:p w14:paraId="625E0857"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60.47695</w:t>
            </w:r>
          </w:p>
        </w:tc>
        <w:tc>
          <w:tcPr>
            <w:tcW w:w="299" w:type="pct"/>
            <w:tcBorders>
              <w:top w:val="nil"/>
              <w:left w:val="nil"/>
              <w:bottom w:val="single" w:sz="4" w:space="0" w:color="auto"/>
              <w:right w:val="single" w:sz="4" w:space="0" w:color="auto"/>
            </w:tcBorders>
            <w:shd w:val="clear" w:color="auto" w:fill="auto"/>
            <w:noWrap/>
            <w:vAlign w:val="center"/>
            <w:hideMark/>
          </w:tcPr>
          <w:p w14:paraId="4C72EE36"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72.87747</w:t>
            </w:r>
          </w:p>
        </w:tc>
        <w:tc>
          <w:tcPr>
            <w:tcW w:w="432" w:type="pct"/>
            <w:tcBorders>
              <w:top w:val="nil"/>
              <w:left w:val="nil"/>
              <w:bottom w:val="single" w:sz="4" w:space="0" w:color="auto"/>
              <w:right w:val="single" w:sz="4" w:space="0" w:color="auto"/>
            </w:tcBorders>
            <w:shd w:val="clear" w:color="auto" w:fill="auto"/>
            <w:noWrap/>
            <w:vAlign w:val="center"/>
            <w:hideMark/>
          </w:tcPr>
          <w:p w14:paraId="70296A13"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плита ЖБИ</w:t>
            </w:r>
          </w:p>
        </w:tc>
        <w:tc>
          <w:tcPr>
            <w:tcW w:w="359" w:type="pct"/>
            <w:tcBorders>
              <w:top w:val="nil"/>
              <w:left w:val="nil"/>
              <w:bottom w:val="single" w:sz="4" w:space="0" w:color="auto"/>
              <w:right w:val="single" w:sz="4" w:space="0" w:color="auto"/>
            </w:tcBorders>
            <w:shd w:val="clear" w:color="auto" w:fill="auto"/>
            <w:noWrap/>
            <w:vAlign w:val="center"/>
            <w:hideMark/>
          </w:tcPr>
          <w:p w14:paraId="7FD760A5"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12</w:t>
            </w:r>
          </w:p>
        </w:tc>
        <w:tc>
          <w:tcPr>
            <w:tcW w:w="440" w:type="pct"/>
            <w:tcBorders>
              <w:top w:val="nil"/>
              <w:left w:val="nil"/>
              <w:bottom w:val="single" w:sz="4" w:space="0" w:color="auto"/>
              <w:right w:val="single" w:sz="4" w:space="0" w:color="auto"/>
            </w:tcBorders>
            <w:shd w:val="clear" w:color="auto" w:fill="auto"/>
            <w:noWrap/>
            <w:vAlign w:val="center"/>
            <w:hideMark/>
          </w:tcPr>
          <w:p w14:paraId="04A3A2FD"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6</w:t>
            </w:r>
          </w:p>
        </w:tc>
        <w:tc>
          <w:tcPr>
            <w:tcW w:w="440" w:type="pct"/>
            <w:tcBorders>
              <w:top w:val="nil"/>
              <w:left w:val="nil"/>
              <w:bottom w:val="single" w:sz="4" w:space="0" w:color="auto"/>
              <w:right w:val="single" w:sz="4" w:space="0" w:color="auto"/>
            </w:tcBorders>
            <w:shd w:val="clear" w:color="auto" w:fill="auto"/>
            <w:noWrap/>
            <w:vAlign w:val="center"/>
            <w:hideMark/>
          </w:tcPr>
          <w:p w14:paraId="14B07FEE"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0,75</w:t>
            </w:r>
          </w:p>
        </w:tc>
        <w:tc>
          <w:tcPr>
            <w:tcW w:w="359" w:type="pct"/>
            <w:tcBorders>
              <w:top w:val="nil"/>
              <w:left w:val="nil"/>
              <w:bottom w:val="single" w:sz="4" w:space="0" w:color="auto"/>
              <w:right w:val="single" w:sz="4" w:space="0" w:color="auto"/>
            </w:tcBorders>
            <w:shd w:val="clear" w:color="auto" w:fill="auto"/>
            <w:vAlign w:val="center"/>
            <w:hideMark/>
          </w:tcPr>
          <w:p w14:paraId="522893E5"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отсутствует</w:t>
            </w:r>
          </w:p>
        </w:tc>
        <w:tc>
          <w:tcPr>
            <w:tcW w:w="402" w:type="pct"/>
            <w:tcBorders>
              <w:top w:val="nil"/>
              <w:left w:val="nil"/>
              <w:bottom w:val="single" w:sz="4" w:space="0" w:color="auto"/>
              <w:right w:val="single" w:sz="4" w:space="0" w:color="auto"/>
            </w:tcBorders>
            <w:shd w:val="clear" w:color="auto" w:fill="auto"/>
            <w:noWrap/>
            <w:vAlign w:val="center"/>
            <w:hideMark/>
          </w:tcPr>
          <w:p w14:paraId="79BE8823"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0</w:t>
            </w:r>
          </w:p>
        </w:tc>
        <w:tc>
          <w:tcPr>
            <w:tcW w:w="423" w:type="pct"/>
            <w:tcBorders>
              <w:top w:val="nil"/>
              <w:left w:val="nil"/>
              <w:bottom w:val="single" w:sz="4" w:space="0" w:color="auto"/>
              <w:right w:val="single" w:sz="4" w:space="0" w:color="auto"/>
            </w:tcBorders>
            <w:shd w:val="clear" w:color="auto" w:fill="auto"/>
            <w:vAlign w:val="center"/>
            <w:hideMark/>
          </w:tcPr>
          <w:p w14:paraId="1D799FA7"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действующий</w:t>
            </w:r>
          </w:p>
        </w:tc>
      </w:tr>
      <w:tr w:rsidR="00D520DE" w:rsidRPr="00D520DE" w14:paraId="32341F89" w14:textId="77777777" w:rsidTr="00201A24">
        <w:trPr>
          <w:trHeight w:val="20"/>
        </w:trPr>
        <w:tc>
          <w:tcPr>
            <w:tcW w:w="154" w:type="pct"/>
            <w:tcBorders>
              <w:top w:val="nil"/>
              <w:left w:val="single" w:sz="4" w:space="0" w:color="auto"/>
              <w:bottom w:val="single" w:sz="4" w:space="0" w:color="auto"/>
              <w:right w:val="single" w:sz="4" w:space="0" w:color="auto"/>
            </w:tcBorders>
            <w:shd w:val="clear" w:color="auto" w:fill="auto"/>
            <w:vAlign w:val="center"/>
          </w:tcPr>
          <w:p w14:paraId="2240BABC"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12</w:t>
            </w:r>
          </w:p>
        </w:tc>
        <w:tc>
          <w:tcPr>
            <w:tcW w:w="463" w:type="pct"/>
            <w:tcBorders>
              <w:top w:val="nil"/>
              <w:left w:val="nil"/>
              <w:bottom w:val="single" w:sz="4" w:space="0" w:color="auto"/>
              <w:right w:val="single" w:sz="4" w:space="0" w:color="auto"/>
            </w:tcBorders>
            <w:shd w:val="clear" w:color="auto" w:fill="auto"/>
            <w:vAlign w:val="center"/>
            <w:hideMark/>
          </w:tcPr>
          <w:p w14:paraId="2848864E"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Нефтеюганский район</w:t>
            </w:r>
          </w:p>
        </w:tc>
        <w:tc>
          <w:tcPr>
            <w:tcW w:w="443" w:type="pct"/>
            <w:tcBorders>
              <w:top w:val="nil"/>
              <w:left w:val="nil"/>
              <w:bottom w:val="single" w:sz="4" w:space="0" w:color="auto"/>
              <w:right w:val="single" w:sz="4" w:space="0" w:color="auto"/>
            </w:tcBorders>
            <w:shd w:val="clear" w:color="auto" w:fill="auto"/>
            <w:vAlign w:val="center"/>
            <w:hideMark/>
          </w:tcPr>
          <w:p w14:paraId="0155272C"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 xml:space="preserve">с.п. Сентябрьский, </w:t>
            </w:r>
            <w:r w:rsidRPr="00D520DE">
              <w:rPr>
                <w:rFonts w:ascii="Times New Roman" w:hAnsi="Times New Roman"/>
                <w:color w:val="000000"/>
                <w:sz w:val="20"/>
                <w:szCs w:val="20"/>
              </w:rPr>
              <w:lastRenderedPageBreak/>
              <w:t>территория КС-5</w:t>
            </w:r>
          </w:p>
        </w:tc>
        <w:tc>
          <w:tcPr>
            <w:tcW w:w="487" w:type="pct"/>
            <w:tcBorders>
              <w:top w:val="nil"/>
              <w:left w:val="nil"/>
              <w:bottom w:val="single" w:sz="4" w:space="0" w:color="auto"/>
              <w:right w:val="single" w:sz="4" w:space="0" w:color="auto"/>
            </w:tcBorders>
            <w:shd w:val="clear" w:color="auto" w:fill="auto"/>
            <w:vAlign w:val="center"/>
            <w:hideMark/>
          </w:tcPr>
          <w:p w14:paraId="3ACC6561"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lastRenderedPageBreak/>
              <w:t xml:space="preserve">с/п Сентябрьский, </w:t>
            </w:r>
            <w:r w:rsidRPr="00D520DE">
              <w:rPr>
                <w:rFonts w:ascii="Times New Roman" w:hAnsi="Times New Roman"/>
                <w:color w:val="000000"/>
                <w:sz w:val="20"/>
                <w:szCs w:val="20"/>
              </w:rPr>
              <w:lastRenderedPageBreak/>
              <w:t xml:space="preserve">Южно-Балыкское ЛПУМГ, Трассовый поселок </w:t>
            </w:r>
            <w:r w:rsidRPr="00D520DE">
              <w:rPr>
                <w:rFonts w:ascii="Times New Roman" w:hAnsi="Times New Roman"/>
                <w:color w:val="000000"/>
                <w:sz w:val="20"/>
                <w:szCs w:val="20"/>
              </w:rPr>
              <w:br/>
              <w:t>КС-5</w:t>
            </w:r>
          </w:p>
        </w:tc>
        <w:tc>
          <w:tcPr>
            <w:tcW w:w="299" w:type="pct"/>
            <w:tcBorders>
              <w:top w:val="nil"/>
              <w:left w:val="nil"/>
              <w:bottom w:val="single" w:sz="4" w:space="0" w:color="auto"/>
              <w:right w:val="single" w:sz="4" w:space="0" w:color="auto"/>
            </w:tcBorders>
            <w:shd w:val="clear" w:color="auto" w:fill="auto"/>
            <w:vAlign w:val="center"/>
            <w:hideMark/>
          </w:tcPr>
          <w:p w14:paraId="4E59FC07"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lastRenderedPageBreak/>
              <w:t>60.563429</w:t>
            </w:r>
          </w:p>
        </w:tc>
        <w:tc>
          <w:tcPr>
            <w:tcW w:w="299" w:type="pct"/>
            <w:tcBorders>
              <w:top w:val="nil"/>
              <w:left w:val="nil"/>
              <w:bottom w:val="single" w:sz="4" w:space="0" w:color="auto"/>
              <w:right w:val="single" w:sz="4" w:space="0" w:color="auto"/>
            </w:tcBorders>
            <w:shd w:val="clear" w:color="auto" w:fill="auto"/>
            <w:vAlign w:val="center"/>
            <w:hideMark/>
          </w:tcPr>
          <w:p w14:paraId="6D2669EA"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72.539434</w:t>
            </w:r>
          </w:p>
        </w:tc>
        <w:tc>
          <w:tcPr>
            <w:tcW w:w="432" w:type="pct"/>
            <w:tcBorders>
              <w:top w:val="nil"/>
              <w:left w:val="nil"/>
              <w:bottom w:val="single" w:sz="4" w:space="0" w:color="auto"/>
              <w:right w:val="single" w:sz="4" w:space="0" w:color="auto"/>
            </w:tcBorders>
            <w:shd w:val="clear" w:color="auto" w:fill="auto"/>
            <w:vAlign w:val="center"/>
            <w:hideMark/>
          </w:tcPr>
          <w:p w14:paraId="75BA19E2"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ж/б плита</w:t>
            </w:r>
          </w:p>
        </w:tc>
        <w:tc>
          <w:tcPr>
            <w:tcW w:w="359" w:type="pct"/>
            <w:tcBorders>
              <w:top w:val="nil"/>
              <w:left w:val="nil"/>
              <w:bottom w:val="single" w:sz="4" w:space="0" w:color="auto"/>
              <w:right w:val="single" w:sz="4" w:space="0" w:color="auto"/>
            </w:tcBorders>
            <w:shd w:val="clear" w:color="auto" w:fill="auto"/>
            <w:vAlign w:val="center"/>
            <w:hideMark/>
          </w:tcPr>
          <w:p w14:paraId="7F7FF83F"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16,3</w:t>
            </w:r>
          </w:p>
        </w:tc>
        <w:tc>
          <w:tcPr>
            <w:tcW w:w="440" w:type="pct"/>
            <w:tcBorders>
              <w:top w:val="nil"/>
              <w:left w:val="nil"/>
              <w:bottom w:val="single" w:sz="4" w:space="0" w:color="auto"/>
              <w:right w:val="single" w:sz="4" w:space="0" w:color="auto"/>
            </w:tcBorders>
            <w:shd w:val="clear" w:color="auto" w:fill="auto"/>
            <w:vAlign w:val="center"/>
            <w:hideMark/>
          </w:tcPr>
          <w:p w14:paraId="6B63808B"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5</w:t>
            </w:r>
          </w:p>
        </w:tc>
        <w:tc>
          <w:tcPr>
            <w:tcW w:w="440" w:type="pct"/>
            <w:tcBorders>
              <w:top w:val="nil"/>
              <w:left w:val="nil"/>
              <w:bottom w:val="single" w:sz="4" w:space="0" w:color="auto"/>
              <w:right w:val="single" w:sz="4" w:space="0" w:color="auto"/>
            </w:tcBorders>
            <w:shd w:val="clear" w:color="auto" w:fill="auto"/>
            <w:vAlign w:val="center"/>
            <w:hideMark/>
          </w:tcPr>
          <w:p w14:paraId="634757D8"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0,8</w:t>
            </w:r>
          </w:p>
        </w:tc>
        <w:tc>
          <w:tcPr>
            <w:tcW w:w="359" w:type="pct"/>
            <w:tcBorders>
              <w:top w:val="nil"/>
              <w:left w:val="nil"/>
              <w:bottom w:val="single" w:sz="4" w:space="0" w:color="auto"/>
              <w:right w:val="single" w:sz="4" w:space="0" w:color="auto"/>
            </w:tcBorders>
            <w:shd w:val="clear" w:color="auto" w:fill="auto"/>
            <w:vAlign w:val="center"/>
            <w:hideMark/>
          </w:tcPr>
          <w:p w14:paraId="4301E358"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отсутствует</w:t>
            </w:r>
          </w:p>
        </w:tc>
        <w:tc>
          <w:tcPr>
            <w:tcW w:w="402" w:type="pct"/>
            <w:tcBorders>
              <w:top w:val="nil"/>
              <w:left w:val="nil"/>
              <w:bottom w:val="single" w:sz="4" w:space="0" w:color="auto"/>
              <w:right w:val="single" w:sz="4" w:space="0" w:color="auto"/>
            </w:tcBorders>
            <w:shd w:val="clear" w:color="auto" w:fill="auto"/>
            <w:vAlign w:val="center"/>
            <w:hideMark/>
          </w:tcPr>
          <w:p w14:paraId="3A7B73B2"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0</w:t>
            </w:r>
          </w:p>
        </w:tc>
        <w:tc>
          <w:tcPr>
            <w:tcW w:w="423" w:type="pct"/>
            <w:tcBorders>
              <w:top w:val="nil"/>
              <w:left w:val="nil"/>
              <w:bottom w:val="single" w:sz="4" w:space="0" w:color="auto"/>
              <w:right w:val="single" w:sz="4" w:space="0" w:color="auto"/>
            </w:tcBorders>
            <w:shd w:val="clear" w:color="auto" w:fill="auto"/>
            <w:vAlign w:val="center"/>
            <w:hideMark/>
          </w:tcPr>
          <w:p w14:paraId="2D124D81"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действующий</w:t>
            </w:r>
          </w:p>
        </w:tc>
      </w:tr>
      <w:tr w:rsidR="00D520DE" w:rsidRPr="00D520DE" w14:paraId="1282BD1A" w14:textId="77777777" w:rsidTr="00201A24">
        <w:trPr>
          <w:trHeight w:val="20"/>
        </w:trPr>
        <w:tc>
          <w:tcPr>
            <w:tcW w:w="154" w:type="pct"/>
            <w:tcBorders>
              <w:top w:val="nil"/>
              <w:left w:val="single" w:sz="4" w:space="0" w:color="auto"/>
              <w:bottom w:val="single" w:sz="4" w:space="0" w:color="auto"/>
              <w:right w:val="single" w:sz="4" w:space="0" w:color="auto"/>
            </w:tcBorders>
            <w:shd w:val="clear" w:color="auto" w:fill="auto"/>
            <w:vAlign w:val="center"/>
          </w:tcPr>
          <w:p w14:paraId="14AAA429"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13</w:t>
            </w:r>
          </w:p>
        </w:tc>
        <w:tc>
          <w:tcPr>
            <w:tcW w:w="463" w:type="pct"/>
            <w:tcBorders>
              <w:top w:val="nil"/>
              <w:left w:val="nil"/>
              <w:bottom w:val="single" w:sz="4" w:space="0" w:color="auto"/>
              <w:right w:val="single" w:sz="4" w:space="0" w:color="auto"/>
            </w:tcBorders>
            <w:shd w:val="clear" w:color="auto" w:fill="auto"/>
            <w:vAlign w:val="center"/>
            <w:hideMark/>
          </w:tcPr>
          <w:p w14:paraId="7168871E"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Нефтеюганский район</w:t>
            </w:r>
          </w:p>
        </w:tc>
        <w:tc>
          <w:tcPr>
            <w:tcW w:w="443" w:type="pct"/>
            <w:tcBorders>
              <w:top w:val="nil"/>
              <w:left w:val="nil"/>
              <w:bottom w:val="single" w:sz="4" w:space="0" w:color="auto"/>
              <w:right w:val="single" w:sz="4" w:space="0" w:color="auto"/>
            </w:tcBorders>
            <w:shd w:val="clear" w:color="auto" w:fill="auto"/>
            <w:vAlign w:val="center"/>
            <w:hideMark/>
          </w:tcPr>
          <w:p w14:paraId="52147C03"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с.п. Сентябрьский, территория КС-5</w:t>
            </w:r>
          </w:p>
        </w:tc>
        <w:tc>
          <w:tcPr>
            <w:tcW w:w="487" w:type="pct"/>
            <w:tcBorders>
              <w:top w:val="nil"/>
              <w:left w:val="nil"/>
              <w:bottom w:val="single" w:sz="4" w:space="0" w:color="auto"/>
              <w:right w:val="single" w:sz="4" w:space="0" w:color="auto"/>
            </w:tcBorders>
            <w:shd w:val="clear" w:color="auto" w:fill="auto"/>
            <w:vAlign w:val="center"/>
            <w:hideMark/>
          </w:tcPr>
          <w:p w14:paraId="76E67181"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с/п Сентябрьский, Южно-Балыкское ЛПУМГ, Культурно-спортивный комплекс (КСК)</w:t>
            </w:r>
          </w:p>
        </w:tc>
        <w:tc>
          <w:tcPr>
            <w:tcW w:w="299" w:type="pct"/>
            <w:tcBorders>
              <w:top w:val="nil"/>
              <w:left w:val="nil"/>
              <w:bottom w:val="single" w:sz="4" w:space="0" w:color="auto"/>
              <w:right w:val="single" w:sz="4" w:space="0" w:color="auto"/>
            </w:tcBorders>
            <w:shd w:val="clear" w:color="auto" w:fill="auto"/>
            <w:vAlign w:val="center"/>
            <w:hideMark/>
          </w:tcPr>
          <w:p w14:paraId="019D49B8"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60.563443</w:t>
            </w:r>
          </w:p>
        </w:tc>
        <w:tc>
          <w:tcPr>
            <w:tcW w:w="299" w:type="pct"/>
            <w:tcBorders>
              <w:top w:val="nil"/>
              <w:left w:val="nil"/>
              <w:bottom w:val="single" w:sz="4" w:space="0" w:color="auto"/>
              <w:right w:val="single" w:sz="4" w:space="0" w:color="auto"/>
            </w:tcBorders>
            <w:shd w:val="clear" w:color="auto" w:fill="auto"/>
            <w:vAlign w:val="center"/>
            <w:hideMark/>
          </w:tcPr>
          <w:p w14:paraId="0A21C208"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72.534976</w:t>
            </w:r>
          </w:p>
        </w:tc>
        <w:tc>
          <w:tcPr>
            <w:tcW w:w="432" w:type="pct"/>
            <w:tcBorders>
              <w:top w:val="nil"/>
              <w:left w:val="nil"/>
              <w:bottom w:val="single" w:sz="4" w:space="0" w:color="auto"/>
              <w:right w:val="single" w:sz="4" w:space="0" w:color="auto"/>
            </w:tcBorders>
            <w:shd w:val="clear" w:color="auto" w:fill="auto"/>
            <w:vAlign w:val="center"/>
            <w:hideMark/>
          </w:tcPr>
          <w:p w14:paraId="4C1D6A80"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ж/б плита</w:t>
            </w:r>
          </w:p>
        </w:tc>
        <w:tc>
          <w:tcPr>
            <w:tcW w:w="359" w:type="pct"/>
            <w:tcBorders>
              <w:top w:val="nil"/>
              <w:left w:val="nil"/>
              <w:bottom w:val="single" w:sz="4" w:space="0" w:color="auto"/>
              <w:right w:val="single" w:sz="4" w:space="0" w:color="auto"/>
            </w:tcBorders>
            <w:shd w:val="clear" w:color="auto" w:fill="auto"/>
            <w:vAlign w:val="center"/>
            <w:hideMark/>
          </w:tcPr>
          <w:p w14:paraId="1F8B7B51"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3,0</w:t>
            </w:r>
          </w:p>
        </w:tc>
        <w:tc>
          <w:tcPr>
            <w:tcW w:w="440" w:type="pct"/>
            <w:tcBorders>
              <w:top w:val="nil"/>
              <w:left w:val="nil"/>
              <w:bottom w:val="single" w:sz="4" w:space="0" w:color="auto"/>
              <w:right w:val="single" w:sz="4" w:space="0" w:color="auto"/>
            </w:tcBorders>
            <w:shd w:val="clear" w:color="auto" w:fill="auto"/>
            <w:vAlign w:val="center"/>
            <w:hideMark/>
          </w:tcPr>
          <w:p w14:paraId="4506A73F"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1</w:t>
            </w:r>
          </w:p>
        </w:tc>
        <w:tc>
          <w:tcPr>
            <w:tcW w:w="440" w:type="pct"/>
            <w:tcBorders>
              <w:top w:val="nil"/>
              <w:left w:val="nil"/>
              <w:bottom w:val="single" w:sz="4" w:space="0" w:color="auto"/>
              <w:right w:val="single" w:sz="4" w:space="0" w:color="auto"/>
            </w:tcBorders>
            <w:shd w:val="clear" w:color="auto" w:fill="auto"/>
            <w:vAlign w:val="center"/>
            <w:hideMark/>
          </w:tcPr>
          <w:p w14:paraId="2B4AE70B"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0,8</w:t>
            </w:r>
          </w:p>
        </w:tc>
        <w:tc>
          <w:tcPr>
            <w:tcW w:w="359" w:type="pct"/>
            <w:tcBorders>
              <w:top w:val="nil"/>
              <w:left w:val="nil"/>
              <w:bottom w:val="single" w:sz="4" w:space="0" w:color="auto"/>
              <w:right w:val="single" w:sz="4" w:space="0" w:color="auto"/>
            </w:tcBorders>
            <w:shd w:val="clear" w:color="auto" w:fill="auto"/>
            <w:vAlign w:val="center"/>
            <w:hideMark/>
          </w:tcPr>
          <w:p w14:paraId="738E4B96"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отсутствует</w:t>
            </w:r>
          </w:p>
        </w:tc>
        <w:tc>
          <w:tcPr>
            <w:tcW w:w="402" w:type="pct"/>
            <w:tcBorders>
              <w:top w:val="nil"/>
              <w:left w:val="nil"/>
              <w:bottom w:val="single" w:sz="4" w:space="0" w:color="auto"/>
              <w:right w:val="single" w:sz="4" w:space="0" w:color="auto"/>
            </w:tcBorders>
            <w:shd w:val="clear" w:color="auto" w:fill="auto"/>
            <w:vAlign w:val="center"/>
            <w:hideMark/>
          </w:tcPr>
          <w:p w14:paraId="34F6BB58"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0</w:t>
            </w:r>
          </w:p>
        </w:tc>
        <w:tc>
          <w:tcPr>
            <w:tcW w:w="423" w:type="pct"/>
            <w:tcBorders>
              <w:top w:val="nil"/>
              <w:left w:val="nil"/>
              <w:bottom w:val="single" w:sz="4" w:space="0" w:color="auto"/>
              <w:right w:val="single" w:sz="4" w:space="0" w:color="auto"/>
            </w:tcBorders>
            <w:shd w:val="clear" w:color="auto" w:fill="auto"/>
            <w:vAlign w:val="center"/>
            <w:hideMark/>
          </w:tcPr>
          <w:p w14:paraId="787DF090"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действующий</w:t>
            </w:r>
          </w:p>
        </w:tc>
      </w:tr>
      <w:tr w:rsidR="00D520DE" w:rsidRPr="00D520DE" w14:paraId="5FDD0F24" w14:textId="77777777" w:rsidTr="00201A24">
        <w:trPr>
          <w:trHeight w:val="20"/>
        </w:trPr>
        <w:tc>
          <w:tcPr>
            <w:tcW w:w="154" w:type="pct"/>
            <w:tcBorders>
              <w:top w:val="nil"/>
              <w:left w:val="single" w:sz="4" w:space="0" w:color="auto"/>
              <w:bottom w:val="single" w:sz="4" w:space="0" w:color="auto"/>
              <w:right w:val="single" w:sz="4" w:space="0" w:color="auto"/>
            </w:tcBorders>
            <w:shd w:val="clear" w:color="auto" w:fill="auto"/>
            <w:vAlign w:val="center"/>
          </w:tcPr>
          <w:p w14:paraId="3C9D3A6E"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14</w:t>
            </w:r>
          </w:p>
        </w:tc>
        <w:tc>
          <w:tcPr>
            <w:tcW w:w="463" w:type="pct"/>
            <w:tcBorders>
              <w:top w:val="nil"/>
              <w:left w:val="nil"/>
              <w:bottom w:val="single" w:sz="4" w:space="0" w:color="auto"/>
              <w:right w:val="single" w:sz="4" w:space="0" w:color="auto"/>
            </w:tcBorders>
            <w:shd w:val="clear" w:color="auto" w:fill="auto"/>
            <w:vAlign w:val="center"/>
            <w:hideMark/>
          </w:tcPr>
          <w:p w14:paraId="76D75956"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Нефтеюганский район</w:t>
            </w:r>
          </w:p>
        </w:tc>
        <w:tc>
          <w:tcPr>
            <w:tcW w:w="443" w:type="pct"/>
            <w:tcBorders>
              <w:top w:val="nil"/>
              <w:left w:val="nil"/>
              <w:bottom w:val="single" w:sz="4" w:space="0" w:color="auto"/>
              <w:right w:val="single" w:sz="4" w:space="0" w:color="auto"/>
            </w:tcBorders>
            <w:shd w:val="clear" w:color="auto" w:fill="auto"/>
            <w:vAlign w:val="center"/>
            <w:hideMark/>
          </w:tcPr>
          <w:p w14:paraId="3E8B2E1B"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с.п. Сентябрьский, территория КС-5</w:t>
            </w:r>
          </w:p>
        </w:tc>
        <w:tc>
          <w:tcPr>
            <w:tcW w:w="487" w:type="pct"/>
            <w:tcBorders>
              <w:top w:val="nil"/>
              <w:left w:val="nil"/>
              <w:bottom w:val="single" w:sz="4" w:space="0" w:color="auto"/>
              <w:right w:val="single" w:sz="4" w:space="0" w:color="auto"/>
            </w:tcBorders>
            <w:shd w:val="clear" w:color="auto" w:fill="auto"/>
            <w:vAlign w:val="center"/>
            <w:hideMark/>
          </w:tcPr>
          <w:p w14:paraId="7C749101"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с/п Сентябрьский, Южно-Балыкское ЛПУ</w:t>
            </w:r>
            <w:r w:rsidRPr="00D520DE">
              <w:rPr>
                <w:rFonts w:ascii="Times New Roman" w:hAnsi="Times New Roman"/>
                <w:color w:val="000000"/>
                <w:sz w:val="20"/>
                <w:szCs w:val="20"/>
              </w:rPr>
              <w:lastRenderedPageBreak/>
              <w:t>МГ, База линейно-эксплуатационной службы (База ЛЭС)</w:t>
            </w:r>
          </w:p>
        </w:tc>
        <w:tc>
          <w:tcPr>
            <w:tcW w:w="299" w:type="pct"/>
            <w:tcBorders>
              <w:top w:val="nil"/>
              <w:left w:val="nil"/>
              <w:bottom w:val="single" w:sz="4" w:space="0" w:color="auto"/>
              <w:right w:val="single" w:sz="4" w:space="0" w:color="auto"/>
            </w:tcBorders>
            <w:shd w:val="clear" w:color="auto" w:fill="auto"/>
            <w:vAlign w:val="center"/>
            <w:hideMark/>
          </w:tcPr>
          <w:p w14:paraId="1EEBD358"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lastRenderedPageBreak/>
              <w:t>60.564044</w:t>
            </w:r>
          </w:p>
        </w:tc>
        <w:tc>
          <w:tcPr>
            <w:tcW w:w="299" w:type="pct"/>
            <w:tcBorders>
              <w:top w:val="nil"/>
              <w:left w:val="nil"/>
              <w:bottom w:val="single" w:sz="4" w:space="0" w:color="auto"/>
              <w:right w:val="single" w:sz="4" w:space="0" w:color="auto"/>
            </w:tcBorders>
            <w:shd w:val="clear" w:color="auto" w:fill="auto"/>
            <w:vAlign w:val="center"/>
            <w:hideMark/>
          </w:tcPr>
          <w:p w14:paraId="581793BC"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72.533528</w:t>
            </w:r>
          </w:p>
        </w:tc>
        <w:tc>
          <w:tcPr>
            <w:tcW w:w="432" w:type="pct"/>
            <w:tcBorders>
              <w:top w:val="nil"/>
              <w:left w:val="nil"/>
              <w:bottom w:val="single" w:sz="4" w:space="0" w:color="auto"/>
              <w:right w:val="single" w:sz="4" w:space="0" w:color="auto"/>
            </w:tcBorders>
            <w:shd w:val="clear" w:color="auto" w:fill="auto"/>
            <w:vAlign w:val="center"/>
            <w:hideMark/>
          </w:tcPr>
          <w:p w14:paraId="1B8B790D"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ж/б плита</w:t>
            </w:r>
          </w:p>
        </w:tc>
        <w:tc>
          <w:tcPr>
            <w:tcW w:w="359" w:type="pct"/>
            <w:tcBorders>
              <w:top w:val="nil"/>
              <w:left w:val="nil"/>
              <w:bottom w:val="single" w:sz="4" w:space="0" w:color="auto"/>
              <w:right w:val="single" w:sz="4" w:space="0" w:color="auto"/>
            </w:tcBorders>
            <w:shd w:val="clear" w:color="auto" w:fill="auto"/>
            <w:vAlign w:val="center"/>
            <w:hideMark/>
          </w:tcPr>
          <w:p w14:paraId="50AFB4D3"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10,6</w:t>
            </w:r>
          </w:p>
        </w:tc>
        <w:tc>
          <w:tcPr>
            <w:tcW w:w="440" w:type="pct"/>
            <w:tcBorders>
              <w:top w:val="nil"/>
              <w:left w:val="nil"/>
              <w:bottom w:val="single" w:sz="4" w:space="0" w:color="auto"/>
              <w:right w:val="single" w:sz="4" w:space="0" w:color="auto"/>
            </w:tcBorders>
            <w:shd w:val="clear" w:color="auto" w:fill="auto"/>
            <w:vAlign w:val="center"/>
            <w:hideMark/>
          </w:tcPr>
          <w:p w14:paraId="7FB8D8F7"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1</w:t>
            </w:r>
          </w:p>
        </w:tc>
        <w:tc>
          <w:tcPr>
            <w:tcW w:w="440" w:type="pct"/>
            <w:tcBorders>
              <w:top w:val="nil"/>
              <w:left w:val="nil"/>
              <w:bottom w:val="single" w:sz="4" w:space="0" w:color="auto"/>
              <w:right w:val="single" w:sz="4" w:space="0" w:color="auto"/>
            </w:tcBorders>
            <w:shd w:val="clear" w:color="auto" w:fill="auto"/>
            <w:vAlign w:val="center"/>
            <w:hideMark/>
          </w:tcPr>
          <w:p w14:paraId="71688585"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0,8</w:t>
            </w:r>
          </w:p>
        </w:tc>
        <w:tc>
          <w:tcPr>
            <w:tcW w:w="359" w:type="pct"/>
            <w:tcBorders>
              <w:top w:val="nil"/>
              <w:left w:val="nil"/>
              <w:bottom w:val="single" w:sz="4" w:space="0" w:color="auto"/>
              <w:right w:val="single" w:sz="4" w:space="0" w:color="auto"/>
            </w:tcBorders>
            <w:shd w:val="clear" w:color="auto" w:fill="auto"/>
            <w:vAlign w:val="center"/>
            <w:hideMark/>
          </w:tcPr>
          <w:p w14:paraId="51D74104"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отсутствует</w:t>
            </w:r>
          </w:p>
        </w:tc>
        <w:tc>
          <w:tcPr>
            <w:tcW w:w="402" w:type="pct"/>
            <w:tcBorders>
              <w:top w:val="nil"/>
              <w:left w:val="nil"/>
              <w:bottom w:val="single" w:sz="4" w:space="0" w:color="auto"/>
              <w:right w:val="single" w:sz="4" w:space="0" w:color="auto"/>
            </w:tcBorders>
            <w:shd w:val="clear" w:color="auto" w:fill="auto"/>
            <w:vAlign w:val="center"/>
            <w:hideMark/>
          </w:tcPr>
          <w:p w14:paraId="49E6207A"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0</w:t>
            </w:r>
          </w:p>
        </w:tc>
        <w:tc>
          <w:tcPr>
            <w:tcW w:w="423" w:type="pct"/>
            <w:tcBorders>
              <w:top w:val="nil"/>
              <w:left w:val="nil"/>
              <w:bottom w:val="single" w:sz="4" w:space="0" w:color="auto"/>
              <w:right w:val="single" w:sz="4" w:space="0" w:color="auto"/>
            </w:tcBorders>
            <w:shd w:val="clear" w:color="auto" w:fill="auto"/>
            <w:vAlign w:val="center"/>
            <w:hideMark/>
          </w:tcPr>
          <w:p w14:paraId="1C78C2FC"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действующий</w:t>
            </w:r>
          </w:p>
        </w:tc>
      </w:tr>
      <w:tr w:rsidR="00D520DE" w:rsidRPr="00D520DE" w14:paraId="435E85BF" w14:textId="77777777" w:rsidTr="00201A24">
        <w:trPr>
          <w:trHeight w:val="20"/>
        </w:trPr>
        <w:tc>
          <w:tcPr>
            <w:tcW w:w="154" w:type="pct"/>
            <w:tcBorders>
              <w:top w:val="nil"/>
              <w:left w:val="single" w:sz="4" w:space="0" w:color="auto"/>
              <w:bottom w:val="single" w:sz="4" w:space="0" w:color="auto"/>
              <w:right w:val="single" w:sz="4" w:space="0" w:color="auto"/>
            </w:tcBorders>
            <w:shd w:val="clear" w:color="auto" w:fill="auto"/>
            <w:vAlign w:val="center"/>
          </w:tcPr>
          <w:p w14:paraId="3E9AD0DD"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15</w:t>
            </w:r>
          </w:p>
        </w:tc>
        <w:tc>
          <w:tcPr>
            <w:tcW w:w="463" w:type="pct"/>
            <w:tcBorders>
              <w:top w:val="nil"/>
              <w:left w:val="nil"/>
              <w:bottom w:val="single" w:sz="4" w:space="0" w:color="auto"/>
              <w:right w:val="single" w:sz="4" w:space="0" w:color="auto"/>
            </w:tcBorders>
            <w:shd w:val="clear" w:color="auto" w:fill="auto"/>
            <w:vAlign w:val="center"/>
            <w:hideMark/>
          </w:tcPr>
          <w:p w14:paraId="544B80A1"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Нефтеюганский район</w:t>
            </w:r>
          </w:p>
        </w:tc>
        <w:tc>
          <w:tcPr>
            <w:tcW w:w="443" w:type="pct"/>
            <w:tcBorders>
              <w:top w:val="nil"/>
              <w:left w:val="nil"/>
              <w:bottom w:val="single" w:sz="4" w:space="0" w:color="auto"/>
              <w:right w:val="single" w:sz="4" w:space="0" w:color="auto"/>
            </w:tcBorders>
            <w:shd w:val="clear" w:color="auto" w:fill="auto"/>
            <w:vAlign w:val="center"/>
            <w:hideMark/>
          </w:tcPr>
          <w:p w14:paraId="6F92923A"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с.п. Сентябрьский, территория КС-5</w:t>
            </w:r>
          </w:p>
        </w:tc>
        <w:tc>
          <w:tcPr>
            <w:tcW w:w="487" w:type="pct"/>
            <w:tcBorders>
              <w:top w:val="nil"/>
              <w:left w:val="nil"/>
              <w:bottom w:val="single" w:sz="4" w:space="0" w:color="auto"/>
              <w:right w:val="single" w:sz="4" w:space="0" w:color="auto"/>
            </w:tcBorders>
            <w:shd w:val="clear" w:color="auto" w:fill="auto"/>
            <w:vAlign w:val="center"/>
            <w:hideMark/>
          </w:tcPr>
          <w:p w14:paraId="6500B0EE"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с/п Сентябрьский, Южно-Балыкское ЛПУМГ, промышленная площадка (район гаража пожарной техники)</w:t>
            </w:r>
          </w:p>
        </w:tc>
        <w:tc>
          <w:tcPr>
            <w:tcW w:w="299" w:type="pct"/>
            <w:tcBorders>
              <w:top w:val="nil"/>
              <w:left w:val="nil"/>
              <w:bottom w:val="single" w:sz="4" w:space="0" w:color="auto"/>
              <w:right w:val="single" w:sz="4" w:space="0" w:color="auto"/>
            </w:tcBorders>
            <w:shd w:val="clear" w:color="auto" w:fill="auto"/>
            <w:vAlign w:val="center"/>
            <w:hideMark/>
          </w:tcPr>
          <w:p w14:paraId="66909005"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60.562696</w:t>
            </w:r>
          </w:p>
        </w:tc>
        <w:tc>
          <w:tcPr>
            <w:tcW w:w="299" w:type="pct"/>
            <w:tcBorders>
              <w:top w:val="nil"/>
              <w:left w:val="nil"/>
              <w:bottom w:val="single" w:sz="4" w:space="0" w:color="auto"/>
              <w:right w:val="single" w:sz="4" w:space="0" w:color="auto"/>
            </w:tcBorders>
            <w:shd w:val="clear" w:color="auto" w:fill="auto"/>
            <w:vAlign w:val="center"/>
            <w:hideMark/>
          </w:tcPr>
          <w:p w14:paraId="52F20FCB"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72.523727</w:t>
            </w:r>
          </w:p>
        </w:tc>
        <w:tc>
          <w:tcPr>
            <w:tcW w:w="432" w:type="pct"/>
            <w:tcBorders>
              <w:top w:val="nil"/>
              <w:left w:val="nil"/>
              <w:bottom w:val="single" w:sz="4" w:space="0" w:color="auto"/>
              <w:right w:val="single" w:sz="4" w:space="0" w:color="auto"/>
            </w:tcBorders>
            <w:shd w:val="clear" w:color="auto" w:fill="auto"/>
            <w:vAlign w:val="center"/>
            <w:hideMark/>
          </w:tcPr>
          <w:p w14:paraId="2B54C1E1"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ж/б плита</w:t>
            </w:r>
          </w:p>
        </w:tc>
        <w:tc>
          <w:tcPr>
            <w:tcW w:w="359" w:type="pct"/>
            <w:tcBorders>
              <w:top w:val="nil"/>
              <w:left w:val="nil"/>
              <w:bottom w:val="single" w:sz="4" w:space="0" w:color="auto"/>
              <w:right w:val="single" w:sz="4" w:space="0" w:color="auto"/>
            </w:tcBorders>
            <w:shd w:val="clear" w:color="auto" w:fill="auto"/>
            <w:vAlign w:val="center"/>
            <w:hideMark/>
          </w:tcPr>
          <w:p w14:paraId="6D9E9420"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16,5</w:t>
            </w:r>
          </w:p>
        </w:tc>
        <w:tc>
          <w:tcPr>
            <w:tcW w:w="440" w:type="pct"/>
            <w:tcBorders>
              <w:top w:val="nil"/>
              <w:left w:val="nil"/>
              <w:bottom w:val="single" w:sz="4" w:space="0" w:color="auto"/>
              <w:right w:val="single" w:sz="4" w:space="0" w:color="auto"/>
            </w:tcBorders>
            <w:shd w:val="clear" w:color="auto" w:fill="auto"/>
            <w:vAlign w:val="center"/>
            <w:hideMark/>
          </w:tcPr>
          <w:p w14:paraId="77A58316"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2</w:t>
            </w:r>
          </w:p>
        </w:tc>
        <w:tc>
          <w:tcPr>
            <w:tcW w:w="440" w:type="pct"/>
            <w:tcBorders>
              <w:top w:val="nil"/>
              <w:left w:val="nil"/>
              <w:bottom w:val="single" w:sz="4" w:space="0" w:color="auto"/>
              <w:right w:val="single" w:sz="4" w:space="0" w:color="auto"/>
            </w:tcBorders>
            <w:shd w:val="clear" w:color="auto" w:fill="auto"/>
            <w:vAlign w:val="center"/>
            <w:hideMark/>
          </w:tcPr>
          <w:p w14:paraId="23A2DFC0"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0,8</w:t>
            </w:r>
          </w:p>
        </w:tc>
        <w:tc>
          <w:tcPr>
            <w:tcW w:w="359" w:type="pct"/>
            <w:tcBorders>
              <w:top w:val="nil"/>
              <w:left w:val="nil"/>
              <w:bottom w:val="single" w:sz="4" w:space="0" w:color="auto"/>
              <w:right w:val="single" w:sz="4" w:space="0" w:color="auto"/>
            </w:tcBorders>
            <w:shd w:val="clear" w:color="auto" w:fill="auto"/>
            <w:vAlign w:val="center"/>
            <w:hideMark/>
          </w:tcPr>
          <w:p w14:paraId="3A6E8CDC"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отсутствует</w:t>
            </w:r>
          </w:p>
        </w:tc>
        <w:tc>
          <w:tcPr>
            <w:tcW w:w="402" w:type="pct"/>
            <w:tcBorders>
              <w:top w:val="nil"/>
              <w:left w:val="nil"/>
              <w:bottom w:val="single" w:sz="4" w:space="0" w:color="auto"/>
              <w:right w:val="single" w:sz="4" w:space="0" w:color="auto"/>
            </w:tcBorders>
            <w:shd w:val="clear" w:color="auto" w:fill="auto"/>
            <w:vAlign w:val="center"/>
            <w:hideMark/>
          </w:tcPr>
          <w:p w14:paraId="3E1EB208"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0</w:t>
            </w:r>
          </w:p>
        </w:tc>
        <w:tc>
          <w:tcPr>
            <w:tcW w:w="423" w:type="pct"/>
            <w:tcBorders>
              <w:top w:val="nil"/>
              <w:left w:val="nil"/>
              <w:bottom w:val="single" w:sz="4" w:space="0" w:color="auto"/>
              <w:right w:val="single" w:sz="4" w:space="0" w:color="auto"/>
            </w:tcBorders>
            <w:shd w:val="clear" w:color="auto" w:fill="auto"/>
            <w:vAlign w:val="center"/>
            <w:hideMark/>
          </w:tcPr>
          <w:p w14:paraId="3AA0BC24"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действующий</w:t>
            </w:r>
          </w:p>
        </w:tc>
      </w:tr>
      <w:tr w:rsidR="00D520DE" w:rsidRPr="00D520DE" w14:paraId="62F41219" w14:textId="77777777" w:rsidTr="00201A24">
        <w:trPr>
          <w:trHeight w:val="20"/>
        </w:trPr>
        <w:tc>
          <w:tcPr>
            <w:tcW w:w="154" w:type="pct"/>
            <w:tcBorders>
              <w:top w:val="nil"/>
              <w:left w:val="single" w:sz="4" w:space="0" w:color="auto"/>
              <w:bottom w:val="single" w:sz="4" w:space="0" w:color="auto"/>
              <w:right w:val="single" w:sz="4" w:space="0" w:color="auto"/>
            </w:tcBorders>
            <w:shd w:val="clear" w:color="auto" w:fill="auto"/>
            <w:vAlign w:val="center"/>
          </w:tcPr>
          <w:p w14:paraId="1C3DD3F8"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16</w:t>
            </w:r>
          </w:p>
        </w:tc>
        <w:tc>
          <w:tcPr>
            <w:tcW w:w="463" w:type="pct"/>
            <w:tcBorders>
              <w:top w:val="nil"/>
              <w:left w:val="nil"/>
              <w:bottom w:val="single" w:sz="4" w:space="0" w:color="auto"/>
              <w:right w:val="single" w:sz="4" w:space="0" w:color="auto"/>
            </w:tcBorders>
            <w:shd w:val="clear" w:color="auto" w:fill="auto"/>
            <w:vAlign w:val="center"/>
            <w:hideMark/>
          </w:tcPr>
          <w:p w14:paraId="0AF993EF"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Нефтеюган</w:t>
            </w:r>
            <w:r w:rsidRPr="00D520DE">
              <w:rPr>
                <w:rFonts w:ascii="Times New Roman" w:hAnsi="Times New Roman"/>
                <w:color w:val="000000"/>
                <w:sz w:val="20"/>
                <w:szCs w:val="20"/>
              </w:rPr>
              <w:lastRenderedPageBreak/>
              <w:t>ский район</w:t>
            </w:r>
          </w:p>
        </w:tc>
        <w:tc>
          <w:tcPr>
            <w:tcW w:w="443" w:type="pct"/>
            <w:tcBorders>
              <w:top w:val="nil"/>
              <w:left w:val="nil"/>
              <w:bottom w:val="single" w:sz="4" w:space="0" w:color="auto"/>
              <w:right w:val="single" w:sz="4" w:space="0" w:color="auto"/>
            </w:tcBorders>
            <w:shd w:val="clear" w:color="auto" w:fill="auto"/>
            <w:vAlign w:val="center"/>
            <w:hideMark/>
          </w:tcPr>
          <w:p w14:paraId="23ACEC33"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lastRenderedPageBreak/>
              <w:t>с.п. Сент</w:t>
            </w:r>
            <w:r w:rsidRPr="00D520DE">
              <w:rPr>
                <w:rFonts w:ascii="Times New Roman" w:hAnsi="Times New Roman"/>
                <w:color w:val="000000"/>
                <w:sz w:val="20"/>
                <w:szCs w:val="20"/>
              </w:rPr>
              <w:lastRenderedPageBreak/>
              <w:t>ябрьский, территория КС-5</w:t>
            </w:r>
          </w:p>
        </w:tc>
        <w:tc>
          <w:tcPr>
            <w:tcW w:w="487" w:type="pct"/>
            <w:tcBorders>
              <w:top w:val="nil"/>
              <w:left w:val="nil"/>
              <w:bottom w:val="single" w:sz="4" w:space="0" w:color="auto"/>
              <w:right w:val="single" w:sz="4" w:space="0" w:color="auto"/>
            </w:tcBorders>
            <w:shd w:val="clear" w:color="auto" w:fill="auto"/>
            <w:vAlign w:val="center"/>
            <w:hideMark/>
          </w:tcPr>
          <w:p w14:paraId="3BEE3918"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lastRenderedPageBreak/>
              <w:t>с/п Сентя</w:t>
            </w:r>
            <w:r w:rsidRPr="00D520DE">
              <w:rPr>
                <w:rFonts w:ascii="Times New Roman" w:hAnsi="Times New Roman"/>
                <w:color w:val="000000"/>
                <w:sz w:val="20"/>
                <w:szCs w:val="20"/>
              </w:rPr>
              <w:lastRenderedPageBreak/>
              <w:t>брьский, Южно-Балыкское ЛПУМГ, промышленная площадка (район автомойки)</w:t>
            </w:r>
          </w:p>
        </w:tc>
        <w:tc>
          <w:tcPr>
            <w:tcW w:w="299" w:type="pct"/>
            <w:tcBorders>
              <w:top w:val="nil"/>
              <w:left w:val="nil"/>
              <w:bottom w:val="single" w:sz="4" w:space="0" w:color="auto"/>
              <w:right w:val="single" w:sz="4" w:space="0" w:color="auto"/>
            </w:tcBorders>
            <w:shd w:val="clear" w:color="auto" w:fill="auto"/>
            <w:vAlign w:val="center"/>
            <w:hideMark/>
          </w:tcPr>
          <w:p w14:paraId="3D111C05"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lastRenderedPageBreak/>
              <w:t>60.56</w:t>
            </w:r>
            <w:r w:rsidRPr="00D520DE">
              <w:rPr>
                <w:rFonts w:ascii="Times New Roman" w:hAnsi="Times New Roman"/>
                <w:color w:val="000000"/>
                <w:sz w:val="20"/>
                <w:szCs w:val="20"/>
              </w:rPr>
              <w:lastRenderedPageBreak/>
              <w:t>2117</w:t>
            </w:r>
          </w:p>
        </w:tc>
        <w:tc>
          <w:tcPr>
            <w:tcW w:w="299" w:type="pct"/>
            <w:tcBorders>
              <w:top w:val="nil"/>
              <w:left w:val="nil"/>
              <w:bottom w:val="single" w:sz="4" w:space="0" w:color="auto"/>
              <w:right w:val="single" w:sz="4" w:space="0" w:color="auto"/>
            </w:tcBorders>
            <w:shd w:val="clear" w:color="auto" w:fill="auto"/>
            <w:vAlign w:val="center"/>
            <w:hideMark/>
          </w:tcPr>
          <w:p w14:paraId="546CBE89"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lastRenderedPageBreak/>
              <w:t>72.53</w:t>
            </w:r>
            <w:r w:rsidRPr="00D520DE">
              <w:rPr>
                <w:rFonts w:ascii="Times New Roman" w:hAnsi="Times New Roman"/>
                <w:color w:val="000000"/>
                <w:sz w:val="20"/>
                <w:szCs w:val="20"/>
              </w:rPr>
              <w:lastRenderedPageBreak/>
              <w:t>0111</w:t>
            </w:r>
          </w:p>
        </w:tc>
        <w:tc>
          <w:tcPr>
            <w:tcW w:w="432" w:type="pct"/>
            <w:tcBorders>
              <w:top w:val="nil"/>
              <w:left w:val="nil"/>
              <w:bottom w:val="single" w:sz="4" w:space="0" w:color="auto"/>
              <w:right w:val="single" w:sz="4" w:space="0" w:color="auto"/>
            </w:tcBorders>
            <w:shd w:val="clear" w:color="auto" w:fill="auto"/>
            <w:vAlign w:val="center"/>
            <w:hideMark/>
          </w:tcPr>
          <w:p w14:paraId="6AD67BFD"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lastRenderedPageBreak/>
              <w:t>ж/б плит</w:t>
            </w:r>
            <w:r w:rsidRPr="00D520DE">
              <w:rPr>
                <w:rFonts w:ascii="Times New Roman" w:hAnsi="Times New Roman"/>
                <w:color w:val="000000"/>
                <w:sz w:val="20"/>
                <w:szCs w:val="20"/>
              </w:rPr>
              <w:lastRenderedPageBreak/>
              <w:t>а</w:t>
            </w:r>
          </w:p>
        </w:tc>
        <w:tc>
          <w:tcPr>
            <w:tcW w:w="359" w:type="pct"/>
            <w:tcBorders>
              <w:top w:val="nil"/>
              <w:left w:val="nil"/>
              <w:bottom w:val="single" w:sz="4" w:space="0" w:color="auto"/>
              <w:right w:val="single" w:sz="4" w:space="0" w:color="auto"/>
            </w:tcBorders>
            <w:shd w:val="clear" w:color="auto" w:fill="auto"/>
            <w:vAlign w:val="center"/>
            <w:hideMark/>
          </w:tcPr>
          <w:p w14:paraId="415F7A2B"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lastRenderedPageBreak/>
              <w:t>12</w:t>
            </w:r>
          </w:p>
        </w:tc>
        <w:tc>
          <w:tcPr>
            <w:tcW w:w="440" w:type="pct"/>
            <w:tcBorders>
              <w:top w:val="nil"/>
              <w:left w:val="nil"/>
              <w:bottom w:val="single" w:sz="4" w:space="0" w:color="auto"/>
              <w:right w:val="single" w:sz="4" w:space="0" w:color="auto"/>
            </w:tcBorders>
            <w:shd w:val="clear" w:color="auto" w:fill="auto"/>
            <w:vAlign w:val="center"/>
            <w:hideMark/>
          </w:tcPr>
          <w:p w14:paraId="06DE94C6"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1</w:t>
            </w:r>
          </w:p>
        </w:tc>
        <w:tc>
          <w:tcPr>
            <w:tcW w:w="440" w:type="pct"/>
            <w:tcBorders>
              <w:top w:val="nil"/>
              <w:left w:val="nil"/>
              <w:bottom w:val="single" w:sz="4" w:space="0" w:color="auto"/>
              <w:right w:val="single" w:sz="4" w:space="0" w:color="auto"/>
            </w:tcBorders>
            <w:shd w:val="clear" w:color="auto" w:fill="auto"/>
            <w:vAlign w:val="center"/>
            <w:hideMark/>
          </w:tcPr>
          <w:p w14:paraId="23FE188B"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0,8</w:t>
            </w:r>
          </w:p>
        </w:tc>
        <w:tc>
          <w:tcPr>
            <w:tcW w:w="359" w:type="pct"/>
            <w:tcBorders>
              <w:top w:val="nil"/>
              <w:left w:val="nil"/>
              <w:bottom w:val="single" w:sz="4" w:space="0" w:color="auto"/>
              <w:right w:val="single" w:sz="4" w:space="0" w:color="auto"/>
            </w:tcBorders>
            <w:shd w:val="clear" w:color="auto" w:fill="auto"/>
            <w:vAlign w:val="center"/>
            <w:hideMark/>
          </w:tcPr>
          <w:p w14:paraId="66005134"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отсутс</w:t>
            </w:r>
            <w:r w:rsidRPr="00D520DE">
              <w:rPr>
                <w:rFonts w:ascii="Times New Roman" w:hAnsi="Times New Roman"/>
                <w:color w:val="000000"/>
                <w:sz w:val="20"/>
                <w:szCs w:val="20"/>
              </w:rPr>
              <w:lastRenderedPageBreak/>
              <w:t>твует</w:t>
            </w:r>
          </w:p>
        </w:tc>
        <w:tc>
          <w:tcPr>
            <w:tcW w:w="402" w:type="pct"/>
            <w:tcBorders>
              <w:top w:val="nil"/>
              <w:left w:val="nil"/>
              <w:bottom w:val="single" w:sz="4" w:space="0" w:color="auto"/>
              <w:right w:val="single" w:sz="4" w:space="0" w:color="auto"/>
            </w:tcBorders>
            <w:shd w:val="clear" w:color="auto" w:fill="auto"/>
            <w:vAlign w:val="center"/>
            <w:hideMark/>
          </w:tcPr>
          <w:p w14:paraId="35382763"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lastRenderedPageBreak/>
              <w:t>0</w:t>
            </w:r>
          </w:p>
        </w:tc>
        <w:tc>
          <w:tcPr>
            <w:tcW w:w="423" w:type="pct"/>
            <w:tcBorders>
              <w:top w:val="nil"/>
              <w:left w:val="nil"/>
              <w:bottom w:val="single" w:sz="4" w:space="0" w:color="auto"/>
              <w:right w:val="single" w:sz="4" w:space="0" w:color="auto"/>
            </w:tcBorders>
            <w:shd w:val="clear" w:color="auto" w:fill="auto"/>
            <w:vAlign w:val="center"/>
            <w:hideMark/>
          </w:tcPr>
          <w:p w14:paraId="464BBF3B"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t>действую</w:t>
            </w:r>
            <w:r w:rsidRPr="00D520DE">
              <w:rPr>
                <w:rFonts w:ascii="Times New Roman" w:hAnsi="Times New Roman"/>
                <w:color w:val="000000"/>
                <w:sz w:val="20"/>
                <w:szCs w:val="20"/>
              </w:rPr>
              <w:lastRenderedPageBreak/>
              <w:t>щий</w:t>
            </w:r>
          </w:p>
        </w:tc>
      </w:tr>
      <w:tr w:rsidR="00D520DE" w:rsidRPr="00D520DE" w14:paraId="61700533" w14:textId="77777777" w:rsidTr="00201A24">
        <w:trPr>
          <w:trHeight w:val="20"/>
        </w:trPr>
        <w:tc>
          <w:tcPr>
            <w:tcW w:w="154" w:type="pct"/>
            <w:tcBorders>
              <w:top w:val="nil"/>
              <w:left w:val="single" w:sz="4" w:space="0" w:color="auto"/>
              <w:bottom w:val="single" w:sz="4" w:space="0" w:color="auto"/>
              <w:right w:val="single" w:sz="4" w:space="0" w:color="auto"/>
            </w:tcBorders>
            <w:shd w:val="clear" w:color="auto" w:fill="auto"/>
            <w:vAlign w:val="center"/>
          </w:tcPr>
          <w:p w14:paraId="486736DA" w14:textId="77777777" w:rsidR="00D520DE" w:rsidRPr="00D520DE" w:rsidRDefault="00D520DE" w:rsidP="00D520DE">
            <w:pPr>
              <w:spacing w:after="0" w:line="240" w:lineRule="auto"/>
              <w:ind w:left="142"/>
              <w:jc w:val="center"/>
              <w:rPr>
                <w:rFonts w:ascii="Times New Roman" w:hAnsi="Times New Roman"/>
                <w:color w:val="000000"/>
                <w:sz w:val="20"/>
                <w:szCs w:val="20"/>
              </w:rPr>
            </w:pPr>
            <w:r w:rsidRPr="00D520DE">
              <w:rPr>
                <w:rFonts w:ascii="Times New Roman" w:hAnsi="Times New Roman"/>
                <w:color w:val="000000"/>
                <w:sz w:val="20"/>
                <w:szCs w:val="20"/>
              </w:rPr>
              <w:lastRenderedPageBreak/>
              <w:t>17</w:t>
            </w:r>
          </w:p>
        </w:tc>
        <w:tc>
          <w:tcPr>
            <w:tcW w:w="463" w:type="pct"/>
            <w:tcBorders>
              <w:top w:val="nil"/>
              <w:left w:val="nil"/>
              <w:bottom w:val="single" w:sz="4" w:space="0" w:color="auto"/>
              <w:right w:val="single" w:sz="4" w:space="0" w:color="auto"/>
            </w:tcBorders>
            <w:shd w:val="clear" w:color="auto" w:fill="auto"/>
            <w:vAlign w:val="center"/>
            <w:hideMark/>
          </w:tcPr>
          <w:p w14:paraId="3AB02702"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Нефтеюганский район</w:t>
            </w:r>
          </w:p>
        </w:tc>
        <w:tc>
          <w:tcPr>
            <w:tcW w:w="443" w:type="pct"/>
            <w:tcBorders>
              <w:top w:val="nil"/>
              <w:left w:val="nil"/>
              <w:bottom w:val="single" w:sz="4" w:space="0" w:color="auto"/>
              <w:right w:val="single" w:sz="4" w:space="0" w:color="auto"/>
            </w:tcBorders>
            <w:shd w:val="clear" w:color="auto" w:fill="auto"/>
            <w:vAlign w:val="center"/>
            <w:hideMark/>
          </w:tcPr>
          <w:p w14:paraId="12D53B17"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с.п. Сентябрьский</w:t>
            </w:r>
          </w:p>
        </w:tc>
        <w:tc>
          <w:tcPr>
            <w:tcW w:w="487" w:type="pct"/>
            <w:tcBorders>
              <w:top w:val="nil"/>
              <w:left w:val="nil"/>
              <w:bottom w:val="single" w:sz="4" w:space="0" w:color="auto"/>
              <w:right w:val="single" w:sz="4" w:space="0" w:color="auto"/>
            </w:tcBorders>
            <w:shd w:val="clear" w:color="auto" w:fill="auto"/>
            <w:vAlign w:val="center"/>
            <w:hideMark/>
          </w:tcPr>
          <w:p w14:paraId="1948A026"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ЛПДС "Южный Балык"</w:t>
            </w:r>
          </w:p>
        </w:tc>
        <w:tc>
          <w:tcPr>
            <w:tcW w:w="299" w:type="pct"/>
            <w:tcBorders>
              <w:top w:val="nil"/>
              <w:left w:val="nil"/>
              <w:bottom w:val="single" w:sz="4" w:space="0" w:color="auto"/>
              <w:right w:val="single" w:sz="4" w:space="0" w:color="auto"/>
            </w:tcBorders>
            <w:shd w:val="clear" w:color="auto" w:fill="auto"/>
            <w:vAlign w:val="center"/>
            <w:hideMark/>
          </w:tcPr>
          <w:p w14:paraId="12348D87"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60.496236</w:t>
            </w:r>
          </w:p>
        </w:tc>
        <w:tc>
          <w:tcPr>
            <w:tcW w:w="299" w:type="pct"/>
            <w:tcBorders>
              <w:top w:val="nil"/>
              <w:left w:val="nil"/>
              <w:bottom w:val="single" w:sz="4" w:space="0" w:color="auto"/>
              <w:right w:val="single" w:sz="4" w:space="0" w:color="auto"/>
            </w:tcBorders>
            <w:shd w:val="clear" w:color="auto" w:fill="auto"/>
            <w:vAlign w:val="center"/>
            <w:hideMark/>
          </w:tcPr>
          <w:p w14:paraId="05261E9B"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72.206442</w:t>
            </w:r>
          </w:p>
        </w:tc>
        <w:tc>
          <w:tcPr>
            <w:tcW w:w="432" w:type="pct"/>
            <w:tcBorders>
              <w:top w:val="nil"/>
              <w:left w:val="nil"/>
              <w:bottom w:val="single" w:sz="4" w:space="0" w:color="auto"/>
              <w:right w:val="single" w:sz="4" w:space="0" w:color="auto"/>
            </w:tcBorders>
            <w:shd w:val="clear" w:color="auto" w:fill="auto"/>
            <w:vAlign w:val="center"/>
            <w:hideMark/>
          </w:tcPr>
          <w:p w14:paraId="2270DA61"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асфальт</w:t>
            </w:r>
          </w:p>
        </w:tc>
        <w:tc>
          <w:tcPr>
            <w:tcW w:w="359" w:type="pct"/>
            <w:tcBorders>
              <w:top w:val="nil"/>
              <w:left w:val="nil"/>
              <w:bottom w:val="single" w:sz="4" w:space="0" w:color="auto"/>
              <w:right w:val="single" w:sz="4" w:space="0" w:color="auto"/>
            </w:tcBorders>
            <w:shd w:val="clear" w:color="auto" w:fill="auto"/>
            <w:vAlign w:val="center"/>
            <w:hideMark/>
          </w:tcPr>
          <w:p w14:paraId="5E768C4F"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4</w:t>
            </w:r>
          </w:p>
        </w:tc>
        <w:tc>
          <w:tcPr>
            <w:tcW w:w="440" w:type="pct"/>
            <w:tcBorders>
              <w:top w:val="nil"/>
              <w:left w:val="nil"/>
              <w:bottom w:val="single" w:sz="4" w:space="0" w:color="auto"/>
              <w:right w:val="single" w:sz="4" w:space="0" w:color="auto"/>
            </w:tcBorders>
            <w:shd w:val="clear" w:color="auto" w:fill="auto"/>
            <w:vAlign w:val="center"/>
            <w:hideMark/>
          </w:tcPr>
          <w:p w14:paraId="04F1A113"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1</w:t>
            </w:r>
          </w:p>
        </w:tc>
        <w:tc>
          <w:tcPr>
            <w:tcW w:w="440" w:type="pct"/>
            <w:tcBorders>
              <w:top w:val="nil"/>
              <w:left w:val="nil"/>
              <w:bottom w:val="single" w:sz="4" w:space="0" w:color="auto"/>
              <w:right w:val="single" w:sz="4" w:space="0" w:color="auto"/>
            </w:tcBorders>
            <w:shd w:val="clear" w:color="auto" w:fill="auto"/>
            <w:vAlign w:val="center"/>
            <w:hideMark/>
          </w:tcPr>
          <w:p w14:paraId="44BCF85F"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0,75</w:t>
            </w:r>
          </w:p>
        </w:tc>
        <w:tc>
          <w:tcPr>
            <w:tcW w:w="359" w:type="pct"/>
            <w:tcBorders>
              <w:top w:val="nil"/>
              <w:left w:val="nil"/>
              <w:bottom w:val="single" w:sz="4" w:space="0" w:color="auto"/>
              <w:right w:val="single" w:sz="4" w:space="0" w:color="auto"/>
            </w:tcBorders>
            <w:shd w:val="clear" w:color="auto" w:fill="auto"/>
            <w:vAlign w:val="center"/>
            <w:hideMark/>
          </w:tcPr>
          <w:p w14:paraId="20911D45"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отсутствует</w:t>
            </w:r>
          </w:p>
        </w:tc>
        <w:tc>
          <w:tcPr>
            <w:tcW w:w="402" w:type="pct"/>
            <w:tcBorders>
              <w:top w:val="nil"/>
              <w:left w:val="nil"/>
              <w:bottom w:val="single" w:sz="4" w:space="0" w:color="auto"/>
              <w:right w:val="single" w:sz="4" w:space="0" w:color="auto"/>
            </w:tcBorders>
            <w:shd w:val="clear" w:color="auto" w:fill="auto"/>
            <w:vAlign w:val="center"/>
            <w:hideMark/>
          </w:tcPr>
          <w:p w14:paraId="7A1CA1DA"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0</w:t>
            </w:r>
          </w:p>
        </w:tc>
        <w:tc>
          <w:tcPr>
            <w:tcW w:w="423" w:type="pct"/>
            <w:tcBorders>
              <w:top w:val="nil"/>
              <w:left w:val="nil"/>
              <w:bottom w:val="single" w:sz="4" w:space="0" w:color="auto"/>
              <w:right w:val="single" w:sz="4" w:space="0" w:color="auto"/>
            </w:tcBorders>
            <w:shd w:val="clear" w:color="auto" w:fill="auto"/>
            <w:vAlign w:val="center"/>
            <w:hideMark/>
          </w:tcPr>
          <w:p w14:paraId="377A1478" w14:textId="77777777" w:rsidR="00D520DE" w:rsidRPr="00D520DE" w:rsidRDefault="00D520DE" w:rsidP="00D520DE">
            <w:pPr>
              <w:spacing w:after="0" w:line="240" w:lineRule="auto"/>
              <w:ind w:left="142"/>
              <w:jc w:val="center"/>
              <w:rPr>
                <w:rFonts w:ascii="Times New Roman" w:hAnsi="Times New Roman"/>
                <w:sz w:val="20"/>
                <w:szCs w:val="20"/>
              </w:rPr>
            </w:pPr>
            <w:r w:rsidRPr="00D520DE">
              <w:rPr>
                <w:rFonts w:ascii="Times New Roman" w:hAnsi="Times New Roman"/>
                <w:sz w:val="20"/>
                <w:szCs w:val="20"/>
              </w:rPr>
              <w:t>действующий</w:t>
            </w:r>
          </w:p>
        </w:tc>
      </w:tr>
    </w:tbl>
    <w:p w14:paraId="21846BEB" w14:textId="6A275840" w:rsidR="00D520DE" w:rsidRDefault="00D520DE" w:rsidP="00D520DE">
      <w:pPr>
        <w:spacing w:before="120" w:after="60" w:line="240" w:lineRule="auto"/>
        <w:ind w:left="142" w:firstLine="567"/>
        <w:jc w:val="both"/>
        <w:rPr>
          <w:rFonts w:eastAsia="Calibri"/>
          <w:sz w:val="20"/>
          <w:szCs w:val="20"/>
          <w:lang w:eastAsia="ar-SA" w:bidi="en-US"/>
        </w:rPr>
      </w:pPr>
    </w:p>
    <w:p w14:paraId="02717CF3" w14:textId="56D326C1" w:rsidR="00E03762" w:rsidRDefault="00E03762" w:rsidP="00D520DE">
      <w:pPr>
        <w:spacing w:before="120" w:after="60" w:line="240" w:lineRule="auto"/>
        <w:ind w:left="142" w:firstLine="567"/>
        <w:jc w:val="both"/>
        <w:rPr>
          <w:rFonts w:eastAsia="Calibri"/>
          <w:sz w:val="20"/>
          <w:szCs w:val="20"/>
          <w:lang w:eastAsia="ar-SA" w:bidi="en-US"/>
        </w:rPr>
      </w:pPr>
    </w:p>
    <w:p w14:paraId="7D82A7F5" w14:textId="18725DCA" w:rsidR="00E03762" w:rsidRDefault="00E03762" w:rsidP="00D520DE">
      <w:pPr>
        <w:spacing w:before="120" w:after="60" w:line="240" w:lineRule="auto"/>
        <w:ind w:left="142" w:firstLine="567"/>
        <w:jc w:val="both"/>
        <w:rPr>
          <w:rFonts w:eastAsia="Calibri"/>
          <w:sz w:val="20"/>
          <w:szCs w:val="20"/>
          <w:lang w:eastAsia="ar-SA" w:bidi="en-US"/>
        </w:rPr>
      </w:pPr>
    </w:p>
    <w:p w14:paraId="7684C48E" w14:textId="5E7561F0" w:rsidR="00E03762" w:rsidRDefault="00E03762" w:rsidP="00D520DE">
      <w:pPr>
        <w:spacing w:before="120" w:after="60" w:line="240" w:lineRule="auto"/>
        <w:ind w:left="142" w:firstLine="567"/>
        <w:jc w:val="both"/>
        <w:rPr>
          <w:rFonts w:eastAsia="Calibri"/>
          <w:sz w:val="20"/>
          <w:szCs w:val="20"/>
          <w:lang w:eastAsia="ar-SA" w:bidi="en-US"/>
        </w:rPr>
      </w:pPr>
    </w:p>
    <w:p w14:paraId="583B12D2" w14:textId="6D4DEBEF" w:rsidR="00E03762" w:rsidRDefault="00E03762" w:rsidP="00D520DE">
      <w:pPr>
        <w:spacing w:before="120" w:after="60" w:line="240" w:lineRule="auto"/>
        <w:ind w:left="142" w:firstLine="567"/>
        <w:jc w:val="both"/>
        <w:rPr>
          <w:rFonts w:eastAsia="Calibri"/>
          <w:sz w:val="20"/>
          <w:szCs w:val="20"/>
          <w:lang w:eastAsia="ar-SA" w:bidi="en-US"/>
        </w:rPr>
      </w:pPr>
    </w:p>
    <w:p w14:paraId="6161345F" w14:textId="692306C9" w:rsidR="00E03762" w:rsidRDefault="00E03762" w:rsidP="00D520DE">
      <w:pPr>
        <w:spacing w:before="120" w:after="60" w:line="240" w:lineRule="auto"/>
        <w:ind w:left="142" w:firstLine="567"/>
        <w:jc w:val="both"/>
        <w:rPr>
          <w:rFonts w:eastAsia="Calibri"/>
          <w:sz w:val="20"/>
          <w:szCs w:val="20"/>
          <w:lang w:eastAsia="ar-SA" w:bidi="en-US"/>
        </w:rPr>
      </w:pPr>
    </w:p>
    <w:p w14:paraId="7FC84AE5" w14:textId="41EE3963" w:rsidR="00E03762" w:rsidRDefault="00E03762" w:rsidP="00D520DE">
      <w:pPr>
        <w:spacing w:before="120" w:after="60" w:line="240" w:lineRule="auto"/>
        <w:ind w:left="142" w:firstLine="567"/>
        <w:jc w:val="both"/>
        <w:rPr>
          <w:rFonts w:eastAsia="Calibri"/>
          <w:sz w:val="20"/>
          <w:szCs w:val="20"/>
          <w:lang w:eastAsia="ar-SA" w:bidi="en-US"/>
        </w:rPr>
      </w:pPr>
    </w:p>
    <w:p w14:paraId="6B1C7117" w14:textId="3D2B6F4D" w:rsidR="00E03762" w:rsidRDefault="00E03762" w:rsidP="00D520DE">
      <w:pPr>
        <w:spacing w:before="120" w:after="60" w:line="240" w:lineRule="auto"/>
        <w:ind w:left="142" w:firstLine="567"/>
        <w:jc w:val="both"/>
        <w:rPr>
          <w:rFonts w:eastAsia="Calibri"/>
          <w:sz w:val="20"/>
          <w:szCs w:val="20"/>
          <w:lang w:eastAsia="ar-SA" w:bidi="en-US"/>
        </w:rPr>
      </w:pPr>
    </w:p>
    <w:p w14:paraId="46599ED6" w14:textId="772F449E" w:rsidR="00E03762" w:rsidRDefault="00E03762" w:rsidP="00D520DE">
      <w:pPr>
        <w:spacing w:before="120" w:after="60" w:line="240" w:lineRule="auto"/>
        <w:ind w:left="142" w:firstLine="567"/>
        <w:jc w:val="both"/>
        <w:rPr>
          <w:rFonts w:eastAsia="Calibri"/>
          <w:sz w:val="20"/>
          <w:szCs w:val="20"/>
          <w:lang w:eastAsia="ar-SA" w:bidi="en-US"/>
        </w:rPr>
      </w:pPr>
    </w:p>
    <w:p w14:paraId="6B68492C" w14:textId="1ACC0CDB" w:rsidR="00E03762" w:rsidRDefault="00E03762" w:rsidP="00D520DE">
      <w:pPr>
        <w:spacing w:before="120" w:after="60" w:line="240" w:lineRule="auto"/>
        <w:ind w:left="142" w:firstLine="567"/>
        <w:jc w:val="both"/>
        <w:rPr>
          <w:rFonts w:eastAsia="Calibri"/>
          <w:sz w:val="20"/>
          <w:szCs w:val="20"/>
          <w:lang w:eastAsia="ar-SA" w:bidi="en-US"/>
        </w:rPr>
      </w:pPr>
    </w:p>
    <w:p w14:paraId="2B9DF8FC" w14:textId="77777777" w:rsidR="00E03762" w:rsidRDefault="00E03762" w:rsidP="00E03762">
      <w:pPr>
        <w:tabs>
          <w:tab w:val="left" w:pos="9717"/>
        </w:tabs>
        <w:spacing w:after="0" w:line="240" w:lineRule="auto"/>
        <w:ind w:left="142"/>
        <w:jc w:val="both"/>
        <w:rPr>
          <w:rFonts w:ascii="Times New Roman" w:hAnsi="Times New Roman"/>
          <w:b/>
          <w:sz w:val="20"/>
          <w:szCs w:val="20"/>
        </w:rPr>
      </w:pPr>
    </w:p>
    <w:p w14:paraId="72C367B7" w14:textId="5A0FCFA6" w:rsidR="00E03762" w:rsidRDefault="00E03762" w:rsidP="00E03762">
      <w:pPr>
        <w:tabs>
          <w:tab w:val="left" w:pos="9717"/>
        </w:tabs>
        <w:spacing w:after="0" w:line="240" w:lineRule="auto"/>
        <w:ind w:left="142"/>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p>
    <w:p w14:paraId="4D6EBC2F" w14:textId="77777777" w:rsidR="00E03762" w:rsidRDefault="00E03762" w:rsidP="00E03762">
      <w:pPr>
        <w:tabs>
          <w:tab w:val="left" w:pos="10041"/>
        </w:tabs>
        <w:spacing w:after="0"/>
        <w:ind w:left="142"/>
        <w:rPr>
          <w:rFonts w:ascii="Times New Roman" w:hAnsi="Times New Roman"/>
          <w:sz w:val="20"/>
          <w:szCs w:val="20"/>
        </w:rPr>
      </w:pPr>
      <w:r>
        <w:rPr>
          <w:rFonts w:ascii="Times New Roman" w:hAnsi="Times New Roman"/>
          <w:sz w:val="20"/>
          <w:szCs w:val="20"/>
        </w:rPr>
        <w:t xml:space="preserve">      от 31.12.2020 года №141-па «</w:t>
      </w:r>
      <w:r w:rsidRPr="00E03762">
        <w:rPr>
          <w:rFonts w:ascii="Times New Roman" w:hAnsi="Times New Roman"/>
          <w:sz w:val="20"/>
          <w:szCs w:val="20"/>
        </w:rPr>
        <w:t>Об утверждении перечня автомобильных дорог общего пользования местного значения сельского поселения Сентябрьский</w:t>
      </w:r>
      <w:r>
        <w:rPr>
          <w:rFonts w:ascii="Times New Roman" w:hAnsi="Times New Roman"/>
          <w:sz w:val="20"/>
          <w:szCs w:val="20"/>
        </w:rPr>
        <w:t>»</w:t>
      </w:r>
    </w:p>
    <w:p w14:paraId="2115E861" w14:textId="60809B44" w:rsidR="00E03762" w:rsidRPr="00E03762" w:rsidRDefault="00E03762" w:rsidP="00D520DE">
      <w:pPr>
        <w:spacing w:before="120" w:after="60" w:line="240" w:lineRule="auto"/>
        <w:ind w:left="142" w:firstLine="567"/>
        <w:jc w:val="both"/>
        <w:rPr>
          <w:rFonts w:ascii="Times New Roman" w:eastAsia="Calibri" w:hAnsi="Times New Roman"/>
          <w:sz w:val="20"/>
          <w:szCs w:val="20"/>
          <w:lang w:eastAsia="ar-SA" w:bidi="en-US"/>
        </w:rPr>
      </w:pPr>
    </w:p>
    <w:p w14:paraId="54A6341D" w14:textId="77777777" w:rsidR="00E03762" w:rsidRPr="00E03762" w:rsidRDefault="00E03762" w:rsidP="00E03762">
      <w:pPr>
        <w:autoSpaceDE w:val="0"/>
        <w:autoSpaceDN w:val="0"/>
        <w:adjustRightInd w:val="0"/>
        <w:ind w:firstLine="540"/>
        <w:jc w:val="both"/>
        <w:rPr>
          <w:rFonts w:ascii="Times New Roman" w:hAnsi="Times New Roman"/>
          <w:sz w:val="20"/>
          <w:szCs w:val="20"/>
        </w:rPr>
      </w:pPr>
      <w:r w:rsidRPr="00E03762">
        <w:rPr>
          <w:rFonts w:ascii="Times New Roman" w:hAnsi="Times New Roman"/>
          <w:sz w:val="20"/>
          <w:szCs w:val="20"/>
        </w:rPr>
        <w:t>На основании Федерального закона Российской федерации от 06.10.2003 № 131-ФЗ «Об общих принципах органов местного самоуправления в Российской Федерации» Федерального закона Российской Федерации от 08.11.2007 № 257-ФЗ «Об автомобильных дорогах и о дорожной деятельности в Российской Федерации и о внесении изменений в отдельном законодательном акте Российской Федерации», Устава сельского поселения Сентябрьский п о с т а н о в л я е т:</w:t>
      </w:r>
    </w:p>
    <w:p w14:paraId="7718F67B" w14:textId="77777777" w:rsidR="00E03762" w:rsidRPr="00E03762" w:rsidRDefault="00E03762" w:rsidP="00E03762">
      <w:pPr>
        <w:autoSpaceDE w:val="0"/>
        <w:autoSpaceDN w:val="0"/>
        <w:adjustRightInd w:val="0"/>
        <w:ind w:firstLine="540"/>
        <w:jc w:val="both"/>
        <w:rPr>
          <w:rFonts w:ascii="Times New Roman" w:hAnsi="Times New Roman"/>
          <w:sz w:val="20"/>
          <w:szCs w:val="20"/>
        </w:rPr>
      </w:pPr>
      <w:r w:rsidRPr="00E03762">
        <w:rPr>
          <w:rFonts w:ascii="Times New Roman" w:hAnsi="Times New Roman"/>
          <w:sz w:val="20"/>
          <w:szCs w:val="20"/>
        </w:rPr>
        <w:tab/>
        <w:t>1. Утвердить перечень автомобильных дорог общего пользования местного значения сельского поселения Сентябрьский, согласно приложению.</w:t>
      </w:r>
    </w:p>
    <w:p w14:paraId="13B4C087" w14:textId="77777777" w:rsidR="00E03762" w:rsidRPr="00E03762" w:rsidRDefault="00E03762" w:rsidP="00E03762">
      <w:pPr>
        <w:autoSpaceDE w:val="0"/>
        <w:autoSpaceDN w:val="0"/>
        <w:adjustRightInd w:val="0"/>
        <w:ind w:firstLine="540"/>
        <w:jc w:val="both"/>
        <w:rPr>
          <w:rFonts w:ascii="Times New Roman" w:hAnsi="Times New Roman"/>
          <w:bCs/>
          <w:sz w:val="20"/>
          <w:szCs w:val="20"/>
        </w:rPr>
      </w:pPr>
      <w:r w:rsidRPr="00E03762">
        <w:rPr>
          <w:rFonts w:ascii="Times New Roman" w:hAnsi="Times New Roman"/>
          <w:bCs/>
          <w:sz w:val="20"/>
          <w:szCs w:val="20"/>
        </w:rPr>
        <w:t xml:space="preserve">2. </w:t>
      </w:r>
      <w:r w:rsidRPr="00E03762">
        <w:rPr>
          <w:rFonts w:ascii="Times New Roman" w:hAnsi="Times New Roman"/>
          <w:sz w:val="20"/>
          <w:szCs w:val="20"/>
          <w:lang w:eastAsia="ar-SA"/>
        </w:rPr>
        <w:t>Настоящее постановление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14:paraId="184AA7A1" w14:textId="77777777" w:rsidR="00E03762" w:rsidRPr="00E03762" w:rsidRDefault="00E03762" w:rsidP="00E03762">
      <w:pPr>
        <w:autoSpaceDE w:val="0"/>
        <w:autoSpaceDN w:val="0"/>
        <w:adjustRightInd w:val="0"/>
        <w:ind w:firstLine="540"/>
        <w:jc w:val="both"/>
        <w:rPr>
          <w:rFonts w:ascii="Times New Roman" w:hAnsi="Times New Roman"/>
          <w:bCs/>
          <w:sz w:val="20"/>
          <w:szCs w:val="20"/>
        </w:rPr>
      </w:pPr>
      <w:r w:rsidRPr="00E03762">
        <w:rPr>
          <w:rFonts w:ascii="Times New Roman" w:hAnsi="Times New Roman"/>
          <w:bCs/>
          <w:sz w:val="20"/>
          <w:szCs w:val="20"/>
        </w:rPr>
        <w:t xml:space="preserve">3. </w:t>
      </w:r>
      <w:r w:rsidRPr="00E03762">
        <w:rPr>
          <w:rFonts w:ascii="Times New Roman" w:hAnsi="Times New Roman"/>
          <w:sz w:val="20"/>
          <w:szCs w:val="20"/>
          <w:lang w:eastAsia="ar-SA"/>
        </w:rPr>
        <w:t>Настоящее постановление вступает в силу после его официального опубликования (обнародования).</w:t>
      </w:r>
    </w:p>
    <w:p w14:paraId="030D81E4" w14:textId="77777777" w:rsidR="00E03762" w:rsidRPr="00E03762" w:rsidRDefault="00E03762" w:rsidP="00E03762">
      <w:pPr>
        <w:autoSpaceDE w:val="0"/>
        <w:autoSpaceDN w:val="0"/>
        <w:adjustRightInd w:val="0"/>
        <w:ind w:firstLine="540"/>
        <w:jc w:val="both"/>
        <w:rPr>
          <w:rFonts w:ascii="Times New Roman" w:hAnsi="Times New Roman"/>
          <w:bCs/>
          <w:sz w:val="20"/>
          <w:szCs w:val="20"/>
        </w:rPr>
      </w:pPr>
      <w:r w:rsidRPr="00E03762">
        <w:rPr>
          <w:rFonts w:ascii="Times New Roman" w:hAnsi="Times New Roman"/>
          <w:bCs/>
          <w:sz w:val="20"/>
          <w:szCs w:val="20"/>
        </w:rPr>
        <w:t xml:space="preserve">4. </w:t>
      </w:r>
      <w:r w:rsidRPr="00E03762">
        <w:rPr>
          <w:rFonts w:ascii="Times New Roman" w:hAnsi="Times New Roman"/>
          <w:bCs/>
          <w:sz w:val="20"/>
          <w:szCs w:val="20"/>
          <w:lang w:bidi="ru-RU"/>
        </w:rPr>
        <w:t xml:space="preserve"> Контроль за выполнением постановления осуществляю лично.</w:t>
      </w:r>
    </w:p>
    <w:p w14:paraId="2AD6FD56" w14:textId="77777777" w:rsidR="00E03762" w:rsidRPr="00E03762" w:rsidRDefault="00E03762" w:rsidP="00E03762">
      <w:pPr>
        <w:jc w:val="both"/>
        <w:rPr>
          <w:rFonts w:ascii="Times New Roman" w:hAnsi="Times New Roman"/>
          <w:bCs/>
          <w:sz w:val="20"/>
          <w:szCs w:val="20"/>
          <w:lang w:bidi="ru-RU"/>
        </w:rPr>
      </w:pPr>
      <w:r w:rsidRPr="00E03762">
        <w:rPr>
          <w:rFonts w:ascii="Times New Roman" w:hAnsi="Times New Roman"/>
          <w:bCs/>
          <w:sz w:val="20"/>
          <w:szCs w:val="20"/>
          <w:lang w:bidi="ru-RU"/>
        </w:rPr>
        <w:t>Глава поселения</w:t>
      </w:r>
      <w:r w:rsidRPr="00E03762">
        <w:rPr>
          <w:rFonts w:ascii="Times New Roman" w:hAnsi="Times New Roman"/>
          <w:bCs/>
          <w:sz w:val="20"/>
          <w:szCs w:val="20"/>
          <w:lang w:bidi="ru-RU"/>
        </w:rPr>
        <w:tab/>
      </w:r>
      <w:r w:rsidRPr="00E03762">
        <w:rPr>
          <w:rFonts w:ascii="Times New Roman" w:hAnsi="Times New Roman"/>
          <w:bCs/>
          <w:sz w:val="20"/>
          <w:szCs w:val="20"/>
          <w:lang w:bidi="ru-RU"/>
        </w:rPr>
        <w:tab/>
      </w:r>
      <w:r w:rsidRPr="00E03762">
        <w:rPr>
          <w:rFonts w:ascii="Times New Roman" w:hAnsi="Times New Roman"/>
          <w:bCs/>
          <w:sz w:val="20"/>
          <w:szCs w:val="20"/>
          <w:lang w:bidi="ru-RU"/>
        </w:rPr>
        <w:tab/>
      </w:r>
      <w:r w:rsidRPr="00E03762">
        <w:rPr>
          <w:rFonts w:ascii="Times New Roman" w:hAnsi="Times New Roman"/>
          <w:bCs/>
          <w:sz w:val="20"/>
          <w:szCs w:val="20"/>
          <w:lang w:bidi="ru-RU"/>
        </w:rPr>
        <w:tab/>
      </w:r>
      <w:r w:rsidRPr="00E03762">
        <w:rPr>
          <w:rFonts w:ascii="Times New Roman" w:hAnsi="Times New Roman"/>
          <w:bCs/>
          <w:sz w:val="20"/>
          <w:szCs w:val="20"/>
          <w:lang w:bidi="ru-RU"/>
        </w:rPr>
        <w:tab/>
      </w:r>
      <w:r w:rsidRPr="00E03762">
        <w:rPr>
          <w:rFonts w:ascii="Times New Roman" w:hAnsi="Times New Roman"/>
          <w:bCs/>
          <w:sz w:val="20"/>
          <w:szCs w:val="20"/>
          <w:lang w:bidi="ru-RU"/>
        </w:rPr>
        <w:tab/>
      </w:r>
      <w:r w:rsidRPr="00E03762">
        <w:rPr>
          <w:rFonts w:ascii="Times New Roman" w:hAnsi="Times New Roman"/>
          <w:bCs/>
          <w:sz w:val="20"/>
          <w:szCs w:val="20"/>
          <w:lang w:bidi="ru-RU"/>
        </w:rPr>
        <w:tab/>
      </w:r>
      <w:r w:rsidRPr="00E03762">
        <w:rPr>
          <w:rFonts w:ascii="Times New Roman" w:hAnsi="Times New Roman"/>
          <w:bCs/>
          <w:sz w:val="20"/>
          <w:szCs w:val="20"/>
          <w:lang w:bidi="ru-RU"/>
        </w:rPr>
        <w:tab/>
        <w:t xml:space="preserve">             А.В. Светлаков</w:t>
      </w:r>
    </w:p>
    <w:p w14:paraId="6E4D92A3" w14:textId="77777777" w:rsidR="00E03762" w:rsidRPr="00E03762" w:rsidRDefault="00E03762" w:rsidP="00E03762">
      <w:pPr>
        <w:spacing w:line="240" w:lineRule="auto"/>
        <w:contextualSpacing/>
        <w:jc w:val="both"/>
        <w:rPr>
          <w:rFonts w:ascii="Times New Roman" w:hAnsi="Times New Roman"/>
          <w:bCs/>
          <w:sz w:val="20"/>
          <w:szCs w:val="20"/>
          <w:lang w:bidi="ru-RU"/>
        </w:rPr>
      </w:pPr>
    </w:p>
    <w:p w14:paraId="64C97A62" w14:textId="390091F6" w:rsidR="00E03762" w:rsidRPr="00E03762" w:rsidRDefault="00E03762" w:rsidP="00E03762">
      <w:pPr>
        <w:pStyle w:val="ac"/>
        <w:spacing w:after="0"/>
        <w:contextualSpacing/>
        <w:jc w:val="right"/>
        <w:rPr>
          <w:rFonts w:ascii="Times New Roman" w:hAnsi="Times New Roman"/>
          <w:sz w:val="20"/>
          <w:szCs w:val="20"/>
        </w:rPr>
      </w:pPr>
      <w:r>
        <w:rPr>
          <w:rFonts w:ascii="Times New Roman" w:hAnsi="Times New Roman"/>
          <w:sz w:val="20"/>
          <w:szCs w:val="20"/>
        </w:rPr>
        <w:t>П</w:t>
      </w:r>
      <w:r w:rsidRPr="00E03762">
        <w:rPr>
          <w:rFonts w:ascii="Times New Roman" w:hAnsi="Times New Roman"/>
          <w:sz w:val="20"/>
          <w:szCs w:val="20"/>
        </w:rPr>
        <w:t xml:space="preserve">риложение </w:t>
      </w:r>
    </w:p>
    <w:p w14:paraId="2068E8EE" w14:textId="77777777" w:rsidR="00E03762" w:rsidRPr="00E03762" w:rsidRDefault="00E03762" w:rsidP="00E03762">
      <w:pPr>
        <w:shd w:val="clear" w:color="auto" w:fill="FFFFFF"/>
        <w:tabs>
          <w:tab w:val="left" w:pos="8986"/>
        </w:tabs>
        <w:spacing w:line="240" w:lineRule="auto"/>
        <w:ind w:left="5812"/>
        <w:contextualSpacing/>
        <w:jc w:val="right"/>
        <w:rPr>
          <w:rFonts w:ascii="Times New Roman" w:eastAsia="Calibri" w:hAnsi="Times New Roman"/>
          <w:bCs/>
          <w:spacing w:val="-5"/>
          <w:sz w:val="20"/>
          <w:szCs w:val="20"/>
          <w:lang w:eastAsia="en-US"/>
        </w:rPr>
      </w:pPr>
      <w:r w:rsidRPr="00E03762">
        <w:rPr>
          <w:rFonts w:ascii="Times New Roman" w:eastAsia="Calibri" w:hAnsi="Times New Roman"/>
          <w:bCs/>
          <w:spacing w:val="-5"/>
          <w:sz w:val="20"/>
          <w:szCs w:val="20"/>
          <w:lang w:eastAsia="en-US"/>
        </w:rPr>
        <w:t xml:space="preserve">к постановлению администрации </w:t>
      </w:r>
    </w:p>
    <w:p w14:paraId="73BCB871" w14:textId="77777777" w:rsidR="00E03762" w:rsidRPr="00E03762" w:rsidRDefault="00E03762" w:rsidP="00E03762">
      <w:pPr>
        <w:shd w:val="clear" w:color="auto" w:fill="FFFFFF"/>
        <w:tabs>
          <w:tab w:val="left" w:pos="8986"/>
        </w:tabs>
        <w:spacing w:line="240" w:lineRule="auto"/>
        <w:ind w:left="5812"/>
        <w:contextualSpacing/>
        <w:jc w:val="right"/>
        <w:rPr>
          <w:rFonts w:ascii="Times New Roman" w:eastAsia="Calibri" w:hAnsi="Times New Roman"/>
          <w:bCs/>
          <w:spacing w:val="-5"/>
          <w:sz w:val="20"/>
          <w:szCs w:val="20"/>
          <w:lang w:eastAsia="en-US"/>
        </w:rPr>
      </w:pPr>
      <w:r w:rsidRPr="00E03762">
        <w:rPr>
          <w:rFonts w:ascii="Times New Roman" w:eastAsia="Calibri" w:hAnsi="Times New Roman"/>
          <w:bCs/>
          <w:spacing w:val="-5"/>
          <w:sz w:val="20"/>
          <w:szCs w:val="20"/>
          <w:lang w:eastAsia="en-US"/>
        </w:rPr>
        <w:t>сельского поселения Сентябрьский</w:t>
      </w:r>
    </w:p>
    <w:p w14:paraId="29FCB9EB" w14:textId="77777777" w:rsidR="00E03762" w:rsidRPr="00E03762" w:rsidRDefault="00E03762" w:rsidP="00E03762">
      <w:pPr>
        <w:shd w:val="clear" w:color="auto" w:fill="FFFFFF"/>
        <w:tabs>
          <w:tab w:val="left" w:pos="8986"/>
        </w:tabs>
        <w:spacing w:line="240" w:lineRule="auto"/>
        <w:ind w:left="5812"/>
        <w:contextualSpacing/>
        <w:jc w:val="right"/>
        <w:rPr>
          <w:rFonts w:ascii="Times New Roman" w:eastAsia="Calibri" w:hAnsi="Times New Roman"/>
          <w:bCs/>
          <w:spacing w:val="-5"/>
          <w:sz w:val="20"/>
          <w:szCs w:val="20"/>
          <w:u w:val="single"/>
          <w:lang w:eastAsia="en-US"/>
        </w:rPr>
      </w:pPr>
      <w:r w:rsidRPr="00E03762">
        <w:rPr>
          <w:rFonts w:ascii="Times New Roman" w:eastAsia="Calibri" w:hAnsi="Times New Roman"/>
          <w:bCs/>
          <w:spacing w:val="-5"/>
          <w:sz w:val="20"/>
          <w:szCs w:val="20"/>
          <w:lang w:eastAsia="en-US"/>
        </w:rPr>
        <w:t>от</w:t>
      </w:r>
      <w:r w:rsidRPr="00E03762">
        <w:rPr>
          <w:rFonts w:ascii="Times New Roman" w:eastAsia="Calibri" w:hAnsi="Times New Roman"/>
          <w:bCs/>
          <w:spacing w:val="-5"/>
          <w:sz w:val="20"/>
          <w:szCs w:val="20"/>
          <w:u w:val="single"/>
          <w:lang w:eastAsia="en-US"/>
        </w:rPr>
        <w:t xml:space="preserve"> 30.12.2020  </w:t>
      </w:r>
      <w:r w:rsidRPr="00E03762">
        <w:rPr>
          <w:rFonts w:ascii="Times New Roman" w:eastAsia="Calibri" w:hAnsi="Times New Roman"/>
          <w:bCs/>
          <w:spacing w:val="-5"/>
          <w:sz w:val="20"/>
          <w:szCs w:val="20"/>
          <w:lang w:eastAsia="en-US"/>
        </w:rPr>
        <w:t xml:space="preserve"> №  </w:t>
      </w:r>
      <w:r w:rsidRPr="00E03762">
        <w:rPr>
          <w:rFonts w:ascii="Times New Roman" w:eastAsia="Calibri" w:hAnsi="Times New Roman"/>
          <w:bCs/>
          <w:spacing w:val="-5"/>
          <w:sz w:val="20"/>
          <w:szCs w:val="20"/>
          <w:u w:val="single"/>
          <w:lang w:eastAsia="en-US"/>
        </w:rPr>
        <w:t xml:space="preserve"> 141-па</w:t>
      </w:r>
    </w:p>
    <w:p w14:paraId="0D918DAC" w14:textId="77777777" w:rsidR="00E03762" w:rsidRPr="00E03762" w:rsidRDefault="00E03762" w:rsidP="00E03762">
      <w:pPr>
        <w:pStyle w:val="ab"/>
        <w:jc w:val="center"/>
        <w:rPr>
          <w:rFonts w:ascii="Times New Roman" w:hAnsi="Times New Roman" w:cs="Times New Roman"/>
          <w:sz w:val="20"/>
          <w:szCs w:val="20"/>
        </w:rPr>
      </w:pPr>
      <w:r w:rsidRPr="00E03762">
        <w:rPr>
          <w:rFonts w:ascii="Times New Roman" w:hAnsi="Times New Roman" w:cs="Times New Roman"/>
          <w:color w:val="000000"/>
          <w:sz w:val="20"/>
          <w:szCs w:val="20"/>
        </w:rPr>
        <w:t xml:space="preserve">Перечень автомобильных дорог общего пользования местного значения сельского поселения Сентябрьский </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2985"/>
        <w:gridCol w:w="3685"/>
        <w:gridCol w:w="2127"/>
      </w:tblGrid>
      <w:tr w:rsidR="00E03762" w:rsidRPr="00E03762" w14:paraId="67EDF096" w14:textId="77777777" w:rsidTr="00E03762">
        <w:tc>
          <w:tcPr>
            <w:tcW w:w="668" w:type="dxa"/>
            <w:tcBorders>
              <w:top w:val="single" w:sz="4" w:space="0" w:color="auto"/>
              <w:left w:val="single" w:sz="4" w:space="0" w:color="auto"/>
              <w:bottom w:val="single" w:sz="4" w:space="0" w:color="auto"/>
              <w:right w:val="single" w:sz="4" w:space="0" w:color="auto"/>
            </w:tcBorders>
            <w:hideMark/>
          </w:tcPr>
          <w:p w14:paraId="7D687A33" w14:textId="77777777" w:rsidR="00E03762" w:rsidRPr="00E03762" w:rsidRDefault="00E03762">
            <w:pPr>
              <w:jc w:val="center"/>
              <w:rPr>
                <w:rFonts w:ascii="Times New Roman" w:hAnsi="Times New Roman"/>
                <w:sz w:val="20"/>
                <w:szCs w:val="20"/>
              </w:rPr>
            </w:pPr>
            <w:r w:rsidRPr="00E03762">
              <w:rPr>
                <w:rFonts w:ascii="Times New Roman" w:hAnsi="Times New Roman"/>
                <w:sz w:val="20"/>
                <w:szCs w:val="20"/>
              </w:rPr>
              <w:t>№ п/п</w:t>
            </w:r>
          </w:p>
        </w:tc>
        <w:tc>
          <w:tcPr>
            <w:tcW w:w="2985" w:type="dxa"/>
            <w:tcBorders>
              <w:top w:val="single" w:sz="4" w:space="0" w:color="auto"/>
              <w:left w:val="single" w:sz="4" w:space="0" w:color="auto"/>
              <w:bottom w:val="single" w:sz="4" w:space="0" w:color="auto"/>
              <w:right w:val="single" w:sz="4" w:space="0" w:color="auto"/>
            </w:tcBorders>
            <w:hideMark/>
          </w:tcPr>
          <w:p w14:paraId="2C24F502" w14:textId="77777777" w:rsidR="00E03762" w:rsidRPr="00E03762" w:rsidRDefault="00E03762">
            <w:pPr>
              <w:jc w:val="center"/>
              <w:rPr>
                <w:rFonts w:ascii="Times New Roman" w:hAnsi="Times New Roman"/>
                <w:sz w:val="20"/>
                <w:szCs w:val="20"/>
              </w:rPr>
            </w:pPr>
            <w:r w:rsidRPr="00E03762">
              <w:rPr>
                <w:rFonts w:ascii="Times New Roman" w:hAnsi="Times New Roman"/>
                <w:sz w:val="20"/>
                <w:szCs w:val="20"/>
              </w:rPr>
              <w:t>Наименование автодороги</w:t>
            </w:r>
          </w:p>
        </w:tc>
        <w:tc>
          <w:tcPr>
            <w:tcW w:w="3685" w:type="dxa"/>
            <w:tcBorders>
              <w:top w:val="single" w:sz="4" w:space="0" w:color="auto"/>
              <w:left w:val="single" w:sz="4" w:space="0" w:color="auto"/>
              <w:bottom w:val="single" w:sz="4" w:space="0" w:color="auto"/>
              <w:right w:val="single" w:sz="4" w:space="0" w:color="auto"/>
            </w:tcBorders>
            <w:hideMark/>
          </w:tcPr>
          <w:p w14:paraId="20D81895" w14:textId="77777777" w:rsidR="00E03762" w:rsidRPr="00E03762" w:rsidRDefault="00E03762">
            <w:pPr>
              <w:jc w:val="center"/>
              <w:rPr>
                <w:rFonts w:ascii="Times New Roman" w:hAnsi="Times New Roman"/>
                <w:sz w:val="20"/>
                <w:szCs w:val="20"/>
              </w:rPr>
            </w:pPr>
            <w:r w:rsidRPr="00E03762">
              <w:rPr>
                <w:rFonts w:ascii="Times New Roman" w:hAnsi="Times New Roman"/>
                <w:sz w:val="20"/>
                <w:szCs w:val="20"/>
              </w:rPr>
              <w:t>Идентификационный номер</w:t>
            </w:r>
          </w:p>
        </w:tc>
        <w:tc>
          <w:tcPr>
            <w:tcW w:w="2127" w:type="dxa"/>
            <w:tcBorders>
              <w:top w:val="single" w:sz="4" w:space="0" w:color="auto"/>
              <w:left w:val="single" w:sz="4" w:space="0" w:color="auto"/>
              <w:bottom w:val="single" w:sz="4" w:space="0" w:color="auto"/>
              <w:right w:val="single" w:sz="4" w:space="0" w:color="auto"/>
            </w:tcBorders>
            <w:hideMark/>
          </w:tcPr>
          <w:p w14:paraId="1D33D137" w14:textId="77777777" w:rsidR="00E03762" w:rsidRPr="00E03762" w:rsidRDefault="00E03762">
            <w:pPr>
              <w:jc w:val="center"/>
              <w:rPr>
                <w:rFonts w:ascii="Times New Roman" w:hAnsi="Times New Roman"/>
                <w:sz w:val="20"/>
                <w:szCs w:val="20"/>
              </w:rPr>
            </w:pPr>
            <w:r w:rsidRPr="00E03762">
              <w:rPr>
                <w:rFonts w:ascii="Times New Roman" w:hAnsi="Times New Roman"/>
                <w:sz w:val="20"/>
                <w:szCs w:val="20"/>
              </w:rPr>
              <w:t>Протяженность, км</w:t>
            </w:r>
          </w:p>
        </w:tc>
      </w:tr>
      <w:tr w:rsidR="00E03762" w:rsidRPr="00E03762" w14:paraId="1D2212AF" w14:textId="77777777" w:rsidTr="00E03762">
        <w:tc>
          <w:tcPr>
            <w:tcW w:w="668" w:type="dxa"/>
            <w:tcBorders>
              <w:top w:val="single" w:sz="4" w:space="0" w:color="auto"/>
              <w:left w:val="single" w:sz="4" w:space="0" w:color="auto"/>
              <w:bottom w:val="single" w:sz="4" w:space="0" w:color="auto"/>
              <w:right w:val="single" w:sz="4" w:space="0" w:color="auto"/>
            </w:tcBorders>
            <w:hideMark/>
          </w:tcPr>
          <w:p w14:paraId="2E33A0E1" w14:textId="77777777" w:rsidR="00E03762" w:rsidRPr="00E03762" w:rsidRDefault="00E03762">
            <w:pPr>
              <w:jc w:val="center"/>
              <w:rPr>
                <w:rFonts w:ascii="Times New Roman" w:hAnsi="Times New Roman"/>
                <w:sz w:val="20"/>
                <w:szCs w:val="20"/>
              </w:rPr>
            </w:pPr>
            <w:r w:rsidRPr="00E03762">
              <w:rPr>
                <w:rFonts w:ascii="Times New Roman" w:hAnsi="Times New Roman"/>
                <w:sz w:val="20"/>
                <w:szCs w:val="20"/>
              </w:rPr>
              <w:t>1</w:t>
            </w:r>
          </w:p>
        </w:tc>
        <w:tc>
          <w:tcPr>
            <w:tcW w:w="2985" w:type="dxa"/>
            <w:tcBorders>
              <w:top w:val="single" w:sz="4" w:space="0" w:color="auto"/>
              <w:left w:val="single" w:sz="4" w:space="0" w:color="auto"/>
              <w:bottom w:val="single" w:sz="4" w:space="0" w:color="auto"/>
              <w:right w:val="single" w:sz="4" w:space="0" w:color="auto"/>
            </w:tcBorders>
            <w:hideMark/>
          </w:tcPr>
          <w:p w14:paraId="0DAFB148" w14:textId="77777777" w:rsidR="00E03762" w:rsidRPr="00E03762" w:rsidRDefault="00E03762">
            <w:pPr>
              <w:rPr>
                <w:rFonts w:ascii="Times New Roman" w:hAnsi="Times New Roman"/>
                <w:sz w:val="20"/>
                <w:szCs w:val="20"/>
              </w:rPr>
            </w:pPr>
            <w:r w:rsidRPr="00E03762">
              <w:rPr>
                <w:rFonts w:ascii="Times New Roman" w:hAnsi="Times New Roman"/>
                <w:sz w:val="20"/>
                <w:szCs w:val="20"/>
              </w:rPr>
              <w:t>Проезд ул. Центральная, участок № 1</w:t>
            </w:r>
          </w:p>
        </w:tc>
        <w:tc>
          <w:tcPr>
            <w:tcW w:w="3685" w:type="dxa"/>
            <w:tcBorders>
              <w:top w:val="single" w:sz="4" w:space="0" w:color="auto"/>
              <w:left w:val="single" w:sz="4" w:space="0" w:color="auto"/>
              <w:bottom w:val="single" w:sz="4" w:space="0" w:color="auto"/>
              <w:right w:val="single" w:sz="4" w:space="0" w:color="auto"/>
            </w:tcBorders>
            <w:hideMark/>
          </w:tcPr>
          <w:p w14:paraId="2830CCF5" w14:textId="77777777" w:rsidR="00E03762" w:rsidRPr="00E03762" w:rsidRDefault="00E03762">
            <w:pPr>
              <w:jc w:val="both"/>
              <w:rPr>
                <w:rFonts w:ascii="Times New Roman" w:hAnsi="Times New Roman"/>
                <w:sz w:val="20"/>
                <w:szCs w:val="20"/>
              </w:rPr>
            </w:pPr>
            <w:r w:rsidRPr="00E03762">
              <w:rPr>
                <w:rFonts w:ascii="Times New Roman" w:hAnsi="Times New Roman"/>
                <w:sz w:val="20"/>
                <w:szCs w:val="20"/>
              </w:rPr>
              <w:t>71 118 000006 ОП МП 01-ПА</w:t>
            </w:r>
          </w:p>
        </w:tc>
        <w:tc>
          <w:tcPr>
            <w:tcW w:w="2127" w:type="dxa"/>
            <w:tcBorders>
              <w:top w:val="single" w:sz="4" w:space="0" w:color="auto"/>
              <w:left w:val="single" w:sz="4" w:space="0" w:color="auto"/>
              <w:bottom w:val="single" w:sz="4" w:space="0" w:color="auto"/>
              <w:right w:val="single" w:sz="4" w:space="0" w:color="auto"/>
            </w:tcBorders>
            <w:hideMark/>
          </w:tcPr>
          <w:p w14:paraId="73339683" w14:textId="77777777" w:rsidR="00E03762" w:rsidRPr="00E03762" w:rsidRDefault="00E03762">
            <w:pPr>
              <w:jc w:val="center"/>
              <w:rPr>
                <w:rFonts w:ascii="Times New Roman" w:hAnsi="Times New Roman"/>
                <w:sz w:val="20"/>
                <w:szCs w:val="20"/>
              </w:rPr>
            </w:pPr>
            <w:r w:rsidRPr="00E03762">
              <w:rPr>
                <w:rFonts w:ascii="Times New Roman" w:hAnsi="Times New Roman"/>
                <w:sz w:val="20"/>
                <w:szCs w:val="20"/>
              </w:rPr>
              <w:t>400</w:t>
            </w:r>
          </w:p>
        </w:tc>
      </w:tr>
      <w:tr w:rsidR="00E03762" w:rsidRPr="00E03762" w14:paraId="0E5EBB51" w14:textId="77777777" w:rsidTr="00E03762">
        <w:tc>
          <w:tcPr>
            <w:tcW w:w="668" w:type="dxa"/>
            <w:tcBorders>
              <w:top w:val="single" w:sz="4" w:space="0" w:color="auto"/>
              <w:left w:val="single" w:sz="4" w:space="0" w:color="auto"/>
              <w:bottom w:val="single" w:sz="4" w:space="0" w:color="auto"/>
              <w:right w:val="single" w:sz="4" w:space="0" w:color="auto"/>
            </w:tcBorders>
            <w:hideMark/>
          </w:tcPr>
          <w:p w14:paraId="3F33770D" w14:textId="77777777" w:rsidR="00E03762" w:rsidRPr="00E03762" w:rsidRDefault="00E03762">
            <w:pPr>
              <w:jc w:val="center"/>
              <w:rPr>
                <w:rFonts w:ascii="Times New Roman" w:hAnsi="Times New Roman"/>
                <w:sz w:val="20"/>
                <w:szCs w:val="20"/>
              </w:rPr>
            </w:pPr>
            <w:r w:rsidRPr="00E03762">
              <w:rPr>
                <w:rFonts w:ascii="Times New Roman" w:hAnsi="Times New Roman"/>
                <w:sz w:val="20"/>
                <w:szCs w:val="20"/>
              </w:rPr>
              <w:t>2</w:t>
            </w:r>
          </w:p>
        </w:tc>
        <w:tc>
          <w:tcPr>
            <w:tcW w:w="2985" w:type="dxa"/>
            <w:tcBorders>
              <w:top w:val="single" w:sz="4" w:space="0" w:color="auto"/>
              <w:left w:val="single" w:sz="4" w:space="0" w:color="auto"/>
              <w:bottom w:val="single" w:sz="4" w:space="0" w:color="auto"/>
              <w:right w:val="single" w:sz="4" w:space="0" w:color="auto"/>
            </w:tcBorders>
            <w:hideMark/>
          </w:tcPr>
          <w:p w14:paraId="346AFF65" w14:textId="77777777" w:rsidR="00E03762" w:rsidRPr="00E03762" w:rsidRDefault="00E03762">
            <w:pPr>
              <w:rPr>
                <w:rFonts w:ascii="Times New Roman" w:hAnsi="Times New Roman"/>
                <w:sz w:val="20"/>
                <w:szCs w:val="20"/>
              </w:rPr>
            </w:pPr>
            <w:r w:rsidRPr="00E03762">
              <w:rPr>
                <w:rFonts w:ascii="Times New Roman" w:hAnsi="Times New Roman"/>
                <w:sz w:val="20"/>
                <w:szCs w:val="20"/>
              </w:rPr>
              <w:t>Проезд ул. Центральная, участок № 2</w:t>
            </w:r>
          </w:p>
        </w:tc>
        <w:tc>
          <w:tcPr>
            <w:tcW w:w="3685" w:type="dxa"/>
            <w:tcBorders>
              <w:top w:val="single" w:sz="4" w:space="0" w:color="auto"/>
              <w:left w:val="single" w:sz="4" w:space="0" w:color="auto"/>
              <w:bottom w:val="single" w:sz="4" w:space="0" w:color="auto"/>
              <w:right w:val="single" w:sz="4" w:space="0" w:color="auto"/>
            </w:tcBorders>
            <w:hideMark/>
          </w:tcPr>
          <w:p w14:paraId="07D49F16" w14:textId="77777777" w:rsidR="00E03762" w:rsidRPr="00E03762" w:rsidRDefault="00E03762">
            <w:pPr>
              <w:jc w:val="both"/>
              <w:rPr>
                <w:rFonts w:ascii="Times New Roman" w:hAnsi="Times New Roman"/>
                <w:sz w:val="20"/>
                <w:szCs w:val="20"/>
              </w:rPr>
            </w:pPr>
            <w:r w:rsidRPr="00E03762">
              <w:rPr>
                <w:rFonts w:ascii="Times New Roman" w:hAnsi="Times New Roman"/>
                <w:sz w:val="20"/>
                <w:szCs w:val="20"/>
              </w:rPr>
              <w:t>71 118 000006 ОП МП 02-ПА</w:t>
            </w:r>
          </w:p>
        </w:tc>
        <w:tc>
          <w:tcPr>
            <w:tcW w:w="2127" w:type="dxa"/>
            <w:tcBorders>
              <w:top w:val="single" w:sz="4" w:space="0" w:color="auto"/>
              <w:left w:val="single" w:sz="4" w:space="0" w:color="auto"/>
              <w:bottom w:val="single" w:sz="4" w:space="0" w:color="auto"/>
              <w:right w:val="single" w:sz="4" w:space="0" w:color="auto"/>
            </w:tcBorders>
            <w:hideMark/>
          </w:tcPr>
          <w:p w14:paraId="02E7B6DC" w14:textId="77777777" w:rsidR="00E03762" w:rsidRPr="00E03762" w:rsidRDefault="00E03762">
            <w:pPr>
              <w:jc w:val="center"/>
              <w:rPr>
                <w:rFonts w:ascii="Times New Roman" w:hAnsi="Times New Roman"/>
                <w:sz w:val="20"/>
                <w:szCs w:val="20"/>
              </w:rPr>
            </w:pPr>
            <w:r w:rsidRPr="00E03762">
              <w:rPr>
                <w:rFonts w:ascii="Times New Roman" w:hAnsi="Times New Roman"/>
                <w:sz w:val="20"/>
                <w:szCs w:val="20"/>
              </w:rPr>
              <w:t>179</w:t>
            </w:r>
          </w:p>
        </w:tc>
      </w:tr>
      <w:tr w:rsidR="00E03762" w:rsidRPr="00E03762" w14:paraId="59C25C46" w14:textId="77777777" w:rsidTr="00E03762">
        <w:tc>
          <w:tcPr>
            <w:tcW w:w="668" w:type="dxa"/>
            <w:tcBorders>
              <w:top w:val="single" w:sz="4" w:space="0" w:color="auto"/>
              <w:left w:val="single" w:sz="4" w:space="0" w:color="auto"/>
              <w:bottom w:val="single" w:sz="4" w:space="0" w:color="auto"/>
              <w:right w:val="single" w:sz="4" w:space="0" w:color="auto"/>
            </w:tcBorders>
            <w:hideMark/>
          </w:tcPr>
          <w:p w14:paraId="6344B80A" w14:textId="77777777" w:rsidR="00E03762" w:rsidRPr="00E03762" w:rsidRDefault="00E03762">
            <w:pPr>
              <w:jc w:val="center"/>
              <w:rPr>
                <w:rFonts w:ascii="Times New Roman" w:hAnsi="Times New Roman"/>
                <w:sz w:val="20"/>
                <w:szCs w:val="20"/>
              </w:rPr>
            </w:pPr>
            <w:r w:rsidRPr="00E03762">
              <w:rPr>
                <w:rFonts w:ascii="Times New Roman" w:hAnsi="Times New Roman"/>
                <w:sz w:val="20"/>
                <w:szCs w:val="20"/>
              </w:rPr>
              <w:t>3</w:t>
            </w:r>
          </w:p>
        </w:tc>
        <w:tc>
          <w:tcPr>
            <w:tcW w:w="2985" w:type="dxa"/>
            <w:tcBorders>
              <w:top w:val="single" w:sz="4" w:space="0" w:color="auto"/>
              <w:left w:val="single" w:sz="4" w:space="0" w:color="auto"/>
              <w:bottom w:val="single" w:sz="4" w:space="0" w:color="auto"/>
              <w:right w:val="single" w:sz="4" w:space="0" w:color="auto"/>
            </w:tcBorders>
            <w:hideMark/>
          </w:tcPr>
          <w:p w14:paraId="5E554F84" w14:textId="77777777" w:rsidR="00E03762" w:rsidRPr="00E03762" w:rsidRDefault="00E03762">
            <w:pPr>
              <w:rPr>
                <w:rFonts w:ascii="Times New Roman" w:hAnsi="Times New Roman"/>
                <w:sz w:val="20"/>
                <w:szCs w:val="20"/>
              </w:rPr>
            </w:pPr>
            <w:r w:rsidRPr="00E03762">
              <w:rPr>
                <w:rFonts w:ascii="Times New Roman" w:hAnsi="Times New Roman"/>
                <w:sz w:val="20"/>
                <w:szCs w:val="20"/>
              </w:rPr>
              <w:t xml:space="preserve">Проезд ул. Молодежная </w:t>
            </w:r>
          </w:p>
        </w:tc>
        <w:tc>
          <w:tcPr>
            <w:tcW w:w="3685" w:type="dxa"/>
            <w:tcBorders>
              <w:top w:val="single" w:sz="4" w:space="0" w:color="auto"/>
              <w:left w:val="single" w:sz="4" w:space="0" w:color="auto"/>
              <w:bottom w:val="single" w:sz="4" w:space="0" w:color="auto"/>
              <w:right w:val="single" w:sz="4" w:space="0" w:color="auto"/>
            </w:tcBorders>
            <w:hideMark/>
          </w:tcPr>
          <w:p w14:paraId="09D86CC6" w14:textId="77777777" w:rsidR="00E03762" w:rsidRPr="00E03762" w:rsidRDefault="00E03762">
            <w:pPr>
              <w:jc w:val="both"/>
              <w:rPr>
                <w:rFonts w:ascii="Times New Roman" w:hAnsi="Times New Roman"/>
                <w:sz w:val="20"/>
                <w:szCs w:val="20"/>
              </w:rPr>
            </w:pPr>
            <w:r w:rsidRPr="00E03762">
              <w:rPr>
                <w:rFonts w:ascii="Times New Roman" w:hAnsi="Times New Roman"/>
                <w:sz w:val="20"/>
                <w:szCs w:val="20"/>
              </w:rPr>
              <w:t>71 118 000006 ОП МП 03-ПА</w:t>
            </w:r>
          </w:p>
        </w:tc>
        <w:tc>
          <w:tcPr>
            <w:tcW w:w="2127" w:type="dxa"/>
            <w:tcBorders>
              <w:top w:val="single" w:sz="4" w:space="0" w:color="auto"/>
              <w:left w:val="single" w:sz="4" w:space="0" w:color="auto"/>
              <w:bottom w:val="single" w:sz="4" w:space="0" w:color="auto"/>
              <w:right w:val="single" w:sz="4" w:space="0" w:color="auto"/>
            </w:tcBorders>
            <w:hideMark/>
          </w:tcPr>
          <w:p w14:paraId="4ED19808" w14:textId="77777777" w:rsidR="00E03762" w:rsidRPr="00E03762" w:rsidRDefault="00E03762">
            <w:pPr>
              <w:jc w:val="center"/>
              <w:rPr>
                <w:rFonts w:ascii="Times New Roman" w:hAnsi="Times New Roman"/>
                <w:sz w:val="20"/>
                <w:szCs w:val="20"/>
              </w:rPr>
            </w:pPr>
            <w:r w:rsidRPr="00E03762">
              <w:rPr>
                <w:rFonts w:ascii="Times New Roman" w:hAnsi="Times New Roman"/>
                <w:sz w:val="20"/>
                <w:szCs w:val="20"/>
              </w:rPr>
              <w:t>134</w:t>
            </w:r>
          </w:p>
        </w:tc>
      </w:tr>
      <w:tr w:rsidR="00E03762" w:rsidRPr="00E03762" w14:paraId="26F1EE74" w14:textId="77777777" w:rsidTr="00E03762">
        <w:tc>
          <w:tcPr>
            <w:tcW w:w="668" w:type="dxa"/>
            <w:tcBorders>
              <w:top w:val="single" w:sz="4" w:space="0" w:color="auto"/>
              <w:left w:val="single" w:sz="4" w:space="0" w:color="auto"/>
              <w:bottom w:val="single" w:sz="4" w:space="0" w:color="auto"/>
              <w:right w:val="single" w:sz="4" w:space="0" w:color="auto"/>
            </w:tcBorders>
            <w:hideMark/>
          </w:tcPr>
          <w:p w14:paraId="105ABC74" w14:textId="77777777" w:rsidR="00E03762" w:rsidRPr="00E03762" w:rsidRDefault="00E03762">
            <w:pPr>
              <w:jc w:val="center"/>
              <w:rPr>
                <w:rFonts w:ascii="Times New Roman" w:hAnsi="Times New Roman"/>
                <w:sz w:val="20"/>
                <w:szCs w:val="20"/>
              </w:rPr>
            </w:pPr>
            <w:r w:rsidRPr="00E03762">
              <w:rPr>
                <w:rFonts w:ascii="Times New Roman" w:hAnsi="Times New Roman"/>
                <w:sz w:val="20"/>
                <w:szCs w:val="20"/>
              </w:rPr>
              <w:t>4</w:t>
            </w:r>
          </w:p>
        </w:tc>
        <w:tc>
          <w:tcPr>
            <w:tcW w:w="2985" w:type="dxa"/>
            <w:tcBorders>
              <w:top w:val="single" w:sz="4" w:space="0" w:color="auto"/>
              <w:left w:val="single" w:sz="4" w:space="0" w:color="auto"/>
              <w:bottom w:val="single" w:sz="4" w:space="0" w:color="auto"/>
              <w:right w:val="single" w:sz="4" w:space="0" w:color="auto"/>
            </w:tcBorders>
            <w:hideMark/>
          </w:tcPr>
          <w:p w14:paraId="03FC6B83" w14:textId="77777777" w:rsidR="00E03762" w:rsidRPr="00E03762" w:rsidRDefault="00E03762">
            <w:pPr>
              <w:rPr>
                <w:rFonts w:ascii="Times New Roman" w:hAnsi="Times New Roman"/>
                <w:sz w:val="20"/>
                <w:szCs w:val="20"/>
              </w:rPr>
            </w:pPr>
            <w:r w:rsidRPr="00E03762">
              <w:rPr>
                <w:rFonts w:ascii="Times New Roman" w:hAnsi="Times New Roman"/>
                <w:sz w:val="20"/>
                <w:szCs w:val="20"/>
              </w:rPr>
              <w:t>Проезд ул. Спортивная</w:t>
            </w:r>
          </w:p>
        </w:tc>
        <w:tc>
          <w:tcPr>
            <w:tcW w:w="3685" w:type="dxa"/>
            <w:tcBorders>
              <w:top w:val="single" w:sz="4" w:space="0" w:color="auto"/>
              <w:left w:val="single" w:sz="4" w:space="0" w:color="auto"/>
              <w:bottom w:val="single" w:sz="4" w:space="0" w:color="auto"/>
              <w:right w:val="single" w:sz="4" w:space="0" w:color="auto"/>
            </w:tcBorders>
            <w:hideMark/>
          </w:tcPr>
          <w:p w14:paraId="05B52B01" w14:textId="77777777" w:rsidR="00E03762" w:rsidRPr="00E03762" w:rsidRDefault="00E03762">
            <w:pPr>
              <w:jc w:val="both"/>
              <w:rPr>
                <w:rFonts w:ascii="Times New Roman" w:hAnsi="Times New Roman"/>
                <w:sz w:val="20"/>
                <w:szCs w:val="20"/>
              </w:rPr>
            </w:pPr>
            <w:r w:rsidRPr="00E03762">
              <w:rPr>
                <w:rFonts w:ascii="Times New Roman" w:hAnsi="Times New Roman"/>
                <w:sz w:val="20"/>
                <w:szCs w:val="20"/>
              </w:rPr>
              <w:t>71 118 000006 ОП МП 04-ПА</w:t>
            </w:r>
          </w:p>
        </w:tc>
        <w:tc>
          <w:tcPr>
            <w:tcW w:w="2127" w:type="dxa"/>
            <w:tcBorders>
              <w:top w:val="single" w:sz="4" w:space="0" w:color="auto"/>
              <w:left w:val="single" w:sz="4" w:space="0" w:color="auto"/>
              <w:bottom w:val="single" w:sz="4" w:space="0" w:color="auto"/>
              <w:right w:val="single" w:sz="4" w:space="0" w:color="auto"/>
            </w:tcBorders>
            <w:hideMark/>
          </w:tcPr>
          <w:p w14:paraId="123F7180" w14:textId="77777777" w:rsidR="00E03762" w:rsidRPr="00E03762" w:rsidRDefault="00E03762">
            <w:pPr>
              <w:jc w:val="center"/>
              <w:rPr>
                <w:rFonts w:ascii="Times New Roman" w:hAnsi="Times New Roman"/>
                <w:sz w:val="20"/>
                <w:szCs w:val="20"/>
              </w:rPr>
            </w:pPr>
            <w:r w:rsidRPr="00E03762">
              <w:rPr>
                <w:rFonts w:ascii="Times New Roman" w:hAnsi="Times New Roman"/>
                <w:sz w:val="20"/>
                <w:szCs w:val="20"/>
              </w:rPr>
              <w:t>104</w:t>
            </w:r>
          </w:p>
        </w:tc>
      </w:tr>
      <w:tr w:rsidR="00E03762" w:rsidRPr="00E03762" w14:paraId="03F5F61C" w14:textId="77777777" w:rsidTr="00E03762">
        <w:tc>
          <w:tcPr>
            <w:tcW w:w="668" w:type="dxa"/>
            <w:tcBorders>
              <w:top w:val="single" w:sz="4" w:space="0" w:color="auto"/>
              <w:left w:val="single" w:sz="4" w:space="0" w:color="auto"/>
              <w:bottom w:val="single" w:sz="4" w:space="0" w:color="auto"/>
              <w:right w:val="single" w:sz="4" w:space="0" w:color="auto"/>
            </w:tcBorders>
            <w:hideMark/>
          </w:tcPr>
          <w:p w14:paraId="2A559F66" w14:textId="77777777" w:rsidR="00E03762" w:rsidRPr="00E03762" w:rsidRDefault="00E03762">
            <w:pPr>
              <w:jc w:val="center"/>
              <w:rPr>
                <w:rFonts w:ascii="Times New Roman" w:hAnsi="Times New Roman"/>
                <w:sz w:val="20"/>
                <w:szCs w:val="20"/>
              </w:rPr>
            </w:pPr>
            <w:r w:rsidRPr="00E03762">
              <w:rPr>
                <w:rFonts w:ascii="Times New Roman" w:hAnsi="Times New Roman"/>
                <w:sz w:val="20"/>
                <w:szCs w:val="20"/>
              </w:rPr>
              <w:t>5</w:t>
            </w:r>
          </w:p>
        </w:tc>
        <w:tc>
          <w:tcPr>
            <w:tcW w:w="2985" w:type="dxa"/>
            <w:tcBorders>
              <w:top w:val="single" w:sz="4" w:space="0" w:color="auto"/>
              <w:left w:val="single" w:sz="4" w:space="0" w:color="auto"/>
              <w:bottom w:val="single" w:sz="4" w:space="0" w:color="auto"/>
              <w:right w:val="single" w:sz="4" w:space="0" w:color="auto"/>
            </w:tcBorders>
            <w:hideMark/>
          </w:tcPr>
          <w:p w14:paraId="31D0DBEE" w14:textId="77777777" w:rsidR="00E03762" w:rsidRPr="00E03762" w:rsidRDefault="00E03762">
            <w:pPr>
              <w:rPr>
                <w:rFonts w:ascii="Times New Roman" w:hAnsi="Times New Roman"/>
                <w:sz w:val="20"/>
                <w:szCs w:val="20"/>
              </w:rPr>
            </w:pPr>
            <w:r w:rsidRPr="00E03762">
              <w:rPr>
                <w:rFonts w:ascii="Times New Roman" w:hAnsi="Times New Roman"/>
                <w:sz w:val="20"/>
                <w:szCs w:val="20"/>
              </w:rPr>
              <w:t>Проезд ул. Школьная</w:t>
            </w:r>
          </w:p>
        </w:tc>
        <w:tc>
          <w:tcPr>
            <w:tcW w:w="3685" w:type="dxa"/>
            <w:tcBorders>
              <w:top w:val="single" w:sz="4" w:space="0" w:color="auto"/>
              <w:left w:val="single" w:sz="4" w:space="0" w:color="auto"/>
              <w:bottom w:val="single" w:sz="4" w:space="0" w:color="auto"/>
              <w:right w:val="single" w:sz="4" w:space="0" w:color="auto"/>
            </w:tcBorders>
            <w:hideMark/>
          </w:tcPr>
          <w:p w14:paraId="34920511" w14:textId="77777777" w:rsidR="00E03762" w:rsidRPr="00E03762" w:rsidRDefault="00E03762">
            <w:pPr>
              <w:jc w:val="both"/>
              <w:rPr>
                <w:rFonts w:ascii="Times New Roman" w:hAnsi="Times New Roman"/>
                <w:sz w:val="20"/>
                <w:szCs w:val="20"/>
              </w:rPr>
            </w:pPr>
            <w:r w:rsidRPr="00E03762">
              <w:rPr>
                <w:rFonts w:ascii="Times New Roman" w:hAnsi="Times New Roman"/>
                <w:sz w:val="20"/>
                <w:szCs w:val="20"/>
              </w:rPr>
              <w:t>71 118 000006 ОП МП 05-ПА</w:t>
            </w:r>
          </w:p>
        </w:tc>
        <w:tc>
          <w:tcPr>
            <w:tcW w:w="2127" w:type="dxa"/>
            <w:tcBorders>
              <w:top w:val="single" w:sz="4" w:space="0" w:color="auto"/>
              <w:left w:val="single" w:sz="4" w:space="0" w:color="auto"/>
              <w:bottom w:val="single" w:sz="4" w:space="0" w:color="auto"/>
              <w:right w:val="single" w:sz="4" w:space="0" w:color="auto"/>
            </w:tcBorders>
            <w:hideMark/>
          </w:tcPr>
          <w:p w14:paraId="60D91B37" w14:textId="77777777" w:rsidR="00E03762" w:rsidRPr="00E03762" w:rsidRDefault="00E03762">
            <w:pPr>
              <w:jc w:val="center"/>
              <w:rPr>
                <w:rFonts w:ascii="Times New Roman" w:hAnsi="Times New Roman"/>
                <w:sz w:val="20"/>
                <w:szCs w:val="20"/>
              </w:rPr>
            </w:pPr>
            <w:r w:rsidRPr="00E03762">
              <w:rPr>
                <w:rFonts w:ascii="Times New Roman" w:hAnsi="Times New Roman"/>
                <w:sz w:val="20"/>
                <w:szCs w:val="20"/>
              </w:rPr>
              <w:t>401</w:t>
            </w:r>
          </w:p>
        </w:tc>
      </w:tr>
      <w:tr w:rsidR="00E03762" w:rsidRPr="00E03762" w14:paraId="03BE2E56" w14:textId="77777777" w:rsidTr="00E03762">
        <w:tc>
          <w:tcPr>
            <w:tcW w:w="668" w:type="dxa"/>
            <w:tcBorders>
              <w:top w:val="single" w:sz="4" w:space="0" w:color="auto"/>
              <w:left w:val="single" w:sz="4" w:space="0" w:color="auto"/>
              <w:bottom w:val="single" w:sz="4" w:space="0" w:color="auto"/>
              <w:right w:val="single" w:sz="4" w:space="0" w:color="auto"/>
            </w:tcBorders>
            <w:hideMark/>
          </w:tcPr>
          <w:p w14:paraId="0DEF3D95" w14:textId="77777777" w:rsidR="00E03762" w:rsidRPr="00E03762" w:rsidRDefault="00E03762">
            <w:pPr>
              <w:jc w:val="center"/>
              <w:rPr>
                <w:rFonts w:ascii="Times New Roman" w:hAnsi="Times New Roman"/>
                <w:sz w:val="20"/>
                <w:szCs w:val="20"/>
              </w:rPr>
            </w:pPr>
            <w:r w:rsidRPr="00E03762">
              <w:rPr>
                <w:rFonts w:ascii="Times New Roman" w:hAnsi="Times New Roman"/>
                <w:sz w:val="20"/>
                <w:szCs w:val="20"/>
              </w:rPr>
              <w:t>6</w:t>
            </w:r>
          </w:p>
        </w:tc>
        <w:tc>
          <w:tcPr>
            <w:tcW w:w="2985" w:type="dxa"/>
            <w:tcBorders>
              <w:top w:val="single" w:sz="4" w:space="0" w:color="auto"/>
              <w:left w:val="single" w:sz="4" w:space="0" w:color="auto"/>
              <w:bottom w:val="single" w:sz="4" w:space="0" w:color="auto"/>
              <w:right w:val="single" w:sz="4" w:space="0" w:color="auto"/>
            </w:tcBorders>
            <w:hideMark/>
          </w:tcPr>
          <w:p w14:paraId="2E1A3374" w14:textId="77777777" w:rsidR="00E03762" w:rsidRPr="00E03762" w:rsidRDefault="00E03762">
            <w:pPr>
              <w:rPr>
                <w:rFonts w:ascii="Times New Roman" w:hAnsi="Times New Roman"/>
                <w:sz w:val="20"/>
                <w:szCs w:val="20"/>
              </w:rPr>
            </w:pPr>
            <w:r w:rsidRPr="00E03762">
              <w:rPr>
                <w:rFonts w:ascii="Times New Roman" w:hAnsi="Times New Roman"/>
                <w:sz w:val="20"/>
                <w:szCs w:val="20"/>
              </w:rPr>
              <w:t>Проезд ул. Западная</w:t>
            </w:r>
          </w:p>
        </w:tc>
        <w:tc>
          <w:tcPr>
            <w:tcW w:w="3685" w:type="dxa"/>
            <w:tcBorders>
              <w:top w:val="single" w:sz="4" w:space="0" w:color="auto"/>
              <w:left w:val="single" w:sz="4" w:space="0" w:color="auto"/>
              <w:bottom w:val="single" w:sz="4" w:space="0" w:color="auto"/>
              <w:right w:val="single" w:sz="4" w:space="0" w:color="auto"/>
            </w:tcBorders>
            <w:hideMark/>
          </w:tcPr>
          <w:p w14:paraId="3E34B711" w14:textId="77777777" w:rsidR="00E03762" w:rsidRPr="00E03762" w:rsidRDefault="00E03762">
            <w:pPr>
              <w:jc w:val="both"/>
              <w:rPr>
                <w:rFonts w:ascii="Times New Roman" w:hAnsi="Times New Roman"/>
                <w:sz w:val="20"/>
                <w:szCs w:val="20"/>
              </w:rPr>
            </w:pPr>
            <w:r w:rsidRPr="00E03762">
              <w:rPr>
                <w:rFonts w:ascii="Times New Roman" w:hAnsi="Times New Roman"/>
                <w:sz w:val="20"/>
                <w:szCs w:val="20"/>
              </w:rPr>
              <w:t>71 118 000006 ОП МП 06-ПА</w:t>
            </w:r>
          </w:p>
        </w:tc>
        <w:tc>
          <w:tcPr>
            <w:tcW w:w="2127" w:type="dxa"/>
            <w:tcBorders>
              <w:top w:val="single" w:sz="4" w:space="0" w:color="auto"/>
              <w:left w:val="single" w:sz="4" w:space="0" w:color="auto"/>
              <w:bottom w:val="single" w:sz="4" w:space="0" w:color="auto"/>
              <w:right w:val="single" w:sz="4" w:space="0" w:color="auto"/>
            </w:tcBorders>
            <w:hideMark/>
          </w:tcPr>
          <w:p w14:paraId="075FDD6C" w14:textId="77777777" w:rsidR="00E03762" w:rsidRPr="00E03762" w:rsidRDefault="00E03762">
            <w:pPr>
              <w:jc w:val="center"/>
              <w:rPr>
                <w:rFonts w:ascii="Times New Roman" w:hAnsi="Times New Roman"/>
                <w:sz w:val="20"/>
                <w:szCs w:val="20"/>
              </w:rPr>
            </w:pPr>
            <w:r w:rsidRPr="00E03762">
              <w:rPr>
                <w:rFonts w:ascii="Times New Roman" w:hAnsi="Times New Roman"/>
                <w:sz w:val="20"/>
                <w:szCs w:val="20"/>
              </w:rPr>
              <w:t>243</w:t>
            </w:r>
          </w:p>
        </w:tc>
      </w:tr>
      <w:tr w:rsidR="00E03762" w:rsidRPr="00E03762" w14:paraId="4E361A2B" w14:textId="77777777" w:rsidTr="00E03762">
        <w:tc>
          <w:tcPr>
            <w:tcW w:w="668" w:type="dxa"/>
            <w:tcBorders>
              <w:top w:val="single" w:sz="4" w:space="0" w:color="auto"/>
              <w:left w:val="single" w:sz="4" w:space="0" w:color="auto"/>
              <w:bottom w:val="single" w:sz="4" w:space="0" w:color="auto"/>
              <w:right w:val="single" w:sz="4" w:space="0" w:color="auto"/>
            </w:tcBorders>
            <w:hideMark/>
          </w:tcPr>
          <w:p w14:paraId="32045244" w14:textId="77777777" w:rsidR="00E03762" w:rsidRPr="00E03762" w:rsidRDefault="00E03762">
            <w:pPr>
              <w:jc w:val="center"/>
              <w:rPr>
                <w:rFonts w:ascii="Times New Roman" w:hAnsi="Times New Roman"/>
                <w:sz w:val="20"/>
                <w:szCs w:val="20"/>
              </w:rPr>
            </w:pPr>
            <w:r w:rsidRPr="00E03762">
              <w:rPr>
                <w:rFonts w:ascii="Times New Roman" w:hAnsi="Times New Roman"/>
                <w:sz w:val="20"/>
                <w:szCs w:val="20"/>
              </w:rPr>
              <w:t>7</w:t>
            </w:r>
          </w:p>
        </w:tc>
        <w:tc>
          <w:tcPr>
            <w:tcW w:w="2985" w:type="dxa"/>
            <w:tcBorders>
              <w:top w:val="single" w:sz="4" w:space="0" w:color="auto"/>
              <w:left w:val="single" w:sz="4" w:space="0" w:color="auto"/>
              <w:bottom w:val="single" w:sz="4" w:space="0" w:color="auto"/>
              <w:right w:val="single" w:sz="4" w:space="0" w:color="auto"/>
            </w:tcBorders>
            <w:hideMark/>
          </w:tcPr>
          <w:p w14:paraId="6AD4B6F1" w14:textId="77777777" w:rsidR="00E03762" w:rsidRPr="00E03762" w:rsidRDefault="00E03762">
            <w:pPr>
              <w:rPr>
                <w:rFonts w:ascii="Times New Roman" w:hAnsi="Times New Roman"/>
                <w:sz w:val="20"/>
                <w:szCs w:val="20"/>
              </w:rPr>
            </w:pPr>
            <w:r w:rsidRPr="00E03762">
              <w:rPr>
                <w:rFonts w:ascii="Times New Roman" w:hAnsi="Times New Roman"/>
                <w:sz w:val="20"/>
                <w:szCs w:val="20"/>
              </w:rPr>
              <w:t>Проезд ул. Новая</w:t>
            </w:r>
          </w:p>
        </w:tc>
        <w:tc>
          <w:tcPr>
            <w:tcW w:w="3685" w:type="dxa"/>
            <w:tcBorders>
              <w:top w:val="single" w:sz="4" w:space="0" w:color="auto"/>
              <w:left w:val="single" w:sz="4" w:space="0" w:color="auto"/>
              <w:bottom w:val="single" w:sz="4" w:space="0" w:color="auto"/>
              <w:right w:val="single" w:sz="4" w:space="0" w:color="auto"/>
            </w:tcBorders>
            <w:hideMark/>
          </w:tcPr>
          <w:p w14:paraId="7D7B3D40" w14:textId="77777777" w:rsidR="00E03762" w:rsidRPr="00E03762" w:rsidRDefault="00E03762">
            <w:pPr>
              <w:jc w:val="both"/>
              <w:rPr>
                <w:rFonts w:ascii="Times New Roman" w:hAnsi="Times New Roman"/>
                <w:sz w:val="20"/>
                <w:szCs w:val="20"/>
              </w:rPr>
            </w:pPr>
            <w:r w:rsidRPr="00E03762">
              <w:rPr>
                <w:rFonts w:ascii="Times New Roman" w:hAnsi="Times New Roman"/>
                <w:sz w:val="20"/>
                <w:szCs w:val="20"/>
              </w:rPr>
              <w:t>71 118 000006 ОП МП 07-ПА</w:t>
            </w:r>
          </w:p>
        </w:tc>
        <w:tc>
          <w:tcPr>
            <w:tcW w:w="2127" w:type="dxa"/>
            <w:tcBorders>
              <w:top w:val="single" w:sz="4" w:space="0" w:color="auto"/>
              <w:left w:val="single" w:sz="4" w:space="0" w:color="auto"/>
              <w:bottom w:val="single" w:sz="4" w:space="0" w:color="auto"/>
              <w:right w:val="single" w:sz="4" w:space="0" w:color="auto"/>
            </w:tcBorders>
            <w:hideMark/>
          </w:tcPr>
          <w:p w14:paraId="7BE9AA45" w14:textId="77777777" w:rsidR="00E03762" w:rsidRPr="00E03762" w:rsidRDefault="00E03762">
            <w:pPr>
              <w:jc w:val="center"/>
              <w:rPr>
                <w:rFonts w:ascii="Times New Roman" w:hAnsi="Times New Roman"/>
                <w:sz w:val="20"/>
                <w:szCs w:val="20"/>
              </w:rPr>
            </w:pPr>
            <w:r w:rsidRPr="00E03762">
              <w:rPr>
                <w:rFonts w:ascii="Times New Roman" w:hAnsi="Times New Roman"/>
                <w:sz w:val="20"/>
                <w:szCs w:val="20"/>
              </w:rPr>
              <w:t>127</w:t>
            </w:r>
          </w:p>
        </w:tc>
      </w:tr>
      <w:tr w:rsidR="00E03762" w:rsidRPr="00E03762" w14:paraId="1D520022" w14:textId="77777777" w:rsidTr="00E03762">
        <w:tc>
          <w:tcPr>
            <w:tcW w:w="668" w:type="dxa"/>
            <w:tcBorders>
              <w:top w:val="single" w:sz="4" w:space="0" w:color="auto"/>
              <w:left w:val="single" w:sz="4" w:space="0" w:color="auto"/>
              <w:bottom w:val="single" w:sz="4" w:space="0" w:color="auto"/>
              <w:right w:val="single" w:sz="4" w:space="0" w:color="auto"/>
            </w:tcBorders>
            <w:hideMark/>
          </w:tcPr>
          <w:p w14:paraId="0C96BC44" w14:textId="77777777" w:rsidR="00E03762" w:rsidRPr="00E03762" w:rsidRDefault="00E03762">
            <w:pPr>
              <w:jc w:val="center"/>
              <w:rPr>
                <w:rFonts w:ascii="Times New Roman" w:hAnsi="Times New Roman"/>
                <w:sz w:val="20"/>
                <w:szCs w:val="20"/>
              </w:rPr>
            </w:pPr>
            <w:r w:rsidRPr="00E03762">
              <w:rPr>
                <w:rFonts w:ascii="Times New Roman" w:hAnsi="Times New Roman"/>
                <w:sz w:val="20"/>
                <w:szCs w:val="20"/>
              </w:rPr>
              <w:t>8</w:t>
            </w:r>
          </w:p>
        </w:tc>
        <w:tc>
          <w:tcPr>
            <w:tcW w:w="2985" w:type="dxa"/>
            <w:tcBorders>
              <w:top w:val="single" w:sz="4" w:space="0" w:color="auto"/>
              <w:left w:val="single" w:sz="4" w:space="0" w:color="auto"/>
              <w:bottom w:val="single" w:sz="4" w:space="0" w:color="auto"/>
              <w:right w:val="single" w:sz="4" w:space="0" w:color="auto"/>
            </w:tcBorders>
            <w:hideMark/>
          </w:tcPr>
          <w:p w14:paraId="0DC12B9D" w14:textId="77777777" w:rsidR="00E03762" w:rsidRPr="00E03762" w:rsidRDefault="00E03762">
            <w:pPr>
              <w:rPr>
                <w:rFonts w:ascii="Times New Roman" w:hAnsi="Times New Roman"/>
                <w:sz w:val="20"/>
                <w:szCs w:val="20"/>
              </w:rPr>
            </w:pPr>
            <w:r w:rsidRPr="00E03762">
              <w:rPr>
                <w:rFonts w:ascii="Times New Roman" w:hAnsi="Times New Roman"/>
                <w:sz w:val="20"/>
                <w:szCs w:val="20"/>
              </w:rPr>
              <w:t>Проезд ул. Садовая</w:t>
            </w:r>
          </w:p>
        </w:tc>
        <w:tc>
          <w:tcPr>
            <w:tcW w:w="3685" w:type="dxa"/>
            <w:tcBorders>
              <w:top w:val="single" w:sz="4" w:space="0" w:color="auto"/>
              <w:left w:val="single" w:sz="4" w:space="0" w:color="auto"/>
              <w:bottom w:val="single" w:sz="4" w:space="0" w:color="auto"/>
              <w:right w:val="single" w:sz="4" w:space="0" w:color="auto"/>
            </w:tcBorders>
            <w:hideMark/>
          </w:tcPr>
          <w:p w14:paraId="46B2CE46" w14:textId="77777777" w:rsidR="00E03762" w:rsidRPr="00E03762" w:rsidRDefault="00E03762">
            <w:pPr>
              <w:jc w:val="both"/>
              <w:rPr>
                <w:rFonts w:ascii="Times New Roman" w:hAnsi="Times New Roman"/>
                <w:sz w:val="20"/>
                <w:szCs w:val="20"/>
              </w:rPr>
            </w:pPr>
            <w:r w:rsidRPr="00E03762">
              <w:rPr>
                <w:rFonts w:ascii="Times New Roman" w:hAnsi="Times New Roman"/>
                <w:sz w:val="20"/>
                <w:szCs w:val="20"/>
              </w:rPr>
              <w:t>71 118 000006 ОП МП 08-ПА</w:t>
            </w:r>
          </w:p>
        </w:tc>
        <w:tc>
          <w:tcPr>
            <w:tcW w:w="2127" w:type="dxa"/>
            <w:tcBorders>
              <w:top w:val="single" w:sz="4" w:space="0" w:color="auto"/>
              <w:left w:val="single" w:sz="4" w:space="0" w:color="auto"/>
              <w:bottom w:val="single" w:sz="4" w:space="0" w:color="auto"/>
              <w:right w:val="single" w:sz="4" w:space="0" w:color="auto"/>
            </w:tcBorders>
            <w:hideMark/>
          </w:tcPr>
          <w:p w14:paraId="54A01BA9" w14:textId="77777777" w:rsidR="00E03762" w:rsidRPr="00E03762" w:rsidRDefault="00E03762">
            <w:pPr>
              <w:jc w:val="center"/>
              <w:rPr>
                <w:rFonts w:ascii="Times New Roman" w:hAnsi="Times New Roman"/>
                <w:sz w:val="20"/>
                <w:szCs w:val="20"/>
              </w:rPr>
            </w:pPr>
            <w:r w:rsidRPr="00E03762">
              <w:rPr>
                <w:rFonts w:ascii="Times New Roman" w:hAnsi="Times New Roman"/>
                <w:sz w:val="20"/>
                <w:szCs w:val="20"/>
              </w:rPr>
              <w:t>239</w:t>
            </w:r>
          </w:p>
        </w:tc>
      </w:tr>
      <w:tr w:rsidR="00E03762" w:rsidRPr="00E03762" w14:paraId="07528995" w14:textId="77777777" w:rsidTr="00E03762">
        <w:tc>
          <w:tcPr>
            <w:tcW w:w="668" w:type="dxa"/>
            <w:tcBorders>
              <w:top w:val="single" w:sz="4" w:space="0" w:color="auto"/>
              <w:left w:val="single" w:sz="4" w:space="0" w:color="auto"/>
              <w:bottom w:val="single" w:sz="4" w:space="0" w:color="auto"/>
              <w:right w:val="single" w:sz="4" w:space="0" w:color="auto"/>
            </w:tcBorders>
            <w:hideMark/>
          </w:tcPr>
          <w:p w14:paraId="6DDBD4BE" w14:textId="77777777" w:rsidR="00E03762" w:rsidRPr="00E03762" w:rsidRDefault="00E03762">
            <w:pPr>
              <w:jc w:val="center"/>
              <w:rPr>
                <w:rFonts w:ascii="Times New Roman" w:hAnsi="Times New Roman"/>
                <w:sz w:val="20"/>
                <w:szCs w:val="20"/>
              </w:rPr>
            </w:pPr>
            <w:r w:rsidRPr="00E03762">
              <w:rPr>
                <w:rFonts w:ascii="Times New Roman" w:hAnsi="Times New Roman"/>
                <w:sz w:val="20"/>
                <w:szCs w:val="20"/>
              </w:rPr>
              <w:t>9</w:t>
            </w:r>
          </w:p>
        </w:tc>
        <w:tc>
          <w:tcPr>
            <w:tcW w:w="2985" w:type="dxa"/>
            <w:tcBorders>
              <w:top w:val="single" w:sz="4" w:space="0" w:color="auto"/>
              <w:left w:val="single" w:sz="4" w:space="0" w:color="auto"/>
              <w:bottom w:val="single" w:sz="4" w:space="0" w:color="auto"/>
              <w:right w:val="single" w:sz="4" w:space="0" w:color="auto"/>
            </w:tcBorders>
            <w:hideMark/>
          </w:tcPr>
          <w:p w14:paraId="257D664D" w14:textId="77777777" w:rsidR="00E03762" w:rsidRPr="00E03762" w:rsidRDefault="00E03762">
            <w:pPr>
              <w:rPr>
                <w:rFonts w:ascii="Times New Roman" w:hAnsi="Times New Roman"/>
                <w:sz w:val="20"/>
                <w:szCs w:val="20"/>
              </w:rPr>
            </w:pPr>
            <w:r w:rsidRPr="00E03762">
              <w:rPr>
                <w:rFonts w:ascii="Times New Roman" w:hAnsi="Times New Roman"/>
                <w:sz w:val="20"/>
                <w:szCs w:val="20"/>
              </w:rPr>
              <w:t>Проезд ул. Дачная</w:t>
            </w:r>
          </w:p>
        </w:tc>
        <w:tc>
          <w:tcPr>
            <w:tcW w:w="3685" w:type="dxa"/>
            <w:tcBorders>
              <w:top w:val="single" w:sz="4" w:space="0" w:color="auto"/>
              <w:left w:val="single" w:sz="4" w:space="0" w:color="auto"/>
              <w:bottom w:val="single" w:sz="4" w:space="0" w:color="auto"/>
              <w:right w:val="single" w:sz="4" w:space="0" w:color="auto"/>
            </w:tcBorders>
            <w:hideMark/>
          </w:tcPr>
          <w:p w14:paraId="56CA5364" w14:textId="77777777" w:rsidR="00E03762" w:rsidRPr="00E03762" w:rsidRDefault="00E03762">
            <w:pPr>
              <w:jc w:val="both"/>
              <w:rPr>
                <w:rFonts w:ascii="Times New Roman" w:hAnsi="Times New Roman"/>
                <w:sz w:val="20"/>
                <w:szCs w:val="20"/>
              </w:rPr>
            </w:pPr>
            <w:r w:rsidRPr="00E03762">
              <w:rPr>
                <w:rFonts w:ascii="Times New Roman" w:hAnsi="Times New Roman"/>
                <w:sz w:val="20"/>
                <w:szCs w:val="20"/>
              </w:rPr>
              <w:t>71 118 000006 ОП МП 09-ПА</w:t>
            </w:r>
          </w:p>
        </w:tc>
        <w:tc>
          <w:tcPr>
            <w:tcW w:w="2127" w:type="dxa"/>
            <w:tcBorders>
              <w:top w:val="single" w:sz="4" w:space="0" w:color="auto"/>
              <w:left w:val="single" w:sz="4" w:space="0" w:color="auto"/>
              <w:bottom w:val="single" w:sz="4" w:space="0" w:color="auto"/>
              <w:right w:val="single" w:sz="4" w:space="0" w:color="auto"/>
            </w:tcBorders>
            <w:hideMark/>
          </w:tcPr>
          <w:p w14:paraId="2AEDFEBE" w14:textId="77777777" w:rsidR="00E03762" w:rsidRPr="00E03762" w:rsidRDefault="00E03762">
            <w:pPr>
              <w:jc w:val="center"/>
              <w:rPr>
                <w:rFonts w:ascii="Times New Roman" w:hAnsi="Times New Roman"/>
                <w:sz w:val="20"/>
                <w:szCs w:val="20"/>
              </w:rPr>
            </w:pPr>
            <w:r w:rsidRPr="00E03762">
              <w:rPr>
                <w:rFonts w:ascii="Times New Roman" w:hAnsi="Times New Roman"/>
                <w:sz w:val="20"/>
                <w:szCs w:val="20"/>
              </w:rPr>
              <w:t>132</w:t>
            </w:r>
          </w:p>
        </w:tc>
      </w:tr>
      <w:tr w:rsidR="00E03762" w:rsidRPr="00E03762" w14:paraId="1ECE74B1" w14:textId="77777777" w:rsidTr="00E03762">
        <w:tc>
          <w:tcPr>
            <w:tcW w:w="668" w:type="dxa"/>
            <w:tcBorders>
              <w:top w:val="single" w:sz="4" w:space="0" w:color="auto"/>
              <w:left w:val="single" w:sz="4" w:space="0" w:color="auto"/>
              <w:bottom w:val="single" w:sz="4" w:space="0" w:color="auto"/>
              <w:right w:val="single" w:sz="4" w:space="0" w:color="auto"/>
            </w:tcBorders>
            <w:hideMark/>
          </w:tcPr>
          <w:p w14:paraId="0474C258" w14:textId="77777777" w:rsidR="00E03762" w:rsidRPr="00E03762" w:rsidRDefault="00E03762">
            <w:pPr>
              <w:jc w:val="center"/>
              <w:rPr>
                <w:rFonts w:ascii="Times New Roman" w:hAnsi="Times New Roman"/>
                <w:sz w:val="20"/>
                <w:szCs w:val="20"/>
              </w:rPr>
            </w:pPr>
            <w:r w:rsidRPr="00E03762">
              <w:rPr>
                <w:rFonts w:ascii="Times New Roman" w:hAnsi="Times New Roman"/>
                <w:sz w:val="20"/>
                <w:szCs w:val="20"/>
              </w:rPr>
              <w:t>10</w:t>
            </w:r>
          </w:p>
        </w:tc>
        <w:tc>
          <w:tcPr>
            <w:tcW w:w="2985" w:type="dxa"/>
            <w:tcBorders>
              <w:top w:val="single" w:sz="4" w:space="0" w:color="auto"/>
              <w:left w:val="single" w:sz="4" w:space="0" w:color="auto"/>
              <w:bottom w:val="single" w:sz="4" w:space="0" w:color="auto"/>
              <w:right w:val="single" w:sz="4" w:space="0" w:color="auto"/>
            </w:tcBorders>
            <w:hideMark/>
          </w:tcPr>
          <w:p w14:paraId="0E5059B4" w14:textId="77777777" w:rsidR="00E03762" w:rsidRPr="00E03762" w:rsidRDefault="00E03762">
            <w:pPr>
              <w:rPr>
                <w:rFonts w:ascii="Times New Roman" w:hAnsi="Times New Roman"/>
                <w:sz w:val="20"/>
                <w:szCs w:val="20"/>
              </w:rPr>
            </w:pPr>
            <w:r w:rsidRPr="00E03762">
              <w:rPr>
                <w:rFonts w:ascii="Times New Roman" w:hAnsi="Times New Roman"/>
                <w:sz w:val="20"/>
                <w:szCs w:val="20"/>
              </w:rPr>
              <w:t>Проезд ул. Объездная</w:t>
            </w:r>
          </w:p>
        </w:tc>
        <w:tc>
          <w:tcPr>
            <w:tcW w:w="3685" w:type="dxa"/>
            <w:tcBorders>
              <w:top w:val="single" w:sz="4" w:space="0" w:color="auto"/>
              <w:left w:val="single" w:sz="4" w:space="0" w:color="auto"/>
              <w:bottom w:val="single" w:sz="4" w:space="0" w:color="auto"/>
              <w:right w:val="single" w:sz="4" w:space="0" w:color="auto"/>
            </w:tcBorders>
            <w:hideMark/>
          </w:tcPr>
          <w:p w14:paraId="3B8DF68E" w14:textId="77777777" w:rsidR="00E03762" w:rsidRPr="00E03762" w:rsidRDefault="00E03762">
            <w:pPr>
              <w:jc w:val="both"/>
              <w:rPr>
                <w:rFonts w:ascii="Times New Roman" w:hAnsi="Times New Roman"/>
                <w:sz w:val="20"/>
                <w:szCs w:val="20"/>
              </w:rPr>
            </w:pPr>
            <w:r w:rsidRPr="00E03762">
              <w:rPr>
                <w:rFonts w:ascii="Times New Roman" w:hAnsi="Times New Roman"/>
                <w:sz w:val="20"/>
                <w:szCs w:val="20"/>
              </w:rPr>
              <w:t>71 118 000006 ОП МП 10-ПА</w:t>
            </w:r>
          </w:p>
        </w:tc>
        <w:tc>
          <w:tcPr>
            <w:tcW w:w="2127" w:type="dxa"/>
            <w:tcBorders>
              <w:top w:val="single" w:sz="4" w:space="0" w:color="auto"/>
              <w:left w:val="single" w:sz="4" w:space="0" w:color="auto"/>
              <w:bottom w:val="single" w:sz="4" w:space="0" w:color="auto"/>
              <w:right w:val="single" w:sz="4" w:space="0" w:color="auto"/>
            </w:tcBorders>
            <w:hideMark/>
          </w:tcPr>
          <w:p w14:paraId="503866D9" w14:textId="77777777" w:rsidR="00E03762" w:rsidRPr="00E03762" w:rsidRDefault="00E03762">
            <w:pPr>
              <w:jc w:val="center"/>
              <w:rPr>
                <w:rFonts w:ascii="Times New Roman" w:hAnsi="Times New Roman"/>
                <w:sz w:val="20"/>
                <w:szCs w:val="20"/>
              </w:rPr>
            </w:pPr>
            <w:r w:rsidRPr="00E03762">
              <w:rPr>
                <w:rFonts w:ascii="Times New Roman" w:hAnsi="Times New Roman"/>
                <w:sz w:val="20"/>
                <w:szCs w:val="20"/>
              </w:rPr>
              <w:t>478</w:t>
            </w:r>
          </w:p>
        </w:tc>
      </w:tr>
    </w:tbl>
    <w:p w14:paraId="715F6651" w14:textId="77777777" w:rsidR="00E03762" w:rsidRPr="00E03762" w:rsidRDefault="00E03762" w:rsidP="00E03762">
      <w:pPr>
        <w:pStyle w:val="ConsPlusNormal"/>
        <w:spacing w:before="220"/>
        <w:ind w:firstLine="540"/>
        <w:jc w:val="both"/>
        <w:rPr>
          <w:rFonts w:ascii="Times New Roman" w:hAnsi="Times New Roman"/>
          <w:sz w:val="20"/>
          <w:szCs w:val="20"/>
        </w:rPr>
      </w:pPr>
    </w:p>
    <w:p w14:paraId="702CC98B" w14:textId="77777777" w:rsidR="00D520DE" w:rsidRPr="00D520DE" w:rsidRDefault="00D520DE" w:rsidP="00E03762">
      <w:pPr>
        <w:tabs>
          <w:tab w:val="left" w:pos="9717"/>
        </w:tabs>
        <w:spacing w:after="0" w:line="240" w:lineRule="auto"/>
        <w:jc w:val="both"/>
        <w:rPr>
          <w:rFonts w:ascii="Times New Roman" w:hAnsi="Times New Roman"/>
          <w:sz w:val="20"/>
          <w:szCs w:val="20"/>
        </w:rPr>
        <w:sectPr w:rsidR="00D520DE" w:rsidRPr="00D520DE">
          <w:footerReference w:type="default" r:id="rId47"/>
          <w:pgSz w:w="11906" w:h="16838"/>
          <w:pgMar w:top="567" w:right="567" w:bottom="1134" w:left="1701" w:header="720" w:footer="720" w:gutter="0"/>
          <w:cols w:space="720"/>
        </w:sect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DD7D9A" w:rsidRPr="00D520DE" w14:paraId="00764902" w14:textId="77777777" w:rsidTr="00201A24">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DD7D9A" w:rsidRPr="00D520DE" w14:paraId="0A24D307" w14:textId="77777777" w:rsidTr="00201A24">
              <w:trPr>
                <w:trHeight w:val="132"/>
              </w:trPr>
              <w:tc>
                <w:tcPr>
                  <w:tcW w:w="3360" w:type="dxa"/>
                  <w:tcBorders>
                    <w:top w:val="single" w:sz="4" w:space="0" w:color="auto"/>
                    <w:left w:val="single" w:sz="4" w:space="0" w:color="auto"/>
                    <w:bottom w:val="single" w:sz="4" w:space="0" w:color="auto"/>
                    <w:right w:val="single" w:sz="4" w:space="0" w:color="auto"/>
                  </w:tcBorders>
                  <w:vAlign w:val="center"/>
                </w:tcPr>
                <w:p w14:paraId="013CDC06" w14:textId="77777777" w:rsidR="00DD7D9A" w:rsidRPr="00D520DE" w:rsidRDefault="00DD7D9A" w:rsidP="00D520DE">
                  <w:pPr>
                    <w:spacing w:after="0" w:line="240" w:lineRule="auto"/>
                    <w:ind w:left="142"/>
                    <w:rPr>
                      <w:rFonts w:ascii="Times New Roman" w:hAnsi="Times New Roman"/>
                      <w:b/>
                      <w:sz w:val="20"/>
                      <w:szCs w:val="20"/>
                    </w:rPr>
                  </w:pPr>
                  <w:r w:rsidRPr="00D520DE">
                    <w:rPr>
                      <w:rFonts w:ascii="Times New Roman" w:hAnsi="Times New Roman"/>
                      <w:b/>
                      <w:sz w:val="20"/>
                      <w:szCs w:val="20"/>
                    </w:rPr>
                    <w:lastRenderedPageBreak/>
                    <w:t>«Сентябрьский вестник»</w:t>
                  </w:r>
                </w:p>
                <w:p w14:paraId="16D195D8" w14:textId="77777777" w:rsidR="00DD7D9A" w:rsidRPr="00D520DE" w:rsidRDefault="00DD7D9A" w:rsidP="00D520DE">
                  <w:pPr>
                    <w:spacing w:after="0" w:line="240" w:lineRule="auto"/>
                    <w:ind w:left="142"/>
                    <w:rPr>
                      <w:rFonts w:ascii="Times New Roman" w:hAnsi="Times New Roman"/>
                      <w:sz w:val="20"/>
                      <w:szCs w:val="20"/>
                    </w:rPr>
                  </w:pPr>
                  <w:r w:rsidRPr="00D520DE">
                    <w:rPr>
                      <w:rFonts w:ascii="Times New Roman" w:hAnsi="Times New Roman"/>
                      <w:sz w:val="20"/>
                      <w:szCs w:val="20"/>
                    </w:rPr>
                    <w:t>Информационный бюллетень  муниципального образования «Сельское поселение Сентябрьский»</w:t>
                  </w:r>
                </w:p>
                <w:p w14:paraId="016E33C6" w14:textId="77777777" w:rsidR="00DD7D9A" w:rsidRPr="00D520DE" w:rsidRDefault="00DD7D9A" w:rsidP="00D520DE">
                  <w:pPr>
                    <w:spacing w:after="0" w:line="240" w:lineRule="auto"/>
                    <w:ind w:left="142"/>
                    <w:rPr>
                      <w:rFonts w:ascii="Times New Roman" w:hAnsi="Times New Roman"/>
                      <w:sz w:val="20"/>
                      <w:szCs w:val="20"/>
                    </w:rPr>
                  </w:pPr>
                </w:p>
                <w:p w14:paraId="7BC4E9A9" w14:textId="77777777" w:rsidR="00DD7D9A" w:rsidRPr="00D520DE" w:rsidRDefault="00DD7D9A" w:rsidP="00D520DE">
                  <w:pPr>
                    <w:spacing w:after="0" w:line="240" w:lineRule="auto"/>
                    <w:ind w:left="142"/>
                    <w:rPr>
                      <w:rFonts w:ascii="Times New Roman" w:hAnsi="Times New Roman"/>
                      <w:sz w:val="20"/>
                      <w:szCs w:val="20"/>
                    </w:rPr>
                  </w:pPr>
                  <w:r w:rsidRPr="00D520DE">
                    <w:rPr>
                      <w:rFonts w:ascii="Times New Roman" w:hAnsi="Times New Roman"/>
                      <w:b/>
                      <w:sz w:val="20"/>
                      <w:szCs w:val="20"/>
                    </w:rPr>
                    <w:t>Учредитель:</w:t>
                  </w:r>
                  <w:r w:rsidRPr="00D520DE">
                    <w:rPr>
                      <w:rFonts w:ascii="Times New Roman" w:hAnsi="Times New Roman"/>
                      <w:sz w:val="20"/>
                      <w:szCs w:val="20"/>
                    </w:rPr>
                    <w:t xml:space="preserve"> Администрация сельского поселения Сентябрьский</w:t>
                  </w:r>
                </w:p>
              </w:tc>
              <w:tc>
                <w:tcPr>
                  <w:tcW w:w="3857" w:type="dxa"/>
                  <w:tcBorders>
                    <w:top w:val="single" w:sz="4" w:space="0" w:color="auto"/>
                    <w:left w:val="single" w:sz="4" w:space="0" w:color="auto"/>
                    <w:bottom w:val="single" w:sz="4" w:space="0" w:color="auto"/>
                    <w:right w:val="single" w:sz="4" w:space="0" w:color="auto"/>
                  </w:tcBorders>
                  <w:vAlign w:val="center"/>
                </w:tcPr>
                <w:p w14:paraId="4C44FFD4" w14:textId="77777777" w:rsidR="00DD7D9A" w:rsidRPr="00D520DE" w:rsidRDefault="00DD7D9A" w:rsidP="00D520DE">
                  <w:pPr>
                    <w:spacing w:after="0" w:line="240" w:lineRule="auto"/>
                    <w:ind w:left="142"/>
                    <w:rPr>
                      <w:rFonts w:ascii="Times New Roman" w:hAnsi="Times New Roman"/>
                      <w:b/>
                      <w:sz w:val="20"/>
                      <w:szCs w:val="20"/>
                    </w:rPr>
                  </w:pPr>
                </w:p>
                <w:p w14:paraId="0E17465B" w14:textId="77777777" w:rsidR="00DD7D9A" w:rsidRPr="00D520DE" w:rsidRDefault="00DD7D9A" w:rsidP="00D520DE">
                  <w:pPr>
                    <w:spacing w:after="0" w:line="240" w:lineRule="auto"/>
                    <w:ind w:left="142"/>
                    <w:rPr>
                      <w:rFonts w:ascii="Times New Roman" w:hAnsi="Times New Roman"/>
                      <w:sz w:val="20"/>
                      <w:szCs w:val="20"/>
                    </w:rPr>
                  </w:pPr>
                  <w:r w:rsidRPr="00D520DE">
                    <w:rPr>
                      <w:rFonts w:ascii="Times New Roman" w:hAnsi="Times New Roman"/>
                      <w:b/>
                      <w:sz w:val="20"/>
                      <w:szCs w:val="20"/>
                    </w:rPr>
                    <w:t>Адрес редакции:</w:t>
                  </w:r>
                  <w:r w:rsidRPr="00D520DE">
                    <w:rPr>
                      <w:rFonts w:ascii="Times New Roman" w:hAnsi="Times New Roman"/>
                      <w:sz w:val="20"/>
                      <w:szCs w:val="20"/>
                    </w:rPr>
                    <w:t xml:space="preserve"> 628330 ХМАО-Югра Нефтеюганский район, п.Сентябрьский д.10</w:t>
                  </w:r>
                </w:p>
                <w:p w14:paraId="2DF2B879" w14:textId="77777777" w:rsidR="00DD7D9A" w:rsidRPr="00D520DE" w:rsidRDefault="00DD7D9A" w:rsidP="00D520DE">
                  <w:pPr>
                    <w:spacing w:after="0" w:line="240" w:lineRule="auto"/>
                    <w:ind w:left="142"/>
                    <w:rPr>
                      <w:rFonts w:ascii="Times New Roman" w:hAnsi="Times New Roman"/>
                      <w:sz w:val="20"/>
                      <w:szCs w:val="20"/>
                    </w:rPr>
                  </w:pPr>
                  <w:r w:rsidRPr="00D520DE">
                    <w:rPr>
                      <w:rFonts w:ascii="Times New Roman" w:hAnsi="Times New Roman"/>
                      <w:b/>
                      <w:sz w:val="20"/>
                      <w:szCs w:val="20"/>
                    </w:rPr>
                    <w:t>Главный редактор</w:t>
                  </w:r>
                  <w:r w:rsidR="000D7760" w:rsidRPr="00D520DE">
                    <w:rPr>
                      <w:rFonts w:ascii="Times New Roman" w:hAnsi="Times New Roman"/>
                      <w:b/>
                      <w:sz w:val="20"/>
                      <w:szCs w:val="20"/>
                    </w:rPr>
                    <w:t xml:space="preserve"> </w:t>
                  </w:r>
                  <w:r w:rsidR="000D7760" w:rsidRPr="00D520DE">
                    <w:rPr>
                      <w:rFonts w:ascii="Times New Roman" w:hAnsi="Times New Roman"/>
                      <w:sz w:val="20"/>
                      <w:szCs w:val="20"/>
                    </w:rPr>
                    <w:t>А.А. Бушмелёв</w:t>
                  </w:r>
                </w:p>
                <w:p w14:paraId="539BC243" w14:textId="77777777" w:rsidR="00DD7D9A" w:rsidRPr="00D520DE" w:rsidRDefault="00DD7D9A" w:rsidP="00D520DE">
                  <w:pPr>
                    <w:spacing w:after="0" w:line="240" w:lineRule="auto"/>
                    <w:ind w:left="142"/>
                    <w:rPr>
                      <w:rFonts w:ascii="Times New Roman" w:hAnsi="Times New Roman"/>
                      <w:sz w:val="20"/>
                      <w:szCs w:val="20"/>
                    </w:rPr>
                  </w:pPr>
                  <w:r w:rsidRPr="00D520DE">
                    <w:rPr>
                      <w:rFonts w:ascii="Times New Roman" w:hAnsi="Times New Roman"/>
                      <w:sz w:val="20"/>
                      <w:szCs w:val="20"/>
                    </w:rPr>
                    <w:t xml:space="preserve">Ответственный за выпуск и распространение бюллетеня </w:t>
                  </w:r>
                </w:p>
                <w:p w14:paraId="1978690C" w14:textId="77777777" w:rsidR="00DD7D9A" w:rsidRPr="00D520DE" w:rsidRDefault="00DD7D9A" w:rsidP="00D520DE">
                  <w:pPr>
                    <w:spacing w:after="0" w:line="240" w:lineRule="auto"/>
                    <w:ind w:left="142"/>
                    <w:rPr>
                      <w:rFonts w:ascii="Times New Roman" w:hAnsi="Times New Roman"/>
                      <w:sz w:val="20"/>
                      <w:szCs w:val="20"/>
                    </w:rPr>
                  </w:pPr>
                  <w:r w:rsidRPr="00D520DE">
                    <w:rPr>
                      <w:rFonts w:ascii="Times New Roman" w:hAnsi="Times New Roman"/>
                      <w:sz w:val="20"/>
                      <w:szCs w:val="20"/>
                    </w:rPr>
                    <w:t>Н.А. Рыбак</w:t>
                  </w:r>
                </w:p>
                <w:p w14:paraId="3B62A9A2" w14:textId="77777777" w:rsidR="00DD7D9A" w:rsidRPr="00D520DE" w:rsidRDefault="00DD7D9A" w:rsidP="00D520DE">
                  <w:pPr>
                    <w:spacing w:after="0" w:line="240" w:lineRule="auto"/>
                    <w:ind w:left="142"/>
                    <w:rPr>
                      <w:rFonts w:ascii="Times New Roman" w:hAnsi="Times New Roman"/>
                      <w:sz w:val="20"/>
                      <w:szCs w:val="20"/>
                    </w:rPr>
                  </w:pPr>
                  <w:r w:rsidRPr="00D520DE">
                    <w:rPr>
                      <w:rFonts w:ascii="Times New Roman" w:hAnsi="Times New Roman"/>
                      <w:sz w:val="20"/>
                      <w:szCs w:val="20"/>
                    </w:rPr>
                    <w:t xml:space="preserve">Номер подписан в печать: </w:t>
                  </w:r>
                  <w:r w:rsidR="006414B5" w:rsidRPr="00D520DE">
                    <w:rPr>
                      <w:rFonts w:ascii="Times New Roman" w:hAnsi="Times New Roman"/>
                      <w:sz w:val="20"/>
                      <w:szCs w:val="20"/>
                    </w:rPr>
                    <w:t>14.02.2020</w:t>
                  </w:r>
                  <w:r w:rsidRPr="00D520DE">
                    <w:rPr>
                      <w:rFonts w:ascii="Times New Roman" w:hAnsi="Times New Roman"/>
                      <w:sz w:val="20"/>
                      <w:szCs w:val="20"/>
                    </w:rPr>
                    <w:t xml:space="preserve"> </w:t>
                  </w:r>
                </w:p>
                <w:p w14:paraId="53126F23" w14:textId="77777777" w:rsidR="00DD7D9A" w:rsidRPr="00D520DE" w:rsidRDefault="00DD7D9A" w:rsidP="00D520DE">
                  <w:pPr>
                    <w:spacing w:after="0" w:line="240" w:lineRule="auto"/>
                    <w:ind w:left="142"/>
                    <w:rPr>
                      <w:rFonts w:ascii="Times New Roman" w:hAnsi="Times New Roman"/>
                      <w:sz w:val="20"/>
                      <w:szCs w:val="20"/>
                    </w:rPr>
                  </w:pPr>
                  <w:r w:rsidRPr="00D520DE">
                    <w:rPr>
                      <w:rFonts w:ascii="Times New Roman" w:hAnsi="Times New Roman"/>
                      <w:sz w:val="20"/>
                      <w:szCs w:val="20"/>
                    </w:rPr>
                    <w:t>Тираж: 1 экземпляр</w:t>
                  </w:r>
                </w:p>
                <w:p w14:paraId="053E6FE7" w14:textId="77777777" w:rsidR="00DD7D9A" w:rsidRPr="00D520DE" w:rsidRDefault="00DD7D9A" w:rsidP="00D520DE">
                  <w:pPr>
                    <w:spacing w:after="0" w:line="240" w:lineRule="auto"/>
                    <w:ind w:left="142"/>
                    <w:rPr>
                      <w:rFonts w:ascii="Times New Roman" w:hAnsi="Times New Roman"/>
                      <w:sz w:val="20"/>
                      <w:szCs w:val="20"/>
                    </w:rPr>
                  </w:pPr>
                  <w:r w:rsidRPr="00D520DE">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14:paraId="4757B0C2" w14:textId="77777777" w:rsidR="00DD7D9A" w:rsidRPr="00D520DE" w:rsidRDefault="00DD7D9A" w:rsidP="00D520DE">
                  <w:pPr>
                    <w:spacing w:after="0" w:line="240" w:lineRule="auto"/>
                    <w:ind w:left="142"/>
                    <w:rPr>
                      <w:rFonts w:ascii="Times New Roman" w:hAnsi="Times New Roman"/>
                      <w:sz w:val="20"/>
                      <w:szCs w:val="20"/>
                    </w:rPr>
                  </w:pPr>
                  <w:r w:rsidRPr="00D520DE">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14:paraId="41C07122" w14:textId="77777777" w:rsidR="00DD7D9A" w:rsidRPr="00D520DE" w:rsidRDefault="00DD7D9A" w:rsidP="00D520DE">
            <w:pPr>
              <w:spacing w:after="0" w:line="240" w:lineRule="auto"/>
              <w:ind w:left="142"/>
              <w:rPr>
                <w:rFonts w:ascii="Times New Roman" w:hAnsi="Times New Roman"/>
                <w:sz w:val="20"/>
                <w:szCs w:val="20"/>
              </w:rPr>
            </w:pPr>
          </w:p>
          <w:p w14:paraId="0EC10B08" w14:textId="77777777" w:rsidR="00DD7D9A" w:rsidRPr="00D520DE" w:rsidRDefault="00DD7D9A" w:rsidP="00D520DE">
            <w:pPr>
              <w:spacing w:after="0" w:line="240" w:lineRule="auto"/>
              <w:ind w:left="142"/>
              <w:jc w:val="center"/>
              <w:rPr>
                <w:rFonts w:ascii="Times New Roman" w:hAnsi="Times New Roman"/>
                <w:b/>
                <w:sz w:val="20"/>
                <w:szCs w:val="20"/>
              </w:rPr>
            </w:pPr>
            <w:r w:rsidRPr="00D520DE">
              <w:rPr>
                <w:rFonts w:ascii="Times New Roman" w:hAnsi="Times New Roman"/>
                <w:b/>
                <w:sz w:val="20"/>
                <w:szCs w:val="20"/>
              </w:rPr>
              <w:t>ВНИМАНИЕ!</w:t>
            </w:r>
          </w:p>
          <w:p w14:paraId="1ED0F80B" w14:textId="77777777" w:rsidR="00DD7D9A" w:rsidRPr="00D520DE" w:rsidRDefault="00DD7D9A" w:rsidP="00D520DE">
            <w:pPr>
              <w:spacing w:after="0" w:line="240" w:lineRule="auto"/>
              <w:ind w:left="142"/>
              <w:jc w:val="center"/>
              <w:rPr>
                <w:rFonts w:ascii="Times New Roman" w:hAnsi="Times New Roman"/>
                <w:sz w:val="20"/>
                <w:szCs w:val="20"/>
              </w:rPr>
            </w:pPr>
          </w:p>
          <w:p w14:paraId="51C87212" w14:textId="77777777" w:rsidR="00DD7D9A" w:rsidRPr="00D520DE" w:rsidRDefault="00DD7D9A" w:rsidP="00D520DE">
            <w:pPr>
              <w:spacing w:after="0" w:line="240" w:lineRule="auto"/>
              <w:ind w:left="142"/>
              <w:rPr>
                <w:rFonts w:ascii="Times New Roman" w:hAnsi="Times New Roman"/>
                <w:b/>
                <w:sz w:val="20"/>
                <w:szCs w:val="20"/>
                <w:u w:val="single"/>
              </w:rPr>
            </w:pPr>
            <w:r w:rsidRPr="00D520DE">
              <w:rPr>
                <w:rFonts w:ascii="Times New Roman" w:hAnsi="Times New Roman"/>
                <w:sz w:val="20"/>
                <w:szCs w:val="20"/>
              </w:rPr>
              <w:t xml:space="preserve">С номерами информационного бюллетеня </w:t>
            </w:r>
            <w:r w:rsidRPr="00D520DE">
              <w:rPr>
                <w:rFonts w:ascii="Times New Roman" w:hAnsi="Times New Roman"/>
                <w:b/>
                <w:i/>
                <w:sz w:val="20"/>
                <w:szCs w:val="20"/>
              </w:rPr>
              <w:t>«Сентябрьский вестник»</w:t>
            </w:r>
            <w:r w:rsidRPr="00D520DE">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D520DE">
              <w:rPr>
                <w:rFonts w:ascii="Times New Roman" w:hAnsi="Times New Roman"/>
                <w:b/>
                <w:sz w:val="20"/>
                <w:szCs w:val="20"/>
                <w:u w:val="single"/>
              </w:rPr>
              <w:t>http://sentyabrskiy.ru/</w:t>
            </w:r>
          </w:p>
          <w:p w14:paraId="11CCFF99" w14:textId="77777777" w:rsidR="00DD7D9A" w:rsidRPr="00D520DE" w:rsidRDefault="00DD7D9A" w:rsidP="00D520DE">
            <w:pPr>
              <w:spacing w:after="0" w:line="240" w:lineRule="auto"/>
              <w:ind w:left="142"/>
              <w:rPr>
                <w:rFonts w:ascii="Times New Roman" w:hAnsi="Times New Roman"/>
                <w:sz w:val="20"/>
                <w:szCs w:val="20"/>
              </w:rPr>
            </w:pPr>
          </w:p>
        </w:tc>
      </w:tr>
    </w:tbl>
    <w:p w14:paraId="54DB7C96" w14:textId="3299DC4C" w:rsidR="00A33D20" w:rsidRDefault="00DD7D9A" w:rsidP="00D520DE">
      <w:pPr>
        <w:spacing w:after="0" w:line="240" w:lineRule="auto"/>
        <w:ind w:left="142"/>
        <w:jc w:val="both"/>
        <w:rPr>
          <w:rFonts w:ascii="Times New Roman" w:hAnsi="Times New Roman"/>
          <w:sz w:val="20"/>
          <w:szCs w:val="20"/>
        </w:rPr>
      </w:pPr>
      <w:r w:rsidRPr="00D520DE">
        <w:rPr>
          <w:rFonts w:ascii="Times New Roman" w:hAnsi="Times New Roman"/>
          <w:sz w:val="20"/>
          <w:szCs w:val="20"/>
        </w:rPr>
        <w:t xml:space="preserve">   </w:t>
      </w:r>
    </w:p>
    <w:p w14:paraId="53A52A59" w14:textId="025670E7" w:rsidR="00E03762" w:rsidRDefault="00E03762" w:rsidP="00D520DE">
      <w:pPr>
        <w:spacing w:after="0" w:line="240" w:lineRule="auto"/>
        <w:ind w:left="142"/>
        <w:jc w:val="both"/>
        <w:rPr>
          <w:rFonts w:ascii="Times New Roman" w:hAnsi="Times New Roman"/>
          <w:sz w:val="20"/>
          <w:szCs w:val="20"/>
        </w:rPr>
      </w:pPr>
    </w:p>
    <w:p w14:paraId="4935F5DB" w14:textId="3625A548" w:rsidR="00E03762" w:rsidRDefault="00E03762" w:rsidP="00D520DE">
      <w:pPr>
        <w:spacing w:after="0" w:line="240" w:lineRule="auto"/>
        <w:ind w:left="142"/>
        <w:jc w:val="both"/>
        <w:rPr>
          <w:rFonts w:ascii="Times New Roman" w:hAnsi="Times New Roman"/>
          <w:sz w:val="20"/>
          <w:szCs w:val="20"/>
        </w:rPr>
      </w:pPr>
    </w:p>
    <w:p w14:paraId="5D429A04" w14:textId="5F1B63A4" w:rsidR="00E03762" w:rsidRDefault="00E03762" w:rsidP="00D520DE">
      <w:pPr>
        <w:spacing w:after="0" w:line="240" w:lineRule="auto"/>
        <w:ind w:left="142"/>
        <w:jc w:val="both"/>
        <w:rPr>
          <w:rFonts w:ascii="Times New Roman" w:hAnsi="Times New Roman"/>
          <w:sz w:val="20"/>
          <w:szCs w:val="20"/>
        </w:rPr>
      </w:pPr>
    </w:p>
    <w:p w14:paraId="38CA82C4" w14:textId="4C075A2A" w:rsidR="00E03762" w:rsidRDefault="00E03762" w:rsidP="00D520DE">
      <w:pPr>
        <w:spacing w:after="0" w:line="240" w:lineRule="auto"/>
        <w:ind w:left="142"/>
        <w:jc w:val="both"/>
        <w:rPr>
          <w:rFonts w:ascii="Times New Roman" w:hAnsi="Times New Roman"/>
          <w:sz w:val="20"/>
          <w:szCs w:val="20"/>
        </w:rPr>
      </w:pPr>
    </w:p>
    <w:p w14:paraId="511AE99A" w14:textId="1080ABD0" w:rsidR="00E03762" w:rsidRDefault="00E03762" w:rsidP="00D520DE">
      <w:pPr>
        <w:spacing w:after="0" w:line="240" w:lineRule="auto"/>
        <w:ind w:left="142"/>
        <w:jc w:val="both"/>
        <w:rPr>
          <w:rFonts w:ascii="Times New Roman" w:hAnsi="Times New Roman"/>
          <w:sz w:val="20"/>
          <w:szCs w:val="20"/>
        </w:rPr>
      </w:pPr>
    </w:p>
    <w:p w14:paraId="334C0F7F" w14:textId="07FB592D" w:rsidR="00E03762" w:rsidRDefault="00E03762" w:rsidP="00D520DE">
      <w:pPr>
        <w:spacing w:after="0" w:line="240" w:lineRule="auto"/>
        <w:ind w:left="142"/>
        <w:jc w:val="both"/>
        <w:rPr>
          <w:rFonts w:ascii="Times New Roman" w:hAnsi="Times New Roman"/>
          <w:sz w:val="20"/>
          <w:szCs w:val="20"/>
        </w:rPr>
      </w:pPr>
    </w:p>
    <w:p w14:paraId="5098C540" w14:textId="0FD4010B" w:rsidR="00E03762" w:rsidRDefault="00E03762" w:rsidP="00D520DE">
      <w:pPr>
        <w:spacing w:after="0" w:line="240" w:lineRule="auto"/>
        <w:ind w:left="142"/>
        <w:jc w:val="both"/>
        <w:rPr>
          <w:rFonts w:ascii="Times New Roman" w:hAnsi="Times New Roman"/>
          <w:sz w:val="20"/>
          <w:szCs w:val="20"/>
        </w:rPr>
      </w:pPr>
    </w:p>
    <w:p w14:paraId="5338BFD6" w14:textId="43246177" w:rsidR="00E03762" w:rsidRDefault="00E03762" w:rsidP="00D520DE">
      <w:pPr>
        <w:spacing w:after="0" w:line="240" w:lineRule="auto"/>
        <w:ind w:left="142"/>
        <w:jc w:val="both"/>
        <w:rPr>
          <w:rFonts w:ascii="Times New Roman" w:hAnsi="Times New Roman"/>
          <w:sz w:val="20"/>
          <w:szCs w:val="20"/>
        </w:rPr>
      </w:pPr>
    </w:p>
    <w:p w14:paraId="65BBDB35" w14:textId="72D57D4E" w:rsidR="00E03762" w:rsidRDefault="00E03762" w:rsidP="00D520DE">
      <w:pPr>
        <w:spacing w:after="0" w:line="240" w:lineRule="auto"/>
        <w:ind w:left="142"/>
        <w:jc w:val="both"/>
        <w:rPr>
          <w:rFonts w:ascii="Times New Roman" w:hAnsi="Times New Roman"/>
          <w:sz w:val="20"/>
          <w:szCs w:val="20"/>
        </w:rPr>
      </w:pPr>
    </w:p>
    <w:p w14:paraId="03351F9D" w14:textId="280A6A55" w:rsidR="00E03762" w:rsidRDefault="00E03762" w:rsidP="00D520DE">
      <w:pPr>
        <w:spacing w:after="0" w:line="240" w:lineRule="auto"/>
        <w:ind w:left="142"/>
        <w:jc w:val="both"/>
        <w:rPr>
          <w:rFonts w:ascii="Times New Roman" w:hAnsi="Times New Roman"/>
          <w:sz w:val="20"/>
          <w:szCs w:val="20"/>
        </w:rPr>
      </w:pPr>
    </w:p>
    <w:p w14:paraId="329DFD5F" w14:textId="720E02B8" w:rsidR="00E03762" w:rsidRDefault="00E03762" w:rsidP="00D520DE">
      <w:pPr>
        <w:spacing w:after="0" w:line="240" w:lineRule="auto"/>
        <w:ind w:left="142"/>
        <w:jc w:val="both"/>
        <w:rPr>
          <w:rFonts w:ascii="Times New Roman" w:hAnsi="Times New Roman"/>
          <w:sz w:val="20"/>
          <w:szCs w:val="20"/>
        </w:rPr>
      </w:pPr>
    </w:p>
    <w:p w14:paraId="1E8B4B8D" w14:textId="60DE19B1" w:rsidR="00E03762" w:rsidRDefault="00E03762" w:rsidP="00D520DE">
      <w:pPr>
        <w:spacing w:after="0" w:line="240" w:lineRule="auto"/>
        <w:ind w:left="142"/>
        <w:jc w:val="both"/>
        <w:rPr>
          <w:rFonts w:ascii="Times New Roman" w:hAnsi="Times New Roman"/>
          <w:sz w:val="20"/>
          <w:szCs w:val="20"/>
        </w:rPr>
      </w:pPr>
    </w:p>
    <w:p w14:paraId="438C815A" w14:textId="004B42AD" w:rsidR="00E03762" w:rsidRDefault="00E03762" w:rsidP="00D520DE">
      <w:pPr>
        <w:spacing w:after="0" w:line="240" w:lineRule="auto"/>
        <w:ind w:left="142"/>
        <w:jc w:val="both"/>
        <w:rPr>
          <w:rFonts w:ascii="Times New Roman" w:hAnsi="Times New Roman"/>
          <w:sz w:val="20"/>
          <w:szCs w:val="20"/>
        </w:rPr>
      </w:pPr>
    </w:p>
    <w:p w14:paraId="62498651" w14:textId="39B2B65B" w:rsidR="00E03762" w:rsidRDefault="00E03762" w:rsidP="00D520DE">
      <w:pPr>
        <w:spacing w:after="0" w:line="240" w:lineRule="auto"/>
        <w:ind w:left="142"/>
        <w:jc w:val="both"/>
        <w:rPr>
          <w:rFonts w:ascii="Times New Roman" w:hAnsi="Times New Roman"/>
          <w:sz w:val="20"/>
          <w:szCs w:val="20"/>
        </w:rPr>
      </w:pPr>
    </w:p>
    <w:p w14:paraId="180A9CA0" w14:textId="77777777" w:rsidR="00E03762" w:rsidRPr="00D520DE" w:rsidRDefault="00E03762" w:rsidP="00D520DE">
      <w:pPr>
        <w:spacing w:after="0" w:line="240" w:lineRule="auto"/>
        <w:ind w:left="142"/>
        <w:jc w:val="both"/>
        <w:rPr>
          <w:rFonts w:ascii="Times New Roman" w:hAnsi="Times New Roman"/>
          <w:sz w:val="20"/>
          <w:szCs w:val="20"/>
        </w:rPr>
      </w:pPr>
    </w:p>
    <w:p w14:paraId="03475C71" w14:textId="77777777" w:rsidR="00D520DE" w:rsidRPr="00D520DE" w:rsidRDefault="00D520DE">
      <w:pPr>
        <w:spacing w:after="0" w:line="240" w:lineRule="auto"/>
        <w:ind w:left="142"/>
        <w:jc w:val="both"/>
        <w:rPr>
          <w:rFonts w:ascii="Times New Roman" w:hAnsi="Times New Roman"/>
          <w:sz w:val="20"/>
          <w:szCs w:val="20"/>
        </w:rPr>
      </w:pPr>
    </w:p>
    <w:sectPr w:rsidR="00D520DE" w:rsidRPr="00D520DE" w:rsidSect="00497CA3">
      <w:headerReference w:type="default" r:id="rId48"/>
      <w:footerReference w:type="default" r:id="rId49"/>
      <w:pgSz w:w="11906" w:h="16838"/>
      <w:pgMar w:top="244" w:right="510" w:bottom="238" w:left="51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7DB079" w14:textId="77777777" w:rsidR="009A712A" w:rsidRDefault="009A712A" w:rsidP="001952B6">
      <w:pPr>
        <w:spacing w:after="0" w:line="240" w:lineRule="auto"/>
      </w:pPr>
      <w:r>
        <w:separator/>
      </w:r>
    </w:p>
  </w:endnote>
  <w:endnote w:type="continuationSeparator" w:id="0">
    <w:p w14:paraId="3E7F231D" w14:textId="77777777" w:rsidR="009A712A" w:rsidRDefault="009A712A"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2AEF" w:usb1="4000207B" w:usb2="00000000" w:usb3="00000000" w:csb0="000001FF" w:csb1="00000000"/>
  </w:font>
  <w:font w:name="Georgia">
    <w:panose1 w:val="02040502050405020303"/>
    <w:charset w:val="CC"/>
    <w:family w:val="roman"/>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A1F9E" w14:textId="77777777" w:rsidR="00201A24" w:rsidRDefault="00201A24">
    <w:pPr>
      <w:pStyle w:val="af2"/>
      <w:jc w:val="right"/>
    </w:pPr>
    <w:r>
      <w:fldChar w:fldCharType="begin"/>
    </w:r>
    <w:r>
      <w:instrText>PAGE   \* MERGEFORMAT</w:instrText>
    </w:r>
    <w:r>
      <w:fldChar w:fldCharType="separate"/>
    </w:r>
    <w:r w:rsidR="00981A47">
      <w:rPr>
        <w:noProof/>
      </w:rPr>
      <w:t>2</w:t>
    </w:r>
    <w:r>
      <w:fldChar w:fldCharType="end"/>
    </w:r>
  </w:p>
  <w:p w14:paraId="66EBD660" w14:textId="77777777" w:rsidR="00201A24" w:rsidRDefault="00201A24">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A41EE" w14:textId="77777777" w:rsidR="00201A24" w:rsidRDefault="00201A24">
    <w:pPr>
      <w:pStyle w:val="af2"/>
      <w:jc w:val="center"/>
    </w:pPr>
    <w:r>
      <w:fldChar w:fldCharType="begin"/>
    </w:r>
    <w:r>
      <w:instrText>PAGE   \* MERGEFORMAT</w:instrText>
    </w:r>
    <w:r>
      <w:fldChar w:fldCharType="separate"/>
    </w:r>
    <w:r w:rsidR="00981A47">
      <w:rPr>
        <w:noProof/>
      </w:rPr>
      <w:t>97</w:t>
    </w:r>
    <w:r>
      <w:fldChar w:fldCharType="end"/>
    </w:r>
  </w:p>
  <w:p w14:paraId="1FA00189" w14:textId="77777777" w:rsidR="00201A24" w:rsidRDefault="00201A24">
    <w:pPr>
      <w:pStyle w:val="af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165D7" w14:textId="77777777" w:rsidR="00201A24" w:rsidRDefault="00201A24">
    <w:pPr>
      <w:pStyle w:val="af2"/>
      <w:jc w:val="right"/>
    </w:pPr>
    <w:r>
      <w:fldChar w:fldCharType="begin"/>
    </w:r>
    <w:r>
      <w:instrText>PAGE   \* MERGEFORMAT</w:instrText>
    </w:r>
    <w:r>
      <w:fldChar w:fldCharType="separate"/>
    </w:r>
    <w:r w:rsidR="00981A47" w:rsidRPr="00981A47">
      <w:rPr>
        <w:noProof/>
        <w:lang w:val="ru-RU"/>
      </w:rPr>
      <w:t>103</w:t>
    </w:r>
    <w:r>
      <w:fldChar w:fldCharType="end"/>
    </w:r>
  </w:p>
  <w:p w14:paraId="459CB263" w14:textId="77777777" w:rsidR="00201A24" w:rsidRDefault="00201A24">
    <w:pPr>
      <w:pStyle w:val="af2"/>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6CFBF" w14:textId="77777777" w:rsidR="00201A24" w:rsidRDefault="00201A24">
    <w:pPr>
      <w:pStyle w:val="af2"/>
      <w:jc w:val="right"/>
    </w:pPr>
    <w:r>
      <w:fldChar w:fldCharType="begin"/>
    </w:r>
    <w:r>
      <w:instrText>PAGE   \* MERGEFORMAT</w:instrText>
    </w:r>
    <w:r>
      <w:fldChar w:fldCharType="separate"/>
    </w:r>
    <w:r w:rsidR="00981A47" w:rsidRPr="00981A47">
      <w:rPr>
        <w:noProof/>
        <w:lang w:val="ru-RU"/>
      </w:rPr>
      <w:t>104</w:t>
    </w:r>
    <w:r>
      <w:fldChar w:fldCharType="end"/>
    </w:r>
  </w:p>
  <w:p w14:paraId="5E6C9140" w14:textId="77777777" w:rsidR="00201A24" w:rsidRDefault="00201A24">
    <w:pPr>
      <w:pStyle w:val="af2"/>
    </w:pPr>
  </w:p>
  <w:p w14:paraId="060D2D4E" w14:textId="77777777" w:rsidR="00201A24" w:rsidRDefault="00201A24"/>
  <w:p w14:paraId="428FAFC6" w14:textId="77777777" w:rsidR="00201A24" w:rsidRDefault="00201A2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C5562B" w14:textId="77777777" w:rsidR="009A712A" w:rsidRDefault="009A712A" w:rsidP="001952B6">
      <w:pPr>
        <w:spacing w:after="0" w:line="240" w:lineRule="auto"/>
      </w:pPr>
      <w:r>
        <w:separator/>
      </w:r>
    </w:p>
  </w:footnote>
  <w:footnote w:type="continuationSeparator" w:id="0">
    <w:p w14:paraId="3B5B6070" w14:textId="77777777" w:rsidR="009A712A" w:rsidRDefault="009A712A" w:rsidP="001952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ADD0C" w14:textId="77777777" w:rsidR="00201A24" w:rsidRPr="00D96366" w:rsidRDefault="00201A24" w:rsidP="00380F80">
    <w:pPr>
      <w:pStyle w:val="a9"/>
      <w:jc w:val="center"/>
      <w:rPr>
        <w:sz w:val="24"/>
        <w:szCs w:val="24"/>
      </w:rPr>
    </w:pPr>
  </w:p>
  <w:p w14:paraId="571EDD84" w14:textId="77777777" w:rsidR="00201A24" w:rsidRDefault="00201A24"/>
  <w:p w14:paraId="5624E7B8" w14:textId="77777777" w:rsidR="00201A24" w:rsidRDefault="00201A2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15:restartNumberingAfterBreak="0">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15:restartNumberingAfterBreak="0">
    <w:nsid w:val="018B4FCD"/>
    <w:multiLevelType w:val="hybridMultilevel"/>
    <w:tmpl w:val="491AEDDA"/>
    <w:lvl w:ilvl="0" w:tplc="8CEE0C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3324C94"/>
    <w:multiLevelType w:val="hybridMultilevel"/>
    <w:tmpl w:val="02248FD6"/>
    <w:lvl w:ilvl="0" w:tplc="8CEE0C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3C418D4"/>
    <w:multiLevelType w:val="hybridMultilevel"/>
    <w:tmpl w:val="5DC0FEE6"/>
    <w:lvl w:ilvl="0" w:tplc="8CEE0C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3DF33A9"/>
    <w:multiLevelType w:val="hybridMultilevel"/>
    <w:tmpl w:val="2306EAD4"/>
    <w:lvl w:ilvl="0" w:tplc="8CEE0C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5FD60B8"/>
    <w:multiLevelType w:val="hybridMultilevel"/>
    <w:tmpl w:val="8C1EE312"/>
    <w:lvl w:ilvl="0" w:tplc="8CEE0C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71F4DC7"/>
    <w:multiLevelType w:val="hybridMultilevel"/>
    <w:tmpl w:val="03901CE4"/>
    <w:lvl w:ilvl="0" w:tplc="8CEE0C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09732855"/>
    <w:multiLevelType w:val="hybridMultilevel"/>
    <w:tmpl w:val="E84065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0AB20F67"/>
    <w:multiLevelType w:val="hybridMultilevel"/>
    <w:tmpl w:val="12F0F912"/>
    <w:lvl w:ilvl="0" w:tplc="5262FBD4">
      <w:start w:val="1"/>
      <w:numFmt w:val="bullet"/>
      <w:lvlText w:val="−"/>
      <w:lvlJc w:val="left"/>
      <w:pPr>
        <w:ind w:left="2146" w:hanging="360"/>
      </w:pPr>
      <w:rPr>
        <w:rFonts w:ascii="Times New Roman" w:hAnsi="Times New Roman" w:cs="Times New Roman" w:hint="default"/>
        <w:color w:val="auto"/>
      </w:rPr>
    </w:lvl>
    <w:lvl w:ilvl="1" w:tplc="04190003">
      <w:start w:val="1"/>
      <w:numFmt w:val="bullet"/>
      <w:lvlText w:val="o"/>
      <w:lvlJc w:val="left"/>
      <w:pPr>
        <w:ind w:left="2866" w:hanging="360"/>
      </w:pPr>
      <w:rPr>
        <w:rFonts w:ascii="Courier New" w:hAnsi="Courier New" w:cs="Times New Roman" w:hint="default"/>
      </w:rPr>
    </w:lvl>
    <w:lvl w:ilvl="2" w:tplc="04190005">
      <w:start w:val="1"/>
      <w:numFmt w:val="bullet"/>
      <w:lvlText w:val=""/>
      <w:lvlJc w:val="left"/>
      <w:pPr>
        <w:ind w:left="3586" w:hanging="360"/>
      </w:pPr>
      <w:rPr>
        <w:rFonts w:ascii="Wingdings" w:hAnsi="Wingdings" w:hint="default"/>
      </w:rPr>
    </w:lvl>
    <w:lvl w:ilvl="3" w:tplc="04190001">
      <w:start w:val="1"/>
      <w:numFmt w:val="bullet"/>
      <w:lvlText w:val=""/>
      <w:lvlJc w:val="left"/>
      <w:pPr>
        <w:ind w:left="4306" w:hanging="360"/>
      </w:pPr>
      <w:rPr>
        <w:rFonts w:ascii="Symbol" w:hAnsi="Symbol" w:hint="default"/>
      </w:rPr>
    </w:lvl>
    <w:lvl w:ilvl="4" w:tplc="04190003">
      <w:start w:val="1"/>
      <w:numFmt w:val="bullet"/>
      <w:lvlText w:val="o"/>
      <w:lvlJc w:val="left"/>
      <w:pPr>
        <w:ind w:left="5026" w:hanging="360"/>
      </w:pPr>
      <w:rPr>
        <w:rFonts w:ascii="Courier New" w:hAnsi="Courier New" w:cs="Times New Roman" w:hint="default"/>
      </w:rPr>
    </w:lvl>
    <w:lvl w:ilvl="5" w:tplc="04190005">
      <w:start w:val="1"/>
      <w:numFmt w:val="bullet"/>
      <w:lvlText w:val=""/>
      <w:lvlJc w:val="left"/>
      <w:pPr>
        <w:ind w:left="5746" w:hanging="360"/>
      </w:pPr>
      <w:rPr>
        <w:rFonts w:ascii="Wingdings" w:hAnsi="Wingdings" w:hint="default"/>
      </w:rPr>
    </w:lvl>
    <w:lvl w:ilvl="6" w:tplc="04190001">
      <w:start w:val="1"/>
      <w:numFmt w:val="bullet"/>
      <w:lvlText w:val=""/>
      <w:lvlJc w:val="left"/>
      <w:pPr>
        <w:ind w:left="6466" w:hanging="360"/>
      </w:pPr>
      <w:rPr>
        <w:rFonts w:ascii="Symbol" w:hAnsi="Symbol" w:hint="default"/>
      </w:rPr>
    </w:lvl>
    <w:lvl w:ilvl="7" w:tplc="04190003">
      <w:start w:val="1"/>
      <w:numFmt w:val="bullet"/>
      <w:lvlText w:val="o"/>
      <w:lvlJc w:val="left"/>
      <w:pPr>
        <w:ind w:left="7186" w:hanging="360"/>
      </w:pPr>
      <w:rPr>
        <w:rFonts w:ascii="Courier New" w:hAnsi="Courier New" w:cs="Times New Roman" w:hint="default"/>
      </w:rPr>
    </w:lvl>
    <w:lvl w:ilvl="8" w:tplc="04190005">
      <w:start w:val="1"/>
      <w:numFmt w:val="bullet"/>
      <w:lvlText w:val=""/>
      <w:lvlJc w:val="left"/>
      <w:pPr>
        <w:ind w:left="7906" w:hanging="360"/>
      </w:pPr>
      <w:rPr>
        <w:rFonts w:ascii="Wingdings" w:hAnsi="Wingdings" w:hint="default"/>
      </w:rPr>
    </w:lvl>
  </w:abstractNum>
  <w:abstractNum w:abstractNumId="11" w15:restartNumberingAfterBreak="0">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vanish w:val="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15:restartNumberingAfterBreak="0">
    <w:nsid w:val="0BFF6C6E"/>
    <w:multiLevelType w:val="hybridMultilevel"/>
    <w:tmpl w:val="05B65BEA"/>
    <w:lvl w:ilvl="0" w:tplc="5262FBD4">
      <w:start w:val="1"/>
      <w:numFmt w:val="bullet"/>
      <w:lvlText w:val="−"/>
      <w:lvlJc w:val="left"/>
      <w:pPr>
        <w:ind w:left="1428" w:hanging="360"/>
      </w:pPr>
      <w:rPr>
        <w:rFonts w:ascii="Times New Roman"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3" w15:restartNumberingAfterBreak="0">
    <w:nsid w:val="0CCD4B52"/>
    <w:multiLevelType w:val="hybridMultilevel"/>
    <w:tmpl w:val="815AF9DE"/>
    <w:lvl w:ilvl="0" w:tplc="8CEE0C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D72764E"/>
    <w:multiLevelType w:val="hybridMultilevel"/>
    <w:tmpl w:val="A8A08B74"/>
    <w:lvl w:ilvl="0" w:tplc="5262FBD4">
      <w:start w:val="1"/>
      <w:numFmt w:val="bullet"/>
      <w:lvlText w:val="−"/>
      <w:lvlJc w:val="left"/>
      <w:pPr>
        <w:ind w:left="1428" w:hanging="360"/>
      </w:pPr>
      <w:rPr>
        <w:rFonts w:ascii="Times New Roman"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5" w15:restartNumberingAfterBreak="0">
    <w:nsid w:val="0D8436D1"/>
    <w:multiLevelType w:val="hybridMultilevel"/>
    <w:tmpl w:val="5FEA277C"/>
    <w:lvl w:ilvl="0" w:tplc="5262FBD4">
      <w:start w:val="1"/>
      <w:numFmt w:val="bullet"/>
      <w:lvlText w:val="−"/>
      <w:lvlJc w:val="left"/>
      <w:pPr>
        <w:ind w:left="1428" w:hanging="360"/>
      </w:pPr>
      <w:rPr>
        <w:rFonts w:ascii="Times New Roman" w:hAnsi="Times New Roman" w:cs="Times New Roman" w:hint="default"/>
        <w:color w:val="auto"/>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6" w15:restartNumberingAfterBreak="0">
    <w:nsid w:val="0F561387"/>
    <w:multiLevelType w:val="hybridMultilevel"/>
    <w:tmpl w:val="B7165C98"/>
    <w:lvl w:ilvl="0" w:tplc="8CEE0C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0292FE1"/>
    <w:multiLevelType w:val="hybridMultilevel"/>
    <w:tmpl w:val="E84ADE42"/>
    <w:lvl w:ilvl="0" w:tplc="8CEE0C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9" w15:restartNumberingAfterBreak="0">
    <w:nsid w:val="15307CFA"/>
    <w:multiLevelType w:val="hybridMultilevel"/>
    <w:tmpl w:val="D35E5D28"/>
    <w:lvl w:ilvl="0" w:tplc="8CEE0C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5482DD5"/>
    <w:multiLevelType w:val="hybridMultilevel"/>
    <w:tmpl w:val="002E2616"/>
    <w:lvl w:ilvl="0" w:tplc="5262FBD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7AC4C88"/>
    <w:multiLevelType w:val="hybridMultilevel"/>
    <w:tmpl w:val="52D076A4"/>
    <w:lvl w:ilvl="0" w:tplc="8CEE0C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vanish w:val="0"/>
        <w:spacing w:val="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23" w15:restartNumberingAfterBreak="0">
    <w:nsid w:val="1AEA2803"/>
    <w:multiLevelType w:val="hybridMultilevel"/>
    <w:tmpl w:val="7598D4D0"/>
    <w:lvl w:ilvl="0" w:tplc="8CEE0C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B5A07E7"/>
    <w:multiLevelType w:val="hybridMultilevel"/>
    <w:tmpl w:val="9C62FD74"/>
    <w:lvl w:ilvl="0" w:tplc="8CEE0C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1B6A5969"/>
    <w:multiLevelType w:val="hybridMultilevel"/>
    <w:tmpl w:val="DA1AC78A"/>
    <w:lvl w:ilvl="0" w:tplc="8CEE0C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1C825633"/>
    <w:multiLevelType w:val="hybridMultilevel"/>
    <w:tmpl w:val="64DA7B08"/>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7" w15:restartNumberingAfterBreak="0">
    <w:nsid w:val="1FC62B4B"/>
    <w:multiLevelType w:val="hybridMultilevel"/>
    <w:tmpl w:val="1708F706"/>
    <w:lvl w:ilvl="0" w:tplc="8CEE0C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0482E1B"/>
    <w:multiLevelType w:val="hybridMultilevel"/>
    <w:tmpl w:val="0896AF0C"/>
    <w:lvl w:ilvl="0" w:tplc="5262FBD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15F66BD"/>
    <w:multiLevelType w:val="hybridMultilevel"/>
    <w:tmpl w:val="770A5EE2"/>
    <w:lvl w:ilvl="0" w:tplc="8CEE0C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367711E"/>
    <w:multiLevelType w:val="hybridMultilevel"/>
    <w:tmpl w:val="C5C2246C"/>
    <w:lvl w:ilvl="0" w:tplc="8CEE0C1E">
      <w:start w:val="1"/>
      <w:numFmt w:val="bullet"/>
      <w:lvlText w:val="-"/>
      <w:lvlJc w:val="left"/>
      <w:pPr>
        <w:ind w:left="786" w:hanging="360"/>
      </w:pPr>
      <w:rPr>
        <w:rFonts w:ascii="Symbol" w:hAnsi="Symbol"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31" w15:restartNumberingAfterBreak="0">
    <w:nsid w:val="24B03A44"/>
    <w:multiLevelType w:val="hybridMultilevel"/>
    <w:tmpl w:val="026EAC86"/>
    <w:lvl w:ilvl="0" w:tplc="8CEE0C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24BA3F2C"/>
    <w:multiLevelType w:val="hybridMultilevel"/>
    <w:tmpl w:val="9984E9BC"/>
    <w:lvl w:ilvl="0" w:tplc="5262FBD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7285085"/>
    <w:multiLevelType w:val="hybridMultilevel"/>
    <w:tmpl w:val="C5B40E2E"/>
    <w:lvl w:ilvl="0" w:tplc="4E3262D2">
      <w:start w:val="1"/>
      <w:numFmt w:val="bullet"/>
      <w:pStyle w:val="G"/>
      <w:lvlText w:val=""/>
      <w:lvlJc w:val="left"/>
      <w:pPr>
        <w:ind w:left="502" w:hanging="360"/>
      </w:pPr>
      <w:rPr>
        <w:rFonts w:ascii="Symbol" w:hAnsi="Symbol" w:hint="default"/>
        <w:color w:val="000000"/>
      </w:rPr>
    </w:lvl>
    <w:lvl w:ilvl="1" w:tplc="04190003">
      <w:start w:val="1"/>
      <w:numFmt w:val="bullet"/>
      <w:lvlText w:val="o"/>
      <w:lvlJc w:val="left"/>
      <w:pPr>
        <w:ind w:left="502" w:hanging="360"/>
      </w:pPr>
      <w:rPr>
        <w:rFonts w:ascii="Courier New" w:hAnsi="Courier New" w:cs="Courier New" w:hint="default"/>
      </w:rPr>
    </w:lvl>
    <w:lvl w:ilvl="2" w:tplc="04190005">
      <w:start w:val="1"/>
      <w:numFmt w:val="bullet"/>
      <w:lvlText w:val=""/>
      <w:lvlJc w:val="left"/>
      <w:pPr>
        <w:ind w:left="3002" w:hanging="360"/>
      </w:pPr>
      <w:rPr>
        <w:rFonts w:ascii="Wingdings" w:hAnsi="Wingdings" w:hint="default"/>
      </w:rPr>
    </w:lvl>
    <w:lvl w:ilvl="3" w:tplc="04190001">
      <w:start w:val="1"/>
      <w:numFmt w:val="bullet"/>
      <w:lvlText w:val=""/>
      <w:lvlJc w:val="left"/>
      <w:pPr>
        <w:ind w:left="3722" w:hanging="360"/>
      </w:pPr>
      <w:rPr>
        <w:rFonts w:ascii="Symbol" w:hAnsi="Symbol" w:hint="default"/>
      </w:rPr>
    </w:lvl>
    <w:lvl w:ilvl="4" w:tplc="04190003">
      <w:start w:val="1"/>
      <w:numFmt w:val="bullet"/>
      <w:lvlText w:val="o"/>
      <w:lvlJc w:val="left"/>
      <w:pPr>
        <w:ind w:left="4442" w:hanging="360"/>
      </w:pPr>
      <w:rPr>
        <w:rFonts w:ascii="Courier New" w:hAnsi="Courier New" w:cs="Courier New" w:hint="default"/>
      </w:rPr>
    </w:lvl>
    <w:lvl w:ilvl="5" w:tplc="04190005">
      <w:start w:val="1"/>
      <w:numFmt w:val="bullet"/>
      <w:lvlText w:val=""/>
      <w:lvlJc w:val="left"/>
      <w:pPr>
        <w:ind w:left="5162" w:hanging="360"/>
      </w:pPr>
      <w:rPr>
        <w:rFonts w:ascii="Wingdings" w:hAnsi="Wingdings" w:hint="default"/>
      </w:rPr>
    </w:lvl>
    <w:lvl w:ilvl="6" w:tplc="04190001">
      <w:start w:val="1"/>
      <w:numFmt w:val="bullet"/>
      <w:lvlText w:val=""/>
      <w:lvlJc w:val="left"/>
      <w:pPr>
        <w:ind w:left="5882" w:hanging="360"/>
      </w:pPr>
      <w:rPr>
        <w:rFonts w:ascii="Symbol" w:hAnsi="Symbol" w:hint="default"/>
      </w:rPr>
    </w:lvl>
    <w:lvl w:ilvl="7" w:tplc="04190003">
      <w:start w:val="1"/>
      <w:numFmt w:val="bullet"/>
      <w:lvlText w:val="o"/>
      <w:lvlJc w:val="left"/>
      <w:pPr>
        <w:ind w:left="6602" w:hanging="360"/>
      </w:pPr>
      <w:rPr>
        <w:rFonts w:ascii="Courier New" w:hAnsi="Courier New" w:cs="Courier New" w:hint="default"/>
      </w:rPr>
    </w:lvl>
    <w:lvl w:ilvl="8" w:tplc="04190005">
      <w:start w:val="1"/>
      <w:numFmt w:val="bullet"/>
      <w:lvlText w:val=""/>
      <w:lvlJc w:val="left"/>
      <w:pPr>
        <w:ind w:left="7322" w:hanging="360"/>
      </w:pPr>
      <w:rPr>
        <w:rFonts w:ascii="Wingdings" w:hAnsi="Wingdings" w:hint="default"/>
      </w:rPr>
    </w:lvl>
  </w:abstractNum>
  <w:abstractNum w:abstractNumId="34" w15:restartNumberingAfterBreak="0">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5" w15:restartNumberingAfterBreak="0">
    <w:nsid w:val="2A970AD8"/>
    <w:multiLevelType w:val="hybridMultilevel"/>
    <w:tmpl w:val="84286C42"/>
    <w:lvl w:ilvl="0" w:tplc="8CEE0C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7" w15:restartNumberingAfterBreak="0">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2F8F4CD5"/>
    <w:multiLevelType w:val="hybridMultilevel"/>
    <w:tmpl w:val="BBB6B002"/>
    <w:lvl w:ilvl="0" w:tplc="D29C4F94">
      <w:numFmt w:val="bullet"/>
      <w:lvlText w:val=""/>
      <w:lvlJc w:val="left"/>
      <w:pPr>
        <w:ind w:left="1338" w:hanging="358"/>
      </w:pPr>
      <w:rPr>
        <w:rFonts w:ascii="Wingdings" w:eastAsia="Wingdings" w:hAnsi="Wingdings" w:cs="Wingdings" w:hint="default"/>
        <w:w w:val="99"/>
        <w:sz w:val="28"/>
        <w:szCs w:val="28"/>
        <w:lang w:val="ru-RU" w:eastAsia="en-US" w:bidi="ar-SA"/>
      </w:rPr>
    </w:lvl>
    <w:lvl w:ilvl="1" w:tplc="5D424B9E">
      <w:numFmt w:val="bullet"/>
      <w:lvlText w:val="•"/>
      <w:lvlJc w:val="left"/>
      <w:pPr>
        <w:ind w:left="2196" w:hanging="358"/>
      </w:pPr>
      <w:rPr>
        <w:lang w:val="ru-RU" w:eastAsia="en-US" w:bidi="ar-SA"/>
      </w:rPr>
    </w:lvl>
    <w:lvl w:ilvl="2" w:tplc="85B8509A">
      <w:numFmt w:val="bullet"/>
      <w:lvlText w:val="•"/>
      <w:lvlJc w:val="left"/>
      <w:pPr>
        <w:ind w:left="3053" w:hanging="358"/>
      </w:pPr>
      <w:rPr>
        <w:lang w:val="ru-RU" w:eastAsia="en-US" w:bidi="ar-SA"/>
      </w:rPr>
    </w:lvl>
    <w:lvl w:ilvl="3" w:tplc="B96269B6">
      <w:numFmt w:val="bullet"/>
      <w:lvlText w:val="•"/>
      <w:lvlJc w:val="left"/>
      <w:pPr>
        <w:ind w:left="3909" w:hanging="358"/>
      </w:pPr>
      <w:rPr>
        <w:lang w:val="ru-RU" w:eastAsia="en-US" w:bidi="ar-SA"/>
      </w:rPr>
    </w:lvl>
    <w:lvl w:ilvl="4" w:tplc="023C2C68">
      <w:numFmt w:val="bullet"/>
      <w:lvlText w:val="•"/>
      <w:lvlJc w:val="left"/>
      <w:pPr>
        <w:ind w:left="4766" w:hanging="358"/>
      </w:pPr>
      <w:rPr>
        <w:lang w:val="ru-RU" w:eastAsia="en-US" w:bidi="ar-SA"/>
      </w:rPr>
    </w:lvl>
    <w:lvl w:ilvl="5" w:tplc="DEA63254">
      <w:numFmt w:val="bullet"/>
      <w:lvlText w:val="•"/>
      <w:lvlJc w:val="left"/>
      <w:pPr>
        <w:ind w:left="5623" w:hanging="358"/>
      </w:pPr>
      <w:rPr>
        <w:lang w:val="ru-RU" w:eastAsia="en-US" w:bidi="ar-SA"/>
      </w:rPr>
    </w:lvl>
    <w:lvl w:ilvl="6" w:tplc="2CAE64D8">
      <w:numFmt w:val="bullet"/>
      <w:lvlText w:val="•"/>
      <w:lvlJc w:val="left"/>
      <w:pPr>
        <w:ind w:left="6479" w:hanging="358"/>
      </w:pPr>
      <w:rPr>
        <w:lang w:val="ru-RU" w:eastAsia="en-US" w:bidi="ar-SA"/>
      </w:rPr>
    </w:lvl>
    <w:lvl w:ilvl="7" w:tplc="1026EFEE">
      <w:numFmt w:val="bullet"/>
      <w:lvlText w:val="•"/>
      <w:lvlJc w:val="left"/>
      <w:pPr>
        <w:ind w:left="7336" w:hanging="358"/>
      </w:pPr>
      <w:rPr>
        <w:lang w:val="ru-RU" w:eastAsia="en-US" w:bidi="ar-SA"/>
      </w:rPr>
    </w:lvl>
    <w:lvl w:ilvl="8" w:tplc="36C453D4">
      <w:numFmt w:val="bullet"/>
      <w:lvlText w:val="•"/>
      <w:lvlJc w:val="left"/>
      <w:pPr>
        <w:ind w:left="8193" w:hanging="358"/>
      </w:pPr>
      <w:rPr>
        <w:lang w:val="ru-RU" w:eastAsia="en-US" w:bidi="ar-SA"/>
      </w:rPr>
    </w:lvl>
  </w:abstractNum>
  <w:abstractNum w:abstractNumId="39" w15:restartNumberingAfterBreak="0">
    <w:nsid w:val="328C61B2"/>
    <w:multiLevelType w:val="hybridMultilevel"/>
    <w:tmpl w:val="65B42F66"/>
    <w:lvl w:ilvl="0" w:tplc="8CEE0C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1" w15:restartNumberingAfterBreak="0">
    <w:nsid w:val="3D77471F"/>
    <w:multiLevelType w:val="hybridMultilevel"/>
    <w:tmpl w:val="64F6AE16"/>
    <w:lvl w:ilvl="0" w:tplc="8CEE0C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40D56835"/>
    <w:multiLevelType w:val="hybridMultilevel"/>
    <w:tmpl w:val="2EDC3386"/>
    <w:lvl w:ilvl="0" w:tplc="FD928842">
      <w:start w:val="1"/>
      <w:numFmt w:val="decimal"/>
      <w:lvlText w:val="%1)"/>
      <w:lvlJc w:val="left"/>
      <w:pPr>
        <w:ind w:left="941" w:hanging="348"/>
      </w:pPr>
      <w:rPr>
        <w:rFonts w:ascii="Times New Roman" w:eastAsia="Times New Roman" w:hAnsi="Times New Roman" w:cs="Times New Roman" w:hint="default"/>
        <w:w w:val="106"/>
        <w:sz w:val="25"/>
        <w:szCs w:val="25"/>
        <w:lang w:val="ru-RU" w:eastAsia="en-US" w:bidi="ar-SA"/>
      </w:rPr>
    </w:lvl>
    <w:lvl w:ilvl="1" w:tplc="E9680274">
      <w:numFmt w:val="bullet"/>
      <w:lvlText w:val="•"/>
      <w:lvlJc w:val="left"/>
      <w:pPr>
        <w:ind w:left="1836" w:hanging="348"/>
      </w:pPr>
      <w:rPr>
        <w:lang w:val="ru-RU" w:eastAsia="en-US" w:bidi="ar-SA"/>
      </w:rPr>
    </w:lvl>
    <w:lvl w:ilvl="2" w:tplc="9176D2D4">
      <w:numFmt w:val="bullet"/>
      <w:lvlText w:val="•"/>
      <w:lvlJc w:val="left"/>
      <w:pPr>
        <w:ind w:left="2733" w:hanging="348"/>
      </w:pPr>
      <w:rPr>
        <w:lang w:val="ru-RU" w:eastAsia="en-US" w:bidi="ar-SA"/>
      </w:rPr>
    </w:lvl>
    <w:lvl w:ilvl="3" w:tplc="B07C3A0C">
      <w:numFmt w:val="bullet"/>
      <w:lvlText w:val="•"/>
      <w:lvlJc w:val="left"/>
      <w:pPr>
        <w:ind w:left="3629" w:hanging="348"/>
      </w:pPr>
      <w:rPr>
        <w:lang w:val="ru-RU" w:eastAsia="en-US" w:bidi="ar-SA"/>
      </w:rPr>
    </w:lvl>
    <w:lvl w:ilvl="4" w:tplc="6370553E">
      <w:numFmt w:val="bullet"/>
      <w:lvlText w:val="•"/>
      <w:lvlJc w:val="left"/>
      <w:pPr>
        <w:ind w:left="4526" w:hanging="348"/>
      </w:pPr>
      <w:rPr>
        <w:lang w:val="ru-RU" w:eastAsia="en-US" w:bidi="ar-SA"/>
      </w:rPr>
    </w:lvl>
    <w:lvl w:ilvl="5" w:tplc="9B746212">
      <w:numFmt w:val="bullet"/>
      <w:lvlText w:val="•"/>
      <w:lvlJc w:val="left"/>
      <w:pPr>
        <w:ind w:left="5423" w:hanging="348"/>
      </w:pPr>
      <w:rPr>
        <w:lang w:val="ru-RU" w:eastAsia="en-US" w:bidi="ar-SA"/>
      </w:rPr>
    </w:lvl>
    <w:lvl w:ilvl="6" w:tplc="DB6C7BE8">
      <w:numFmt w:val="bullet"/>
      <w:lvlText w:val="•"/>
      <w:lvlJc w:val="left"/>
      <w:pPr>
        <w:ind w:left="6319" w:hanging="348"/>
      </w:pPr>
      <w:rPr>
        <w:lang w:val="ru-RU" w:eastAsia="en-US" w:bidi="ar-SA"/>
      </w:rPr>
    </w:lvl>
    <w:lvl w:ilvl="7" w:tplc="078A861E">
      <w:numFmt w:val="bullet"/>
      <w:lvlText w:val="•"/>
      <w:lvlJc w:val="left"/>
      <w:pPr>
        <w:ind w:left="7216" w:hanging="348"/>
      </w:pPr>
      <w:rPr>
        <w:lang w:val="ru-RU" w:eastAsia="en-US" w:bidi="ar-SA"/>
      </w:rPr>
    </w:lvl>
    <w:lvl w:ilvl="8" w:tplc="A83C74AC">
      <w:numFmt w:val="bullet"/>
      <w:lvlText w:val="•"/>
      <w:lvlJc w:val="left"/>
      <w:pPr>
        <w:ind w:left="8113" w:hanging="348"/>
      </w:pPr>
      <w:rPr>
        <w:lang w:val="ru-RU" w:eastAsia="en-US" w:bidi="ar-SA"/>
      </w:rPr>
    </w:lvl>
  </w:abstractNum>
  <w:abstractNum w:abstractNumId="43" w15:restartNumberingAfterBreak="0">
    <w:nsid w:val="43D33E5C"/>
    <w:multiLevelType w:val="hybridMultilevel"/>
    <w:tmpl w:val="80D01240"/>
    <w:lvl w:ilvl="0" w:tplc="5262FBD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459064E9"/>
    <w:multiLevelType w:val="hybridMultilevel"/>
    <w:tmpl w:val="1D048F68"/>
    <w:lvl w:ilvl="0" w:tplc="8CEE0C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46" w15:restartNumberingAfterBreak="0">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7" w15:restartNumberingAfterBreak="0">
    <w:nsid w:val="4D4C2306"/>
    <w:multiLevelType w:val="hybridMultilevel"/>
    <w:tmpl w:val="94643250"/>
    <w:lvl w:ilvl="0" w:tplc="8CEE0C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49" w15:restartNumberingAfterBreak="0">
    <w:nsid w:val="51B3033D"/>
    <w:multiLevelType w:val="hybridMultilevel"/>
    <w:tmpl w:val="F9CE1CC8"/>
    <w:lvl w:ilvl="0" w:tplc="8CEE0C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59682AC1"/>
    <w:multiLevelType w:val="hybridMultilevel"/>
    <w:tmpl w:val="D68C4C96"/>
    <w:lvl w:ilvl="0" w:tplc="8CEE0C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52" w15:restartNumberingAfterBreak="0">
    <w:nsid w:val="5AD26A71"/>
    <w:multiLevelType w:val="hybridMultilevel"/>
    <w:tmpl w:val="76889AE4"/>
    <w:lvl w:ilvl="0" w:tplc="5262FBD4">
      <w:start w:val="1"/>
      <w:numFmt w:val="bullet"/>
      <w:lvlText w:val="−"/>
      <w:lvlJc w:val="left"/>
      <w:pPr>
        <w:ind w:left="1428" w:hanging="360"/>
      </w:pPr>
      <w:rPr>
        <w:rFonts w:ascii="Times New Roman"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53" w15:restartNumberingAfterBreak="0">
    <w:nsid w:val="5AD861F3"/>
    <w:multiLevelType w:val="multilevel"/>
    <w:tmpl w:val="E3B2AC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4" w15:restartNumberingAfterBreak="0">
    <w:nsid w:val="5AEC54B1"/>
    <w:multiLevelType w:val="hybridMultilevel"/>
    <w:tmpl w:val="89FCF53A"/>
    <w:lvl w:ilvl="0" w:tplc="8CEE0C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5B691371"/>
    <w:multiLevelType w:val="hybridMultilevel"/>
    <w:tmpl w:val="F558D87C"/>
    <w:lvl w:ilvl="0" w:tplc="8CEE0C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57" w15:restartNumberingAfterBreak="0">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58" w15:restartNumberingAfterBreak="0">
    <w:nsid w:val="5C626C76"/>
    <w:multiLevelType w:val="hybridMultilevel"/>
    <w:tmpl w:val="740EB426"/>
    <w:lvl w:ilvl="0" w:tplc="8CEE0C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60" w15:restartNumberingAfterBreak="0">
    <w:nsid w:val="5D5B34CD"/>
    <w:multiLevelType w:val="hybridMultilevel"/>
    <w:tmpl w:val="D46CDAC6"/>
    <w:lvl w:ilvl="0" w:tplc="04190011">
      <w:start w:val="1"/>
      <w:numFmt w:val="decimal"/>
      <w:lvlText w:val="%1)"/>
      <w:lvlJc w:val="left"/>
      <w:pPr>
        <w:ind w:left="1210" w:hanging="360"/>
      </w:p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61" w15:restartNumberingAfterBreak="0">
    <w:nsid w:val="5EF077D3"/>
    <w:multiLevelType w:val="hybridMultilevel"/>
    <w:tmpl w:val="7436B3F6"/>
    <w:lvl w:ilvl="0" w:tplc="8CEE0C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62BD3B6B"/>
    <w:multiLevelType w:val="hybridMultilevel"/>
    <w:tmpl w:val="72302EDA"/>
    <w:lvl w:ilvl="0" w:tplc="8CEE0C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63F443AB"/>
    <w:multiLevelType w:val="hybridMultilevel"/>
    <w:tmpl w:val="6F662464"/>
    <w:lvl w:ilvl="0" w:tplc="5262FBD4">
      <w:start w:val="1"/>
      <w:numFmt w:val="bullet"/>
      <w:lvlText w:val="−"/>
      <w:lvlJc w:val="left"/>
      <w:pPr>
        <w:ind w:left="1428" w:hanging="360"/>
      </w:pPr>
      <w:rPr>
        <w:rFonts w:ascii="Times New Roman"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64" w15:restartNumberingAfterBreak="0">
    <w:nsid w:val="65412F74"/>
    <w:multiLevelType w:val="hybridMultilevel"/>
    <w:tmpl w:val="7BC6D652"/>
    <w:lvl w:ilvl="0" w:tplc="8CEE0C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66" w15:restartNumberingAfterBreak="0">
    <w:nsid w:val="68083CC3"/>
    <w:multiLevelType w:val="hybridMultilevel"/>
    <w:tmpl w:val="F5CE77C6"/>
    <w:lvl w:ilvl="0" w:tplc="8CEE0C1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67" w15:restartNumberingAfterBreak="0">
    <w:nsid w:val="68204E21"/>
    <w:multiLevelType w:val="hybridMultilevel"/>
    <w:tmpl w:val="3C3C2F1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82C2656"/>
    <w:multiLevelType w:val="hybridMultilevel"/>
    <w:tmpl w:val="D1646688"/>
    <w:lvl w:ilvl="0" w:tplc="8CEE0C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69E5573F"/>
    <w:multiLevelType w:val="hybridMultilevel"/>
    <w:tmpl w:val="C92C3EA6"/>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70" w15:restartNumberingAfterBreak="0">
    <w:nsid w:val="70A65A5F"/>
    <w:multiLevelType w:val="hybridMultilevel"/>
    <w:tmpl w:val="930EE87A"/>
    <w:lvl w:ilvl="0" w:tplc="5262FBD4">
      <w:start w:val="1"/>
      <w:numFmt w:val="bullet"/>
      <w:lvlText w:val="−"/>
      <w:lvlJc w:val="left"/>
      <w:pPr>
        <w:ind w:left="1428" w:hanging="360"/>
      </w:pPr>
      <w:rPr>
        <w:rFonts w:ascii="Times New Roman"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71" w15:restartNumberingAfterBreak="0">
    <w:nsid w:val="70DD1275"/>
    <w:multiLevelType w:val="hybridMultilevel"/>
    <w:tmpl w:val="777C4346"/>
    <w:lvl w:ilvl="0" w:tplc="8CEE0C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73CA6818"/>
    <w:multiLevelType w:val="hybridMultilevel"/>
    <w:tmpl w:val="5D7E0AA4"/>
    <w:lvl w:ilvl="0" w:tplc="8CEE0C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74540949"/>
    <w:multiLevelType w:val="hybridMultilevel"/>
    <w:tmpl w:val="DD629E4A"/>
    <w:lvl w:ilvl="0" w:tplc="D29C4F94">
      <w:numFmt w:val="bullet"/>
      <w:lvlText w:val=""/>
      <w:lvlJc w:val="left"/>
      <w:pPr>
        <w:ind w:left="720" w:hanging="360"/>
      </w:pPr>
      <w:rPr>
        <w:rFonts w:ascii="Wingdings" w:eastAsia="Wingdings" w:hAnsi="Wingdings" w:cs="Wingdings" w:hint="default"/>
        <w:w w:val="99"/>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75AB0194"/>
    <w:multiLevelType w:val="hybridMultilevel"/>
    <w:tmpl w:val="6CB27F5E"/>
    <w:lvl w:ilvl="0" w:tplc="8CEE0C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6" w15:restartNumberingAfterBreak="0">
    <w:nsid w:val="771C39BA"/>
    <w:multiLevelType w:val="hybridMultilevel"/>
    <w:tmpl w:val="AC74547E"/>
    <w:lvl w:ilvl="0" w:tplc="8CEE0C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7EF01BD7"/>
    <w:multiLevelType w:val="hybridMultilevel"/>
    <w:tmpl w:val="92A8CF00"/>
    <w:lvl w:ilvl="0" w:tplc="8CEE0C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7"/>
  </w:num>
  <w:num w:numId="2">
    <w:abstractNumId w:val="75"/>
  </w:num>
  <w:num w:numId="3">
    <w:abstractNumId w:val="22"/>
  </w:num>
  <w:num w:numId="4">
    <w:abstractNumId w:val="36"/>
  </w:num>
  <w:num w:numId="5">
    <w:abstractNumId w:val="48"/>
  </w:num>
  <w:num w:numId="6">
    <w:abstractNumId w:val="1"/>
  </w:num>
  <w:num w:numId="7">
    <w:abstractNumId w:val="8"/>
  </w:num>
  <w:num w:numId="8">
    <w:abstractNumId w:val="46"/>
  </w:num>
  <w:num w:numId="9">
    <w:abstractNumId w:val="45"/>
  </w:num>
  <w:num w:numId="10">
    <w:abstractNumId w:val="40"/>
  </w:num>
  <w:num w:numId="11">
    <w:abstractNumId w:val="11"/>
  </w:num>
  <w:num w:numId="12">
    <w:abstractNumId w:val="56"/>
  </w:num>
  <w:num w:numId="13">
    <w:abstractNumId w:val="34"/>
  </w:num>
  <w:num w:numId="14">
    <w:abstractNumId w:val="57"/>
  </w:num>
  <w:num w:numId="15">
    <w:abstractNumId w:val="18"/>
  </w:num>
  <w:num w:numId="16">
    <w:abstractNumId w:val="5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9"/>
  </w:num>
  <w:num w:numId="1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2"/>
  </w:num>
  <w:num w:numId="20">
    <w:abstractNumId w:val="71"/>
  </w:num>
  <w:num w:numId="21">
    <w:abstractNumId w:val="68"/>
  </w:num>
  <w:num w:numId="22">
    <w:abstractNumId w:val="29"/>
  </w:num>
  <w:num w:numId="23">
    <w:abstractNumId w:val="54"/>
  </w:num>
  <w:num w:numId="24">
    <w:abstractNumId w:val="31"/>
  </w:num>
  <w:num w:numId="25">
    <w:abstractNumId w:val="41"/>
  </w:num>
  <w:num w:numId="26">
    <w:abstractNumId w:val="38"/>
  </w:num>
  <w:num w:numId="27">
    <w:abstractNumId w:val="42"/>
    <w:lvlOverride w:ilvl="0">
      <w:startOverride w:val="1"/>
    </w:lvlOverride>
    <w:lvlOverride w:ilvl="1"/>
    <w:lvlOverride w:ilvl="2"/>
    <w:lvlOverride w:ilvl="3"/>
    <w:lvlOverride w:ilvl="4"/>
    <w:lvlOverride w:ilvl="5"/>
    <w:lvlOverride w:ilvl="6"/>
    <w:lvlOverride w:ilvl="7"/>
    <w:lvlOverride w:ilvl="8"/>
  </w:num>
  <w:num w:numId="28">
    <w:abstractNumId w:val="21"/>
  </w:num>
  <w:num w:numId="29">
    <w:abstractNumId w:val="27"/>
  </w:num>
  <w:num w:numId="30">
    <w:abstractNumId w:val="17"/>
  </w:num>
  <w:num w:numId="31">
    <w:abstractNumId w:val="3"/>
  </w:num>
  <w:num w:numId="32">
    <w:abstractNumId w:val="13"/>
  </w:num>
  <w:num w:numId="33">
    <w:abstractNumId w:val="7"/>
  </w:num>
  <w:num w:numId="34">
    <w:abstractNumId w:val="19"/>
  </w:num>
  <w:num w:numId="35">
    <w:abstractNumId w:val="50"/>
  </w:num>
  <w:num w:numId="36">
    <w:abstractNumId w:val="39"/>
  </w:num>
  <w:num w:numId="37">
    <w:abstractNumId w:val="6"/>
  </w:num>
  <w:num w:numId="38">
    <w:abstractNumId w:val="49"/>
  </w:num>
  <w:num w:numId="39">
    <w:abstractNumId w:val="77"/>
  </w:num>
  <w:num w:numId="40">
    <w:abstractNumId w:val="61"/>
  </w:num>
  <w:num w:numId="41">
    <w:abstractNumId w:val="74"/>
  </w:num>
  <w:num w:numId="42">
    <w:abstractNumId w:val="44"/>
  </w:num>
  <w:num w:numId="43">
    <w:abstractNumId w:val="73"/>
  </w:num>
  <w:num w:numId="44">
    <w:abstractNumId w:val="64"/>
  </w:num>
  <w:num w:numId="45">
    <w:abstractNumId w:val="2"/>
  </w:num>
  <w:num w:numId="46">
    <w:abstractNumId w:val="24"/>
  </w:num>
  <w:num w:numId="4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0"/>
  </w:num>
  <w:num w:numId="49">
    <w:abstractNumId w:val="33"/>
  </w:num>
  <w:num w:numId="50">
    <w:abstractNumId w:val="76"/>
  </w:num>
  <w:num w:numId="51">
    <w:abstractNumId w:val="62"/>
  </w:num>
  <w:num w:numId="52">
    <w:abstractNumId w:val="55"/>
  </w:num>
  <w:num w:numId="53">
    <w:abstractNumId w:val="32"/>
  </w:num>
  <w:num w:numId="54">
    <w:abstractNumId w:val="70"/>
  </w:num>
  <w:num w:numId="55">
    <w:abstractNumId w:val="15"/>
  </w:num>
  <w:num w:numId="56">
    <w:abstractNumId w:val="63"/>
  </w:num>
  <w:num w:numId="57">
    <w:abstractNumId w:val="14"/>
  </w:num>
  <w:num w:numId="58">
    <w:abstractNumId w:val="52"/>
  </w:num>
  <w:num w:numId="59">
    <w:abstractNumId w:val="67"/>
  </w:num>
  <w:num w:numId="60">
    <w:abstractNumId w:val="10"/>
  </w:num>
  <w:num w:numId="61">
    <w:abstractNumId w:val="12"/>
  </w:num>
  <w:num w:numId="62">
    <w:abstractNumId w:val="66"/>
  </w:num>
  <w:num w:numId="63">
    <w:abstractNumId w:val="35"/>
  </w:num>
  <w:num w:numId="64">
    <w:abstractNumId w:val="58"/>
  </w:num>
  <w:num w:numId="65">
    <w:abstractNumId w:val="5"/>
  </w:num>
  <w:num w:numId="66">
    <w:abstractNumId w:val="60"/>
  </w:num>
  <w:num w:numId="67">
    <w:abstractNumId w:val="26"/>
  </w:num>
  <w:num w:numId="68">
    <w:abstractNumId w:val="9"/>
  </w:num>
  <w:num w:numId="69">
    <w:abstractNumId w:val="69"/>
  </w:num>
  <w:num w:numId="70">
    <w:abstractNumId w:val="25"/>
  </w:num>
  <w:num w:numId="71">
    <w:abstractNumId w:val="23"/>
  </w:num>
  <w:num w:numId="72">
    <w:abstractNumId w:val="16"/>
  </w:num>
  <w:num w:numId="73">
    <w:abstractNumId w:val="47"/>
  </w:num>
  <w:num w:numId="74">
    <w:abstractNumId w:val="4"/>
  </w:num>
  <w:num w:numId="75">
    <w:abstractNumId w:val="20"/>
  </w:num>
  <w:num w:numId="76">
    <w:abstractNumId w:val="28"/>
  </w:num>
  <w:num w:numId="77">
    <w:abstractNumId w:val="43"/>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266"/>
    <w:rsid w:val="00000260"/>
    <w:rsid w:val="000012D8"/>
    <w:rsid w:val="00007FAD"/>
    <w:rsid w:val="00011EDB"/>
    <w:rsid w:val="00022271"/>
    <w:rsid w:val="00023F0E"/>
    <w:rsid w:val="00025AEA"/>
    <w:rsid w:val="0003411D"/>
    <w:rsid w:val="00034E5E"/>
    <w:rsid w:val="00036A7B"/>
    <w:rsid w:val="00036F8E"/>
    <w:rsid w:val="00042ABA"/>
    <w:rsid w:val="00047FCF"/>
    <w:rsid w:val="00050B4F"/>
    <w:rsid w:val="00062F1E"/>
    <w:rsid w:val="0006645C"/>
    <w:rsid w:val="00066F1B"/>
    <w:rsid w:val="000673BC"/>
    <w:rsid w:val="00070996"/>
    <w:rsid w:val="00073A5C"/>
    <w:rsid w:val="00075C66"/>
    <w:rsid w:val="00083839"/>
    <w:rsid w:val="00085D14"/>
    <w:rsid w:val="0009502E"/>
    <w:rsid w:val="000A07F4"/>
    <w:rsid w:val="000A0EA5"/>
    <w:rsid w:val="000A7067"/>
    <w:rsid w:val="000B0602"/>
    <w:rsid w:val="000C1C45"/>
    <w:rsid w:val="000C3ED3"/>
    <w:rsid w:val="000C40E1"/>
    <w:rsid w:val="000C43CE"/>
    <w:rsid w:val="000C509F"/>
    <w:rsid w:val="000C5179"/>
    <w:rsid w:val="000D7760"/>
    <w:rsid w:val="000E09B6"/>
    <w:rsid w:val="000E10D0"/>
    <w:rsid w:val="000E40DA"/>
    <w:rsid w:val="000E73A3"/>
    <w:rsid w:val="000F3028"/>
    <w:rsid w:val="000F30E9"/>
    <w:rsid w:val="000F6940"/>
    <w:rsid w:val="001041A2"/>
    <w:rsid w:val="001061A6"/>
    <w:rsid w:val="00107969"/>
    <w:rsid w:val="00120EBD"/>
    <w:rsid w:val="001246F5"/>
    <w:rsid w:val="00131B3C"/>
    <w:rsid w:val="00132357"/>
    <w:rsid w:val="00132C21"/>
    <w:rsid w:val="0013371D"/>
    <w:rsid w:val="0013566D"/>
    <w:rsid w:val="00136A49"/>
    <w:rsid w:val="001375ED"/>
    <w:rsid w:val="00144CF5"/>
    <w:rsid w:val="001464B4"/>
    <w:rsid w:val="00154D82"/>
    <w:rsid w:val="00157C07"/>
    <w:rsid w:val="001631C3"/>
    <w:rsid w:val="001663AB"/>
    <w:rsid w:val="00173443"/>
    <w:rsid w:val="00184002"/>
    <w:rsid w:val="001952B6"/>
    <w:rsid w:val="001B37F0"/>
    <w:rsid w:val="001B638F"/>
    <w:rsid w:val="001B72C8"/>
    <w:rsid w:val="001C3755"/>
    <w:rsid w:val="001C418C"/>
    <w:rsid w:val="001D10C0"/>
    <w:rsid w:val="001D11DA"/>
    <w:rsid w:val="001D67E1"/>
    <w:rsid w:val="001F1BAD"/>
    <w:rsid w:val="001F61DF"/>
    <w:rsid w:val="00200345"/>
    <w:rsid w:val="00201A24"/>
    <w:rsid w:val="00202320"/>
    <w:rsid w:val="00202662"/>
    <w:rsid w:val="002034B2"/>
    <w:rsid w:val="0020395E"/>
    <w:rsid w:val="002103A6"/>
    <w:rsid w:val="00211447"/>
    <w:rsid w:val="00212653"/>
    <w:rsid w:val="002129C1"/>
    <w:rsid w:val="00213967"/>
    <w:rsid w:val="0023497F"/>
    <w:rsid w:val="0024184E"/>
    <w:rsid w:val="00243630"/>
    <w:rsid w:val="002513DE"/>
    <w:rsid w:val="002550D2"/>
    <w:rsid w:val="002632E9"/>
    <w:rsid w:val="00263C42"/>
    <w:rsid w:val="00270329"/>
    <w:rsid w:val="00271F8D"/>
    <w:rsid w:val="0027270D"/>
    <w:rsid w:val="00275CD2"/>
    <w:rsid w:val="00282A6F"/>
    <w:rsid w:val="00291032"/>
    <w:rsid w:val="00291C1A"/>
    <w:rsid w:val="002A4F02"/>
    <w:rsid w:val="002B1914"/>
    <w:rsid w:val="002B5C84"/>
    <w:rsid w:val="002B67BC"/>
    <w:rsid w:val="002C40BA"/>
    <w:rsid w:val="002C5692"/>
    <w:rsid w:val="002C621E"/>
    <w:rsid w:val="002E710A"/>
    <w:rsid w:val="002E791C"/>
    <w:rsid w:val="002F2A66"/>
    <w:rsid w:val="002F471B"/>
    <w:rsid w:val="00300AB6"/>
    <w:rsid w:val="00303253"/>
    <w:rsid w:val="00306F63"/>
    <w:rsid w:val="00312C01"/>
    <w:rsid w:val="0032438C"/>
    <w:rsid w:val="00324EDD"/>
    <w:rsid w:val="003262D1"/>
    <w:rsid w:val="00326C50"/>
    <w:rsid w:val="00332E17"/>
    <w:rsid w:val="003331FA"/>
    <w:rsid w:val="00346832"/>
    <w:rsid w:val="003518FD"/>
    <w:rsid w:val="00352E58"/>
    <w:rsid w:val="00355C00"/>
    <w:rsid w:val="00360DD3"/>
    <w:rsid w:val="00360F3E"/>
    <w:rsid w:val="003638DC"/>
    <w:rsid w:val="00366114"/>
    <w:rsid w:val="00380844"/>
    <w:rsid w:val="00380F80"/>
    <w:rsid w:val="00385759"/>
    <w:rsid w:val="003A72D8"/>
    <w:rsid w:val="003B29BE"/>
    <w:rsid w:val="003B636E"/>
    <w:rsid w:val="003B6F00"/>
    <w:rsid w:val="003B7ADA"/>
    <w:rsid w:val="003C6BFC"/>
    <w:rsid w:val="003D1ED9"/>
    <w:rsid w:val="003D2906"/>
    <w:rsid w:val="003E2B61"/>
    <w:rsid w:val="003E2EDB"/>
    <w:rsid w:val="003E3F93"/>
    <w:rsid w:val="003E6038"/>
    <w:rsid w:val="003E7781"/>
    <w:rsid w:val="00403DDE"/>
    <w:rsid w:val="004050B5"/>
    <w:rsid w:val="00406238"/>
    <w:rsid w:val="00407033"/>
    <w:rsid w:val="00407F8C"/>
    <w:rsid w:val="00417295"/>
    <w:rsid w:val="00417856"/>
    <w:rsid w:val="00435835"/>
    <w:rsid w:val="004512F5"/>
    <w:rsid w:val="00451E44"/>
    <w:rsid w:val="004577FB"/>
    <w:rsid w:val="00467196"/>
    <w:rsid w:val="00474DB7"/>
    <w:rsid w:val="00474EA9"/>
    <w:rsid w:val="00483D65"/>
    <w:rsid w:val="0049034A"/>
    <w:rsid w:val="00490E29"/>
    <w:rsid w:val="00493911"/>
    <w:rsid w:val="004972F4"/>
    <w:rsid w:val="00497CA3"/>
    <w:rsid w:val="004A724E"/>
    <w:rsid w:val="004B019B"/>
    <w:rsid w:val="004B5BBE"/>
    <w:rsid w:val="004C6AF0"/>
    <w:rsid w:val="004C7C8E"/>
    <w:rsid w:val="004D17BB"/>
    <w:rsid w:val="004F11DF"/>
    <w:rsid w:val="004F6F0F"/>
    <w:rsid w:val="004F70FF"/>
    <w:rsid w:val="00500070"/>
    <w:rsid w:val="00505284"/>
    <w:rsid w:val="00506CBE"/>
    <w:rsid w:val="00515DEC"/>
    <w:rsid w:val="00541EE4"/>
    <w:rsid w:val="005427B5"/>
    <w:rsid w:val="0054285C"/>
    <w:rsid w:val="00545E7B"/>
    <w:rsid w:val="005467E5"/>
    <w:rsid w:val="00552392"/>
    <w:rsid w:val="0056327C"/>
    <w:rsid w:val="00567898"/>
    <w:rsid w:val="0057693D"/>
    <w:rsid w:val="00591179"/>
    <w:rsid w:val="00596477"/>
    <w:rsid w:val="00596C8C"/>
    <w:rsid w:val="0059794A"/>
    <w:rsid w:val="005B2C74"/>
    <w:rsid w:val="005B67A2"/>
    <w:rsid w:val="005C418B"/>
    <w:rsid w:val="005C4770"/>
    <w:rsid w:val="005D3782"/>
    <w:rsid w:val="005D45CB"/>
    <w:rsid w:val="005D4803"/>
    <w:rsid w:val="005D5CFF"/>
    <w:rsid w:val="005E2D85"/>
    <w:rsid w:val="005E5F34"/>
    <w:rsid w:val="005E626A"/>
    <w:rsid w:val="005F09FE"/>
    <w:rsid w:val="005F3F47"/>
    <w:rsid w:val="005F63C1"/>
    <w:rsid w:val="005F6A66"/>
    <w:rsid w:val="00600E8A"/>
    <w:rsid w:val="00604BAD"/>
    <w:rsid w:val="00605D74"/>
    <w:rsid w:val="00610666"/>
    <w:rsid w:val="006143BF"/>
    <w:rsid w:val="00616F26"/>
    <w:rsid w:val="00620766"/>
    <w:rsid w:val="006353A2"/>
    <w:rsid w:val="006377B1"/>
    <w:rsid w:val="00641148"/>
    <w:rsid w:val="006414B5"/>
    <w:rsid w:val="00644EC4"/>
    <w:rsid w:val="00644F3C"/>
    <w:rsid w:val="00646C0D"/>
    <w:rsid w:val="00646D33"/>
    <w:rsid w:val="00653E0F"/>
    <w:rsid w:val="00661032"/>
    <w:rsid w:val="00666C6E"/>
    <w:rsid w:val="00667566"/>
    <w:rsid w:val="00673797"/>
    <w:rsid w:val="00674E33"/>
    <w:rsid w:val="006772B0"/>
    <w:rsid w:val="00680D33"/>
    <w:rsid w:val="00681A6B"/>
    <w:rsid w:val="006862B2"/>
    <w:rsid w:val="006A3D5A"/>
    <w:rsid w:val="006B3701"/>
    <w:rsid w:val="006B39CB"/>
    <w:rsid w:val="006B5744"/>
    <w:rsid w:val="006B57AB"/>
    <w:rsid w:val="006B67ED"/>
    <w:rsid w:val="006C1BFA"/>
    <w:rsid w:val="006C7599"/>
    <w:rsid w:val="006C7D42"/>
    <w:rsid w:val="006D0CCE"/>
    <w:rsid w:val="006D1C0B"/>
    <w:rsid w:val="006D3AC6"/>
    <w:rsid w:val="006D418E"/>
    <w:rsid w:val="006D6D21"/>
    <w:rsid w:val="006E1A0E"/>
    <w:rsid w:val="006E1AE2"/>
    <w:rsid w:val="006E30E8"/>
    <w:rsid w:val="006E5755"/>
    <w:rsid w:val="006F1BD8"/>
    <w:rsid w:val="006F611E"/>
    <w:rsid w:val="00701721"/>
    <w:rsid w:val="00716322"/>
    <w:rsid w:val="00716C64"/>
    <w:rsid w:val="00717689"/>
    <w:rsid w:val="00720418"/>
    <w:rsid w:val="00724150"/>
    <w:rsid w:val="007242E9"/>
    <w:rsid w:val="007250BD"/>
    <w:rsid w:val="00726D69"/>
    <w:rsid w:val="007305B5"/>
    <w:rsid w:val="00732C73"/>
    <w:rsid w:val="007340A4"/>
    <w:rsid w:val="00735C9E"/>
    <w:rsid w:val="0075178D"/>
    <w:rsid w:val="0075227E"/>
    <w:rsid w:val="007556A7"/>
    <w:rsid w:val="007557B6"/>
    <w:rsid w:val="00765BBA"/>
    <w:rsid w:val="00766150"/>
    <w:rsid w:val="00780D46"/>
    <w:rsid w:val="00782EA4"/>
    <w:rsid w:val="007848FE"/>
    <w:rsid w:val="00785541"/>
    <w:rsid w:val="00787860"/>
    <w:rsid w:val="00791550"/>
    <w:rsid w:val="0079191F"/>
    <w:rsid w:val="00795A0F"/>
    <w:rsid w:val="0079616F"/>
    <w:rsid w:val="007A6287"/>
    <w:rsid w:val="007B314C"/>
    <w:rsid w:val="007B387B"/>
    <w:rsid w:val="007B432F"/>
    <w:rsid w:val="007B73B3"/>
    <w:rsid w:val="007C29D3"/>
    <w:rsid w:val="007C3191"/>
    <w:rsid w:val="007C3552"/>
    <w:rsid w:val="007C3AE2"/>
    <w:rsid w:val="007C3E5B"/>
    <w:rsid w:val="007C40BD"/>
    <w:rsid w:val="007C4F1F"/>
    <w:rsid w:val="007C5685"/>
    <w:rsid w:val="007C56A0"/>
    <w:rsid w:val="007C6315"/>
    <w:rsid w:val="007C7237"/>
    <w:rsid w:val="007C7BB6"/>
    <w:rsid w:val="007D3D97"/>
    <w:rsid w:val="007D4D96"/>
    <w:rsid w:val="007E262D"/>
    <w:rsid w:val="007F4447"/>
    <w:rsid w:val="00800E4F"/>
    <w:rsid w:val="00804F8B"/>
    <w:rsid w:val="008056EB"/>
    <w:rsid w:val="008153BF"/>
    <w:rsid w:val="00817C81"/>
    <w:rsid w:val="008301AD"/>
    <w:rsid w:val="0083251E"/>
    <w:rsid w:val="00832DD2"/>
    <w:rsid w:val="00834A1A"/>
    <w:rsid w:val="0083798C"/>
    <w:rsid w:val="00841138"/>
    <w:rsid w:val="0084157D"/>
    <w:rsid w:val="00842BB4"/>
    <w:rsid w:val="00851E36"/>
    <w:rsid w:val="0086295A"/>
    <w:rsid w:val="00871A9D"/>
    <w:rsid w:val="0087513D"/>
    <w:rsid w:val="0087738C"/>
    <w:rsid w:val="00880B99"/>
    <w:rsid w:val="00882328"/>
    <w:rsid w:val="008846F2"/>
    <w:rsid w:val="00884A5A"/>
    <w:rsid w:val="00884FEB"/>
    <w:rsid w:val="00894D40"/>
    <w:rsid w:val="008A2BC0"/>
    <w:rsid w:val="008B6211"/>
    <w:rsid w:val="008C3EBF"/>
    <w:rsid w:val="008C47EB"/>
    <w:rsid w:val="008C4850"/>
    <w:rsid w:val="008C4F74"/>
    <w:rsid w:val="008C7134"/>
    <w:rsid w:val="008D2D1D"/>
    <w:rsid w:val="008E16C4"/>
    <w:rsid w:val="008E1EFD"/>
    <w:rsid w:val="008E3077"/>
    <w:rsid w:val="008E5F1A"/>
    <w:rsid w:val="008F1D36"/>
    <w:rsid w:val="00900700"/>
    <w:rsid w:val="00901FC3"/>
    <w:rsid w:val="00912CBD"/>
    <w:rsid w:val="00913555"/>
    <w:rsid w:val="00920852"/>
    <w:rsid w:val="00931476"/>
    <w:rsid w:val="00932AE2"/>
    <w:rsid w:val="00933921"/>
    <w:rsid w:val="00941EFD"/>
    <w:rsid w:val="00943496"/>
    <w:rsid w:val="0094684E"/>
    <w:rsid w:val="00946917"/>
    <w:rsid w:val="00947999"/>
    <w:rsid w:val="00955236"/>
    <w:rsid w:val="0095591F"/>
    <w:rsid w:val="00964F18"/>
    <w:rsid w:val="00981A47"/>
    <w:rsid w:val="00983C0F"/>
    <w:rsid w:val="00984CC8"/>
    <w:rsid w:val="00985842"/>
    <w:rsid w:val="009863A2"/>
    <w:rsid w:val="00987A49"/>
    <w:rsid w:val="00990F52"/>
    <w:rsid w:val="00991966"/>
    <w:rsid w:val="00991F70"/>
    <w:rsid w:val="00997264"/>
    <w:rsid w:val="009A0D15"/>
    <w:rsid w:val="009A404E"/>
    <w:rsid w:val="009A712A"/>
    <w:rsid w:val="009B3A06"/>
    <w:rsid w:val="009C0778"/>
    <w:rsid w:val="009C221E"/>
    <w:rsid w:val="009C25E5"/>
    <w:rsid w:val="009C3329"/>
    <w:rsid w:val="009C601B"/>
    <w:rsid w:val="009C7FC8"/>
    <w:rsid w:val="009D2F9A"/>
    <w:rsid w:val="009D32A3"/>
    <w:rsid w:val="009D4EB8"/>
    <w:rsid w:val="009D78B9"/>
    <w:rsid w:val="009E52DA"/>
    <w:rsid w:val="009E63F1"/>
    <w:rsid w:val="009E72F3"/>
    <w:rsid w:val="009F032F"/>
    <w:rsid w:val="009F3988"/>
    <w:rsid w:val="00A0576D"/>
    <w:rsid w:val="00A06B98"/>
    <w:rsid w:val="00A06F18"/>
    <w:rsid w:val="00A10397"/>
    <w:rsid w:val="00A11865"/>
    <w:rsid w:val="00A17505"/>
    <w:rsid w:val="00A178BC"/>
    <w:rsid w:val="00A20105"/>
    <w:rsid w:val="00A21DEC"/>
    <w:rsid w:val="00A23ED0"/>
    <w:rsid w:val="00A241EE"/>
    <w:rsid w:val="00A25797"/>
    <w:rsid w:val="00A321E6"/>
    <w:rsid w:val="00A3279A"/>
    <w:rsid w:val="00A33D20"/>
    <w:rsid w:val="00A46130"/>
    <w:rsid w:val="00A46B29"/>
    <w:rsid w:val="00A52576"/>
    <w:rsid w:val="00A52919"/>
    <w:rsid w:val="00A56F46"/>
    <w:rsid w:val="00A60BB3"/>
    <w:rsid w:val="00A62613"/>
    <w:rsid w:val="00A65F98"/>
    <w:rsid w:val="00A668AB"/>
    <w:rsid w:val="00A671A3"/>
    <w:rsid w:val="00A744F0"/>
    <w:rsid w:val="00A74E7A"/>
    <w:rsid w:val="00A80D2E"/>
    <w:rsid w:val="00A81259"/>
    <w:rsid w:val="00A843CD"/>
    <w:rsid w:val="00A85FDF"/>
    <w:rsid w:val="00A9125B"/>
    <w:rsid w:val="00A94B56"/>
    <w:rsid w:val="00A97CC6"/>
    <w:rsid w:val="00AA6E57"/>
    <w:rsid w:val="00AA730C"/>
    <w:rsid w:val="00AB0CF4"/>
    <w:rsid w:val="00AC4BBA"/>
    <w:rsid w:val="00AC6133"/>
    <w:rsid w:val="00AC6541"/>
    <w:rsid w:val="00AC6DCD"/>
    <w:rsid w:val="00AD245E"/>
    <w:rsid w:val="00AD5D64"/>
    <w:rsid w:val="00AE052D"/>
    <w:rsid w:val="00AE636E"/>
    <w:rsid w:val="00AF452B"/>
    <w:rsid w:val="00B018B0"/>
    <w:rsid w:val="00B1131B"/>
    <w:rsid w:val="00B11985"/>
    <w:rsid w:val="00B124CE"/>
    <w:rsid w:val="00B13195"/>
    <w:rsid w:val="00B16949"/>
    <w:rsid w:val="00B227EA"/>
    <w:rsid w:val="00B25BE1"/>
    <w:rsid w:val="00B34A6D"/>
    <w:rsid w:val="00B359E4"/>
    <w:rsid w:val="00B35CE3"/>
    <w:rsid w:val="00B40159"/>
    <w:rsid w:val="00B462EE"/>
    <w:rsid w:val="00B52399"/>
    <w:rsid w:val="00B53293"/>
    <w:rsid w:val="00B5527D"/>
    <w:rsid w:val="00B5676A"/>
    <w:rsid w:val="00B6013A"/>
    <w:rsid w:val="00B60D5F"/>
    <w:rsid w:val="00B6560E"/>
    <w:rsid w:val="00B72077"/>
    <w:rsid w:val="00B73DAB"/>
    <w:rsid w:val="00B74E26"/>
    <w:rsid w:val="00B81B62"/>
    <w:rsid w:val="00B836BD"/>
    <w:rsid w:val="00B8544A"/>
    <w:rsid w:val="00B85E7D"/>
    <w:rsid w:val="00B95CF5"/>
    <w:rsid w:val="00BA05C9"/>
    <w:rsid w:val="00BA142B"/>
    <w:rsid w:val="00BA24EE"/>
    <w:rsid w:val="00BB2868"/>
    <w:rsid w:val="00BB5BF4"/>
    <w:rsid w:val="00BB6BCA"/>
    <w:rsid w:val="00BC2D59"/>
    <w:rsid w:val="00BC5055"/>
    <w:rsid w:val="00BD2E6A"/>
    <w:rsid w:val="00BD3071"/>
    <w:rsid w:val="00BD3406"/>
    <w:rsid w:val="00BE1E46"/>
    <w:rsid w:val="00BE416D"/>
    <w:rsid w:val="00BE4702"/>
    <w:rsid w:val="00BE4B4A"/>
    <w:rsid w:val="00BE672E"/>
    <w:rsid w:val="00BE7AF3"/>
    <w:rsid w:val="00BE7D6D"/>
    <w:rsid w:val="00BF1B2D"/>
    <w:rsid w:val="00BF65FE"/>
    <w:rsid w:val="00C10745"/>
    <w:rsid w:val="00C1411B"/>
    <w:rsid w:val="00C17EA6"/>
    <w:rsid w:val="00C3126C"/>
    <w:rsid w:val="00C3261B"/>
    <w:rsid w:val="00C41CC9"/>
    <w:rsid w:val="00C470AD"/>
    <w:rsid w:val="00C50266"/>
    <w:rsid w:val="00C624F9"/>
    <w:rsid w:val="00C6413F"/>
    <w:rsid w:val="00C66BD4"/>
    <w:rsid w:val="00C74F71"/>
    <w:rsid w:val="00C814E7"/>
    <w:rsid w:val="00C82B09"/>
    <w:rsid w:val="00C836B1"/>
    <w:rsid w:val="00C91208"/>
    <w:rsid w:val="00C9362B"/>
    <w:rsid w:val="00C93AA0"/>
    <w:rsid w:val="00C94C78"/>
    <w:rsid w:val="00C96541"/>
    <w:rsid w:val="00C97774"/>
    <w:rsid w:val="00CA07A0"/>
    <w:rsid w:val="00CA1E57"/>
    <w:rsid w:val="00CA31E4"/>
    <w:rsid w:val="00CB1A6E"/>
    <w:rsid w:val="00CB2B9F"/>
    <w:rsid w:val="00CB33CD"/>
    <w:rsid w:val="00CB681F"/>
    <w:rsid w:val="00CB7873"/>
    <w:rsid w:val="00CC11F9"/>
    <w:rsid w:val="00CC4360"/>
    <w:rsid w:val="00CC437E"/>
    <w:rsid w:val="00CD115F"/>
    <w:rsid w:val="00CD7EFB"/>
    <w:rsid w:val="00CE16D2"/>
    <w:rsid w:val="00CF2271"/>
    <w:rsid w:val="00D12147"/>
    <w:rsid w:val="00D13D76"/>
    <w:rsid w:val="00D17DAB"/>
    <w:rsid w:val="00D24267"/>
    <w:rsid w:val="00D26A43"/>
    <w:rsid w:val="00D370D4"/>
    <w:rsid w:val="00D37FDF"/>
    <w:rsid w:val="00D421BE"/>
    <w:rsid w:val="00D43025"/>
    <w:rsid w:val="00D45049"/>
    <w:rsid w:val="00D475DD"/>
    <w:rsid w:val="00D51081"/>
    <w:rsid w:val="00D520DE"/>
    <w:rsid w:val="00D54444"/>
    <w:rsid w:val="00D60FEA"/>
    <w:rsid w:val="00D61992"/>
    <w:rsid w:val="00D66C32"/>
    <w:rsid w:val="00D70248"/>
    <w:rsid w:val="00D707E6"/>
    <w:rsid w:val="00D73BD2"/>
    <w:rsid w:val="00D76FFA"/>
    <w:rsid w:val="00D82C31"/>
    <w:rsid w:val="00D86174"/>
    <w:rsid w:val="00D96366"/>
    <w:rsid w:val="00DA5347"/>
    <w:rsid w:val="00DA5E92"/>
    <w:rsid w:val="00DA62CB"/>
    <w:rsid w:val="00DB6BDE"/>
    <w:rsid w:val="00DC0416"/>
    <w:rsid w:val="00DD069D"/>
    <w:rsid w:val="00DD371F"/>
    <w:rsid w:val="00DD47CC"/>
    <w:rsid w:val="00DD5C95"/>
    <w:rsid w:val="00DD6E3C"/>
    <w:rsid w:val="00DD7D9A"/>
    <w:rsid w:val="00DE3BDA"/>
    <w:rsid w:val="00DF19C4"/>
    <w:rsid w:val="00DF29DF"/>
    <w:rsid w:val="00DF2A9A"/>
    <w:rsid w:val="00DF3455"/>
    <w:rsid w:val="00DF4E68"/>
    <w:rsid w:val="00DF576B"/>
    <w:rsid w:val="00E03762"/>
    <w:rsid w:val="00E04130"/>
    <w:rsid w:val="00E05BDE"/>
    <w:rsid w:val="00E137E8"/>
    <w:rsid w:val="00E14915"/>
    <w:rsid w:val="00E206E4"/>
    <w:rsid w:val="00E20E40"/>
    <w:rsid w:val="00E27B6F"/>
    <w:rsid w:val="00E37D11"/>
    <w:rsid w:val="00E37F62"/>
    <w:rsid w:val="00E45DF4"/>
    <w:rsid w:val="00E47A18"/>
    <w:rsid w:val="00E51D6C"/>
    <w:rsid w:val="00E57762"/>
    <w:rsid w:val="00E57A17"/>
    <w:rsid w:val="00E618B0"/>
    <w:rsid w:val="00E6201E"/>
    <w:rsid w:val="00E6643C"/>
    <w:rsid w:val="00E74156"/>
    <w:rsid w:val="00E81865"/>
    <w:rsid w:val="00E87D16"/>
    <w:rsid w:val="00E87FB5"/>
    <w:rsid w:val="00E94C1C"/>
    <w:rsid w:val="00E95013"/>
    <w:rsid w:val="00E961D0"/>
    <w:rsid w:val="00E96F27"/>
    <w:rsid w:val="00EA0224"/>
    <w:rsid w:val="00EA09E6"/>
    <w:rsid w:val="00EA1884"/>
    <w:rsid w:val="00EA45E9"/>
    <w:rsid w:val="00EB236B"/>
    <w:rsid w:val="00EB23D3"/>
    <w:rsid w:val="00EB477C"/>
    <w:rsid w:val="00EC013C"/>
    <w:rsid w:val="00EC634B"/>
    <w:rsid w:val="00EC725F"/>
    <w:rsid w:val="00EF0A74"/>
    <w:rsid w:val="00EF32FD"/>
    <w:rsid w:val="00EF3F6C"/>
    <w:rsid w:val="00F06861"/>
    <w:rsid w:val="00F1127E"/>
    <w:rsid w:val="00F12315"/>
    <w:rsid w:val="00F26AFF"/>
    <w:rsid w:val="00F3249B"/>
    <w:rsid w:val="00F34B7D"/>
    <w:rsid w:val="00F46D52"/>
    <w:rsid w:val="00F51AD5"/>
    <w:rsid w:val="00F6320E"/>
    <w:rsid w:val="00F75C8F"/>
    <w:rsid w:val="00F80CF3"/>
    <w:rsid w:val="00F80F12"/>
    <w:rsid w:val="00F8356E"/>
    <w:rsid w:val="00F83CD0"/>
    <w:rsid w:val="00F8575C"/>
    <w:rsid w:val="00F90904"/>
    <w:rsid w:val="00F94967"/>
    <w:rsid w:val="00F97D73"/>
    <w:rsid w:val="00FA0166"/>
    <w:rsid w:val="00FB0728"/>
    <w:rsid w:val="00FB3426"/>
    <w:rsid w:val="00FB7A0F"/>
    <w:rsid w:val="00FC200A"/>
    <w:rsid w:val="00FD7274"/>
    <w:rsid w:val="00FE0DB8"/>
    <w:rsid w:val="00FE6C48"/>
    <w:rsid w:val="00FF4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359CB9F"/>
  <w15:docId w15:val="{D12562B4-8689-4FBF-8508-38D0CE85A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qFormat="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locked="1" w:semiHidden="1" w:uiPriority="0" w:unhideWhenUsed="1"/>
    <w:lsdException w:name="Strong" w:locked="1" w:uiPriority="22" w:qFormat="1"/>
    <w:lsdException w:name="Emphasis" w:locked="1"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semiHidden="1" w:uiPriority="0" w:unhideWhenUsed="1"/>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DD7D9A"/>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qFormat/>
    <w:rsid w:val="00332E17"/>
    <w:pPr>
      <w:spacing w:before="240" w:after="60" w:line="240" w:lineRule="auto"/>
      <w:ind w:firstLine="567"/>
      <w:outlineLvl w:val="8"/>
    </w:pPr>
    <w:rPr>
      <w:rFonts w:ascii="Arial" w:hAnsi="Arial"/>
    </w:rPr>
  </w:style>
  <w:style w:type="character" w:default="1" w:styleId="a5">
    <w:name w:val="Default Paragraph Font"/>
    <w:uiPriority w:val="1"/>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locked/>
    <w:rsid w:val="00332E17"/>
    <w:rPr>
      <w:rFonts w:ascii="Cambria" w:hAnsi="Cambria" w:cs="Times New Roman"/>
      <w:b/>
      <w:bCs/>
      <w:color w:val="4F81BD"/>
      <w:lang w:eastAsia="ru-RU"/>
    </w:rPr>
  </w:style>
  <w:style w:type="character" w:customStyle="1" w:styleId="40">
    <w:name w:val="Заголовок 4 Знак"/>
    <w:link w:val="4"/>
    <w:locked/>
    <w:rsid w:val="00332E17"/>
    <w:rPr>
      <w:rFonts w:ascii="Times New Roman" w:hAnsi="Times New Roman" w:cs="Times New Roman"/>
      <w:b/>
      <w:bCs/>
      <w:sz w:val="24"/>
      <w:szCs w:val="24"/>
    </w:rPr>
  </w:style>
  <w:style w:type="character" w:customStyle="1" w:styleId="50">
    <w:name w:val="Заголовок 5 Знак"/>
    <w:link w:val="5"/>
    <w:locked/>
    <w:rsid w:val="00C17EA6"/>
    <w:rPr>
      <w:rFonts w:ascii="Arial Narrow" w:eastAsia="Times New Roman" w:hAnsi="Arial Narrow"/>
      <w:b/>
      <w:sz w:val="36"/>
      <w:lang w:eastAsia="ar-SA"/>
    </w:rPr>
  </w:style>
  <w:style w:type="character" w:customStyle="1" w:styleId="60">
    <w:name w:val="Заголовок 6 Знак"/>
    <w:link w:val="6"/>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locked/>
    <w:rsid w:val="00332E17"/>
    <w:rPr>
      <w:rFonts w:ascii="Times New Roman" w:hAnsi="Times New Roman" w:cs="Times New Roman"/>
      <w:sz w:val="24"/>
      <w:szCs w:val="24"/>
    </w:rPr>
  </w:style>
  <w:style w:type="character" w:customStyle="1" w:styleId="80">
    <w:name w:val="Заголовок 8 Знак"/>
    <w:link w:val="8"/>
    <w:locked/>
    <w:rsid w:val="00332E17"/>
    <w:rPr>
      <w:rFonts w:ascii="Times New Roman" w:hAnsi="Times New Roman" w:cs="Times New Roman"/>
      <w:i/>
      <w:iCs/>
      <w:sz w:val="24"/>
      <w:szCs w:val="24"/>
    </w:rPr>
  </w:style>
  <w:style w:type="character" w:customStyle="1" w:styleId="90">
    <w:name w:val="Заголовок 9 Знак"/>
    <w:link w:val="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uiPriority w:val="99"/>
    <w:qFormat/>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qFormat/>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locked/>
    <w:rsid w:val="009A0D15"/>
    <w:rPr>
      <w:rFonts w:ascii="Arial" w:hAnsi="Arial" w:cs="Times New Roman"/>
      <w:sz w:val="16"/>
      <w:szCs w:val="16"/>
      <w:lang w:eastAsia="ar-SA" w:bidi="ar-SA"/>
    </w:rPr>
  </w:style>
  <w:style w:type="paragraph" w:styleId="af0">
    <w:name w:val="List Paragraph"/>
    <w:aliases w:val="Таблицы нейминг,Имя рисунка,Варианты ответов,Абзац списка основной,List Paragraph2,ПАРАГРАФ,Нумерация,список 1"/>
    <w:basedOn w:val="a3"/>
    <w:link w:val="af1"/>
    <w:uiPriority w:val="1"/>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Знак11"/>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Знак11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locked/>
    <w:rsid w:val="00C17EA6"/>
    <w:rPr>
      <w:rFonts w:ascii="Tahoma" w:hAnsi="Tahoma" w:cs="Tahoma"/>
      <w:sz w:val="16"/>
      <w:szCs w:val="16"/>
      <w:lang w:eastAsia="ar-SA" w:bidi="ar-SA"/>
    </w:rPr>
  </w:style>
  <w:style w:type="paragraph" w:customStyle="1" w:styleId="14">
    <w:name w:val="Заголовок1"/>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5">
    <w:name w:val="Название1"/>
    <w:basedOn w:val="a3"/>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6">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a">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b">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c">
    <w:name w:val="Заголовок таблицы"/>
    <w:basedOn w:val="afb"/>
    <w:rsid w:val="00C17EA6"/>
    <w:pPr>
      <w:jc w:val="center"/>
    </w:pPr>
    <w:rPr>
      <w:b/>
      <w:bCs/>
    </w:rPr>
  </w:style>
  <w:style w:type="paragraph" w:customStyle="1" w:styleId="afd">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7">
    <w:name w:val="Основной шрифт абзаца1"/>
    <w:rsid w:val="00C17EA6"/>
  </w:style>
  <w:style w:type="character" w:customStyle="1" w:styleId="afe">
    <w:name w:val="Знак Знак"/>
    <w:uiPriority w:val="99"/>
    <w:rsid w:val="00C17EA6"/>
    <w:rPr>
      <w:rFonts w:ascii="Arial" w:hAnsi="Arial"/>
      <w:b/>
      <w:sz w:val="16"/>
      <w:lang w:val="ru-RU" w:eastAsia="ar-SA" w:bidi="ar-SA"/>
    </w:rPr>
  </w:style>
  <w:style w:type="character" w:customStyle="1" w:styleId="aff">
    <w:name w:val="Гипертекстовая ссылка"/>
    <w:uiPriority w:val="99"/>
    <w:rsid w:val="00C17EA6"/>
    <w:rPr>
      <w:color w:val="008000"/>
    </w:rPr>
  </w:style>
  <w:style w:type="character" w:customStyle="1" w:styleId="aff0">
    <w:name w:val="Цветовое выделение"/>
    <w:rsid w:val="00C17EA6"/>
    <w:rPr>
      <w:b/>
      <w:color w:val="000080"/>
    </w:rPr>
  </w:style>
  <w:style w:type="character" w:customStyle="1" w:styleId="aff1">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2">
    <w:name w:val="No Spacing"/>
    <w:link w:val="aff3"/>
    <w:qFormat/>
    <w:rsid w:val="0013566D"/>
    <w:pPr>
      <w:spacing w:after="200" w:line="276" w:lineRule="auto"/>
    </w:pPr>
    <w:rPr>
      <w:rFonts w:ascii="Arial" w:hAnsi="Arial"/>
      <w:sz w:val="22"/>
      <w:szCs w:val="22"/>
    </w:rPr>
  </w:style>
  <w:style w:type="paragraph" w:customStyle="1" w:styleId="18">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rsid w:val="00620766"/>
    <w:pPr>
      <w:autoSpaceDE w:val="0"/>
      <w:autoSpaceDN w:val="0"/>
      <w:adjustRightInd w:val="0"/>
    </w:pPr>
    <w:rPr>
      <w:rFonts w:ascii="Arial" w:eastAsia="Times New Roman" w:hAnsi="Arial" w:cs="Arial"/>
    </w:rPr>
  </w:style>
  <w:style w:type="paragraph" w:customStyle="1" w:styleId="210">
    <w:name w:val="Основной текст 21"/>
    <w:basedOn w:val="a3"/>
    <w:rsid w:val="001C3755"/>
    <w:pPr>
      <w:spacing w:after="0" w:line="240" w:lineRule="auto"/>
    </w:pPr>
    <w:rPr>
      <w:rFonts w:ascii="Times New Roman" w:hAnsi="Times New Roman"/>
      <w:sz w:val="28"/>
      <w:szCs w:val="20"/>
    </w:rPr>
  </w:style>
  <w:style w:type="paragraph" w:customStyle="1" w:styleId="19">
    <w:name w:val="Без интервала1"/>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4">
    <w:name w:val="annotation reference"/>
    <w:uiPriority w:val="99"/>
    <w:rsid w:val="00C1411B"/>
    <w:rPr>
      <w:rFonts w:cs="Times New Roman"/>
      <w:sz w:val="16"/>
    </w:rPr>
  </w:style>
  <w:style w:type="paragraph" w:styleId="aff5">
    <w:name w:val="annotation text"/>
    <w:basedOn w:val="a3"/>
    <w:link w:val="aff6"/>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6">
    <w:name w:val="Текст примечания Знак"/>
    <w:link w:val="aff5"/>
    <w:uiPriority w:val="99"/>
    <w:locked/>
    <w:rsid w:val="00C1411B"/>
    <w:rPr>
      <w:rFonts w:ascii="Calibri" w:hAnsi="Calibri" w:cs="Times New Roman"/>
      <w:sz w:val="20"/>
      <w:szCs w:val="20"/>
      <w:lang w:eastAsia="ru-RU"/>
    </w:rPr>
  </w:style>
  <w:style w:type="paragraph" w:styleId="aff7">
    <w:name w:val="annotation subject"/>
    <w:basedOn w:val="aff5"/>
    <w:next w:val="aff5"/>
    <w:link w:val="aff8"/>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8">
    <w:name w:val="Тема примечания Знак"/>
    <w:link w:val="aff7"/>
    <w:uiPriority w:val="99"/>
    <w:locked/>
    <w:rsid w:val="00C1411B"/>
    <w:rPr>
      <w:rFonts w:ascii="Calibri" w:hAnsi="Calibri" w:cs="Times New Roman"/>
      <w:b/>
      <w:bCs/>
      <w:sz w:val="20"/>
      <w:szCs w:val="20"/>
      <w:lang w:eastAsia="ru-RU"/>
    </w:rPr>
  </w:style>
  <w:style w:type="paragraph" w:styleId="aff9">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a"/>
    <w:autoRedefine/>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a">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b">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rsid w:val="00007FAD"/>
    <w:pPr>
      <w:autoSpaceDE w:val="0"/>
      <w:autoSpaceDN w:val="0"/>
      <w:adjustRightInd w:val="0"/>
      <w:ind w:right="19772"/>
    </w:pPr>
    <w:rPr>
      <w:rFonts w:ascii="Arial" w:eastAsia="Times New Roman" w:hAnsi="Arial" w:cs="Arial"/>
      <w:b/>
      <w:bCs/>
      <w:sz w:val="14"/>
      <w:szCs w:val="14"/>
    </w:rPr>
  </w:style>
  <w:style w:type="paragraph" w:customStyle="1" w:styleId="affc">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rsid w:val="00E14915"/>
    <w:pPr>
      <w:spacing w:after="120" w:line="480" w:lineRule="auto"/>
    </w:pPr>
  </w:style>
  <w:style w:type="character" w:customStyle="1" w:styleId="23">
    <w:name w:val="Основной текст 2 Знак"/>
    <w:aliases w:val="Знак1 Знак1"/>
    <w:link w:val="22"/>
    <w:locked/>
    <w:rsid w:val="00E14915"/>
    <w:rPr>
      <w:rFonts w:ascii="Calibri" w:hAnsi="Calibri" w:cs="Times New Roman"/>
      <w:lang w:eastAsia="ru-RU"/>
    </w:rPr>
  </w:style>
  <w:style w:type="paragraph" w:styleId="24">
    <w:name w:val="Body Text Indent 2"/>
    <w:basedOn w:val="a3"/>
    <w:link w:val="25"/>
    <w:rsid w:val="00E14915"/>
    <w:pPr>
      <w:spacing w:after="120" w:line="480" w:lineRule="auto"/>
      <w:ind w:left="283"/>
    </w:pPr>
  </w:style>
  <w:style w:type="character" w:customStyle="1" w:styleId="25">
    <w:name w:val="Основной текст с отступом 2 Знак"/>
    <w:link w:val="24"/>
    <w:locked/>
    <w:rsid w:val="00E14915"/>
    <w:rPr>
      <w:rFonts w:ascii="Calibri" w:hAnsi="Calibri" w:cs="Times New Roman"/>
      <w:lang w:eastAsia="ru-RU"/>
    </w:rPr>
  </w:style>
  <w:style w:type="paragraph" w:styleId="1a">
    <w:name w:val="toc 1"/>
    <w:basedOn w:val="a3"/>
    <w:next w:val="a3"/>
    <w:autoRedefine/>
    <w:uiPriority w:val="3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b">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d">
    <w:name w:val="page number"/>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3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39"/>
    <w:rsid w:val="00332E17"/>
    <w:pPr>
      <w:spacing w:after="100" w:line="240" w:lineRule="auto"/>
      <w:ind w:left="480"/>
    </w:pPr>
    <w:rPr>
      <w:rFonts w:ascii="Times New Roman" w:hAnsi="Times New Roman"/>
      <w:sz w:val="24"/>
      <w:szCs w:val="24"/>
    </w:rPr>
  </w:style>
  <w:style w:type="paragraph" w:styleId="42">
    <w:name w:val="toc 4"/>
    <w:basedOn w:val="a3"/>
    <w:next w:val="a3"/>
    <w:autoRedefine/>
    <w:rsid w:val="00332E17"/>
    <w:pPr>
      <w:spacing w:after="100" w:line="240" w:lineRule="auto"/>
      <w:ind w:left="720"/>
    </w:pPr>
    <w:rPr>
      <w:rFonts w:ascii="Times New Roman" w:hAnsi="Times New Roman"/>
      <w:sz w:val="24"/>
      <w:szCs w:val="24"/>
    </w:rPr>
  </w:style>
  <w:style w:type="paragraph" w:customStyle="1" w:styleId="a4">
    <w:name w:val="Абзац"/>
    <w:basedOn w:val="a3"/>
    <w:link w:val="affe"/>
    <w:uiPriority w:val="99"/>
    <w:qFormat/>
    <w:rsid w:val="00332E17"/>
    <w:pPr>
      <w:spacing w:before="120" w:after="60" w:line="240" w:lineRule="auto"/>
      <w:ind w:firstLine="567"/>
      <w:jc w:val="both"/>
    </w:pPr>
    <w:rPr>
      <w:rFonts w:ascii="Times New Roman" w:eastAsia="Calibri" w:hAnsi="Times New Roman"/>
      <w:sz w:val="24"/>
      <w:szCs w:val="20"/>
    </w:rPr>
  </w:style>
  <w:style w:type="character" w:customStyle="1" w:styleId="affe">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0">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35"/>
    <w:qFormat/>
    <w:rsid w:val="00332E17"/>
    <w:pPr>
      <w:spacing w:before="120" w:after="120" w:line="240" w:lineRule="auto"/>
      <w:jc w:val="center"/>
    </w:pPr>
    <w:rPr>
      <w:rFonts w:ascii="Times New Roman" w:eastAsia="Calibri" w:hAnsi="Times New Roman"/>
      <w:b/>
      <w:sz w:val="24"/>
      <w:szCs w:val="20"/>
    </w:rPr>
  </w:style>
  <w:style w:type="paragraph" w:customStyle="1" w:styleId="afff2">
    <w:name w:val="Название таблицы"/>
    <w:basedOn w:val="afff1"/>
    <w:rsid w:val="00332E17"/>
    <w:pPr>
      <w:keepNext/>
      <w:spacing w:after="0"/>
      <w:jc w:val="left"/>
    </w:pPr>
    <w:rPr>
      <w:szCs w:val="22"/>
    </w:rPr>
  </w:style>
  <w:style w:type="paragraph" w:customStyle="1" w:styleId="afff3">
    <w:name w:val="Табличный_заголовки"/>
    <w:basedOn w:val="a3"/>
    <w:rsid w:val="00332E17"/>
    <w:pPr>
      <w:keepNext/>
      <w:keepLines/>
      <w:spacing w:after="0" w:line="240" w:lineRule="auto"/>
      <w:jc w:val="center"/>
    </w:pPr>
    <w:rPr>
      <w:rFonts w:ascii="Times New Roman" w:hAnsi="Times New Roman"/>
      <w:b/>
    </w:rPr>
  </w:style>
  <w:style w:type="paragraph" w:customStyle="1" w:styleId="afff4">
    <w:name w:val="Табличный_центр"/>
    <w:basedOn w:val="a3"/>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5"/>
    <w:uiPriority w:val="99"/>
    <w:rsid w:val="00332E17"/>
    <w:pPr>
      <w:numPr>
        <w:numId w:val="4"/>
      </w:numPr>
      <w:spacing w:after="0" w:line="240" w:lineRule="auto"/>
    </w:pPr>
    <w:rPr>
      <w:rFonts w:ascii="Times New Roman" w:hAnsi="Times New Roman"/>
      <w:sz w:val="20"/>
      <w:szCs w:val="20"/>
    </w:rPr>
  </w:style>
  <w:style w:type="character" w:customStyle="1" w:styleId="afff5">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6">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7">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8">
    <w:name w:val="Document Map"/>
    <w:basedOn w:val="a3"/>
    <w:link w:val="afff9"/>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9">
    <w:name w:val="Схема документа Знак"/>
    <w:link w:val="afff8"/>
    <w:uiPriority w:val="99"/>
    <w:semiHidden/>
    <w:locked/>
    <w:rsid w:val="00332E17"/>
    <w:rPr>
      <w:rFonts w:ascii="Tahoma" w:hAnsi="Tahoma" w:cs="Times New Roman"/>
      <w:sz w:val="20"/>
      <w:szCs w:val="20"/>
      <w:shd w:val="clear" w:color="auto" w:fill="000080"/>
      <w:lang w:eastAsia="ru-RU"/>
    </w:rPr>
  </w:style>
  <w:style w:type="paragraph" w:customStyle="1" w:styleId="afffa">
    <w:name w:val="Табличный_слева"/>
    <w:basedOn w:val="a3"/>
    <w:uiPriority w:val="99"/>
    <w:rsid w:val="00332E17"/>
    <w:pPr>
      <w:spacing w:after="0" w:line="240" w:lineRule="auto"/>
    </w:pPr>
    <w:rPr>
      <w:rFonts w:ascii="Times New Roman" w:hAnsi="Times New Roman"/>
    </w:rPr>
  </w:style>
  <w:style w:type="paragraph" w:customStyle="1" w:styleId="1c">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d">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b">
    <w:name w:val="Обычный влево"/>
    <w:basedOn w:val="1c"/>
    <w:uiPriority w:val="99"/>
    <w:rsid w:val="00332E17"/>
    <w:pPr>
      <w:tabs>
        <w:tab w:val="clear" w:pos="360"/>
      </w:tabs>
      <w:spacing w:before="0"/>
      <w:ind w:left="0" w:firstLine="0"/>
      <w:jc w:val="left"/>
    </w:pPr>
  </w:style>
  <w:style w:type="paragraph" w:customStyle="1" w:styleId="afffc">
    <w:name w:val="Табличный_по ширине"/>
    <w:basedOn w:val="afffa"/>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d">
    <w:name w:val="Title"/>
    <w:basedOn w:val="a3"/>
    <w:next w:val="a3"/>
    <w:link w:val="1e"/>
    <w:uiPriority w:val="10"/>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1e">
    <w:name w:val="Заголовок Знак1"/>
    <w:link w:val="afffd"/>
    <w:uiPriority w:val="10"/>
    <w:locked/>
    <w:rsid w:val="00332E17"/>
    <w:rPr>
      <w:rFonts w:ascii="Cambria" w:hAnsi="Cambria" w:cs="Times New Roman"/>
      <w:i/>
      <w:iCs/>
      <w:color w:val="243F60"/>
      <w:sz w:val="60"/>
      <w:szCs w:val="60"/>
    </w:rPr>
  </w:style>
  <w:style w:type="paragraph" w:styleId="afffe">
    <w:name w:val="Subtitle"/>
    <w:basedOn w:val="a3"/>
    <w:next w:val="a3"/>
    <w:link w:val="affff"/>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
    <w:name w:val="Подзаголовок Знак"/>
    <w:link w:val="afffe"/>
    <w:uiPriority w:val="99"/>
    <w:locked/>
    <w:rsid w:val="00332E17"/>
    <w:rPr>
      <w:rFonts w:ascii="Times New Roman" w:hAnsi="Times New Roman" w:cs="Times New Roman"/>
      <w:i/>
      <w:iCs/>
      <w:sz w:val="24"/>
      <w:szCs w:val="24"/>
    </w:rPr>
  </w:style>
  <w:style w:type="character" w:styleId="affff0">
    <w:name w:val="Emphasis"/>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1">
    <w:name w:val="Intense Quote"/>
    <w:basedOn w:val="a3"/>
    <w:next w:val="a3"/>
    <w:link w:val="affff2"/>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2">
    <w:name w:val="Выделенная цитата Знак"/>
    <w:link w:val="affff1"/>
    <w:uiPriority w:val="99"/>
    <w:locked/>
    <w:rsid w:val="00332E17"/>
    <w:rPr>
      <w:rFonts w:ascii="Cambria" w:hAnsi="Cambria" w:cs="Times New Roman"/>
      <w:i/>
      <w:iCs/>
      <w:color w:val="F4F4F4"/>
      <w:sz w:val="24"/>
      <w:szCs w:val="24"/>
      <w:shd w:val="clear" w:color="auto" w:fill="4F81BD"/>
    </w:rPr>
  </w:style>
  <w:style w:type="character" w:styleId="affff3">
    <w:name w:val="Subtle Emphasis"/>
    <w:uiPriority w:val="99"/>
    <w:qFormat/>
    <w:rsid w:val="00332E17"/>
    <w:rPr>
      <w:rFonts w:cs="Times New Roman"/>
      <w:i/>
      <w:color w:val="5A5A5A"/>
    </w:rPr>
  </w:style>
  <w:style w:type="character" w:styleId="affff4">
    <w:name w:val="Intense Emphasis"/>
    <w:uiPriority w:val="99"/>
    <w:qFormat/>
    <w:rsid w:val="00332E17"/>
    <w:rPr>
      <w:rFonts w:cs="Times New Roman"/>
      <w:b/>
      <w:i/>
      <w:color w:val="4F81BD"/>
      <w:sz w:val="22"/>
    </w:rPr>
  </w:style>
  <w:style w:type="character" w:styleId="affff5">
    <w:name w:val="Subtle Reference"/>
    <w:uiPriority w:val="99"/>
    <w:qFormat/>
    <w:rsid w:val="00332E17"/>
    <w:rPr>
      <w:rFonts w:cs="Times New Roman"/>
      <w:color w:val="auto"/>
      <w:u w:val="single" w:color="9BBB59"/>
    </w:rPr>
  </w:style>
  <w:style w:type="character" w:styleId="affff6">
    <w:name w:val="Intense Reference"/>
    <w:uiPriority w:val="99"/>
    <w:qFormat/>
    <w:rsid w:val="00332E17"/>
    <w:rPr>
      <w:rFonts w:cs="Times New Roman"/>
      <w:b/>
      <w:color w:val="76923C"/>
      <w:u w:val="single" w:color="9BBB59"/>
    </w:rPr>
  </w:style>
  <w:style w:type="character" w:styleId="affff7">
    <w:name w:val="Book Title"/>
    <w:uiPriority w:val="99"/>
    <w:qFormat/>
    <w:rsid w:val="00332E17"/>
    <w:rPr>
      <w:rFonts w:ascii="Cambria" w:hAnsi="Cambria" w:cs="Times New Roman"/>
      <w:b/>
      <w:i/>
      <w:color w:val="auto"/>
    </w:rPr>
  </w:style>
  <w:style w:type="paragraph" w:styleId="affff8">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9">
    <w:name w:val="TOC Heading"/>
    <w:basedOn w:val="1"/>
    <w:next w:val="a3"/>
    <w:uiPriority w:val="3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a">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locked/>
    <w:rsid w:val="00332E17"/>
    <w:rPr>
      <w:rFonts w:ascii="Times New Roman" w:hAnsi="Times New Roman" w:cs="Times New Roman"/>
      <w:sz w:val="28"/>
      <w:szCs w:val="28"/>
    </w:rPr>
  </w:style>
  <w:style w:type="paragraph" w:styleId="affffb">
    <w:name w:val="Block Text"/>
    <w:basedOn w:val="a3"/>
    <w:rsid w:val="00332E17"/>
    <w:pPr>
      <w:spacing w:after="0" w:line="360" w:lineRule="auto"/>
      <w:ind w:left="526" w:right="43" w:firstLine="709"/>
      <w:jc w:val="both"/>
    </w:pPr>
    <w:rPr>
      <w:rFonts w:ascii="Times New Roman" w:hAnsi="Times New Roman"/>
      <w:sz w:val="28"/>
      <w:szCs w:val="28"/>
    </w:rPr>
  </w:style>
  <w:style w:type="character" w:styleId="affffc">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8"/>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8"/>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8"/>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8"/>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d">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d"/>
    <w:uiPriority w:val="99"/>
    <w:rsid w:val="00332E17"/>
    <w:pPr>
      <w:ind w:left="2160"/>
    </w:pPr>
  </w:style>
  <w:style w:type="paragraph" w:styleId="3a">
    <w:name w:val="List Continue 3"/>
    <w:basedOn w:val="affffd"/>
    <w:uiPriority w:val="99"/>
    <w:rsid w:val="00332E17"/>
    <w:pPr>
      <w:ind w:left="2520"/>
    </w:pPr>
  </w:style>
  <w:style w:type="paragraph" w:styleId="45">
    <w:name w:val="List Continue 4"/>
    <w:basedOn w:val="affffd"/>
    <w:uiPriority w:val="99"/>
    <w:rsid w:val="00332E17"/>
    <w:pPr>
      <w:ind w:left="2880"/>
    </w:pPr>
  </w:style>
  <w:style w:type="paragraph" w:styleId="55">
    <w:name w:val="List Continue 5"/>
    <w:basedOn w:val="affffd"/>
    <w:uiPriority w:val="99"/>
    <w:rsid w:val="00332E17"/>
    <w:pPr>
      <w:ind w:left="3240"/>
    </w:pPr>
  </w:style>
  <w:style w:type="paragraph" w:styleId="affffe">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e"/>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e"/>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e"/>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e"/>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
    <w:name w:val="Message Header"/>
    <w:basedOn w:val="ac"/>
    <w:link w:val="afffff0"/>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0">
    <w:name w:val="Шапка Знак"/>
    <w:link w:val="afffff"/>
    <w:uiPriority w:val="99"/>
    <w:locked/>
    <w:rsid w:val="00332E17"/>
    <w:rPr>
      <w:rFonts w:ascii="Arial" w:hAnsi="Arial" w:cs="Times New Roman"/>
      <w:sz w:val="20"/>
      <w:szCs w:val="20"/>
    </w:rPr>
  </w:style>
  <w:style w:type="paragraph" w:styleId="afffff1">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2">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3">
    <w:name w:val="Date"/>
    <w:basedOn w:val="a3"/>
    <w:next w:val="a3"/>
    <w:link w:val="afffff4"/>
    <w:uiPriority w:val="99"/>
    <w:rsid w:val="00332E17"/>
    <w:pPr>
      <w:spacing w:after="0" w:line="360" w:lineRule="auto"/>
      <w:ind w:left="1080" w:firstLine="709"/>
      <w:jc w:val="both"/>
    </w:pPr>
    <w:rPr>
      <w:rFonts w:ascii="Arial" w:hAnsi="Arial"/>
      <w:spacing w:val="-5"/>
      <w:sz w:val="20"/>
      <w:szCs w:val="20"/>
    </w:rPr>
  </w:style>
  <w:style w:type="character" w:customStyle="1" w:styleId="afffff4">
    <w:name w:val="Дата Знак"/>
    <w:link w:val="afffff3"/>
    <w:uiPriority w:val="99"/>
    <w:locked/>
    <w:rsid w:val="00332E17"/>
    <w:rPr>
      <w:rFonts w:ascii="Arial" w:hAnsi="Arial" w:cs="Times New Roman"/>
      <w:spacing w:val="-5"/>
      <w:sz w:val="20"/>
      <w:szCs w:val="20"/>
    </w:rPr>
  </w:style>
  <w:style w:type="paragraph" w:styleId="afffff5">
    <w:name w:val="Note Heading"/>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Заголовок записки Знак"/>
    <w:link w:val="afffff5"/>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7">
    <w:name w:val="Body Text First Indent"/>
    <w:basedOn w:val="ac"/>
    <w:link w:val="afffff8"/>
    <w:uiPriority w:val="99"/>
    <w:rsid w:val="00332E17"/>
    <w:pPr>
      <w:suppressAutoHyphens w:val="0"/>
      <w:spacing w:line="360" w:lineRule="auto"/>
      <w:ind w:left="1080" w:firstLine="210"/>
      <w:jc w:val="both"/>
    </w:pPr>
    <w:rPr>
      <w:spacing w:val="-5"/>
      <w:sz w:val="24"/>
      <w:szCs w:val="24"/>
      <w:lang w:eastAsia="ru-RU"/>
    </w:rPr>
  </w:style>
  <w:style w:type="character" w:customStyle="1" w:styleId="afffff8">
    <w:name w:val="Красная строка Знак"/>
    <w:link w:val="afffff7"/>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9">
    <w:name w:val="Signature"/>
    <w:basedOn w:val="a3"/>
    <w:link w:val="afffffa"/>
    <w:uiPriority w:val="99"/>
    <w:rsid w:val="00332E17"/>
    <w:pPr>
      <w:spacing w:after="0" w:line="360" w:lineRule="auto"/>
      <w:ind w:left="4252" w:firstLine="709"/>
      <w:jc w:val="both"/>
    </w:pPr>
    <w:rPr>
      <w:rFonts w:ascii="Arial" w:hAnsi="Arial"/>
      <w:spacing w:val="-5"/>
      <w:sz w:val="20"/>
      <w:szCs w:val="20"/>
    </w:rPr>
  </w:style>
  <w:style w:type="character" w:customStyle="1" w:styleId="afffffa">
    <w:name w:val="Подпись Знак"/>
    <w:link w:val="afffff9"/>
    <w:uiPriority w:val="99"/>
    <w:locked/>
    <w:rsid w:val="00332E17"/>
    <w:rPr>
      <w:rFonts w:ascii="Arial" w:hAnsi="Arial" w:cs="Times New Roman"/>
      <w:spacing w:val="-5"/>
      <w:sz w:val="20"/>
      <w:szCs w:val="20"/>
    </w:rPr>
  </w:style>
  <w:style w:type="paragraph" w:styleId="afffffb">
    <w:name w:val="Salutation"/>
    <w:basedOn w:val="a3"/>
    <w:next w:val="a3"/>
    <w:link w:val="afffffc"/>
    <w:uiPriority w:val="99"/>
    <w:rsid w:val="00332E17"/>
    <w:pPr>
      <w:spacing w:after="0" w:line="360" w:lineRule="auto"/>
      <w:ind w:left="1080" w:firstLine="709"/>
      <w:jc w:val="both"/>
    </w:pPr>
    <w:rPr>
      <w:rFonts w:ascii="Arial" w:hAnsi="Arial"/>
      <w:spacing w:val="-5"/>
      <w:sz w:val="20"/>
      <w:szCs w:val="20"/>
    </w:rPr>
  </w:style>
  <w:style w:type="character" w:customStyle="1" w:styleId="afffffc">
    <w:name w:val="Приветствие Знак"/>
    <w:link w:val="afffffb"/>
    <w:uiPriority w:val="99"/>
    <w:locked/>
    <w:rsid w:val="00332E17"/>
    <w:rPr>
      <w:rFonts w:ascii="Arial" w:hAnsi="Arial" w:cs="Times New Roman"/>
      <w:spacing w:val="-5"/>
      <w:sz w:val="20"/>
      <w:szCs w:val="20"/>
    </w:rPr>
  </w:style>
  <w:style w:type="paragraph" w:styleId="afffffd">
    <w:name w:val="Closing"/>
    <w:basedOn w:val="a3"/>
    <w:link w:val="afffffe"/>
    <w:uiPriority w:val="99"/>
    <w:rsid w:val="00332E17"/>
    <w:pPr>
      <w:spacing w:after="0" w:line="360" w:lineRule="auto"/>
      <w:ind w:left="4252" w:firstLine="709"/>
      <w:jc w:val="both"/>
    </w:pPr>
    <w:rPr>
      <w:rFonts w:ascii="Arial" w:hAnsi="Arial"/>
      <w:spacing w:val="-5"/>
      <w:sz w:val="20"/>
      <w:szCs w:val="20"/>
    </w:rPr>
  </w:style>
  <w:style w:type="character" w:customStyle="1" w:styleId="afffffe">
    <w:name w:val="Прощание Знак"/>
    <w:link w:val="afffffd"/>
    <w:uiPriority w:val="99"/>
    <w:locked/>
    <w:rsid w:val="00332E17"/>
    <w:rPr>
      <w:rFonts w:ascii="Arial" w:hAnsi="Arial" w:cs="Times New Roman"/>
      <w:spacing w:val="-5"/>
      <w:sz w:val="20"/>
      <w:szCs w:val="20"/>
    </w:rPr>
  </w:style>
  <w:style w:type="paragraph" w:styleId="affffff">
    <w:name w:val="Plain Text"/>
    <w:basedOn w:val="a3"/>
    <w:link w:val="affffff0"/>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0">
    <w:name w:val="Текст Знак"/>
    <w:link w:val="affffff"/>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1">
    <w:name w:val="E-mail Signature"/>
    <w:basedOn w:val="a3"/>
    <w:link w:val="affffff2"/>
    <w:uiPriority w:val="99"/>
    <w:rsid w:val="00332E17"/>
    <w:pPr>
      <w:spacing w:after="0" w:line="360" w:lineRule="auto"/>
      <w:ind w:left="1080" w:firstLine="709"/>
      <w:jc w:val="both"/>
    </w:pPr>
    <w:rPr>
      <w:rFonts w:ascii="Arial" w:hAnsi="Arial"/>
      <w:spacing w:val="-5"/>
      <w:sz w:val="20"/>
      <w:szCs w:val="20"/>
    </w:rPr>
  </w:style>
  <w:style w:type="character" w:customStyle="1" w:styleId="affffff2">
    <w:name w:val="Электронная подпись Знак"/>
    <w:link w:val="affffff1"/>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3">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1">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2">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3">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4">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5">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4">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6">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5">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7">
    <w:name w:val="endnote text"/>
    <w:basedOn w:val="a3"/>
    <w:link w:val="affffff8"/>
    <w:uiPriority w:val="99"/>
    <w:rsid w:val="00332E17"/>
    <w:pPr>
      <w:spacing w:after="0" w:line="360" w:lineRule="auto"/>
      <w:ind w:firstLine="680"/>
      <w:jc w:val="both"/>
    </w:pPr>
    <w:rPr>
      <w:rFonts w:ascii="Times New Roman" w:hAnsi="Times New Roman"/>
      <w:sz w:val="20"/>
      <w:szCs w:val="20"/>
    </w:rPr>
  </w:style>
  <w:style w:type="character" w:customStyle="1" w:styleId="affffff8">
    <w:name w:val="Текст концевой сноски Знак"/>
    <w:link w:val="affffff7"/>
    <w:uiPriority w:val="99"/>
    <w:locked/>
    <w:rsid w:val="00332E17"/>
    <w:rPr>
      <w:rFonts w:ascii="Times New Roman" w:hAnsi="Times New Roman" w:cs="Times New Roman"/>
      <w:sz w:val="20"/>
      <w:szCs w:val="20"/>
      <w:lang w:eastAsia="ru-RU"/>
    </w:rPr>
  </w:style>
  <w:style w:type="character" w:styleId="affffff9">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a">
    <w:name w:val="Îáû÷íûé"/>
    <w:uiPriority w:val="99"/>
    <w:rsid w:val="00332E17"/>
    <w:rPr>
      <w:rFonts w:ascii="Times New Roman" w:eastAsia="Times New Roman" w:hAnsi="Times New Roman"/>
      <w:sz w:val="28"/>
    </w:rPr>
  </w:style>
  <w:style w:type="paragraph" w:customStyle="1" w:styleId="S6">
    <w:name w:val="S_Обычный"/>
    <w:basedOn w:val="a3"/>
    <w:link w:val="S7"/>
    <w:qFormat/>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b">
    <w:name w:val="ТЕКСТ ГРАД"/>
    <w:basedOn w:val="a3"/>
    <w:link w:val="affffffc"/>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c">
    <w:name w:val="ТЕКСТ ГРАД Знак"/>
    <w:link w:val="affffffb"/>
    <w:uiPriority w:val="99"/>
    <w:locked/>
    <w:rsid w:val="00332E17"/>
    <w:rPr>
      <w:rFonts w:ascii="Times New Roman" w:hAnsi="Times New Roman"/>
      <w:sz w:val="24"/>
    </w:rPr>
  </w:style>
  <w:style w:type="paragraph" w:customStyle="1" w:styleId="affffffd">
    <w:name w:val="ООО  «Институт Территориального Планирования"/>
    <w:basedOn w:val="a3"/>
    <w:link w:val="affffffe"/>
    <w:uiPriority w:val="99"/>
    <w:rsid w:val="00332E17"/>
    <w:pPr>
      <w:spacing w:after="0" w:line="360" w:lineRule="auto"/>
      <w:ind w:left="709"/>
      <w:jc w:val="right"/>
    </w:pPr>
    <w:rPr>
      <w:rFonts w:ascii="Times New Roman" w:eastAsia="Calibri" w:hAnsi="Times New Roman"/>
      <w:sz w:val="24"/>
      <w:szCs w:val="20"/>
    </w:rPr>
  </w:style>
  <w:style w:type="character" w:customStyle="1" w:styleId="affffffe">
    <w:name w:val="ООО  «Институт Территориального Планирования Знак"/>
    <w:link w:val="affffffd"/>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
    <w:name w:val="Placeholder Text"/>
    <w:uiPriority w:val="99"/>
    <w:semiHidden/>
    <w:rsid w:val="00332E17"/>
    <w:rPr>
      <w:rFonts w:cs="Times New Roman"/>
      <w:color w:val="808080"/>
    </w:rPr>
  </w:style>
  <w:style w:type="paragraph" w:styleId="afffffff0">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1">
    <w:name w:val="ГРАД Основной текст"/>
    <w:basedOn w:val="a3"/>
    <w:link w:val="afffffff2"/>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2">
    <w:name w:val="ГРАД Основной текст Знак Знак"/>
    <w:link w:val="afffffff1"/>
    <w:uiPriority w:val="99"/>
    <w:locked/>
    <w:rsid w:val="00332E17"/>
    <w:rPr>
      <w:rFonts w:ascii="Times New Roman" w:hAnsi="Times New Roman"/>
      <w:spacing w:val="4"/>
      <w:w w:val="109"/>
      <w:sz w:val="28"/>
    </w:rPr>
  </w:style>
  <w:style w:type="paragraph" w:customStyle="1" w:styleId="afffffff3">
    <w:name w:val="ГРАД Список маркированный"/>
    <w:basedOn w:val="affff8"/>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8"/>
    <w:uiPriority w:val="99"/>
    <w:rsid w:val="00332E17"/>
    <w:pPr>
      <w:numPr>
        <w:numId w:val="13"/>
      </w:numPr>
      <w:spacing w:before="120" w:after="60" w:line="240" w:lineRule="auto"/>
      <w:ind w:left="924" w:hanging="357"/>
      <w:contextualSpacing w:val="0"/>
    </w:pPr>
    <w:rPr>
      <w:w w:val="109"/>
    </w:rPr>
  </w:style>
  <w:style w:type="character" w:customStyle="1" w:styleId="afffffff4">
    <w:name w:val="Символ сноски"/>
    <w:uiPriority w:val="99"/>
    <w:rsid w:val="00332E17"/>
  </w:style>
  <w:style w:type="paragraph" w:customStyle="1" w:styleId="afffffff5">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6">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7">
    <w:name w:val="Основной текст_"/>
    <w:link w:val="2fb"/>
    <w:uiPriority w:val="99"/>
    <w:locked/>
    <w:rsid w:val="00332E17"/>
    <w:rPr>
      <w:shd w:val="clear" w:color="auto" w:fill="FFFFFF"/>
    </w:rPr>
  </w:style>
  <w:style w:type="paragraph" w:customStyle="1" w:styleId="2fb">
    <w:name w:val="Основной текст2"/>
    <w:basedOn w:val="a3"/>
    <w:link w:val="afffffff7"/>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8">
    <w:name w:val="Оглавление_"/>
    <w:link w:val="afffffff9"/>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9">
    <w:name w:val="Оглавление"/>
    <w:basedOn w:val="a3"/>
    <w:link w:val="afffffff8"/>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2"/>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a">
    <w:name w:val="_абзац"/>
    <w:basedOn w:val="a3"/>
    <w:link w:val="afffffffb"/>
    <w:uiPriority w:val="99"/>
    <w:rsid w:val="00332E17"/>
    <w:pPr>
      <w:spacing w:after="0"/>
      <w:ind w:firstLine="709"/>
      <w:jc w:val="both"/>
    </w:pPr>
    <w:rPr>
      <w:rFonts w:ascii="Times New Roman" w:eastAsia="Calibri" w:hAnsi="Times New Roman"/>
      <w:sz w:val="24"/>
      <w:szCs w:val="20"/>
    </w:rPr>
  </w:style>
  <w:style w:type="character" w:customStyle="1" w:styleId="afffffffb">
    <w:name w:val="_абзац Знак"/>
    <w:link w:val="afffffffa"/>
    <w:uiPriority w:val="99"/>
    <w:locked/>
    <w:rsid w:val="00332E17"/>
    <w:rPr>
      <w:rFonts w:ascii="Times New Roman" w:hAnsi="Times New Roman"/>
      <w:sz w:val="24"/>
    </w:rPr>
  </w:style>
  <w:style w:type="character" w:customStyle="1" w:styleId="af1">
    <w:name w:val="Абзац списка Знак"/>
    <w:aliases w:val="Таблицы нейминг Знак,Имя рисунка Знак,Варианты ответов Знак,Абзац списка основной Знак,List Paragraph2 Знак,ПАРАГРАФ Знак,Нумерация Знак,список 1 Знак"/>
    <w:link w:val="af0"/>
    <w:uiPriority w:val="34"/>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3">
    <w:name w:val="Без интервала Знак"/>
    <w:link w:val="aff2"/>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1"/>
    <w:locked/>
    <w:rsid w:val="00332E17"/>
    <w:rPr>
      <w:rFonts w:ascii="Times New Roman" w:hAnsi="Times New Roman"/>
      <w:b/>
      <w:sz w:val="24"/>
    </w:rPr>
  </w:style>
  <w:style w:type="paragraph" w:customStyle="1" w:styleId="Default">
    <w:name w:val="Default"/>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c">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d">
    <w:name w:val="table of figures"/>
    <w:basedOn w:val="a3"/>
    <w:next w:val="a3"/>
    <w:uiPriority w:val="99"/>
    <w:rsid w:val="00332E17"/>
    <w:pPr>
      <w:spacing w:after="0" w:line="240" w:lineRule="auto"/>
    </w:pPr>
    <w:rPr>
      <w:rFonts w:ascii="Times New Roman" w:hAnsi="Times New Roman"/>
      <w:sz w:val="24"/>
      <w:szCs w:val="24"/>
    </w:rPr>
  </w:style>
  <w:style w:type="paragraph" w:styleId="afffffffe">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0">
    <w:name w:val="macro"/>
    <w:link w:val="affffffff1"/>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1">
    <w:name w:val="Текст макроса Знак"/>
    <w:link w:val="affffffff0"/>
    <w:uiPriority w:val="99"/>
    <w:locked/>
    <w:rsid w:val="00332E17"/>
    <w:rPr>
      <w:rFonts w:ascii="Courier New" w:hAnsi="Courier New" w:cs="Courier New"/>
      <w:lang w:val="ru-RU" w:eastAsia="ru-RU" w:bidi="ar-SA"/>
    </w:rPr>
  </w:style>
  <w:style w:type="paragraph" w:styleId="1f6">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2">
    <w:name w:val="index heading"/>
    <w:basedOn w:val="a3"/>
    <w:next w:val="1f6"/>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3">
    <w:name w:val="Закладка"/>
    <w:basedOn w:val="1"/>
    <w:link w:val="affffffff4"/>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4">
    <w:name w:val="Закладка Знак"/>
    <w:link w:val="affffffff3"/>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5">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6">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7">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8">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7">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9">
    <w:name w:val="Знак Знак"/>
    <w:basedOn w:val="a3"/>
    <w:rsid w:val="003B6F00"/>
    <w:pPr>
      <w:spacing w:after="160" w:line="240" w:lineRule="exact"/>
    </w:pPr>
    <w:rPr>
      <w:rFonts w:ascii="Verdana" w:hAnsi="Verdana"/>
      <w:sz w:val="20"/>
      <w:szCs w:val="20"/>
      <w:lang w:val="en-US" w:eastAsia="en-US"/>
    </w:rPr>
  </w:style>
  <w:style w:type="numbering" w:customStyle="1" w:styleId="1f8">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a">
    <w:name w:val="Маркеры списка"/>
    <w:rsid w:val="00303253"/>
    <w:rPr>
      <w:rFonts w:ascii="OpenSymbol" w:eastAsia="OpenSymbol" w:hAnsi="OpenSymbol" w:cs="OpenSymbol"/>
    </w:rPr>
  </w:style>
  <w:style w:type="paragraph" w:customStyle="1" w:styleId="affffffffb">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 w:type="numbering" w:customStyle="1" w:styleId="140">
    <w:name w:val="Нет списка14"/>
    <w:next w:val="a7"/>
    <w:uiPriority w:val="99"/>
    <w:semiHidden/>
    <w:unhideWhenUsed/>
    <w:rsid w:val="00D520DE"/>
  </w:style>
  <w:style w:type="table" w:customStyle="1" w:styleId="TableGridReport1">
    <w:name w:val="Table Grid Report1"/>
    <w:basedOn w:val="a6"/>
    <w:next w:val="a8"/>
    <w:uiPriority w:val="59"/>
    <w:rsid w:val="00D520D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c">
    <w:name w:val="Название Таблицы Знак"/>
    <w:aliases w:val="Таблица - Название объекта Знак,!! Object Novogor !! Знак,Caption Char Знак,Caption Char1 Char1 Char Char Знак,Caption Char Char2 Char1 Char Char Знак"/>
    <w:uiPriority w:val="35"/>
    <w:rsid w:val="00D520DE"/>
    <w:rPr>
      <w:rFonts w:ascii="Calibri" w:eastAsia="Calibri" w:hAnsi="Calibri" w:cs="Times New Roman"/>
      <w:i/>
      <w:iCs/>
      <w:color w:val="44546A"/>
      <w:sz w:val="18"/>
      <w:szCs w:val="18"/>
    </w:rPr>
  </w:style>
  <w:style w:type="character" w:customStyle="1" w:styleId="512">
    <w:name w:val="Основной текст (5)12"/>
    <w:rsid w:val="00D520DE"/>
    <w:rPr>
      <w:rFonts w:ascii="Times New Roman" w:hAnsi="Times New Roman" w:cs="Times New Roman" w:hint="default"/>
      <w:strike w:val="0"/>
      <w:dstrike w:val="0"/>
      <w:sz w:val="22"/>
      <w:szCs w:val="22"/>
      <w:u w:val="none"/>
      <w:effect w:val="none"/>
    </w:rPr>
  </w:style>
  <w:style w:type="character" w:customStyle="1" w:styleId="2ff2">
    <w:name w:val="Основной текст (2)_"/>
    <w:link w:val="2ff3"/>
    <w:rsid w:val="00D520DE"/>
    <w:rPr>
      <w:rFonts w:ascii="Times New Roman" w:eastAsia="Times New Roman" w:hAnsi="Times New Roman"/>
      <w:shd w:val="clear" w:color="auto" w:fill="FFFFFF"/>
    </w:rPr>
  </w:style>
  <w:style w:type="paragraph" w:customStyle="1" w:styleId="2ff3">
    <w:name w:val="Основной текст (2)"/>
    <w:basedOn w:val="a3"/>
    <w:link w:val="2ff2"/>
    <w:rsid w:val="00D520DE"/>
    <w:pPr>
      <w:widowControl w:val="0"/>
      <w:shd w:val="clear" w:color="auto" w:fill="FFFFFF"/>
      <w:spacing w:after="0" w:line="274" w:lineRule="exact"/>
      <w:ind w:hanging="340"/>
      <w:jc w:val="both"/>
    </w:pPr>
    <w:rPr>
      <w:rFonts w:ascii="Times New Roman" w:hAnsi="Times New Roman"/>
      <w:sz w:val="20"/>
      <w:szCs w:val="20"/>
    </w:rPr>
  </w:style>
  <w:style w:type="character" w:customStyle="1" w:styleId="2ff4">
    <w:name w:val="Основной текст (2) + Полужирный"/>
    <w:rsid w:val="00D520DE"/>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f9">
    <w:name w:val="Неразрешенное упоминание1"/>
    <w:uiPriority w:val="99"/>
    <w:semiHidden/>
    <w:unhideWhenUsed/>
    <w:rsid w:val="00D520DE"/>
    <w:rPr>
      <w:color w:val="605E5C"/>
      <w:shd w:val="clear" w:color="auto" w:fill="E1DFDD"/>
    </w:rPr>
  </w:style>
  <w:style w:type="paragraph" w:customStyle="1" w:styleId="TableParagraph">
    <w:name w:val="Table Paragraph"/>
    <w:basedOn w:val="a3"/>
    <w:uiPriority w:val="1"/>
    <w:qFormat/>
    <w:rsid w:val="00D520DE"/>
    <w:pPr>
      <w:widowControl w:val="0"/>
      <w:autoSpaceDE w:val="0"/>
      <w:autoSpaceDN w:val="0"/>
      <w:spacing w:after="0" w:line="240" w:lineRule="auto"/>
    </w:pPr>
    <w:rPr>
      <w:rFonts w:ascii="Times New Roman" w:hAnsi="Times New Roman"/>
      <w:lang w:eastAsia="en-US"/>
    </w:rPr>
  </w:style>
  <w:style w:type="table" w:customStyle="1" w:styleId="TableNormal">
    <w:name w:val="Table Normal"/>
    <w:uiPriority w:val="2"/>
    <w:semiHidden/>
    <w:qFormat/>
    <w:rsid w:val="00D520DE"/>
    <w:pPr>
      <w:widowControl w:val="0"/>
      <w:autoSpaceDE w:val="0"/>
      <w:autoSpaceDN w:val="0"/>
    </w:pPr>
    <w:rPr>
      <w:sz w:val="22"/>
      <w:szCs w:val="22"/>
      <w:lang w:val="en-US" w:eastAsia="en-US"/>
    </w:rPr>
    <w:tblPr>
      <w:tblCellMar>
        <w:top w:w="0" w:type="dxa"/>
        <w:left w:w="0" w:type="dxa"/>
        <w:bottom w:w="0" w:type="dxa"/>
        <w:right w:w="0" w:type="dxa"/>
      </w:tblCellMar>
    </w:tblPr>
  </w:style>
  <w:style w:type="table" w:customStyle="1" w:styleId="121">
    <w:name w:val="Сетка таблицы12"/>
    <w:basedOn w:val="a6"/>
    <w:uiPriority w:val="59"/>
    <w:rsid w:val="00D520DE"/>
    <w:rPr>
      <w:rFonts w:ascii="Times New Roman" w:eastAsia="SimSu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a3"/>
    <w:rsid w:val="00D520DE"/>
    <w:pPr>
      <w:spacing w:before="100" w:beforeAutospacing="1" w:after="100" w:afterAutospacing="1" w:line="240" w:lineRule="auto"/>
    </w:pPr>
    <w:rPr>
      <w:rFonts w:ascii="Times New Roman" w:hAnsi="Times New Roman"/>
      <w:sz w:val="24"/>
      <w:szCs w:val="24"/>
    </w:rPr>
  </w:style>
  <w:style w:type="paragraph" w:customStyle="1" w:styleId="formattext0">
    <w:name w:val="formattext"/>
    <w:basedOn w:val="a3"/>
    <w:rsid w:val="00D520DE"/>
    <w:pPr>
      <w:spacing w:before="100" w:beforeAutospacing="1" w:after="100" w:afterAutospacing="1" w:line="240" w:lineRule="auto"/>
    </w:pPr>
    <w:rPr>
      <w:rFonts w:ascii="Times New Roman" w:hAnsi="Times New Roman"/>
      <w:sz w:val="24"/>
      <w:szCs w:val="24"/>
    </w:rPr>
  </w:style>
  <w:style w:type="numbering" w:customStyle="1" w:styleId="152">
    <w:name w:val="Нет списка15"/>
    <w:next w:val="a7"/>
    <w:uiPriority w:val="99"/>
    <w:semiHidden/>
    <w:unhideWhenUsed/>
    <w:rsid w:val="00D520DE"/>
  </w:style>
  <w:style w:type="numbering" w:customStyle="1" w:styleId="212">
    <w:name w:val="Нет списка21"/>
    <w:next w:val="a7"/>
    <w:uiPriority w:val="99"/>
    <w:semiHidden/>
    <w:unhideWhenUsed/>
    <w:rsid w:val="00D520DE"/>
  </w:style>
  <w:style w:type="paragraph" w:customStyle="1" w:styleId="1fa">
    <w:name w:val="Обычный1"/>
    <w:rsid w:val="00D520DE"/>
    <w:pPr>
      <w:widowControl w:val="0"/>
      <w:snapToGrid w:val="0"/>
      <w:spacing w:before="280" w:line="300" w:lineRule="auto"/>
      <w:ind w:firstLine="700"/>
      <w:jc w:val="both"/>
    </w:pPr>
    <w:rPr>
      <w:rFonts w:ascii="Times New Roman" w:eastAsia="Times New Roman" w:hAnsi="Times New Roman"/>
      <w:sz w:val="24"/>
    </w:rPr>
  </w:style>
  <w:style w:type="paragraph" w:customStyle="1" w:styleId="xl25">
    <w:name w:val="xl25"/>
    <w:basedOn w:val="a3"/>
    <w:rsid w:val="00D520DE"/>
    <w:pPr>
      <w:spacing w:before="100" w:beforeAutospacing="1" w:after="100" w:afterAutospacing="1" w:line="240" w:lineRule="auto"/>
      <w:jc w:val="center"/>
    </w:pPr>
    <w:rPr>
      <w:rFonts w:ascii="Arial" w:eastAsia="Arial Unicode MS" w:hAnsi="Arial" w:cs="Arial"/>
    </w:rPr>
  </w:style>
  <w:style w:type="paragraph" w:customStyle="1" w:styleId="xl46">
    <w:name w:val="xl46"/>
    <w:basedOn w:val="a3"/>
    <w:rsid w:val="00D520DE"/>
    <w:pPr>
      <w:pBdr>
        <w:left w:val="single" w:sz="8" w:space="0" w:color="auto"/>
        <w:bottom w:val="single" w:sz="8" w:space="0" w:color="auto"/>
      </w:pBdr>
      <w:spacing w:before="100" w:beforeAutospacing="1" w:after="100" w:afterAutospacing="1" w:line="240" w:lineRule="auto"/>
      <w:jc w:val="center"/>
    </w:pPr>
    <w:rPr>
      <w:rFonts w:ascii="Arial" w:eastAsia="Arial Unicode MS" w:hAnsi="Arial" w:cs="Arial"/>
      <w:b/>
      <w:bCs/>
    </w:rPr>
  </w:style>
  <w:style w:type="paragraph" w:customStyle="1" w:styleId="2ff5">
    <w:name w:val="2"/>
    <w:basedOn w:val="a3"/>
    <w:next w:val="afffd"/>
    <w:qFormat/>
    <w:rsid w:val="00D520DE"/>
    <w:pPr>
      <w:spacing w:after="0" w:line="240" w:lineRule="auto"/>
      <w:jc w:val="center"/>
    </w:pPr>
    <w:rPr>
      <w:rFonts w:ascii="Times New Roman" w:hAnsi="Times New Roman"/>
      <w:b/>
      <w:bCs/>
      <w:sz w:val="28"/>
      <w:szCs w:val="28"/>
    </w:rPr>
  </w:style>
  <w:style w:type="paragraph" w:customStyle="1" w:styleId="Aaoieeeieiioeooe">
    <w:name w:val="Aa?oiee eieiioeooe"/>
    <w:basedOn w:val="a3"/>
    <w:rsid w:val="00D520DE"/>
    <w:pPr>
      <w:widowControl w:val="0"/>
      <w:tabs>
        <w:tab w:val="center" w:pos="4153"/>
        <w:tab w:val="right" w:pos="8306"/>
      </w:tabs>
      <w:overflowPunct w:val="0"/>
      <w:autoSpaceDE w:val="0"/>
      <w:autoSpaceDN w:val="0"/>
      <w:adjustRightInd w:val="0"/>
      <w:spacing w:after="0" w:line="240" w:lineRule="auto"/>
    </w:pPr>
    <w:rPr>
      <w:rFonts w:ascii="Times New Roman" w:hAnsi="Times New Roman"/>
      <w:sz w:val="24"/>
      <w:szCs w:val="20"/>
    </w:rPr>
  </w:style>
  <w:style w:type="paragraph" w:customStyle="1" w:styleId="xl41">
    <w:name w:val="xl41"/>
    <w:basedOn w:val="a3"/>
    <w:rsid w:val="00D520DE"/>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rPr>
  </w:style>
  <w:style w:type="paragraph" w:customStyle="1" w:styleId="FR2">
    <w:name w:val="FR2"/>
    <w:rsid w:val="00D520DE"/>
    <w:pPr>
      <w:widowControl w:val="0"/>
      <w:autoSpaceDE w:val="0"/>
      <w:autoSpaceDN w:val="0"/>
      <w:adjustRightInd w:val="0"/>
      <w:spacing w:before="220"/>
      <w:ind w:left="2640"/>
    </w:pPr>
    <w:rPr>
      <w:rFonts w:ascii="Arial" w:eastAsia="Times New Roman" w:hAnsi="Arial" w:cs="Arial"/>
      <w:b/>
      <w:bCs/>
      <w:sz w:val="16"/>
      <w:szCs w:val="16"/>
    </w:rPr>
  </w:style>
  <w:style w:type="paragraph" w:customStyle="1" w:styleId="caaieiaie2">
    <w:name w:val="caaieiaie 2"/>
    <w:basedOn w:val="a3"/>
    <w:next w:val="a3"/>
    <w:rsid w:val="00D520DE"/>
    <w:pPr>
      <w:keepNext/>
      <w:overflowPunct w:val="0"/>
      <w:autoSpaceDE w:val="0"/>
      <w:autoSpaceDN w:val="0"/>
      <w:adjustRightInd w:val="0"/>
      <w:spacing w:after="0" w:line="240" w:lineRule="auto"/>
      <w:ind w:firstLine="851"/>
      <w:jc w:val="both"/>
    </w:pPr>
    <w:rPr>
      <w:rFonts w:ascii="Times New Roman" w:hAnsi="Times New Roman"/>
      <w:sz w:val="28"/>
      <w:szCs w:val="28"/>
    </w:rPr>
  </w:style>
  <w:style w:type="paragraph" w:customStyle="1" w:styleId="FR1">
    <w:name w:val="FR1"/>
    <w:rsid w:val="00D520DE"/>
    <w:pPr>
      <w:widowControl w:val="0"/>
      <w:autoSpaceDE w:val="0"/>
      <w:autoSpaceDN w:val="0"/>
      <w:adjustRightInd w:val="0"/>
      <w:ind w:left="120" w:firstLine="720"/>
      <w:jc w:val="both"/>
    </w:pPr>
    <w:rPr>
      <w:rFonts w:ascii="Arial" w:eastAsia="Times New Roman" w:hAnsi="Arial" w:cs="Arial"/>
      <w:b/>
      <w:bCs/>
      <w:i/>
      <w:iCs/>
      <w:sz w:val="22"/>
      <w:szCs w:val="22"/>
    </w:rPr>
  </w:style>
  <w:style w:type="paragraph" w:customStyle="1" w:styleId="1fb">
    <w:name w:val="Стиль1"/>
    <w:basedOn w:val="4"/>
    <w:rsid w:val="00D520DE"/>
    <w:pPr>
      <w:tabs>
        <w:tab w:val="clear" w:pos="1418"/>
      </w:tabs>
      <w:spacing w:before="0" w:after="0"/>
      <w:ind w:left="0" w:firstLine="357"/>
      <w:jc w:val="right"/>
    </w:pPr>
    <w:rPr>
      <w:rFonts w:ascii="Arial" w:hAnsi="Arial" w:cs="Arial"/>
      <w:sz w:val="22"/>
    </w:rPr>
  </w:style>
  <w:style w:type="paragraph" w:customStyle="1" w:styleId="font7">
    <w:name w:val="font7"/>
    <w:basedOn w:val="a3"/>
    <w:rsid w:val="00D520DE"/>
    <w:pPr>
      <w:spacing w:before="100" w:beforeAutospacing="1" w:after="100" w:afterAutospacing="1" w:line="240" w:lineRule="auto"/>
    </w:pPr>
    <w:rPr>
      <w:rFonts w:ascii="Arial" w:eastAsia="Arial Unicode MS" w:hAnsi="Arial" w:cs="Arial"/>
      <w:sz w:val="20"/>
      <w:szCs w:val="20"/>
    </w:rPr>
  </w:style>
  <w:style w:type="paragraph" w:customStyle="1" w:styleId="xl24">
    <w:name w:val="xl24"/>
    <w:basedOn w:val="a3"/>
    <w:rsid w:val="00D520DE"/>
    <w:pPr>
      <w:pBdr>
        <w:top w:val="single" w:sz="4" w:space="0" w:color="auto"/>
        <w:bottom w:val="single" w:sz="4" w:space="0" w:color="auto"/>
      </w:pBdr>
      <w:spacing w:before="100" w:beforeAutospacing="1" w:after="100" w:afterAutospacing="1" w:line="240" w:lineRule="auto"/>
      <w:jc w:val="center"/>
    </w:pPr>
    <w:rPr>
      <w:rFonts w:ascii="Arial" w:eastAsia="Arial Unicode MS" w:hAnsi="Arial" w:cs="Arial"/>
      <w:b/>
      <w:bCs/>
      <w:sz w:val="24"/>
      <w:szCs w:val="24"/>
    </w:rPr>
  </w:style>
  <w:style w:type="paragraph" w:customStyle="1" w:styleId="xl26">
    <w:name w:val="xl26"/>
    <w:basedOn w:val="a3"/>
    <w:rsid w:val="00D520DE"/>
    <w:pPr>
      <w:pBdr>
        <w:left w:val="single" w:sz="4" w:space="0" w:color="auto"/>
        <w:bottom w:val="single" w:sz="4" w:space="0" w:color="auto"/>
      </w:pBdr>
      <w:spacing w:before="100" w:beforeAutospacing="1" w:after="100" w:afterAutospacing="1" w:line="240" w:lineRule="auto"/>
      <w:jc w:val="both"/>
    </w:pPr>
    <w:rPr>
      <w:rFonts w:ascii="Arial" w:eastAsia="Arial Unicode MS" w:hAnsi="Arial" w:cs="Arial"/>
      <w:sz w:val="24"/>
      <w:szCs w:val="24"/>
    </w:rPr>
  </w:style>
  <w:style w:type="paragraph" w:customStyle="1" w:styleId="xl27">
    <w:name w:val="xl27"/>
    <w:basedOn w:val="a3"/>
    <w:rsid w:val="00D520DE"/>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Arial Unicode MS" w:hAnsi="Arial" w:cs="Arial"/>
      <w:b/>
      <w:bCs/>
      <w:sz w:val="24"/>
      <w:szCs w:val="24"/>
    </w:rPr>
  </w:style>
  <w:style w:type="paragraph" w:customStyle="1" w:styleId="xl28">
    <w:name w:val="xl28"/>
    <w:basedOn w:val="a3"/>
    <w:rsid w:val="00D520DE"/>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b/>
      <w:bCs/>
      <w:sz w:val="24"/>
      <w:szCs w:val="24"/>
    </w:rPr>
  </w:style>
  <w:style w:type="paragraph" w:customStyle="1" w:styleId="xl29">
    <w:name w:val="xl29"/>
    <w:basedOn w:val="a3"/>
    <w:rsid w:val="00D520DE"/>
    <w:pPr>
      <w:pBdr>
        <w:left w:val="single" w:sz="4" w:space="0" w:color="auto"/>
        <w:bottom w:val="single" w:sz="4" w:space="0" w:color="auto"/>
      </w:pBdr>
      <w:spacing w:before="100" w:beforeAutospacing="1" w:after="100" w:afterAutospacing="1" w:line="240" w:lineRule="auto"/>
    </w:pPr>
    <w:rPr>
      <w:rFonts w:ascii="Arial" w:eastAsia="Arial Unicode MS" w:hAnsi="Arial" w:cs="Arial"/>
      <w:sz w:val="24"/>
      <w:szCs w:val="24"/>
    </w:rPr>
  </w:style>
  <w:style w:type="paragraph" w:customStyle="1" w:styleId="xl30">
    <w:name w:val="xl30"/>
    <w:basedOn w:val="a3"/>
    <w:rsid w:val="00D520DE"/>
    <w:pPr>
      <w:pBdr>
        <w:bottom w:val="single" w:sz="4" w:space="0" w:color="auto"/>
        <w:right w:val="single" w:sz="4" w:space="0" w:color="auto"/>
      </w:pBdr>
      <w:spacing w:before="100" w:beforeAutospacing="1" w:after="100" w:afterAutospacing="1" w:line="240" w:lineRule="auto"/>
      <w:jc w:val="center"/>
    </w:pPr>
    <w:rPr>
      <w:rFonts w:ascii="Arial" w:eastAsia="Arial Unicode MS" w:hAnsi="Arial" w:cs="Arial"/>
      <w:b/>
      <w:bCs/>
      <w:sz w:val="24"/>
      <w:szCs w:val="24"/>
    </w:rPr>
  </w:style>
  <w:style w:type="paragraph" w:customStyle="1" w:styleId="xl31">
    <w:name w:val="xl31"/>
    <w:basedOn w:val="a3"/>
    <w:rsid w:val="00D520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32">
    <w:name w:val="xl32"/>
    <w:basedOn w:val="a3"/>
    <w:rsid w:val="00D520DE"/>
    <w:pPr>
      <w:pBdr>
        <w:left w:val="single" w:sz="4" w:space="0" w:color="auto"/>
      </w:pBdr>
      <w:spacing w:before="100" w:beforeAutospacing="1" w:after="100" w:afterAutospacing="1" w:line="240" w:lineRule="auto"/>
      <w:jc w:val="both"/>
    </w:pPr>
    <w:rPr>
      <w:rFonts w:ascii="Arial" w:eastAsia="Arial Unicode MS" w:hAnsi="Arial" w:cs="Arial"/>
      <w:sz w:val="24"/>
      <w:szCs w:val="24"/>
    </w:rPr>
  </w:style>
  <w:style w:type="paragraph" w:customStyle="1" w:styleId="xl33">
    <w:name w:val="xl33"/>
    <w:basedOn w:val="a3"/>
    <w:rsid w:val="00D520DE"/>
    <w:pPr>
      <w:pBdr>
        <w:top w:val="single" w:sz="4" w:space="0" w:color="auto"/>
        <w:left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34">
    <w:name w:val="xl34"/>
    <w:basedOn w:val="a3"/>
    <w:rsid w:val="00D520D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b/>
      <w:bCs/>
      <w:i/>
      <w:iCs/>
      <w:sz w:val="24"/>
      <w:szCs w:val="24"/>
    </w:rPr>
  </w:style>
  <w:style w:type="paragraph" w:customStyle="1" w:styleId="xl35">
    <w:name w:val="xl35"/>
    <w:basedOn w:val="a3"/>
    <w:rsid w:val="00D520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b/>
      <w:bCs/>
      <w:i/>
      <w:iCs/>
      <w:sz w:val="24"/>
      <w:szCs w:val="24"/>
    </w:rPr>
  </w:style>
  <w:style w:type="paragraph" w:customStyle="1" w:styleId="xl36">
    <w:name w:val="xl36"/>
    <w:basedOn w:val="a3"/>
    <w:rsid w:val="00D520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b/>
      <w:bCs/>
      <w:i/>
      <w:iCs/>
      <w:sz w:val="24"/>
      <w:szCs w:val="24"/>
    </w:rPr>
  </w:style>
  <w:style w:type="paragraph" w:customStyle="1" w:styleId="xl37">
    <w:name w:val="xl37"/>
    <w:basedOn w:val="a3"/>
    <w:rsid w:val="00D520D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i/>
      <w:iCs/>
      <w:sz w:val="24"/>
      <w:szCs w:val="24"/>
    </w:rPr>
  </w:style>
  <w:style w:type="paragraph" w:customStyle="1" w:styleId="xl38">
    <w:name w:val="xl38"/>
    <w:basedOn w:val="a3"/>
    <w:rsid w:val="00D520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i/>
      <w:iCs/>
      <w:sz w:val="24"/>
      <w:szCs w:val="24"/>
    </w:rPr>
  </w:style>
  <w:style w:type="paragraph" w:customStyle="1" w:styleId="xl39">
    <w:name w:val="xl39"/>
    <w:basedOn w:val="a3"/>
    <w:rsid w:val="00D520DE"/>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pPr>
    <w:rPr>
      <w:rFonts w:ascii="Arial" w:eastAsia="Arial Unicode MS" w:hAnsi="Arial" w:cs="Arial"/>
      <w:b/>
      <w:bCs/>
      <w:i/>
      <w:iCs/>
      <w:sz w:val="24"/>
      <w:szCs w:val="24"/>
    </w:rPr>
  </w:style>
  <w:style w:type="paragraph" w:customStyle="1" w:styleId="xl40">
    <w:name w:val="xl40"/>
    <w:basedOn w:val="a3"/>
    <w:rsid w:val="00D520DE"/>
    <w:pPr>
      <w:pBdr>
        <w:top w:val="single" w:sz="4" w:space="0" w:color="auto"/>
        <w:left w:val="single" w:sz="4"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42">
    <w:name w:val="xl42"/>
    <w:basedOn w:val="a3"/>
    <w:rsid w:val="00D520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b/>
      <w:bCs/>
      <w:sz w:val="24"/>
      <w:szCs w:val="24"/>
    </w:rPr>
  </w:style>
  <w:style w:type="paragraph" w:customStyle="1" w:styleId="xl43">
    <w:name w:val="xl43"/>
    <w:basedOn w:val="a3"/>
    <w:rsid w:val="00D520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common">
    <w:name w:val="common"/>
    <w:basedOn w:val="a3"/>
    <w:rsid w:val="00D520DE"/>
    <w:pPr>
      <w:spacing w:before="100" w:beforeAutospacing="1" w:after="100" w:afterAutospacing="1" w:line="240" w:lineRule="auto"/>
      <w:ind w:firstLine="300"/>
      <w:jc w:val="both"/>
    </w:pPr>
    <w:rPr>
      <w:rFonts w:ascii="Arial" w:hAnsi="Arial" w:cs="Arial"/>
      <w:color w:val="000000"/>
      <w:sz w:val="20"/>
      <w:szCs w:val="20"/>
    </w:rPr>
  </w:style>
  <w:style w:type="paragraph" w:customStyle="1" w:styleId="1fc">
    <w:name w:val="1"/>
    <w:basedOn w:val="a3"/>
    <w:next w:val="afffd"/>
    <w:qFormat/>
    <w:rsid w:val="00D520DE"/>
    <w:pPr>
      <w:spacing w:after="0" w:line="240" w:lineRule="auto"/>
      <w:jc w:val="center"/>
    </w:pPr>
    <w:rPr>
      <w:rFonts w:ascii="Times New Roman" w:hAnsi="Times New Roman"/>
      <w:b/>
      <w:bCs/>
      <w:sz w:val="28"/>
      <w:szCs w:val="28"/>
    </w:rPr>
  </w:style>
  <w:style w:type="character" w:customStyle="1" w:styleId="G0">
    <w:name w:val="G_Обычный текст Знак"/>
    <w:link w:val="G1"/>
    <w:locked/>
    <w:rsid w:val="00D520DE"/>
    <w:rPr>
      <w:sz w:val="24"/>
      <w:szCs w:val="24"/>
      <w:lang w:eastAsia="ar-SA" w:bidi="en-US"/>
    </w:rPr>
  </w:style>
  <w:style w:type="paragraph" w:customStyle="1" w:styleId="G1">
    <w:name w:val="G_Обычный текст"/>
    <w:basedOn w:val="a3"/>
    <w:link w:val="G0"/>
    <w:qFormat/>
    <w:rsid w:val="00D520DE"/>
    <w:pPr>
      <w:spacing w:before="120" w:after="60" w:line="240" w:lineRule="auto"/>
      <w:ind w:firstLine="567"/>
      <w:jc w:val="both"/>
    </w:pPr>
    <w:rPr>
      <w:rFonts w:eastAsia="Calibri"/>
      <w:sz w:val="24"/>
      <w:szCs w:val="24"/>
      <w:lang w:eastAsia="ar-SA" w:bidi="en-US"/>
    </w:rPr>
  </w:style>
  <w:style w:type="character" w:customStyle="1" w:styleId="G2">
    <w:name w:val="G_Маркированый список Знак"/>
    <w:link w:val="G"/>
    <w:locked/>
    <w:rsid w:val="00D520DE"/>
    <w:rPr>
      <w:sz w:val="24"/>
      <w:szCs w:val="24"/>
      <w:lang w:bidi="en-US"/>
    </w:rPr>
  </w:style>
  <w:style w:type="paragraph" w:customStyle="1" w:styleId="G">
    <w:name w:val="G_Маркированый список"/>
    <w:basedOn w:val="a3"/>
    <w:link w:val="G2"/>
    <w:qFormat/>
    <w:rsid w:val="00D520DE"/>
    <w:pPr>
      <w:numPr>
        <w:numId w:val="49"/>
      </w:numPr>
      <w:tabs>
        <w:tab w:val="left" w:pos="993"/>
      </w:tabs>
      <w:spacing w:before="80" w:after="60" w:line="240" w:lineRule="auto"/>
      <w:jc w:val="both"/>
    </w:pPr>
    <w:rPr>
      <w:rFonts w:eastAsia="Calibri"/>
      <w:sz w:val="24"/>
      <w:szCs w:val="24"/>
      <w:lang w:bidi="en-US"/>
    </w:rPr>
  </w:style>
  <w:style w:type="paragraph" w:customStyle="1" w:styleId="6-5">
    <w:name w:val="6.Табл.-5уровень"/>
    <w:basedOn w:val="a3"/>
    <w:rsid w:val="00D520DE"/>
    <w:pPr>
      <w:keepLines/>
      <w:spacing w:after="0" w:line="240" w:lineRule="auto"/>
      <w:ind w:left="623" w:hanging="113"/>
    </w:pPr>
    <w:rPr>
      <w:rFonts w:ascii="Times New Roman" w:hAnsi="Times New Roman"/>
      <w:sz w:val="16"/>
      <w:szCs w:val="20"/>
    </w:rPr>
  </w:style>
  <w:style w:type="paragraph" w:customStyle="1" w:styleId="6-">
    <w:name w:val="6.Табл.-данные"/>
    <w:basedOn w:val="a3"/>
    <w:qFormat/>
    <w:rsid w:val="00D520DE"/>
    <w:pPr>
      <w:keepLines/>
      <w:spacing w:after="0" w:line="264" w:lineRule="auto"/>
      <w:ind w:right="227"/>
      <w:jc w:val="right"/>
    </w:pPr>
    <w:rPr>
      <w:rFonts w:ascii="Times New Roman" w:hAnsi="Times New Roman"/>
      <w:sz w:val="18"/>
      <w:szCs w:val="20"/>
    </w:rPr>
  </w:style>
  <w:style w:type="paragraph" w:customStyle="1" w:styleId="msonormal0">
    <w:name w:val="msonormal"/>
    <w:basedOn w:val="a3"/>
    <w:rsid w:val="00D520DE"/>
    <w:pPr>
      <w:spacing w:before="100" w:beforeAutospacing="1" w:after="100" w:afterAutospacing="1" w:line="240" w:lineRule="auto"/>
    </w:pPr>
    <w:rPr>
      <w:rFonts w:ascii="Times New Roman" w:hAnsi="Times New Roman"/>
      <w:sz w:val="24"/>
      <w:szCs w:val="24"/>
    </w:rPr>
  </w:style>
  <w:style w:type="paragraph" w:customStyle="1" w:styleId="2ff6">
    <w:name w:val="Обычный2"/>
    <w:rsid w:val="00D520DE"/>
    <w:pPr>
      <w:widowControl w:val="0"/>
      <w:snapToGrid w:val="0"/>
      <w:spacing w:before="280" w:line="300" w:lineRule="auto"/>
      <w:ind w:firstLine="700"/>
      <w:jc w:val="both"/>
    </w:pPr>
    <w:rPr>
      <w:rFonts w:ascii="Times New Roman" w:eastAsia="Times New Roman" w:hAnsi="Times New Roman"/>
      <w:sz w:val="24"/>
    </w:rPr>
  </w:style>
  <w:style w:type="paragraph" w:customStyle="1" w:styleId="3f7">
    <w:name w:val="Обычный3"/>
    <w:rsid w:val="00D520DE"/>
    <w:pPr>
      <w:widowControl w:val="0"/>
      <w:snapToGrid w:val="0"/>
      <w:spacing w:before="280" w:line="300" w:lineRule="auto"/>
      <w:ind w:firstLine="700"/>
      <w:jc w:val="both"/>
    </w:pPr>
    <w:rPr>
      <w:rFonts w:ascii="Times New Roman" w:eastAsia="Times New Roman" w:hAnsi="Times New Roman"/>
      <w:sz w:val="24"/>
    </w:rPr>
  </w:style>
  <w:style w:type="paragraph" w:customStyle="1" w:styleId="4d">
    <w:name w:val="Обычный4"/>
    <w:rsid w:val="00D520DE"/>
    <w:pPr>
      <w:widowControl w:val="0"/>
      <w:snapToGrid w:val="0"/>
      <w:spacing w:before="280" w:line="300" w:lineRule="auto"/>
      <w:ind w:firstLine="700"/>
      <w:jc w:val="both"/>
    </w:pPr>
    <w:rPr>
      <w:rFonts w:ascii="Times New Roman" w:eastAsia="Times New Roman" w:hAnsi="Times New Roman"/>
      <w:sz w:val="24"/>
    </w:rPr>
  </w:style>
  <w:style w:type="paragraph" w:customStyle="1" w:styleId="5c">
    <w:name w:val="Обычный5"/>
    <w:rsid w:val="00D520DE"/>
    <w:pPr>
      <w:widowControl w:val="0"/>
      <w:snapToGrid w:val="0"/>
      <w:spacing w:before="280" w:line="300" w:lineRule="auto"/>
      <w:ind w:firstLine="700"/>
      <w:jc w:val="both"/>
    </w:pPr>
    <w:rPr>
      <w:rFonts w:ascii="Times New Roman" w:eastAsia="Times New Roman" w:hAnsi="Times New Roman"/>
      <w:sz w:val="24"/>
    </w:rPr>
  </w:style>
  <w:style w:type="character" w:customStyle="1" w:styleId="articletitle">
    <w:name w:val="articletitle"/>
    <w:rsid w:val="00D520DE"/>
    <w:rPr>
      <w:rFonts w:ascii="Arial" w:hAnsi="Arial" w:cs="Arial" w:hint="default"/>
      <w:b/>
      <w:bCs/>
      <w:color w:val="000000"/>
      <w:sz w:val="28"/>
      <w:szCs w:val="28"/>
    </w:rPr>
  </w:style>
  <w:style w:type="character" w:customStyle="1" w:styleId="affffffffd">
    <w:name w:val="Заголовок Знак"/>
    <w:uiPriority w:val="10"/>
    <w:locked/>
    <w:rsid w:val="00D520DE"/>
    <w:rPr>
      <w:rFonts w:ascii="Calibri Light" w:eastAsia="Times New Roman" w:hAnsi="Calibri Light" w:cs="Times New Roman" w:hint="default"/>
      <w:b/>
      <w:bCs/>
      <w:kern w:val="28"/>
      <w:sz w:val="32"/>
      <w:szCs w:val="32"/>
    </w:rPr>
  </w:style>
  <w:style w:type="character" w:customStyle="1" w:styleId="FontStyle108">
    <w:name w:val="Font Style108"/>
    <w:rsid w:val="00D520DE"/>
    <w:rPr>
      <w:rFonts w:ascii="Times New Roman" w:hAnsi="Times New Roman" w:cs="Times New Roman" w:hint="default"/>
      <w:sz w:val="24"/>
      <w:szCs w:val="24"/>
    </w:rPr>
  </w:style>
  <w:style w:type="character" w:customStyle="1" w:styleId="inplace">
    <w:name w:val="inplace"/>
    <w:rsid w:val="00D520DE"/>
  </w:style>
  <w:style w:type="table" w:customStyle="1" w:styleId="213">
    <w:name w:val="Сетка таблицы21"/>
    <w:basedOn w:val="a6"/>
    <w:next w:val="a8"/>
    <w:uiPriority w:val="59"/>
    <w:rsid w:val="00D520D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6"/>
    <w:rsid w:val="00D520D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
    <w:basedOn w:val="a6"/>
    <w:uiPriority w:val="59"/>
    <w:rsid w:val="00D520D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6"/>
    <w:rsid w:val="00D520D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6"/>
    <w:rsid w:val="00D520D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6"/>
    <w:rsid w:val="00D520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1"/>
    <w:basedOn w:val="a6"/>
    <w:uiPriority w:val="59"/>
    <w:rsid w:val="00D520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1"/>
    <w:basedOn w:val="a6"/>
    <w:rsid w:val="00D520D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6"/>
    <w:rsid w:val="00D520D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6"/>
    <w:uiPriority w:val="59"/>
    <w:rsid w:val="00D520D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6"/>
    <w:uiPriority w:val="59"/>
    <w:rsid w:val="00D520D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6"/>
    <w:uiPriority w:val="59"/>
    <w:rsid w:val="00D520D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7"/>
    <w:uiPriority w:val="99"/>
    <w:semiHidden/>
    <w:unhideWhenUsed/>
    <w:rsid w:val="00D520DE"/>
  </w:style>
  <w:style w:type="table" w:customStyle="1" w:styleId="76">
    <w:name w:val="Сетка таблицы7"/>
    <w:basedOn w:val="a6"/>
    <w:next w:val="a8"/>
    <w:uiPriority w:val="59"/>
    <w:rsid w:val="00D520D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
    <w:name w:val="Нет списка111"/>
    <w:next w:val="a7"/>
    <w:semiHidden/>
    <w:rsid w:val="00D520DE"/>
  </w:style>
  <w:style w:type="table" w:customStyle="1" w:styleId="133">
    <w:name w:val="Сетка таблицы13"/>
    <w:basedOn w:val="a6"/>
    <w:next w:val="a8"/>
    <w:rsid w:val="00D520D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Сетка таблицы151"/>
    <w:basedOn w:val="a6"/>
    <w:next w:val="a8"/>
    <w:uiPriority w:val="59"/>
    <w:rsid w:val="00D520D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7"/>
    <w:semiHidden/>
    <w:rsid w:val="00D520DE"/>
  </w:style>
  <w:style w:type="table" w:customStyle="1" w:styleId="220">
    <w:name w:val="Сетка таблицы22"/>
    <w:basedOn w:val="a6"/>
    <w:next w:val="a8"/>
    <w:rsid w:val="00D520D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7"/>
    <w:semiHidden/>
    <w:rsid w:val="00D520DE"/>
  </w:style>
  <w:style w:type="numbering" w:customStyle="1" w:styleId="412">
    <w:name w:val="Нет списка41"/>
    <w:next w:val="a7"/>
    <w:uiPriority w:val="99"/>
    <w:semiHidden/>
    <w:unhideWhenUsed/>
    <w:rsid w:val="00D520DE"/>
  </w:style>
  <w:style w:type="numbering" w:customStyle="1" w:styleId="11110">
    <w:name w:val="Нет списка1111"/>
    <w:next w:val="a7"/>
    <w:uiPriority w:val="99"/>
    <w:semiHidden/>
    <w:unhideWhenUsed/>
    <w:rsid w:val="00D520DE"/>
  </w:style>
  <w:style w:type="table" w:customStyle="1" w:styleId="420">
    <w:name w:val="Сетка таблицы42"/>
    <w:basedOn w:val="a6"/>
    <w:next w:val="a8"/>
    <w:rsid w:val="00D520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6"/>
    <w:next w:val="a8"/>
    <w:uiPriority w:val="59"/>
    <w:rsid w:val="00D520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7"/>
    <w:uiPriority w:val="99"/>
    <w:semiHidden/>
    <w:unhideWhenUsed/>
    <w:rsid w:val="00D520DE"/>
  </w:style>
  <w:style w:type="table" w:customStyle="1" w:styleId="11120">
    <w:name w:val="Сетка таблицы1112"/>
    <w:basedOn w:val="a6"/>
    <w:rsid w:val="00D520D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
    <w:name w:val="Нет списка3111"/>
    <w:next w:val="a7"/>
    <w:semiHidden/>
    <w:unhideWhenUsed/>
    <w:rsid w:val="00D520DE"/>
  </w:style>
  <w:style w:type="numbering" w:customStyle="1" w:styleId="4110">
    <w:name w:val="Нет списка411"/>
    <w:next w:val="a7"/>
    <w:uiPriority w:val="99"/>
    <w:semiHidden/>
    <w:unhideWhenUsed/>
    <w:rsid w:val="00D520DE"/>
  </w:style>
  <w:style w:type="table" w:customStyle="1" w:styleId="610">
    <w:name w:val="Сетка таблицы61"/>
    <w:basedOn w:val="a6"/>
    <w:next w:val="a8"/>
    <w:uiPriority w:val="59"/>
    <w:rsid w:val="00D520D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d">
    <w:name w:val="Название Знак1"/>
    <w:uiPriority w:val="10"/>
    <w:rsid w:val="00D520DE"/>
    <w:rPr>
      <w:rFonts w:ascii="Calibri Light" w:eastAsia="Times New Roman" w:hAnsi="Calibri Light" w:cs="Times New Roman"/>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10369477">
      <w:bodyDiv w:val="1"/>
      <w:marLeft w:val="0"/>
      <w:marRight w:val="0"/>
      <w:marTop w:val="0"/>
      <w:marBottom w:val="0"/>
      <w:divBdr>
        <w:top w:val="none" w:sz="0" w:space="0" w:color="auto"/>
        <w:left w:val="none" w:sz="0" w:space="0" w:color="auto"/>
        <w:bottom w:val="none" w:sz="0" w:space="0" w:color="auto"/>
        <w:right w:val="none" w:sz="0" w:space="0" w:color="auto"/>
      </w:divBdr>
    </w:div>
    <w:div w:id="132332693">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46426132">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483279370">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81127550">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900480238">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263218561">
      <w:bodyDiv w:val="1"/>
      <w:marLeft w:val="0"/>
      <w:marRight w:val="0"/>
      <w:marTop w:val="0"/>
      <w:marBottom w:val="0"/>
      <w:divBdr>
        <w:top w:val="none" w:sz="0" w:space="0" w:color="auto"/>
        <w:left w:val="none" w:sz="0" w:space="0" w:color="auto"/>
        <w:bottom w:val="none" w:sz="0" w:space="0" w:color="auto"/>
        <w:right w:val="none" w:sz="0" w:space="0" w:color="auto"/>
      </w:divBdr>
    </w:div>
    <w:div w:id="1273702537">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37423155">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02291116">
      <w:bodyDiv w:val="1"/>
      <w:marLeft w:val="0"/>
      <w:marRight w:val="0"/>
      <w:marTop w:val="0"/>
      <w:marBottom w:val="0"/>
      <w:divBdr>
        <w:top w:val="none" w:sz="0" w:space="0" w:color="auto"/>
        <w:left w:val="none" w:sz="0" w:space="0" w:color="auto"/>
        <w:bottom w:val="none" w:sz="0" w:space="0" w:color="auto"/>
        <w:right w:val="none" w:sz="0" w:space="0" w:color="auto"/>
      </w:divBdr>
    </w:div>
    <w:div w:id="1414669935">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479762461">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898852808">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04577777">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4137759">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67296945">
      <w:bodyDiv w:val="1"/>
      <w:marLeft w:val="0"/>
      <w:marRight w:val="0"/>
      <w:marTop w:val="0"/>
      <w:marBottom w:val="0"/>
      <w:divBdr>
        <w:top w:val="none" w:sz="0" w:space="0" w:color="auto"/>
        <w:left w:val="none" w:sz="0" w:space="0" w:color="auto"/>
        <w:bottom w:val="none" w:sz="0" w:space="0" w:color="auto"/>
        <w:right w:val="none" w:sz="0" w:space="0" w:color="auto"/>
      </w:divBdr>
    </w:div>
    <w:div w:id="2083404199">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image" Target="media/image5.jpeg"/><Relationship Id="rId26" Type="http://schemas.openxmlformats.org/officeDocument/2006/relationships/image" Target="media/image13.wmf"/><Relationship Id="rId39" Type="http://schemas.openxmlformats.org/officeDocument/2006/relationships/image" Target="media/image26.wmf"/><Relationship Id="rId3" Type="http://schemas.openxmlformats.org/officeDocument/2006/relationships/styles" Target="styles.xml"/><Relationship Id="rId21" Type="http://schemas.openxmlformats.org/officeDocument/2006/relationships/image" Target="media/image8.wmf"/><Relationship Id="rId34" Type="http://schemas.openxmlformats.org/officeDocument/2006/relationships/image" Target="media/image21.wmf"/><Relationship Id="rId42" Type="http://schemas.openxmlformats.org/officeDocument/2006/relationships/image" Target="media/image29.wmf"/><Relationship Id="rId47" Type="http://schemas.openxmlformats.org/officeDocument/2006/relationships/footer" Target="footer3.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yugra-ecology.ru/" TargetMode="External"/><Relationship Id="rId17" Type="http://schemas.openxmlformats.org/officeDocument/2006/relationships/image" Target="media/image4.wmf"/><Relationship Id="rId25" Type="http://schemas.openxmlformats.org/officeDocument/2006/relationships/image" Target="media/image12.wmf"/><Relationship Id="rId33" Type="http://schemas.openxmlformats.org/officeDocument/2006/relationships/image" Target="media/image20.wmf"/><Relationship Id="rId38" Type="http://schemas.openxmlformats.org/officeDocument/2006/relationships/image" Target="media/image25.wmf"/><Relationship Id="rId46" Type="http://schemas.openxmlformats.org/officeDocument/2006/relationships/image" Target="media/image33.wmf"/><Relationship Id="rId2" Type="http://schemas.openxmlformats.org/officeDocument/2006/relationships/numbering" Target="numbering.xml"/><Relationship Id="rId16" Type="http://schemas.openxmlformats.org/officeDocument/2006/relationships/hyperlink" Target="https://yandex.ru/turbo/vyvoz.org/s/blog/othody/klassifikaciya-othodov-po-klassam-opasnosti/?parent-reqid=1601234277004280-148105212100001929100268-production-app-host-sas-web-yp-24&amp;utm_source=turbo_turbo" TargetMode="External"/><Relationship Id="rId20" Type="http://schemas.openxmlformats.org/officeDocument/2006/relationships/image" Target="media/image7.wmf"/><Relationship Id="rId29" Type="http://schemas.openxmlformats.org/officeDocument/2006/relationships/image" Target="media/image16.wmf"/><Relationship Id="rId41" Type="http://schemas.openxmlformats.org/officeDocument/2006/relationships/image" Target="media/image28.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mao.shemaothodov.ru" TargetMode="External"/><Relationship Id="rId24" Type="http://schemas.openxmlformats.org/officeDocument/2006/relationships/image" Target="media/image11.wmf"/><Relationship Id="rId32" Type="http://schemas.openxmlformats.org/officeDocument/2006/relationships/image" Target="media/image19.wmf"/><Relationship Id="rId37" Type="http://schemas.openxmlformats.org/officeDocument/2006/relationships/image" Target="media/image24.wmf"/><Relationship Id="rId40" Type="http://schemas.openxmlformats.org/officeDocument/2006/relationships/image" Target="media/image27.wmf"/><Relationship Id="rId45" Type="http://schemas.openxmlformats.org/officeDocument/2006/relationships/image" Target="media/image32.wmf"/><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image" Target="media/image10.wmf"/><Relationship Id="rId28" Type="http://schemas.openxmlformats.org/officeDocument/2006/relationships/image" Target="media/image15.wmf"/><Relationship Id="rId36" Type="http://schemas.openxmlformats.org/officeDocument/2006/relationships/image" Target="media/image23.wmf"/><Relationship Id="rId49" Type="http://schemas.openxmlformats.org/officeDocument/2006/relationships/footer" Target="footer4.xml"/><Relationship Id="rId10" Type="http://schemas.openxmlformats.org/officeDocument/2006/relationships/footer" Target="footer2.xml"/><Relationship Id="rId19" Type="http://schemas.openxmlformats.org/officeDocument/2006/relationships/image" Target="media/image6.jpeg"/><Relationship Id="rId31" Type="http://schemas.openxmlformats.org/officeDocument/2006/relationships/image" Target="media/image18.wmf"/><Relationship Id="rId44" Type="http://schemas.openxmlformats.org/officeDocument/2006/relationships/image" Target="media/image31.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wmf"/><Relationship Id="rId22" Type="http://schemas.openxmlformats.org/officeDocument/2006/relationships/image" Target="media/image9.wmf"/><Relationship Id="rId27" Type="http://schemas.openxmlformats.org/officeDocument/2006/relationships/image" Target="media/image14.wmf"/><Relationship Id="rId30" Type="http://schemas.openxmlformats.org/officeDocument/2006/relationships/image" Target="media/image17.wmf"/><Relationship Id="rId35" Type="http://schemas.openxmlformats.org/officeDocument/2006/relationships/image" Target="media/image22.wmf"/><Relationship Id="rId43" Type="http://schemas.openxmlformats.org/officeDocument/2006/relationships/image" Target="media/image30.wmf"/><Relationship Id="rId48" Type="http://schemas.openxmlformats.org/officeDocument/2006/relationships/header" Target="header1.xml"/><Relationship Id="rId8" Type="http://schemas.openxmlformats.org/officeDocument/2006/relationships/hyperlink" Target="http://sentyabrskiy.ru/"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6F50C-6CF8-4B3B-BF14-64472BCCD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105</Pages>
  <Words>24028</Words>
  <Characters>176612</Characters>
  <Application>Microsoft Office Word</Application>
  <DocSecurity>0</DocSecurity>
  <Lines>9811</Lines>
  <Paragraphs>3519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Пользователь</cp:lastModifiedBy>
  <cp:revision>2</cp:revision>
  <cp:lastPrinted>2018-03-15T07:26:00Z</cp:lastPrinted>
  <dcterms:created xsi:type="dcterms:W3CDTF">2023-02-21T05:55:00Z</dcterms:created>
  <dcterms:modified xsi:type="dcterms:W3CDTF">2023-02-21T05:55:00Z</dcterms:modified>
</cp:coreProperties>
</file>