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rsidR="00B6013A" w:rsidRDefault="00064388"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064388"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7B6473" w:rsidRDefault="007B6473" w:rsidP="006C1BFA">
                  <w:pPr>
                    <w:spacing w:after="0"/>
                    <w:jc w:val="center"/>
                    <w:rPr>
                      <w:rFonts w:ascii="Georgia" w:hAnsi="Georgia"/>
                      <w:b/>
                    </w:rPr>
                  </w:pPr>
                  <w:r>
                    <w:rPr>
                      <w:rFonts w:ascii="Georgia" w:hAnsi="Georgia"/>
                      <w:b/>
                    </w:rPr>
                    <w:t>30</w:t>
                  </w:r>
                </w:p>
                <w:p w:rsidR="007B6473" w:rsidRDefault="007B6473" w:rsidP="006C1BFA">
                  <w:pPr>
                    <w:spacing w:after="0"/>
                    <w:jc w:val="center"/>
                    <w:rPr>
                      <w:rFonts w:ascii="Georgia" w:hAnsi="Georgia"/>
                      <w:b/>
                    </w:rPr>
                  </w:pPr>
                  <w:r>
                    <w:rPr>
                      <w:rFonts w:ascii="Georgia" w:hAnsi="Georgia"/>
                      <w:b/>
                    </w:rPr>
                    <w:t>декабря</w:t>
                  </w:r>
                </w:p>
                <w:p w:rsidR="007B6473" w:rsidRDefault="007B6473" w:rsidP="007C3191">
                  <w:pPr>
                    <w:spacing w:after="0"/>
                    <w:jc w:val="center"/>
                    <w:rPr>
                      <w:rFonts w:ascii="Georgia" w:hAnsi="Georgia"/>
                      <w:b/>
                    </w:rPr>
                  </w:pPr>
                  <w:r>
                    <w:rPr>
                      <w:rFonts w:ascii="Georgia" w:hAnsi="Georgia"/>
                      <w:b/>
                    </w:rPr>
                    <w:t>2021</w:t>
                  </w:r>
                </w:p>
                <w:p w:rsidR="007B6473" w:rsidRPr="008C3EBF" w:rsidRDefault="007B6473"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7B6473" w:rsidRDefault="007B6473" w:rsidP="007C3191">
                  <w:pPr>
                    <w:spacing w:after="0"/>
                    <w:jc w:val="center"/>
                    <w:rPr>
                      <w:rFonts w:ascii="Georgia" w:hAnsi="Georgia"/>
                      <w:b/>
                    </w:rPr>
                  </w:pPr>
                </w:p>
                <w:p w:rsidR="007B6473" w:rsidRPr="008C3EBF" w:rsidRDefault="007B6473" w:rsidP="007C3191">
                  <w:pPr>
                    <w:spacing w:after="0"/>
                    <w:jc w:val="center"/>
                    <w:rPr>
                      <w:rFonts w:ascii="Georgia" w:hAnsi="Georgia"/>
                      <w:b/>
                    </w:rPr>
                  </w:pPr>
                  <w:r>
                    <w:rPr>
                      <w:rFonts w:ascii="Georgia" w:hAnsi="Georgia"/>
                      <w:b/>
                    </w:rPr>
                    <w:t>№ 57</w:t>
                  </w:r>
                </w:p>
              </w:txbxContent>
            </v:textbox>
          </v:shape>
        </w:pict>
      </w:r>
    </w:p>
    <w:p w:rsidR="00B6013A" w:rsidRPr="008C3EBF" w:rsidRDefault="00064388" w:rsidP="007C3191">
      <w:r>
        <w:rPr>
          <w:noProof/>
        </w:rPr>
        <w:pict>
          <v:shape id="Поле 1" o:spid="_x0000_s1029" type="#_x0000_t202" style="position:absolute;margin-left:135.15pt;margin-top:1.9pt;width:186.4pt;height:77.2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7B6473" w:rsidRPr="008C3EBF" w:rsidRDefault="007B6473"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7B6473" w:rsidRPr="008C3EBF" w:rsidRDefault="007B6473"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AD2C75" w:rsidRDefault="00AD2C75" w:rsidP="0038264F">
      <w:pPr>
        <w:tabs>
          <w:tab w:val="left" w:pos="10041"/>
        </w:tabs>
        <w:spacing w:after="0"/>
        <w:rPr>
          <w:rFonts w:ascii="Times New Roman" w:hAnsi="Times New Roman"/>
          <w:b/>
          <w:sz w:val="20"/>
          <w:szCs w:val="20"/>
        </w:rPr>
      </w:pPr>
    </w:p>
    <w:p w:rsidR="00AD2C75" w:rsidRDefault="005F79BC" w:rsidP="008056EB">
      <w:pPr>
        <w:spacing w:after="0" w:line="240" w:lineRule="auto"/>
        <w:jc w:val="both"/>
        <w:rPr>
          <w:rFonts w:ascii="Times New Roman" w:hAnsi="Times New Roman"/>
          <w:b/>
          <w:sz w:val="20"/>
          <w:szCs w:val="20"/>
        </w:rPr>
      </w:pPr>
      <w:r>
        <w:rPr>
          <w:rFonts w:ascii="Times New Roman" w:hAnsi="Times New Roman"/>
          <w:b/>
          <w:sz w:val="20"/>
          <w:szCs w:val="20"/>
        </w:rPr>
        <w:t xml:space="preserve">     ПОСТАНОВЛЕНИЕ</w:t>
      </w:r>
      <w:r w:rsidR="0020102C">
        <w:rPr>
          <w:rFonts w:ascii="Times New Roman" w:hAnsi="Times New Roman"/>
          <w:b/>
          <w:sz w:val="20"/>
          <w:szCs w:val="20"/>
        </w:rPr>
        <w:t xml:space="preserve">                                                                                                     </w:t>
      </w:r>
      <w:r w:rsidR="00F06CCD">
        <w:rPr>
          <w:rFonts w:ascii="Times New Roman" w:hAnsi="Times New Roman"/>
          <w:b/>
          <w:sz w:val="20"/>
          <w:szCs w:val="20"/>
        </w:rPr>
        <w:t xml:space="preserve">                               </w:t>
      </w:r>
      <w:r w:rsidR="00787E1F">
        <w:rPr>
          <w:rFonts w:ascii="Times New Roman" w:hAnsi="Times New Roman"/>
          <w:b/>
          <w:sz w:val="20"/>
          <w:szCs w:val="20"/>
        </w:rPr>
        <w:t>2</w:t>
      </w:r>
    </w:p>
    <w:p w:rsidR="005A54EC" w:rsidRDefault="00F06CCD" w:rsidP="00F06CCD">
      <w:pPr>
        <w:spacing w:after="0" w:line="240" w:lineRule="auto"/>
        <w:jc w:val="both"/>
        <w:rPr>
          <w:rFonts w:ascii="Times New Roman" w:hAnsi="Times New Roman"/>
          <w:sz w:val="20"/>
          <w:szCs w:val="20"/>
        </w:rPr>
      </w:pPr>
      <w:r>
        <w:rPr>
          <w:rFonts w:ascii="Times New Roman" w:hAnsi="Times New Roman"/>
          <w:sz w:val="20"/>
          <w:szCs w:val="20"/>
        </w:rPr>
        <w:t>№ 165</w:t>
      </w:r>
      <w:r w:rsidR="005F79BC">
        <w:rPr>
          <w:rFonts w:ascii="Times New Roman" w:hAnsi="Times New Roman"/>
          <w:sz w:val="20"/>
          <w:szCs w:val="20"/>
        </w:rPr>
        <w:t xml:space="preserve"> </w:t>
      </w:r>
      <w:r w:rsidR="005F79BC" w:rsidRPr="005F79BC">
        <w:rPr>
          <w:rFonts w:ascii="Times New Roman" w:hAnsi="Times New Roman"/>
          <w:sz w:val="20"/>
          <w:szCs w:val="20"/>
        </w:rPr>
        <w:t>от</w:t>
      </w:r>
      <w:r>
        <w:rPr>
          <w:rFonts w:ascii="Times New Roman" w:hAnsi="Times New Roman"/>
          <w:sz w:val="20"/>
          <w:szCs w:val="20"/>
        </w:rPr>
        <w:t xml:space="preserve"> 30</w:t>
      </w:r>
      <w:r w:rsidR="005F79BC">
        <w:rPr>
          <w:rFonts w:ascii="Times New Roman" w:hAnsi="Times New Roman"/>
          <w:sz w:val="20"/>
          <w:szCs w:val="20"/>
        </w:rPr>
        <w:t>.12.2021 года «</w:t>
      </w:r>
      <w:r w:rsidRPr="00F06CCD">
        <w:rPr>
          <w:rFonts w:ascii="Times New Roman" w:hAnsi="Times New Roman"/>
          <w:sz w:val="20"/>
          <w:szCs w:val="20"/>
        </w:rPr>
        <w:t xml:space="preserve">Об утверждении Программы </w:t>
      </w:r>
    </w:p>
    <w:p w:rsidR="005A54EC" w:rsidRDefault="00F06CCD" w:rsidP="00F06CCD">
      <w:pPr>
        <w:spacing w:after="0" w:line="240" w:lineRule="auto"/>
        <w:jc w:val="both"/>
        <w:rPr>
          <w:rFonts w:ascii="Times New Roman" w:hAnsi="Times New Roman"/>
          <w:sz w:val="20"/>
          <w:szCs w:val="20"/>
        </w:rPr>
      </w:pPr>
      <w:r w:rsidRPr="00F06CCD">
        <w:rPr>
          <w:rFonts w:ascii="Times New Roman" w:hAnsi="Times New Roman"/>
          <w:sz w:val="20"/>
          <w:szCs w:val="20"/>
        </w:rPr>
        <w:t xml:space="preserve">комплексного развития транспортной инфраструктуры </w:t>
      </w:r>
    </w:p>
    <w:p w:rsidR="005A54EC" w:rsidRDefault="00F06CCD" w:rsidP="00F06CCD">
      <w:pPr>
        <w:spacing w:after="0" w:line="240" w:lineRule="auto"/>
        <w:jc w:val="both"/>
        <w:rPr>
          <w:rFonts w:ascii="Times New Roman" w:hAnsi="Times New Roman"/>
          <w:sz w:val="20"/>
          <w:szCs w:val="20"/>
        </w:rPr>
      </w:pPr>
      <w:r w:rsidRPr="00F06CCD">
        <w:rPr>
          <w:rFonts w:ascii="Times New Roman" w:hAnsi="Times New Roman"/>
          <w:sz w:val="20"/>
          <w:szCs w:val="20"/>
        </w:rPr>
        <w:t xml:space="preserve">сельского поселения Сентябрьский Нефтеюганского района </w:t>
      </w:r>
    </w:p>
    <w:p w:rsidR="00AD2C75" w:rsidRPr="005F79BC" w:rsidRDefault="00F06CCD" w:rsidP="00F06CCD">
      <w:pPr>
        <w:spacing w:after="0" w:line="240" w:lineRule="auto"/>
        <w:jc w:val="both"/>
        <w:rPr>
          <w:rFonts w:ascii="Times New Roman" w:hAnsi="Times New Roman"/>
          <w:sz w:val="20"/>
          <w:szCs w:val="20"/>
        </w:rPr>
      </w:pPr>
      <w:r w:rsidRPr="00F06CCD">
        <w:rPr>
          <w:rFonts w:ascii="Times New Roman" w:hAnsi="Times New Roman"/>
          <w:sz w:val="20"/>
          <w:szCs w:val="20"/>
        </w:rPr>
        <w:t>на период 2021-2039 гг.</w:t>
      </w:r>
    </w:p>
    <w:p w:rsidR="00AD2C75" w:rsidRDefault="00AD2C75" w:rsidP="008056EB">
      <w:pPr>
        <w:spacing w:after="0" w:line="240" w:lineRule="auto"/>
        <w:jc w:val="both"/>
        <w:rPr>
          <w:rFonts w:ascii="Times New Roman" w:hAnsi="Times New Roman"/>
          <w:b/>
          <w:sz w:val="20"/>
          <w:szCs w:val="20"/>
        </w:rPr>
      </w:pPr>
    </w:p>
    <w:p w:rsidR="005F79BC" w:rsidRDefault="00F06CCD" w:rsidP="005F79BC">
      <w:pPr>
        <w:spacing w:after="0" w:line="240" w:lineRule="auto"/>
        <w:jc w:val="both"/>
        <w:rPr>
          <w:rFonts w:ascii="Times New Roman" w:hAnsi="Times New Roman"/>
          <w:b/>
          <w:sz w:val="20"/>
          <w:szCs w:val="20"/>
        </w:rPr>
      </w:pPr>
      <w:r>
        <w:rPr>
          <w:rFonts w:ascii="Times New Roman" w:hAnsi="Times New Roman"/>
          <w:b/>
          <w:sz w:val="20"/>
          <w:szCs w:val="20"/>
        </w:rPr>
        <w:t xml:space="preserve">    РЕШЕНИЕ</w:t>
      </w:r>
      <w:r w:rsidR="0020102C">
        <w:rPr>
          <w:rFonts w:ascii="Times New Roman" w:hAnsi="Times New Roman"/>
          <w:b/>
          <w:sz w:val="20"/>
          <w:szCs w:val="20"/>
        </w:rPr>
        <w:t xml:space="preserve">                                                                                                     </w:t>
      </w:r>
      <w:r>
        <w:rPr>
          <w:rFonts w:ascii="Times New Roman" w:hAnsi="Times New Roman"/>
          <w:b/>
          <w:sz w:val="20"/>
          <w:szCs w:val="20"/>
        </w:rPr>
        <w:t xml:space="preserve">                               </w:t>
      </w:r>
      <w:r w:rsidR="00787E1F">
        <w:rPr>
          <w:rFonts w:ascii="Times New Roman" w:hAnsi="Times New Roman"/>
          <w:b/>
          <w:sz w:val="20"/>
          <w:szCs w:val="20"/>
        </w:rPr>
        <w:t xml:space="preserve">                 </w:t>
      </w:r>
      <w:r w:rsidR="00882B82">
        <w:rPr>
          <w:rFonts w:ascii="Times New Roman" w:hAnsi="Times New Roman"/>
          <w:b/>
          <w:sz w:val="20"/>
          <w:szCs w:val="20"/>
        </w:rPr>
        <w:t>90</w:t>
      </w:r>
    </w:p>
    <w:p w:rsidR="005A54EC" w:rsidRDefault="005F79BC" w:rsidP="005A54EC">
      <w:pPr>
        <w:spacing w:after="0"/>
        <w:rPr>
          <w:rFonts w:ascii="Times New Roman" w:hAnsi="Times New Roman"/>
          <w:sz w:val="20"/>
          <w:szCs w:val="20"/>
        </w:rPr>
      </w:pPr>
      <w:r>
        <w:rPr>
          <w:rFonts w:ascii="Times New Roman" w:hAnsi="Times New Roman"/>
          <w:sz w:val="20"/>
          <w:szCs w:val="20"/>
        </w:rPr>
        <w:t xml:space="preserve"> </w:t>
      </w:r>
      <w:r w:rsidR="004A672D">
        <w:rPr>
          <w:rFonts w:ascii="Times New Roman" w:hAnsi="Times New Roman"/>
          <w:sz w:val="20"/>
          <w:szCs w:val="20"/>
        </w:rPr>
        <w:t xml:space="preserve">№180 </w:t>
      </w:r>
      <w:r w:rsidRPr="005F79BC">
        <w:rPr>
          <w:rFonts w:ascii="Times New Roman" w:hAnsi="Times New Roman"/>
          <w:sz w:val="20"/>
          <w:szCs w:val="20"/>
        </w:rPr>
        <w:t>от</w:t>
      </w:r>
      <w:r w:rsidR="00F06CCD">
        <w:rPr>
          <w:rFonts w:ascii="Times New Roman" w:hAnsi="Times New Roman"/>
          <w:sz w:val="20"/>
          <w:szCs w:val="20"/>
        </w:rPr>
        <w:t xml:space="preserve"> 30</w:t>
      </w:r>
      <w:r>
        <w:rPr>
          <w:rFonts w:ascii="Times New Roman" w:hAnsi="Times New Roman"/>
          <w:sz w:val="20"/>
          <w:szCs w:val="20"/>
        </w:rPr>
        <w:t>.12.2021 года «</w:t>
      </w:r>
      <w:r w:rsidR="00271096" w:rsidRPr="00271096">
        <w:rPr>
          <w:rFonts w:ascii="Times New Roman" w:hAnsi="Times New Roman"/>
          <w:sz w:val="20"/>
          <w:szCs w:val="20"/>
        </w:rPr>
        <w:t xml:space="preserve">О внесении изменений и дополнений </w:t>
      </w:r>
    </w:p>
    <w:p w:rsidR="005A54EC" w:rsidRDefault="00271096" w:rsidP="005A54EC">
      <w:pPr>
        <w:spacing w:after="0"/>
        <w:rPr>
          <w:rFonts w:ascii="Times New Roman" w:hAnsi="Times New Roman"/>
          <w:sz w:val="20"/>
          <w:szCs w:val="20"/>
        </w:rPr>
      </w:pPr>
      <w:r w:rsidRPr="00271096">
        <w:rPr>
          <w:rFonts w:ascii="Times New Roman" w:hAnsi="Times New Roman"/>
          <w:sz w:val="20"/>
          <w:szCs w:val="20"/>
        </w:rPr>
        <w:t xml:space="preserve">в решение Совета депутатов сельского поселения Сентябрьский </w:t>
      </w:r>
    </w:p>
    <w:p w:rsidR="005A54EC" w:rsidRDefault="00271096" w:rsidP="005A54EC">
      <w:pPr>
        <w:spacing w:after="0"/>
        <w:rPr>
          <w:rFonts w:ascii="Times New Roman" w:hAnsi="Times New Roman"/>
          <w:sz w:val="20"/>
          <w:szCs w:val="20"/>
        </w:rPr>
      </w:pPr>
      <w:r w:rsidRPr="00271096">
        <w:rPr>
          <w:rFonts w:ascii="Times New Roman" w:hAnsi="Times New Roman"/>
          <w:sz w:val="20"/>
          <w:szCs w:val="20"/>
        </w:rPr>
        <w:t xml:space="preserve">от 03.12.2020 №121 «Об утверждении бюджета муниципального </w:t>
      </w:r>
    </w:p>
    <w:p w:rsidR="005A54EC" w:rsidRDefault="00271096" w:rsidP="005A54EC">
      <w:pPr>
        <w:spacing w:after="0"/>
        <w:rPr>
          <w:rFonts w:ascii="Times New Roman" w:hAnsi="Times New Roman"/>
          <w:sz w:val="20"/>
          <w:szCs w:val="20"/>
        </w:rPr>
      </w:pPr>
      <w:r w:rsidRPr="00271096">
        <w:rPr>
          <w:rFonts w:ascii="Times New Roman" w:hAnsi="Times New Roman"/>
          <w:sz w:val="20"/>
          <w:szCs w:val="20"/>
        </w:rPr>
        <w:t xml:space="preserve">образования сельское поселение Сентябрьский на  2021 год и плановый </w:t>
      </w:r>
    </w:p>
    <w:p w:rsidR="00AD2C75" w:rsidRPr="00787E1F" w:rsidRDefault="00271096" w:rsidP="005A54EC">
      <w:pPr>
        <w:spacing w:after="0"/>
        <w:rPr>
          <w:rFonts w:ascii="Times New Roman" w:hAnsi="Times New Roman"/>
          <w:sz w:val="20"/>
          <w:szCs w:val="20"/>
        </w:rPr>
      </w:pPr>
      <w:r w:rsidRPr="00271096">
        <w:rPr>
          <w:rFonts w:ascii="Times New Roman" w:hAnsi="Times New Roman"/>
          <w:sz w:val="20"/>
          <w:szCs w:val="20"/>
        </w:rPr>
        <w:t xml:space="preserve">период 2022-2023 годов» (в редакции №129 от 28.01.2021 </w:t>
      </w:r>
      <w:r w:rsidR="00787E1F">
        <w:rPr>
          <w:rFonts w:ascii="Times New Roman" w:hAnsi="Times New Roman"/>
          <w:sz w:val="20"/>
          <w:szCs w:val="20"/>
        </w:rPr>
        <w:t xml:space="preserve">г., №168 от 02.11.2021 г.)     </w:t>
      </w:r>
    </w:p>
    <w:p w:rsidR="00906D3E" w:rsidRDefault="00906D3E" w:rsidP="008056EB">
      <w:pPr>
        <w:spacing w:after="0" w:line="240" w:lineRule="auto"/>
        <w:jc w:val="both"/>
        <w:rPr>
          <w:rFonts w:ascii="Times New Roman" w:hAnsi="Times New Roman"/>
          <w:b/>
          <w:sz w:val="20"/>
          <w:szCs w:val="20"/>
        </w:rPr>
      </w:pPr>
    </w:p>
    <w:p w:rsidR="00AB5631" w:rsidRDefault="00F06CCD" w:rsidP="00AB5631">
      <w:pPr>
        <w:spacing w:after="0" w:line="240" w:lineRule="auto"/>
        <w:jc w:val="both"/>
        <w:rPr>
          <w:rFonts w:ascii="Times New Roman" w:hAnsi="Times New Roman"/>
          <w:b/>
          <w:sz w:val="20"/>
          <w:szCs w:val="20"/>
        </w:rPr>
      </w:pPr>
      <w:r>
        <w:rPr>
          <w:rFonts w:ascii="Times New Roman" w:hAnsi="Times New Roman"/>
          <w:b/>
          <w:sz w:val="20"/>
          <w:szCs w:val="20"/>
        </w:rPr>
        <w:t xml:space="preserve">    РЕШЕНИЕ</w:t>
      </w:r>
      <w:r w:rsidR="00AB5631">
        <w:rPr>
          <w:rFonts w:ascii="Times New Roman" w:hAnsi="Times New Roman"/>
          <w:b/>
          <w:sz w:val="20"/>
          <w:szCs w:val="20"/>
        </w:rPr>
        <w:t xml:space="preserve">                                                                                                                                     </w:t>
      </w:r>
      <w:r w:rsidR="00882B82">
        <w:rPr>
          <w:rFonts w:ascii="Times New Roman" w:hAnsi="Times New Roman"/>
          <w:b/>
          <w:sz w:val="20"/>
          <w:szCs w:val="20"/>
        </w:rPr>
        <w:t xml:space="preserve">                 </w:t>
      </w:r>
      <w:r w:rsidR="005A54EC">
        <w:rPr>
          <w:rFonts w:ascii="Times New Roman" w:hAnsi="Times New Roman"/>
          <w:b/>
          <w:sz w:val="20"/>
          <w:szCs w:val="20"/>
        </w:rPr>
        <w:t>135</w:t>
      </w:r>
      <w:r w:rsidR="00882B82">
        <w:rPr>
          <w:rFonts w:ascii="Times New Roman" w:hAnsi="Times New Roman"/>
          <w:b/>
          <w:sz w:val="20"/>
          <w:szCs w:val="20"/>
        </w:rPr>
        <w:t xml:space="preserve">  </w:t>
      </w:r>
    </w:p>
    <w:p w:rsidR="005A54EC" w:rsidRDefault="004A672D" w:rsidP="00F06CCD">
      <w:pPr>
        <w:spacing w:after="0" w:line="240" w:lineRule="auto"/>
        <w:jc w:val="both"/>
        <w:rPr>
          <w:rFonts w:ascii="Times New Roman" w:hAnsi="Times New Roman"/>
          <w:sz w:val="20"/>
          <w:szCs w:val="20"/>
        </w:rPr>
      </w:pPr>
      <w:r>
        <w:rPr>
          <w:rFonts w:ascii="Times New Roman" w:hAnsi="Times New Roman"/>
          <w:sz w:val="20"/>
          <w:szCs w:val="20"/>
        </w:rPr>
        <w:t xml:space="preserve">№181 </w:t>
      </w:r>
      <w:r w:rsidR="00AB5631" w:rsidRPr="005F79BC">
        <w:rPr>
          <w:rFonts w:ascii="Times New Roman" w:hAnsi="Times New Roman"/>
          <w:sz w:val="20"/>
          <w:szCs w:val="20"/>
        </w:rPr>
        <w:t>от</w:t>
      </w:r>
      <w:r w:rsidR="00F06CCD">
        <w:rPr>
          <w:rFonts w:ascii="Times New Roman" w:hAnsi="Times New Roman"/>
          <w:sz w:val="20"/>
          <w:szCs w:val="20"/>
        </w:rPr>
        <w:t xml:space="preserve"> 30</w:t>
      </w:r>
      <w:r w:rsidR="00AB5631">
        <w:rPr>
          <w:rFonts w:ascii="Times New Roman" w:hAnsi="Times New Roman"/>
          <w:sz w:val="20"/>
          <w:szCs w:val="20"/>
        </w:rPr>
        <w:t>.12.2021 года «</w:t>
      </w:r>
      <w:r w:rsidR="00787E1F" w:rsidRPr="00787E1F">
        <w:rPr>
          <w:rFonts w:ascii="Times New Roman" w:hAnsi="Times New Roman"/>
          <w:sz w:val="20"/>
          <w:szCs w:val="20"/>
        </w:rPr>
        <w:t xml:space="preserve">Об утверждении Программы </w:t>
      </w:r>
    </w:p>
    <w:p w:rsidR="005A54EC" w:rsidRDefault="00787E1F" w:rsidP="00F06CCD">
      <w:pPr>
        <w:spacing w:after="0" w:line="240" w:lineRule="auto"/>
        <w:jc w:val="both"/>
        <w:rPr>
          <w:rFonts w:ascii="Times New Roman" w:hAnsi="Times New Roman"/>
          <w:sz w:val="20"/>
          <w:szCs w:val="20"/>
        </w:rPr>
      </w:pPr>
      <w:r w:rsidRPr="00787E1F">
        <w:rPr>
          <w:rFonts w:ascii="Times New Roman" w:hAnsi="Times New Roman"/>
          <w:sz w:val="20"/>
          <w:szCs w:val="20"/>
        </w:rPr>
        <w:t xml:space="preserve">комплексного развития систем коммунальной инфраструктуры </w:t>
      </w:r>
    </w:p>
    <w:p w:rsidR="005A54EC" w:rsidRDefault="00787E1F" w:rsidP="00F06CCD">
      <w:pPr>
        <w:spacing w:after="0" w:line="240" w:lineRule="auto"/>
        <w:jc w:val="both"/>
        <w:rPr>
          <w:rFonts w:ascii="Times New Roman" w:hAnsi="Times New Roman"/>
          <w:sz w:val="20"/>
          <w:szCs w:val="20"/>
        </w:rPr>
      </w:pPr>
      <w:r w:rsidRPr="00787E1F">
        <w:rPr>
          <w:rFonts w:ascii="Times New Roman" w:hAnsi="Times New Roman"/>
          <w:sz w:val="20"/>
          <w:szCs w:val="20"/>
        </w:rPr>
        <w:t xml:space="preserve">сельского поселения Сентябрьский Нефтеюганского района ХМАО-Югры </w:t>
      </w:r>
    </w:p>
    <w:p w:rsidR="00906D3E" w:rsidRDefault="00787E1F" w:rsidP="00F06CCD">
      <w:pPr>
        <w:spacing w:after="0" w:line="240" w:lineRule="auto"/>
        <w:jc w:val="both"/>
        <w:rPr>
          <w:rFonts w:ascii="Times New Roman" w:hAnsi="Times New Roman"/>
          <w:b/>
          <w:sz w:val="20"/>
          <w:szCs w:val="20"/>
        </w:rPr>
      </w:pPr>
      <w:r w:rsidRPr="00787E1F">
        <w:rPr>
          <w:rFonts w:ascii="Times New Roman" w:hAnsi="Times New Roman"/>
          <w:sz w:val="20"/>
          <w:szCs w:val="20"/>
        </w:rPr>
        <w:t>на период 2021-2039 гг.</w:t>
      </w:r>
    </w:p>
    <w:p w:rsidR="00906D3E" w:rsidRDefault="00906D3E" w:rsidP="008056EB">
      <w:pPr>
        <w:spacing w:after="0" w:line="240" w:lineRule="auto"/>
        <w:jc w:val="both"/>
        <w:rPr>
          <w:rFonts w:ascii="Times New Roman" w:hAnsi="Times New Roman"/>
          <w:b/>
          <w:sz w:val="20"/>
          <w:szCs w:val="20"/>
        </w:rPr>
      </w:pPr>
    </w:p>
    <w:p w:rsidR="00906D3E" w:rsidRDefault="00906D3E" w:rsidP="008056EB">
      <w:pPr>
        <w:spacing w:after="0" w:line="240" w:lineRule="auto"/>
        <w:jc w:val="both"/>
        <w:rPr>
          <w:rFonts w:ascii="Times New Roman" w:hAnsi="Times New Roman"/>
          <w:b/>
          <w:sz w:val="20"/>
          <w:szCs w:val="20"/>
        </w:rPr>
      </w:pPr>
    </w:p>
    <w:p w:rsidR="007B6473" w:rsidRDefault="007B6473" w:rsidP="007B6473">
      <w:pPr>
        <w:spacing w:after="0" w:line="240" w:lineRule="auto"/>
        <w:jc w:val="both"/>
        <w:rPr>
          <w:rFonts w:ascii="Times New Roman" w:hAnsi="Times New Roman"/>
          <w:b/>
          <w:sz w:val="20"/>
          <w:szCs w:val="20"/>
        </w:rPr>
      </w:pPr>
      <w:r>
        <w:rPr>
          <w:rFonts w:ascii="Times New Roman" w:hAnsi="Times New Roman"/>
          <w:b/>
          <w:sz w:val="20"/>
          <w:szCs w:val="20"/>
        </w:rPr>
        <w:t xml:space="preserve">ПОСТАНОВЛЕНИЕ                                                                                                                                    </w:t>
      </w:r>
    </w:p>
    <w:p w:rsidR="00403823" w:rsidRDefault="00403823" w:rsidP="007B6473">
      <w:pPr>
        <w:spacing w:after="0" w:line="240" w:lineRule="auto"/>
        <w:jc w:val="both"/>
        <w:rPr>
          <w:rFonts w:ascii="Times New Roman" w:hAnsi="Times New Roman"/>
          <w:sz w:val="20"/>
          <w:szCs w:val="20"/>
        </w:rPr>
      </w:pPr>
      <w:r>
        <w:rPr>
          <w:rFonts w:ascii="Times New Roman" w:hAnsi="Times New Roman"/>
          <w:sz w:val="20"/>
          <w:szCs w:val="20"/>
        </w:rPr>
        <w:t>№ 167</w:t>
      </w:r>
      <w:r w:rsidR="007B6473">
        <w:rPr>
          <w:rFonts w:ascii="Times New Roman" w:hAnsi="Times New Roman"/>
          <w:sz w:val="20"/>
          <w:szCs w:val="20"/>
        </w:rPr>
        <w:t xml:space="preserve"> </w:t>
      </w:r>
      <w:r w:rsidR="007B6473" w:rsidRPr="005F79BC">
        <w:rPr>
          <w:rFonts w:ascii="Times New Roman" w:hAnsi="Times New Roman"/>
          <w:sz w:val="20"/>
          <w:szCs w:val="20"/>
        </w:rPr>
        <w:t>от</w:t>
      </w:r>
      <w:r w:rsidR="007B6473">
        <w:rPr>
          <w:rFonts w:ascii="Times New Roman" w:hAnsi="Times New Roman"/>
          <w:sz w:val="20"/>
          <w:szCs w:val="20"/>
        </w:rPr>
        <w:t xml:space="preserve"> 30.12.2021 года «</w:t>
      </w:r>
      <w:r w:rsidR="007B6473" w:rsidRPr="007B6473">
        <w:rPr>
          <w:rFonts w:ascii="Times New Roman" w:hAnsi="Times New Roman"/>
          <w:sz w:val="20"/>
          <w:szCs w:val="20"/>
        </w:rPr>
        <w:t xml:space="preserve">О порядке разработки и реализации </w:t>
      </w:r>
    </w:p>
    <w:p w:rsidR="0040382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муниципальных программ и ведомственных целевых программ </w:t>
      </w:r>
    </w:p>
    <w:p w:rsidR="00906D3E" w:rsidRPr="0040382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сельского поселения Сентябрьский</w:t>
      </w:r>
    </w:p>
    <w:p w:rsidR="00906D3E" w:rsidRDefault="00906D3E" w:rsidP="008056EB">
      <w:pPr>
        <w:spacing w:after="0" w:line="240" w:lineRule="auto"/>
        <w:jc w:val="both"/>
        <w:rPr>
          <w:rFonts w:ascii="Times New Roman" w:hAnsi="Times New Roman"/>
          <w:b/>
          <w:sz w:val="20"/>
          <w:szCs w:val="20"/>
        </w:rPr>
      </w:pPr>
    </w:p>
    <w:p w:rsidR="000B198E" w:rsidRDefault="000B198E" w:rsidP="008B3C0A">
      <w:pPr>
        <w:tabs>
          <w:tab w:val="left" w:pos="0"/>
        </w:tabs>
        <w:suppressAutoHyphens/>
        <w:spacing w:after="0" w:line="200" w:lineRule="atLeast"/>
        <w:rPr>
          <w:rFonts w:ascii="Times New Roman" w:hAnsi="Times New Roman"/>
          <w:b/>
          <w:sz w:val="20"/>
          <w:szCs w:val="20"/>
        </w:rPr>
      </w:pPr>
    </w:p>
    <w:p w:rsidR="0020102C" w:rsidRDefault="0020102C" w:rsidP="008B3C0A">
      <w:pPr>
        <w:tabs>
          <w:tab w:val="left" w:pos="0"/>
        </w:tabs>
        <w:suppressAutoHyphens/>
        <w:spacing w:after="0" w:line="200" w:lineRule="atLeast"/>
        <w:rPr>
          <w:rFonts w:ascii="Times New Roman" w:hAnsi="Times New Roman"/>
          <w:sz w:val="20"/>
          <w:szCs w:val="20"/>
          <w:lang w:eastAsia="ar-SA"/>
        </w:rPr>
      </w:pPr>
    </w:p>
    <w:p w:rsidR="000B198E" w:rsidRDefault="000B198E" w:rsidP="008B3C0A">
      <w:pPr>
        <w:tabs>
          <w:tab w:val="left" w:pos="0"/>
        </w:tabs>
        <w:suppressAutoHyphens/>
        <w:spacing w:after="0" w:line="200" w:lineRule="atLeast"/>
        <w:rPr>
          <w:rFonts w:ascii="Times New Roman" w:hAnsi="Times New Roman"/>
          <w:sz w:val="20"/>
          <w:szCs w:val="20"/>
          <w:lang w:eastAsia="ar-SA"/>
        </w:rPr>
      </w:pPr>
    </w:p>
    <w:p w:rsidR="005F79BC" w:rsidRDefault="005F79BC"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5A54EC" w:rsidRDefault="005A54EC" w:rsidP="005F79BC">
      <w:pPr>
        <w:tabs>
          <w:tab w:val="left" w:pos="0"/>
        </w:tabs>
        <w:suppressAutoHyphens/>
        <w:spacing w:after="0" w:line="200" w:lineRule="atLeast"/>
        <w:rPr>
          <w:rFonts w:ascii="Times New Roman" w:hAnsi="Times New Roman"/>
          <w:sz w:val="20"/>
          <w:szCs w:val="20"/>
          <w:lang w:eastAsia="ar-SA"/>
        </w:rPr>
      </w:pPr>
    </w:p>
    <w:p w:rsidR="005A54EC" w:rsidRDefault="005A54EC"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F06CCD" w:rsidRPr="00F06CCD" w:rsidRDefault="00F06CCD" w:rsidP="00F06CCD">
      <w:pPr>
        <w:tabs>
          <w:tab w:val="left" w:pos="0"/>
        </w:tabs>
        <w:suppressAutoHyphens/>
        <w:spacing w:after="0" w:line="200" w:lineRule="atLeast"/>
        <w:rPr>
          <w:rFonts w:ascii="Times New Roman" w:hAnsi="Times New Roman"/>
          <w:sz w:val="20"/>
          <w:szCs w:val="20"/>
          <w:lang w:eastAsia="ar-SA"/>
        </w:rPr>
      </w:pPr>
      <w:r w:rsidRPr="00F06CCD">
        <w:rPr>
          <w:rFonts w:ascii="Times New Roman" w:hAnsi="Times New Roman"/>
          <w:sz w:val="20"/>
          <w:szCs w:val="20"/>
          <w:lang w:eastAsia="ar-SA"/>
        </w:rPr>
        <w:t xml:space="preserve">ПОСТАНОВЛЕНИЕ                                                                                                                                    </w:t>
      </w:r>
    </w:p>
    <w:p w:rsidR="00F06CCD" w:rsidRPr="00882B82" w:rsidRDefault="00F06CCD" w:rsidP="00F06CCD">
      <w:pPr>
        <w:tabs>
          <w:tab w:val="left" w:pos="0"/>
        </w:tabs>
        <w:suppressAutoHyphens/>
        <w:spacing w:after="0" w:line="200" w:lineRule="atLeast"/>
        <w:rPr>
          <w:rFonts w:ascii="Times New Roman" w:hAnsi="Times New Roman"/>
          <w:sz w:val="20"/>
          <w:szCs w:val="20"/>
          <w:lang w:eastAsia="ar-SA"/>
        </w:rPr>
      </w:pPr>
      <w:r w:rsidRPr="00882B82">
        <w:rPr>
          <w:rFonts w:ascii="Times New Roman" w:hAnsi="Times New Roman"/>
          <w:sz w:val="20"/>
          <w:szCs w:val="20"/>
          <w:lang w:eastAsia="ar-SA"/>
        </w:rPr>
        <w:t>№ 165 от 30.12.2021 года «Об утверждении Программы комплексного развития транспортной инфраструктуры сельского поселения Сентябрьский Нефтеюганского района на период 2021-2039 гг.</w:t>
      </w:r>
    </w:p>
    <w:p w:rsidR="00F06CCD" w:rsidRPr="00882B82" w:rsidRDefault="00F06CCD" w:rsidP="005F79BC">
      <w:pPr>
        <w:tabs>
          <w:tab w:val="left" w:pos="0"/>
        </w:tabs>
        <w:suppressAutoHyphens/>
        <w:spacing w:after="0" w:line="200" w:lineRule="atLeast"/>
        <w:rPr>
          <w:rFonts w:ascii="Times New Roman" w:hAnsi="Times New Roman"/>
          <w:sz w:val="20"/>
          <w:szCs w:val="20"/>
          <w:lang w:eastAsia="ar-SA"/>
        </w:rPr>
      </w:pPr>
    </w:p>
    <w:p w:rsidR="00F06CCD" w:rsidRPr="00882B82" w:rsidRDefault="00F06CCD" w:rsidP="005F79BC">
      <w:pPr>
        <w:tabs>
          <w:tab w:val="left" w:pos="0"/>
        </w:tabs>
        <w:suppressAutoHyphens/>
        <w:spacing w:after="0" w:line="200" w:lineRule="atLeast"/>
        <w:rPr>
          <w:rFonts w:ascii="Times New Roman" w:hAnsi="Times New Roman"/>
          <w:sz w:val="20"/>
          <w:szCs w:val="20"/>
          <w:lang w:eastAsia="ar-SA"/>
        </w:rPr>
      </w:pPr>
    </w:p>
    <w:p w:rsidR="00F06CCD" w:rsidRPr="00882B82" w:rsidRDefault="00F06CCD" w:rsidP="00F06CCD">
      <w:pPr>
        <w:rPr>
          <w:sz w:val="20"/>
          <w:szCs w:val="20"/>
          <w:lang w:bidi="ru-RU"/>
        </w:rPr>
      </w:pPr>
      <w:r w:rsidRPr="00882B82">
        <w:rPr>
          <w:sz w:val="20"/>
          <w:szCs w:val="20"/>
          <w:lang w:bidi="ru-RU"/>
        </w:rPr>
        <w:t>В соответствии со статьей 28 Федерального закона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w:t>
      </w:r>
      <w:r w:rsidRPr="00882B82">
        <w:rPr>
          <w:sz w:val="20"/>
          <w:szCs w:val="20"/>
        </w:rPr>
        <w:t xml:space="preserve"> Уставом муниципального образования «Сельское поселение Сентябрьский»,</w:t>
      </w:r>
      <w:r w:rsidRPr="00882B82">
        <w:rPr>
          <w:sz w:val="20"/>
          <w:szCs w:val="20"/>
          <w:lang w:bidi="ru-RU"/>
        </w:rPr>
        <w:t xml:space="preserve"> на основании заключения о результатах публичных слушаний </w:t>
      </w:r>
      <w:r w:rsidRPr="00882B82">
        <w:rPr>
          <w:sz w:val="20"/>
          <w:szCs w:val="20"/>
        </w:rPr>
        <w:t xml:space="preserve">по проекту </w:t>
      </w:r>
      <w:r w:rsidRPr="00882B82">
        <w:rPr>
          <w:sz w:val="20"/>
          <w:szCs w:val="20"/>
          <w:lang w:eastAsia="en-US"/>
        </w:rPr>
        <w:t>Программы комплексного развития транспортной инфраструктуры сельского поселения Сентябрьский Нефтеюганского района на период 2021-2039 гг.</w:t>
      </w:r>
      <w:r w:rsidRPr="00882B82">
        <w:rPr>
          <w:sz w:val="20"/>
          <w:szCs w:val="20"/>
        </w:rPr>
        <w:t xml:space="preserve">, </w:t>
      </w:r>
      <w:r w:rsidRPr="00882B82">
        <w:rPr>
          <w:sz w:val="20"/>
          <w:szCs w:val="20"/>
          <w:lang w:bidi="ru-RU"/>
        </w:rPr>
        <w:t>п о с т а н о в л я ю:</w:t>
      </w:r>
    </w:p>
    <w:p w:rsidR="00F06CCD" w:rsidRPr="00882B82" w:rsidRDefault="00F06CCD" w:rsidP="00F06CCD">
      <w:pPr>
        <w:rPr>
          <w:sz w:val="20"/>
          <w:szCs w:val="20"/>
          <w:lang w:bidi="ru-RU"/>
        </w:rPr>
      </w:pPr>
    </w:p>
    <w:p w:rsidR="00F06CCD" w:rsidRPr="00882B82" w:rsidRDefault="00F06CCD" w:rsidP="00F06CCD">
      <w:pPr>
        <w:rPr>
          <w:sz w:val="20"/>
          <w:szCs w:val="20"/>
          <w:lang w:bidi="ru-RU"/>
        </w:rPr>
      </w:pPr>
      <w:r w:rsidRPr="00882B82">
        <w:rPr>
          <w:sz w:val="20"/>
          <w:szCs w:val="20"/>
          <w:lang w:bidi="ru-RU"/>
        </w:rPr>
        <w:t xml:space="preserve">1.Утвердить </w:t>
      </w:r>
      <w:r w:rsidRPr="00882B82">
        <w:rPr>
          <w:sz w:val="20"/>
          <w:szCs w:val="20"/>
          <w:lang w:eastAsia="en-US"/>
        </w:rPr>
        <w:t>Программу комплексного развития транспортной инфраструктуры сельского поселения Сентябрьский Нефтеюганского района на период 2021-2039 гг.,</w:t>
      </w:r>
      <w:r w:rsidRPr="00882B82">
        <w:rPr>
          <w:sz w:val="20"/>
          <w:szCs w:val="20"/>
          <w:lang w:bidi="ru-RU"/>
        </w:rPr>
        <w:t xml:space="preserve"> согласно приложению.</w:t>
      </w:r>
    </w:p>
    <w:p w:rsidR="00F06CCD" w:rsidRPr="00882B82" w:rsidRDefault="00F06CCD" w:rsidP="00F06CCD">
      <w:pPr>
        <w:rPr>
          <w:sz w:val="20"/>
          <w:szCs w:val="20"/>
        </w:rPr>
      </w:pPr>
      <w:r w:rsidRPr="00882B82">
        <w:rPr>
          <w:sz w:val="20"/>
          <w:szCs w:val="20"/>
          <w:lang w:bidi="ru-RU"/>
        </w:rPr>
        <w:t>2. Признать утратившими силу постановления администрации сельского поселения Сентябрьский 6-па от 20.01.2017 года, 33/1-па от 10.04.2019 года.</w:t>
      </w:r>
    </w:p>
    <w:p w:rsidR="00F06CCD" w:rsidRPr="00882B82" w:rsidRDefault="00F06CCD" w:rsidP="00F06CCD">
      <w:pPr>
        <w:rPr>
          <w:sz w:val="20"/>
          <w:szCs w:val="20"/>
          <w:lang w:bidi="ru-RU"/>
        </w:rPr>
      </w:pPr>
      <w:r w:rsidRPr="00882B82">
        <w:rPr>
          <w:sz w:val="20"/>
          <w:szCs w:val="20"/>
          <w:lang w:bidi="ru-RU"/>
        </w:rPr>
        <w:t xml:space="preserve">3. Настоящее постановление подлежит официальному опубликованию (обнародованию) в информационном бюллетене «Сентябрьский вестник» </w:t>
      </w:r>
      <w:r w:rsidRPr="00882B82">
        <w:rPr>
          <w:sz w:val="20"/>
          <w:szCs w:val="20"/>
        </w:rPr>
        <w:t>и на официальном сайте администрации сельского поселения Сентябрьский в сети «Интернет»</w:t>
      </w:r>
      <w:r w:rsidRPr="00882B82">
        <w:rPr>
          <w:sz w:val="20"/>
          <w:szCs w:val="20"/>
          <w:lang w:bidi="ru-RU"/>
        </w:rPr>
        <w:t>.</w:t>
      </w:r>
    </w:p>
    <w:p w:rsidR="00F06CCD" w:rsidRPr="00882B82" w:rsidRDefault="00F06CCD" w:rsidP="00F06CCD">
      <w:pPr>
        <w:rPr>
          <w:sz w:val="20"/>
          <w:szCs w:val="20"/>
          <w:lang w:bidi="ru-RU"/>
        </w:rPr>
      </w:pPr>
      <w:r w:rsidRPr="00882B82">
        <w:rPr>
          <w:sz w:val="20"/>
          <w:szCs w:val="20"/>
          <w:lang w:bidi="ru-RU"/>
        </w:rPr>
        <w:t>4. Контроль за выполнением постановления осуществляю лично.</w:t>
      </w:r>
    </w:p>
    <w:p w:rsidR="00F06CCD" w:rsidRPr="00882B82" w:rsidRDefault="00F06CCD" w:rsidP="00F06CCD">
      <w:pPr>
        <w:rPr>
          <w:sz w:val="20"/>
          <w:szCs w:val="20"/>
          <w:lang w:bidi="ru-RU"/>
        </w:rPr>
      </w:pPr>
    </w:p>
    <w:p w:rsidR="00F06CCD" w:rsidRPr="00882B82" w:rsidRDefault="00F06CCD" w:rsidP="00F06CCD">
      <w:pPr>
        <w:rPr>
          <w:sz w:val="20"/>
          <w:szCs w:val="20"/>
          <w:lang w:bidi="ru-RU"/>
        </w:rPr>
      </w:pPr>
    </w:p>
    <w:p w:rsidR="00F06CCD" w:rsidRPr="00882B82" w:rsidRDefault="00F06CCD" w:rsidP="00F06CCD">
      <w:pPr>
        <w:rPr>
          <w:sz w:val="20"/>
          <w:szCs w:val="20"/>
          <w:lang w:bidi="ru-RU"/>
        </w:rPr>
      </w:pPr>
    </w:p>
    <w:p w:rsidR="00F06CCD" w:rsidRDefault="00F06CCD" w:rsidP="00F06CCD">
      <w:pPr>
        <w:rPr>
          <w:sz w:val="20"/>
          <w:szCs w:val="20"/>
          <w:lang w:bidi="ru-RU"/>
        </w:rPr>
      </w:pPr>
      <w:r w:rsidRPr="00882B82">
        <w:rPr>
          <w:sz w:val="20"/>
          <w:szCs w:val="20"/>
          <w:lang w:bidi="ru-RU"/>
        </w:rPr>
        <w:t>Глава поселения</w:t>
      </w:r>
      <w:r w:rsidRPr="00882B82">
        <w:rPr>
          <w:sz w:val="20"/>
          <w:szCs w:val="20"/>
          <w:lang w:bidi="ru-RU"/>
        </w:rPr>
        <w:tab/>
      </w:r>
      <w:r w:rsidRPr="00882B82">
        <w:rPr>
          <w:sz w:val="20"/>
          <w:szCs w:val="20"/>
          <w:lang w:bidi="ru-RU"/>
        </w:rPr>
        <w:tab/>
      </w:r>
      <w:r w:rsidRPr="00882B82">
        <w:rPr>
          <w:sz w:val="20"/>
          <w:szCs w:val="20"/>
          <w:lang w:bidi="ru-RU"/>
        </w:rPr>
        <w:tab/>
      </w:r>
      <w:r w:rsidRPr="00882B82">
        <w:rPr>
          <w:sz w:val="20"/>
          <w:szCs w:val="20"/>
          <w:lang w:bidi="ru-RU"/>
        </w:rPr>
        <w:tab/>
      </w:r>
      <w:r w:rsidRPr="00882B82">
        <w:rPr>
          <w:sz w:val="20"/>
          <w:szCs w:val="20"/>
          <w:lang w:bidi="ru-RU"/>
        </w:rPr>
        <w:tab/>
      </w:r>
      <w:r w:rsidRPr="00882B82">
        <w:rPr>
          <w:sz w:val="20"/>
          <w:szCs w:val="20"/>
          <w:lang w:bidi="ru-RU"/>
        </w:rPr>
        <w:tab/>
      </w:r>
      <w:r w:rsidRPr="00882B82">
        <w:rPr>
          <w:sz w:val="20"/>
          <w:szCs w:val="20"/>
          <w:lang w:bidi="ru-RU"/>
        </w:rPr>
        <w:tab/>
      </w:r>
      <w:r w:rsidRPr="00882B82">
        <w:rPr>
          <w:sz w:val="20"/>
          <w:szCs w:val="20"/>
          <w:lang w:bidi="ru-RU"/>
        </w:rPr>
        <w:tab/>
        <w:t xml:space="preserve">           А.В. Светлаков</w:t>
      </w:r>
    </w:p>
    <w:p w:rsidR="00882B82" w:rsidRDefault="00882B82" w:rsidP="00F06CCD">
      <w:pPr>
        <w:rPr>
          <w:sz w:val="20"/>
          <w:szCs w:val="20"/>
          <w:lang w:bidi="ru-RU"/>
        </w:rPr>
      </w:pPr>
    </w:p>
    <w:p w:rsidR="00882B82" w:rsidRDefault="00882B82" w:rsidP="00F06CCD">
      <w:pPr>
        <w:rPr>
          <w:sz w:val="20"/>
          <w:szCs w:val="20"/>
          <w:lang w:bidi="ru-RU"/>
        </w:rPr>
      </w:pPr>
    </w:p>
    <w:p w:rsidR="00882B82" w:rsidRDefault="00882B82" w:rsidP="00F06CCD">
      <w:pPr>
        <w:rPr>
          <w:sz w:val="20"/>
          <w:szCs w:val="20"/>
          <w:lang w:bidi="ru-RU"/>
        </w:rPr>
      </w:pPr>
    </w:p>
    <w:p w:rsidR="00882B82" w:rsidRDefault="00882B82" w:rsidP="00F06CCD">
      <w:pPr>
        <w:rPr>
          <w:sz w:val="20"/>
          <w:szCs w:val="20"/>
          <w:lang w:bidi="ru-RU"/>
        </w:rPr>
      </w:pPr>
    </w:p>
    <w:p w:rsidR="00882B82" w:rsidRPr="00882B82" w:rsidRDefault="00882B82" w:rsidP="00F06CCD">
      <w:pPr>
        <w:rPr>
          <w:sz w:val="20"/>
          <w:szCs w:val="20"/>
          <w:lang w:bidi="ru-RU"/>
        </w:rPr>
      </w:pPr>
    </w:p>
    <w:p w:rsidR="00F06CCD" w:rsidRPr="00882B82" w:rsidRDefault="00F06CCD" w:rsidP="00F06CCD">
      <w:pPr>
        <w:rPr>
          <w:sz w:val="20"/>
          <w:szCs w:val="20"/>
          <w:lang w:bidi="ru-RU"/>
        </w:rPr>
      </w:pPr>
    </w:p>
    <w:p w:rsidR="00F06CCD" w:rsidRPr="00882B82" w:rsidRDefault="00F06CCD" w:rsidP="00F06CCD">
      <w:pPr>
        <w:rPr>
          <w:sz w:val="20"/>
          <w:szCs w:val="20"/>
          <w:lang w:bidi="ru-RU"/>
        </w:rPr>
      </w:pPr>
    </w:p>
    <w:p w:rsidR="00F06CCD" w:rsidRDefault="00F06CCD" w:rsidP="00F06CCD">
      <w:pPr>
        <w:rPr>
          <w:sz w:val="20"/>
          <w:szCs w:val="20"/>
          <w:lang w:bidi="ru-RU"/>
        </w:rPr>
      </w:pPr>
    </w:p>
    <w:p w:rsidR="00882B82" w:rsidRDefault="00882B82" w:rsidP="00F06CCD">
      <w:pPr>
        <w:rPr>
          <w:sz w:val="20"/>
          <w:szCs w:val="20"/>
          <w:lang w:bidi="ru-RU"/>
        </w:rPr>
      </w:pPr>
    </w:p>
    <w:p w:rsidR="00882B82" w:rsidRDefault="00882B82" w:rsidP="00F06CCD">
      <w:pPr>
        <w:rPr>
          <w:sz w:val="20"/>
          <w:szCs w:val="20"/>
          <w:lang w:bidi="ru-RU"/>
        </w:rPr>
      </w:pPr>
    </w:p>
    <w:p w:rsidR="00882B82" w:rsidRDefault="00882B82" w:rsidP="00F06CCD">
      <w:pPr>
        <w:rPr>
          <w:sz w:val="20"/>
          <w:szCs w:val="20"/>
          <w:lang w:bidi="ru-RU"/>
        </w:rPr>
      </w:pPr>
    </w:p>
    <w:p w:rsidR="00882B82" w:rsidRDefault="00882B82" w:rsidP="00F06CCD">
      <w:pPr>
        <w:rPr>
          <w:sz w:val="20"/>
          <w:szCs w:val="20"/>
          <w:lang w:bidi="ru-RU"/>
        </w:rPr>
      </w:pPr>
    </w:p>
    <w:p w:rsidR="00882B82" w:rsidRDefault="00882B82" w:rsidP="00F06CCD">
      <w:pPr>
        <w:rPr>
          <w:sz w:val="20"/>
          <w:szCs w:val="20"/>
          <w:lang w:bidi="ru-RU"/>
        </w:rPr>
      </w:pPr>
    </w:p>
    <w:p w:rsidR="00882B82" w:rsidRDefault="00064388" w:rsidP="00F06CCD">
      <w:pPr>
        <w:rPr>
          <w:sz w:val="20"/>
          <w:szCs w:val="20"/>
          <w:lang w:bidi="ru-RU"/>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4pt;margin-top:-28.4pt;width:115.75pt;height:795.9pt;z-index:6">
            <v:imagedata r:id="rId10" o:title=""/>
            <w10:wrap type="square"/>
          </v:shape>
          <o:OLEObject Type="Embed" ProgID="CorelDRAW.Graphic.13" ShapeID="_x0000_s1031" DrawAspect="Content" ObjectID="_1702376570" r:id="rId11"/>
        </w:pict>
      </w:r>
    </w:p>
    <w:p w:rsidR="00882B82" w:rsidRDefault="00882B82" w:rsidP="00F06CCD">
      <w:pPr>
        <w:rPr>
          <w:sz w:val="20"/>
          <w:szCs w:val="20"/>
          <w:lang w:bidi="ru-RU"/>
        </w:rPr>
      </w:pPr>
    </w:p>
    <w:p w:rsidR="00882B82" w:rsidRPr="00882B82" w:rsidRDefault="00882B82" w:rsidP="00F06CCD">
      <w:pPr>
        <w:rPr>
          <w:sz w:val="20"/>
          <w:szCs w:val="20"/>
          <w:lang w:bidi="ru-RU"/>
        </w:rPr>
      </w:pPr>
    </w:p>
    <w:p w:rsidR="00F06CCD" w:rsidRPr="00882B82" w:rsidRDefault="00F06CCD" w:rsidP="00F06CCD">
      <w:pPr>
        <w:rPr>
          <w:sz w:val="20"/>
          <w:szCs w:val="20"/>
          <w:lang w:bidi="ru-RU"/>
        </w:rPr>
      </w:pPr>
      <w:r w:rsidRPr="00882B82">
        <w:rPr>
          <w:sz w:val="20"/>
          <w:szCs w:val="20"/>
          <w:lang w:bidi="ru-RU"/>
        </w:rPr>
        <w:t xml:space="preserve">Приложение </w:t>
      </w:r>
    </w:p>
    <w:p w:rsidR="00F06CCD" w:rsidRPr="00882B82" w:rsidRDefault="00F06CCD" w:rsidP="00F06CCD">
      <w:pPr>
        <w:rPr>
          <w:sz w:val="20"/>
          <w:szCs w:val="20"/>
          <w:lang w:bidi="ru-RU"/>
        </w:rPr>
      </w:pPr>
      <w:r w:rsidRPr="00882B82">
        <w:rPr>
          <w:sz w:val="20"/>
          <w:szCs w:val="20"/>
          <w:lang w:bidi="ru-RU"/>
        </w:rPr>
        <w:t xml:space="preserve">к постановлению администрации </w:t>
      </w:r>
    </w:p>
    <w:p w:rsidR="00F06CCD" w:rsidRPr="00882B82" w:rsidRDefault="00F06CCD" w:rsidP="00F06CCD">
      <w:pPr>
        <w:rPr>
          <w:sz w:val="20"/>
          <w:szCs w:val="20"/>
          <w:lang w:bidi="ru-RU"/>
        </w:rPr>
      </w:pPr>
      <w:r w:rsidRPr="00882B82">
        <w:rPr>
          <w:sz w:val="20"/>
          <w:szCs w:val="20"/>
          <w:lang w:bidi="ru-RU"/>
        </w:rPr>
        <w:t xml:space="preserve">сельского поселения Сентябрьский </w:t>
      </w:r>
    </w:p>
    <w:p w:rsidR="00F06CCD" w:rsidRPr="00882B82" w:rsidRDefault="00F06CCD" w:rsidP="00F06CCD">
      <w:pPr>
        <w:rPr>
          <w:sz w:val="20"/>
          <w:szCs w:val="20"/>
        </w:rPr>
      </w:pPr>
      <w:r w:rsidRPr="00882B82">
        <w:rPr>
          <w:sz w:val="20"/>
          <w:szCs w:val="20"/>
          <w:lang w:bidi="ru-RU"/>
        </w:rPr>
        <w:t>от 30.12.2021 № 165-па</w:t>
      </w:r>
    </w:p>
    <w:p w:rsidR="00F06CCD" w:rsidRPr="00F06CCD" w:rsidRDefault="00F06CCD" w:rsidP="00F06CCD">
      <w:r w:rsidRPr="00F06CCD">
        <w:t>ООО «Бюро инженерного обеспечения территорий «Гидравлика»</w:t>
      </w:r>
    </w:p>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r w:rsidRPr="00F06CCD">
        <w:t>выполнение работ по разработке программы комплексного развития транспортной инфраструктуры сельского поселения Сентябрьский</w:t>
      </w:r>
    </w:p>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r w:rsidRPr="00F06CCD">
        <w:t xml:space="preserve">Программа комплексного развития транспортной инфраструктуры сельского поселения Сентябрьский Нефтеюганского района ХМАО-Югры </w:t>
      </w:r>
    </w:p>
    <w:p w:rsidR="00F06CCD" w:rsidRPr="00F06CCD" w:rsidRDefault="00F06CCD" w:rsidP="00F06CCD">
      <w:r w:rsidRPr="00F06CCD">
        <w:t xml:space="preserve">на период 2021 - 2039 гг.  </w:t>
      </w:r>
    </w:p>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Pr>
        <w:sectPr w:rsidR="00F06CCD" w:rsidRPr="00F06CCD" w:rsidSect="00CA66C0">
          <w:footerReference w:type="even" r:id="rId12"/>
          <w:footerReference w:type="first" r:id="rId13"/>
          <w:pgSz w:w="11907" w:h="16840" w:code="9"/>
          <w:pgMar w:top="568" w:right="1134" w:bottom="142" w:left="1134" w:header="709" w:footer="709" w:gutter="0"/>
          <w:pgNumType w:start="1"/>
          <w:cols w:space="720"/>
          <w:docGrid w:linePitch="299"/>
        </w:sectPr>
      </w:pPr>
      <w:bookmarkStart w:id="0" w:name="_Toc494282693"/>
      <w:r w:rsidRPr="00F06CCD">
        <w:t>Омск 20</w:t>
      </w:r>
      <w:bookmarkEnd w:id="0"/>
      <w:r w:rsidRPr="00F06CCD">
        <w:t>21</w:t>
      </w:r>
    </w:p>
    <w:p w:rsidR="00F06CCD" w:rsidRPr="00F06CCD" w:rsidRDefault="00064388" w:rsidP="00F06CCD">
      <w:r>
        <w:lastRenderedPageBreak/>
        <w:pict>
          <v:rect id="_x0000_s1032" style="position:absolute;margin-left:-6.35pt;margin-top:-12.7pt;width:515.35pt;height:776.45pt;z-index:7" filled="f" strokeweight="4.5pt">
            <v:stroke linestyle="thickThin"/>
          </v:rect>
        </w:pict>
      </w:r>
      <w:r w:rsidR="00F06CCD" w:rsidRPr="00F06CCD">
        <w:t xml:space="preserve"> ВЫПОЛНЕНИЕ РАБОТ ПО РАЗРАБОТКЕ ПРОГРАММЫ КОМПЛЕКСНОГО РАЗВИТИЯ ТРАНСПОРТНОЙ ИНФРАСТРУКТУРЫ СЕЛЬСКОГО ПОСЕЛЕНИЯ СЕНТЯБРЬСКИЙ</w:t>
      </w:r>
    </w:p>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r w:rsidRPr="00F06CCD">
        <w:t>ПРОГРАММА КОМПЛЕКСНОГО РАЗВИТИЯ ТРАНСПОРТНОЙ ИНФРАСТРУКТУРЫ СЕЛЬСКОГО ПОСЕЛЕНИЯ СЕНТЯБРЬСКИЙ НЕФТЕЮГАНСКОГО РАЙОНА ХМАО-ЮГРЫ</w:t>
      </w:r>
    </w:p>
    <w:p w:rsidR="00F06CCD" w:rsidRPr="00F06CCD" w:rsidRDefault="00F06CCD" w:rsidP="00F06CCD">
      <w:r w:rsidRPr="00F06CCD">
        <w:t>НА ПЕРИОД 2021 - 2039 ГГ.</w:t>
      </w:r>
    </w:p>
    <w:p w:rsidR="00F06CCD" w:rsidRPr="00F06CCD" w:rsidRDefault="00F06CCD" w:rsidP="00F06CCD"/>
    <w:tbl>
      <w:tblPr>
        <w:tblW w:w="0" w:type="auto"/>
        <w:tblInd w:w="817" w:type="dxa"/>
        <w:tblLook w:val="04A0" w:firstRow="1" w:lastRow="0" w:firstColumn="1" w:lastColumn="0" w:noHBand="0" w:noVBand="1"/>
      </w:tblPr>
      <w:tblGrid>
        <w:gridCol w:w="1985"/>
        <w:gridCol w:w="141"/>
        <w:gridCol w:w="6238"/>
        <w:gridCol w:w="141"/>
      </w:tblGrid>
      <w:tr w:rsidR="00F06CCD" w:rsidRPr="00F06CCD" w:rsidTr="00457377">
        <w:trPr>
          <w:gridAfter w:val="1"/>
          <w:wAfter w:w="141" w:type="dxa"/>
          <w:trHeight w:val="509"/>
        </w:trPr>
        <w:tc>
          <w:tcPr>
            <w:tcW w:w="1985" w:type="dxa"/>
          </w:tcPr>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r w:rsidRPr="00F06CCD">
              <w:t>Заказчик:</w:t>
            </w:r>
          </w:p>
          <w:p w:rsidR="00F06CCD" w:rsidRPr="00F06CCD" w:rsidRDefault="00F06CCD" w:rsidP="00F06CCD"/>
        </w:tc>
        <w:tc>
          <w:tcPr>
            <w:tcW w:w="6379" w:type="dxa"/>
            <w:gridSpan w:val="2"/>
          </w:tcPr>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r w:rsidRPr="00F06CCD">
              <w:t>Администрация сельского поселения Сентябрьский Нефтеюганского района ХМАО-Югры</w:t>
            </w:r>
          </w:p>
        </w:tc>
      </w:tr>
      <w:tr w:rsidR="00F06CCD" w:rsidRPr="00F06CCD" w:rsidTr="00457377">
        <w:tc>
          <w:tcPr>
            <w:tcW w:w="2126" w:type="dxa"/>
            <w:gridSpan w:val="2"/>
          </w:tcPr>
          <w:p w:rsidR="00F06CCD" w:rsidRPr="00F06CCD" w:rsidRDefault="00F06CCD" w:rsidP="00F06CCD"/>
          <w:p w:rsidR="00F06CCD" w:rsidRPr="00F06CCD" w:rsidRDefault="00F06CCD" w:rsidP="00F06CCD"/>
          <w:p w:rsidR="00F06CCD" w:rsidRPr="00F06CCD" w:rsidRDefault="00F06CCD" w:rsidP="00F06CCD">
            <w:r w:rsidRPr="00F06CCD">
              <w:t>Муниципальный</w:t>
            </w:r>
          </w:p>
          <w:p w:rsidR="00F06CCD" w:rsidRPr="00F06CCD" w:rsidRDefault="00F06CCD" w:rsidP="00F06CCD">
            <w:r w:rsidRPr="00F06CCD">
              <w:t>контракт:</w:t>
            </w:r>
          </w:p>
        </w:tc>
        <w:tc>
          <w:tcPr>
            <w:tcW w:w="6379" w:type="dxa"/>
            <w:gridSpan w:val="2"/>
          </w:tcPr>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r w:rsidRPr="00F06CCD">
              <w:t>№650011 от 02.03.2021</w:t>
            </w:r>
          </w:p>
        </w:tc>
      </w:tr>
      <w:tr w:rsidR="00F06CCD" w:rsidRPr="00F06CCD" w:rsidTr="00457377">
        <w:trPr>
          <w:gridAfter w:val="1"/>
          <w:wAfter w:w="141" w:type="dxa"/>
        </w:trPr>
        <w:tc>
          <w:tcPr>
            <w:tcW w:w="1985" w:type="dxa"/>
          </w:tcPr>
          <w:p w:rsidR="00F06CCD" w:rsidRPr="00F06CCD" w:rsidRDefault="00F06CCD" w:rsidP="00F06CCD"/>
          <w:p w:rsidR="00F06CCD" w:rsidRPr="00F06CCD" w:rsidRDefault="00F06CCD" w:rsidP="00F06CCD">
            <w:r w:rsidRPr="00F06CCD">
              <w:t>Исполнитель:</w:t>
            </w:r>
          </w:p>
        </w:tc>
        <w:tc>
          <w:tcPr>
            <w:tcW w:w="6379" w:type="dxa"/>
            <w:gridSpan w:val="2"/>
          </w:tcPr>
          <w:p w:rsidR="00F06CCD" w:rsidRPr="00F06CCD" w:rsidRDefault="00F06CCD" w:rsidP="00F06CCD"/>
          <w:p w:rsidR="00F06CCD" w:rsidRPr="00F06CCD" w:rsidRDefault="00F06CCD" w:rsidP="00F06CCD">
            <w:r w:rsidRPr="00F06CCD">
              <w:t xml:space="preserve">  ООО «БИО «Гидравлика»</w:t>
            </w:r>
          </w:p>
        </w:tc>
      </w:tr>
      <w:tr w:rsidR="00F06CCD" w:rsidRPr="00F06CCD" w:rsidTr="00457377">
        <w:trPr>
          <w:gridAfter w:val="1"/>
          <w:wAfter w:w="141" w:type="dxa"/>
        </w:trPr>
        <w:tc>
          <w:tcPr>
            <w:tcW w:w="1985" w:type="dxa"/>
          </w:tcPr>
          <w:p w:rsidR="00F06CCD" w:rsidRPr="00F06CCD" w:rsidRDefault="00F06CCD" w:rsidP="00F06CCD"/>
          <w:p w:rsidR="00F06CCD" w:rsidRPr="00F06CCD" w:rsidRDefault="00F06CCD" w:rsidP="00F06CCD">
            <w:r w:rsidRPr="00F06CCD">
              <w:t>Шифр:</w:t>
            </w:r>
          </w:p>
        </w:tc>
        <w:tc>
          <w:tcPr>
            <w:tcW w:w="6379" w:type="dxa"/>
            <w:gridSpan w:val="2"/>
          </w:tcPr>
          <w:p w:rsidR="00F06CCD" w:rsidRPr="00F06CCD" w:rsidRDefault="00F06CCD" w:rsidP="00F06CCD"/>
          <w:p w:rsidR="00F06CCD" w:rsidRPr="00F06CCD" w:rsidRDefault="00F06CCD" w:rsidP="00F06CCD">
            <w:r w:rsidRPr="00F06CCD">
              <w:t xml:space="preserve">  ПКР ТИ-21204</w:t>
            </w:r>
          </w:p>
        </w:tc>
      </w:tr>
    </w:tbl>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r w:rsidRPr="00F06CCD">
        <w:lastRenderedPageBreak/>
        <w:t>Директор</w:t>
      </w:r>
      <w:r w:rsidRPr="00F06CCD">
        <w:tab/>
        <w:t>__________________</w:t>
      </w:r>
      <w:r w:rsidRPr="00F06CCD">
        <w:tab/>
        <w:t>А.Ю. Носков</w:t>
      </w:r>
    </w:p>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Pr>
        <w:sectPr w:rsidR="00F06CCD" w:rsidRPr="00F06CCD" w:rsidSect="00457377">
          <w:footerReference w:type="default" r:id="rId14"/>
          <w:footerReference w:type="first" r:id="rId15"/>
          <w:pgSz w:w="11907" w:h="16840" w:code="9"/>
          <w:pgMar w:top="851" w:right="1134" w:bottom="1418" w:left="1134" w:header="709" w:footer="709" w:gutter="0"/>
          <w:cols w:space="720"/>
          <w:titlePg/>
        </w:sectPr>
      </w:pPr>
      <w:r w:rsidRPr="00F06CCD">
        <w:t xml:space="preserve">Омск 2021     </w:t>
      </w:r>
    </w:p>
    <w:p w:rsidR="00F06CCD" w:rsidRPr="00F06CCD" w:rsidRDefault="00F06CCD" w:rsidP="00F06CCD">
      <w:r w:rsidRPr="00F06CCD">
        <w:lastRenderedPageBreak/>
        <w:t>СОДЕРЖАНИЕ:</w:t>
      </w:r>
    </w:p>
    <w:p w:rsidR="00F06CCD" w:rsidRPr="00F06CCD" w:rsidRDefault="00F06CCD" w:rsidP="00F06CCD">
      <w:r w:rsidRPr="00F06CCD">
        <w:fldChar w:fldCharType="begin"/>
      </w:r>
      <w:r w:rsidRPr="00F06CCD">
        <w:instrText xml:space="preserve"> TOC \o "1-5" \h \z \u </w:instrText>
      </w:r>
      <w:r w:rsidRPr="00F06CCD">
        <w:fldChar w:fldCharType="separate"/>
      </w:r>
      <w:hyperlink w:anchor="_Toc77848094" w:history="1">
        <w:r w:rsidRPr="00F06CCD">
          <w:t>1. Паспорт программы</w:t>
        </w:r>
        <w:r w:rsidRPr="00F06CCD">
          <w:rPr>
            <w:webHidden/>
          </w:rPr>
          <w:tab/>
        </w:r>
        <w:r w:rsidRPr="00F06CCD">
          <w:rPr>
            <w:webHidden/>
          </w:rPr>
          <w:fldChar w:fldCharType="begin"/>
        </w:r>
        <w:r w:rsidRPr="00F06CCD">
          <w:rPr>
            <w:webHidden/>
          </w:rPr>
          <w:instrText xml:space="preserve"> PAGEREF _Toc77848094 \h </w:instrText>
        </w:r>
        <w:r w:rsidRPr="00F06CCD">
          <w:rPr>
            <w:webHidden/>
          </w:rPr>
        </w:r>
        <w:r w:rsidRPr="00F06CCD">
          <w:rPr>
            <w:webHidden/>
          </w:rPr>
          <w:fldChar w:fldCharType="separate"/>
        </w:r>
        <w:r w:rsidRPr="00F06CCD">
          <w:rPr>
            <w:webHidden/>
          </w:rPr>
          <w:t>6</w:t>
        </w:r>
        <w:r w:rsidRPr="00F06CCD">
          <w:rPr>
            <w:webHidden/>
          </w:rPr>
          <w:fldChar w:fldCharType="end"/>
        </w:r>
      </w:hyperlink>
    </w:p>
    <w:p w:rsidR="00F06CCD" w:rsidRPr="00F06CCD" w:rsidRDefault="00064388" w:rsidP="00F06CCD">
      <w:hyperlink w:anchor="_Toc77848095" w:history="1">
        <w:r w:rsidR="00F06CCD" w:rsidRPr="00F06CCD">
          <w:t>2. Общие положения</w:t>
        </w:r>
        <w:r w:rsidR="00F06CCD" w:rsidRPr="00F06CCD">
          <w:rPr>
            <w:webHidden/>
          </w:rPr>
          <w:tab/>
        </w:r>
        <w:r w:rsidR="00F06CCD" w:rsidRPr="00F06CCD">
          <w:rPr>
            <w:webHidden/>
          </w:rPr>
          <w:fldChar w:fldCharType="begin"/>
        </w:r>
        <w:r w:rsidR="00F06CCD" w:rsidRPr="00F06CCD">
          <w:rPr>
            <w:webHidden/>
          </w:rPr>
          <w:instrText xml:space="preserve"> PAGEREF _Toc77848095 \h </w:instrText>
        </w:r>
        <w:r w:rsidR="00F06CCD" w:rsidRPr="00F06CCD">
          <w:rPr>
            <w:webHidden/>
          </w:rPr>
        </w:r>
        <w:r w:rsidR="00F06CCD" w:rsidRPr="00F06CCD">
          <w:rPr>
            <w:webHidden/>
          </w:rPr>
          <w:fldChar w:fldCharType="separate"/>
        </w:r>
        <w:r w:rsidR="00F06CCD" w:rsidRPr="00F06CCD">
          <w:rPr>
            <w:webHidden/>
          </w:rPr>
          <w:t>10</w:t>
        </w:r>
        <w:r w:rsidR="00F06CCD" w:rsidRPr="00F06CCD">
          <w:rPr>
            <w:webHidden/>
          </w:rPr>
          <w:fldChar w:fldCharType="end"/>
        </w:r>
      </w:hyperlink>
    </w:p>
    <w:p w:rsidR="00F06CCD" w:rsidRPr="00F06CCD" w:rsidRDefault="00064388" w:rsidP="00F06CCD">
      <w:hyperlink w:anchor="_Toc77848096" w:history="1">
        <w:r w:rsidR="00F06CCD" w:rsidRPr="00F06CCD">
          <w:t>3. краткая характеристика муниципального образования</w:t>
        </w:r>
        <w:r w:rsidR="00F06CCD" w:rsidRPr="00F06CCD">
          <w:rPr>
            <w:webHidden/>
          </w:rPr>
          <w:tab/>
        </w:r>
        <w:r w:rsidR="00F06CCD" w:rsidRPr="00F06CCD">
          <w:rPr>
            <w:webHidden/>
          </w:rPr>
          <w:fldChar w:fldCharType="begin"/>
        </w:r>
        <w:r w:rsidR="00F06CCD" w:rsidRPr="00F06CCD">
          <w:rPr>
            <w:webHidden/>
          </w:rPr>
          <w:instrText xml:space="preserve"> PAGEREF _Toc77848096 \h </w:instrText>
        </w:r>
        <w:r w:rsidR="00F06CCD" w:rsidRPr="00F06CCD">
          <w:rPr>
            <w:webHidden/>
          </w:rPr>
        </w:r>
        <w:r w:rsidR="00F06CCD" w:rsidRPr="00F06CCD">
          <w:rPr>
            <w:webHidden/>
          </w:rPr>
          <w:fldChar w:fldCharType="separate"/>
        </w:r>
        <w:r w:rsidR="00F06CCD" w:rsidRPr="00F06CCD">
          <w:rPr>
            <w:webHidden/>
          </w:rPr>
          <w:t>12</w:t>
        </w:r>
        <w:r w:rsidR="00F06CCD" w:rsidRPr="00F06CCD">
          <w:rPr>
            <w:webHidden/>
          </w:rPr>
          <w:fldChar w:fldCharType="end"/>
        </w:r>
      </w:hyperlink>
    </w:p>
    <w:p w:rsidR="00F06CCD" w:rsidRPr="00F06CCD" w:rsidRDefault="00064388" w:rsidP="00F06CCD">
      <w:hyperlink w:anchor="_Toc77848097" w:history="1">
        <w:r w:rsidR="00F06CCD" w:rsidRPr="00F06CCD">
          <w:t>3.1 Территория</w:t>
        </w:r>
        <w:r w:rsidR="00F06CCD" w:rsidRPr="00F06CCD">
          <w:rPr>
            <w:webHidden/>
          </w:rPr>
          <w:tab/>
        </w:r>
        <w:r w:rsidR="00F06CCD" w:rsidRPr="00F06CCD">
          <w:rPr>
            <w:webHidden/>
          </w:rPr>
          <w:fldChar w:fldCharType="begin"/>
        </w:r>
        <w:r w:rsidR="00F06CCD" w:rsidRPr="00F06CCD">
          <w:rPr>
            <w:webHidden/>
          </w:rPr>
          <w:instrText xml:space="preserve"> PAGEREF _Toc77848097 \h </w:instrText>
        </w:r>
        <w:r w:rsidR="00F06CCD" w:rsidRPr="00F06CCD">
          <w:rPr>
            <w:webHidden/>
          </w:rPr>
        </w:r>
        <w:r w:rsidR="00F06CCD" w:rsidRPr="00F06CCD">
          <w:rPr>
            <w:webHidden/>
          </w:rPr>
          <w:fldChar w:fldCharType="separate"/>
        </w:r>
        <w:r w:rsidR="00F06CCD" w:rsidRPr="00F06CCD">
          <w:rPr>
            <w:webHidden/>
          </w:rPr>
          <w:t>12</w:t>
        </w:r>
        <w:r w:rsidR="00F06CCD" w:rsidRPr="00F06CCD">
          <w:rPr>
            <w:webHidden/>
          </w:rPr>
          <w:fldChar w:fldCharType="end"/>
        </w:r>
      </w:hyperlink>
    </w:p>
    <w:p w:rsidR="00F06CCD" w:rsidRPr="00F06CCD" w:rsidRDefault="00064388" w:rsidP="00F06CCD">
      <w:hyperlink w:anchor="_Toc77848098" w:history="1">
        <w:r w:rsidR="00F06CCD" w:rsidRPr="00F06CCD">
          <w:t>3.2 Климат и природные условия</w:t>
        </w:r>
        <w:r w:rsidR="00F06CCD" w:rsidRPr="00F06CCD">
          <w:rPr>
            <w:webHidden/>
          </w:rPr>
          <w:tab/>
        </w:r>
        <w:r w:rsidR="00F06CCD" w:rsidRPr="00F06CCD">
          <w:rPr>
            <w:webHidden/>
          </w:rPr>
          <w:fldChar w:fldCharType="begin"/>
        </w:r>
        <w:r w:rsidR="00F06CCD" w:rsidRPr="00F06CCD">
          <w:rPr>
            <w:webHidden/>
          </w:rPr>
          <w:instrText xml:space="preserve"> PAGEREF _Toc77848098 \h </w:instrText>
        </w:r>
        <w:r w:rsidR="00F06CCD" w:rsidRPr="00F06CCD">
          <w:rPr>
            <w:webHidden/>
          </w:rPr>
        </w:r>
        <w:r w:rsidR="00F06CCD" w:rsidRPr="00F06CCD">
          <w:rPr>
            <w:webHidden/>
          </w:rPr>
          <w:fldChar w:fldCharType="separate"/>
        </w:r>
        <w:r w:rsidR="00F06CCD" w:rsidRPr="00F06CCD">
          <w:rPr>
            <w:webHidden/>
          </w:rPr>
          <w:t>12</w:t>
        </w:r>
        <w:r w:rsidR="00F06CCD" w:rsidRPr="00F06CCD">
          <w:rPr>
            <w:webHidden/>
          </w:rPr>
          <w:fldChar w:fldCharType="end"/>
        </w:r>
      </w:hyperlink>
    </w:p>
    <w:p w:rsidR="00F06CCD" w:rsidRPr="00F06CCD" w:rsidRDefault="00064388" w:rsidP="00F06CCD">
      <w:hyperlink w:anchor="_Toc77848099" w:history="1">
        <w:r w:rsidR="00F06CCD" w:rsidRPr="00F06CCD">
          <w:t>3.3 Население</w:t>
        </w:r>
        <w:r w:rsidR="00F06CCD" w:rsidRPr="00F06CCD">
          <w:rPr>
            <w:webHidden/>
          </w:rPr>
          <w:tab/>
        </w:r>
        <w:r w:rsidR="00F06CCD" w:rsidRPr="00F06CCD">
          <w:rPr>
            <w:webHidden/>
          </w:rPr>
          <w:fldChar w:fldCharType="begin"/>
        </w:r>
        <w:r w:rsidR="00F06CCD" w:rsidRPr="00F06CCD">
          <w:rPr>
            <w:webHidden/>
          </w:rPr>
          <w:instrText xml:space="preserve"> PAGEREF _Toc77848099 \h </w:instrText>
        </w:r>
        <w:r w:rsidR="00F06CCD" w:rsidRPr="00F06CCD">
          <w:rPr>
            <w:webHidden/>
          </w:rPr>
        </w:r>
        <w:r w:rsidR="00F06CCD" w:rsidRPr="00F06CCD">
          <w:rPr>
            <w:webHidden/>
          </w:rPr>
          <w:fldChar w:fldCharType="separate"/>
        </w:r>
        <w:r w:rsidR="00F06CCD" w:rsidRPr="00F06CCD">
          <w:rPr>
            <w:webHidden/>
          </w:rPr>
          <w:t>14</w:t>
        </w:r>
        <w:r w:rsidR="00F06CCD" w:rsidRPr="00F06CCD">
          <w:rPr>
            <w:webHidden/>
          </w:rPr>
          <w:fldChar w:fldCharType="end"/>
        </w:r>
      </w:hyperlink>
    </w:p>
    <w:p w:rsidR="00F06CCD" w:rsidRPr="00F06CCD" w:rsidRDefault="00064388" w:rsidP="00F06CCD">
      <w:hyperlink w:anchor="_Toc77848100" w:history="1">
        <w:r w:rsidR="00F06CCD" w:rsidRPr="00F06CCD">
          <w:t>3.4 Жилищная сфера</w:t>
        </w:r>
        <w:r w:rsidR="00F06CCD" w:rsidRPr="00F06CCD">
          <w:rPr>
            <w:webHidden/>
          </w:rPr>
          <w:tab/>
        </w:r>
        <w:r w:rsidR="00F06CCD" w:rsidRPr="00F06CCD">
          <w:rPr>
            <w:webHidden/>
          </w:rPr>
          <w:fldChar w:fldCharType="begin"/>
        </w:r>
        <w:r w:rsidR="00F06CCD" w:rsidRPr="00F06CCD">
          <w:rPr>
            <w:webHidden/>
          </w:rPr>
          <w:instrText xml:space="preserve"> PAGEREF _Toc77848100 \h </w:instrText>
        </w:r>
        <w:r w:rsidR="00F06CCD" w:rsidRPr="00F06CCD">
          <w:rPr>
            <w:webHidden/>
          </w:rPr>
        </w:r>
        <w:r w:rsidR="00F06CCD" w:rsidRPr="00F06CCD">
          <w:rPr>
            <w:webHidden/>
          </w:rPr>
          <w:fldChar w:fldCharType="separate"/>
        </w:r>
        <w:r w:rsidR="00F06CCD" w:rsidRPr="00F06CCD">
          <w:rPr>
            <w:webHidden/>
          </w:rPr>
          <w:t>16</w:t>
        </w:r>
        <w:r w:rsidR="00F06CCD" w:rsidRPr="00F06CCD">
          <w:rPr>
            <w:webHidden/>
          </w:rPr>
          <w:fldChar w:fldCharType="end"/>
        </w:r>
      </w:hyperlink>
    </w:p>
    <w:p w:rsidR="00F06CCD" w:rsidRPr="00F06CCD" w:rsidRDefault="00064388" w:rsidP="00F06CCD">
      <w:hyperlink w:anchor="_Toc77848101" w:history="1">
        <w:r w:rsidR="00F06CCD" w:rsidRPr="00F06CCD">
          <w:t>3.5 Описание социально-экономического состояния сельского поселения</w:t>
        </w:r>
        <w:r w:rsidR="00F06CCD" w:rsidRPr="00F06CCD">
          <w:rPr>
            <w:webHidden/>
          </w:rPr>
          <w:tab/>
        </w:r>
        <w:r w:rsidR="00F06CCD" w:rsidRPr="00F06CCD">
          <w:rPr>
            <w:webHidden/>
          </w:rPr>
          <w:fldChar w:fldCharType="begin"/>
        </w:r>
        <w:r w:rsidR="00F06CCD" w:rsidRPr="00F06CCD">
          <w:rPr>
            <w:webHidden/>
          </w:rPr>
          <w:instrText xml:space="preserve"> PAGEREF _Toc77848101 \h </w:instrText>
        </w:r>
        <w:r w:rsidR="00F06CCD" w:rsidRPr="00F06CCD">
          <w:rPr>
            <w:webHidden/>
          </w:rPr>
        </w:r>
        <w:r w:rsidR="00F06CCD" w:rsidRPr="00F06CCD">
          <w:rPr>
            <w:webHidden/>
          </w:rPr>
          <w:fldChar w:fldCharType="separate"/>
        </w:r>
        <w:r w:rsidR="00F06CCD" w:rsidRPr="00F06CCD">
          <w:rPr>
            <w:webHidden/>
          </w:rPr>
          <w:t>16</w:t>
        </w:r>
        <w:r w:rsidR="00F06CCD" w:rsidRPr="00F06CCD">
          <w:rPr>
            <w:webHidden/>
          </w:rPr>
          <w:fldChar w:fldCharType="end"/>
        </w:r>
      </w:hyperlink>
    </w:p>
    <w:p w:rsidR="00F06CCD" w:rsidRPr="00F06CCD" w:rsidRDefault="00064388" w:rsidP="00F06CCD">
      <w:hyperlink w:anchor="_Toc77848102" w:history="1">
        <w:r w:rsidR="00F06CCD" w:rsidRPr="00F06CCD">
          <w:t>3.6 Описание экологического состояния сельского поселения</w:t>
        </w:r>
        <w:r w:rsidR="00F06CCD" w:rsidRPr="00F06CCD">
          <w:rPr>
            <w:webHidden/>
          </w:rPr>
          <w:tab/>
        </w:r>
        <w:r w:rsidR="00F06CCD" w:rsidRPr="00F06CCD">
          <w:rPr>
            <w:webHidden/>
          </w:rPr>
          <w:fldChar w:fldCharType="begin"/>
        </w:r>
        <w:r w:rsidR="00F06CCD" w:rsidRPr="00F06CCD">
          <w:rPr>
            <w:webHidden/>
          </w:rPr>
          <w:instrText xml:space="preserve"> PAGEREF _Toc77848102 \h </w:instrText>
        </w:r>
        <w:r w:rsidR="00F06CCD" w:rsidRPr="00F06CCD">
          <w:rPr>
            <w:webHidden/>
          </w:rPr>
        </w:r>
        <w:r w:rsidR="00F06CCD" w:rsidRPr="00F06CCD">
          <w:rPr>
            <w:webHidden/>
          </w:rPr>
          <w:fldChar w:fldCharType="separate"/>
        </w:r>
        <w:r w:rsidR="00F06CCD" w:rsidRPr="00F06CCD">
          <w:rPr>
            <w:webHidden/>
          </w:rPr>
          <w:t>19</w:t>
        </w:r>
        <w:r w:rsidR="00F06CCD" w:rsidRPr="00F06CCD">
          <w:rPr>
            <w:webHidden/>
          </w:rPr>
          <w:fldChar w:fldCharType="end"/>
        </w:r>
      </w:hyperlink>
    </w:p>
    <w:p w:rsidR="00F06CCD" w:rsidRPr="00F06CCD" w:rsidRDefault="00064388" w:rsidP="00F06CCD">
      <w:hyperlink w:anchor="_Toc77848103" w:history="1">
        <w:r w:rsidR="00F06CCD" w:rsidRPr="00F06CCD">
          <w:t>3.7 Сведения о градостроительной деятельности на территории сельского поселения</w:t>
        </w:r>
        <w:r w:rsidR="00F06CCD" w:rsidRPr="00F06CCD">
          <w:rPr>
            <w:webHidden/>
          </w:rPr>
          <w:tab/>
        </w:r>
        <w:r w:rsidR="00F06CCD" w:rsidRPr="00F06CCD">
          <w:rPr>
            <w:webHidden/>
          </w:rPr>
          <w:fldChar w:fldCharType="begin"/>
        </w:r>
        <w:r w:rsidR="00F06CCD" w:rsidRPr="00F06CCD">
          <w:rPr>
            <w:webHidden/>
          </w:rPr>
          <w:instrText xml:space="preserve"> PAGEREF _Toc77848103 \h </w:instrText>
        </w:r>
        <w:r w:rsidR="00F06CCD" w:rsidRPr="00F06CCD">
          <w:rPr>
            <w:webHidden/>
          </w:rPr>
        </w:r>
        <w:r w:rsidR="00F06CCD" w:rsidRPr="00F06CCD">
          <w:rPr>
            <w:webHidden/>
          </w:rPr>
          <w:fldChar w:fldCharType="separate"/>
        </w:r>
        <w:r w:rsidR="00F06CCD" w:rsidRPr="00F06CCD">
          <w:rPr>
            <w:webHidden/>
          </w:rPr>
          <w:t>23</w:t>
        </w:r>
        <w:r w:rsidR="00F06CCD" w:rsidRPr="00F06CCD">
          <w:rPr>
            <w:webHidden/>
          </w:rPr>
          <w:fldChar w:fldCharType="end"/>
        </w:r>
      </w:hyperlink>
    </w:p>
    <w:p w:rsidR="00F06CCD" w:rsidRPr="00F06CCD" w:rsidRDefault="00064388" w:rsidP="00F06CCD">
      <w:hyperlink w:anchor="_Toc77848104" w:history="1">
        <w:r w:rsidR="00F06CCD" w:rsidRPr="00F06CCD">
          <w:t>3.8 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субъекта Российской Федерации</w:t>
        </w:r>
        <w:r w:rsidR="00F06CCD" w:rsidRPr="00F06CCD">
          <w:rPr>
            <w:webHidden/>
          </w:rPr>
          <w:tab/>
        </w:r>
        <w:r w:rsidR="00F06CCD" w:rsidRPr="00F06CCD">
          <w:rPr>
            <w:webHidden/>
          </w:rPr>
          <w:fldChar w:fldCharType="begin"/>
        </w:r>
        <w:r w:rsidR="00F06CCD" w:rsidRPr="00F06CCD">
          <w:rPr>
            <w:webHidden/>
          </w:rPr>
          <w:instrText xml:space="preserve"> PAGEREF _Toc77848104 \h </w:instrText>
        </w:r>
        <w:r w:rsidR="00F06CCD" w:rsidRPr="00F06CCD">
          <w:rPr>
            <w:webHidden/>
          </w:rPr>
        </w:r>
        <w:r w:rsidR="00F06CCD" w:rsidRPr="00F06CCD">
          <w:rPr>
            <w:webHidden/>
          </w:rPr>
          <w:fldChar w:fldCharType="separate"/>
        </w:r>
        <w:r w:rsidR="00F06CCD" w:rsidRPr="00F06CCD">
          <w:rPr>
            <w:webHidden/>
          </w:rPr>
          <w:t>24</w:t>
        </w:r>
        <w:r w:rsidR="00F06CCD" w:rsidRPr="00F06CCD">
          <w:rPr>
            <w:webHidden/>
          </w:rPr>
          <w:fldChar w:fldCharType="end"/>
        </w:r>
      </w:hyperlink>
    </w:p>
    <w:p w:rsidR="00F06CCD" w:rsidRPr="00F06CCD" w:rsidRDefault="00064388" w:rsidP="00F06CCD">
      <w:hyperlink w:anchor="_Toc77848105" w:history="1">
        <w:r w:rsidR="00F06CCD" w:rsidRPr="00F06CCD">
          <w:t>4. Характеристика существующего состояния Транспортной инфраструктуры</w:t>
        </w:r>
        <w:r w:rsidR="00F06CCD" w:rsidRPr="00F06CCD">
          <w:rPr>
            <w:webHidden/>
          </w:rPr>
          <w:tab/>
        </w:r>
        <w:r w:rsidR="00F06CCD" w:rsidRPr="00F06CCD">
          <w:rPr>
            <w:webHidden/>
          </w:rPr>
          <w:fldChar w:fldCharType="begin"/>
        </w:r>
        <w:r w:rsidR="00F06CCD" w:rsidRPr="00F06CCD">
          <w:rPr>
            <w:webHidden/>
          </w:rPr>
          <w:instrText xml:space="preserve"> PAGEREF _Toc77848105 \h </w:instrText>
        </w:r>
        <w:r w:rsidR="00F06CCD" w:rsidRPr="00F06CCD">
          <w:rPr>
            <w:webHidden/>
          </w:rPr>
        </w:r>
        <w:r w:rsidR="00F06CCD" w:rsidRPr="00F06CCD">
          <w:rPr>
            <w:webHidden/>
          </w:rPr>
          <w:fldChar w:fldCharType="separate"/>
        </w:r>
        <w:r w:rsidR="00F06CCD" w:rsidRPr="00F06CCD">
          <w:rPr>
            <w:webHidden/>
          </w:rPr>
          <w:t>26</w:t>
        </w:r>
        <w:r w:rsidR="00F06CCD" w:rsidRPr="00F06CCD">
          <w:rPr>
            <w:webHidden/>
          </w:rPr>
          <w:fldChar w:fldCharType="end"/>
        </w:r>
      </w:hyperlink>
    </w:p>
    <w:p w:rsidR="00F06CCD" w:rsidRPr="00F06CCD" w:rsidRDefault="00064388" w:rsidP="00F06CCD">
      <w:hyperlink w:anchor="_Toc77848106" w:history="1">
        <w:r w:rsidR="00F06CCD" w:rsidRPr="00F06CCD">
          <w:t>4.1 Внешний транспорт</w:t>
        </w:r>
        <w:r w:rsidR="00F06CCD" w:rsidRPr="00F06CCD">
          <w:rPr>
            <w:webHidden/>
          </w:rPr>
          <w:tab/>
        </w:r>
        <w:r w:rsidR="00F06CCD" w:rsidRPr="00F06CCD">
          <w:rPr>
            <w:webHidden/>
          </w:rPr>
          <w:fldChar w:fldCharType="begin"/>
        </w:r>
        <w:r w:rsidR="00F06CCD" w:rsidRPr="00F06CCD">
          <w:rPr>
            <w:webHidden/>
          </w:rPr>
          <w:instrText xml:space="preserve"> PAGEREF _Toc77848106 \h </w:instrText>
        </w:r>
        <w:r w:rsidR="00F06CCD" w:rsidRPr="00F06CCD">
          <w:rPr>
            <w:webHidden/>
          </w:rPr>
        </w:r>
        <w:r w:rsidR="00F06CCD" w:rsidRPr="00F06CCD">
          <w:rPr>
            <w:webHidden/>
          </w:rPr>
          <w:fldChar w:fldCharType="separate"/>
        </w:r>
        <w:r w:rsidR="00F06CCD" w:rsidRPr="00F06CCD">
          <w:rPr>
            <w:webHidden/>
          </w:rPr>
          <w:t>26</w:t>
        </w:r>
        <w:r w:rsidR="00F06CCD" w:rsidRPr="00F06CCD">
          <w:rPr>
            <w:webHidden/>
          </w:rPr>
          <w:fldChar w:fldCharType="end"/>
        </w:r>
      </w:hyperlink>
    </w:p>
    <w:p w:rsidR="00F06CCD" w:rsidRPr="00F06CCD" w:rsidRDefault="00064388" w:rsidP="00F06CCD">
      <w:hyperlink w:anchor="_Toc77848107" w:history="1">
        <w:r w:rsidR="00F06CCD" w:rsidRPr="00F06CCD">
          <w:t>4.2 Улично-дорожная сеть</w:t>
        </w:r>
        <w:r w:rsidR="00F06CCD" w:rsidRPr="00F06CCD">
          <w:rPr>
            <w:webHidden/>
          </w:rPr>
          <w:tab/>
        </w:r>
        <w:r w:rsidR="00F06CCD" w:rsidRPr="00F06CCD">
          <w:rPr>
            <w:webHidden/>
          </w:rPr>
          <w:fldChar w:fldCharType="begin"/>
        </w:r>
        <w:r w:rsidR="00F06CCD" w:rsidRPr="00F06CCD">
          <w:rPr>
            <w:webHidden/>
          </w:rPr>
          <w:instrText xml:space="preserve"> PAGEREF _Toc77848107 \h </w:instrText>
        </w:r>
        <w:r w:rsidR="00F06CCD" w:rsidRPr="00F06CCD">
          <w:rPr>
            <w:webHidden/>
          </w:rPr>
        </w:r>
        <w:r w:rsidR="00F06CCD" w:rsidRPr="00F06CCD">
          <w:rPr>
            <w:webHidden/>
          </w:rPr>
          <w:fldChar w:fldCharType="separate"/>
        </w:r>
        <w:r w:rsidR="00F06CCD" w:rsidRPr="00F06CCD">
          <w:rPr>
            <w:webHidden/>
          </w:rPr>
          <w:t>27</w:t>
        </w:r>
        <w:r w:rsidR="00F06CCD" w:rsidRPr="00F06CCD">
          <w:rPr>
            <w:webHidden/>
          </w:rPr>
          <w:fldChar w:fldCharType="end"/>
        </w:r>
      </w:hyperlink>
    </w:p>
    <w:p w:rsidR="00F06CCD" w:rsidRPr="00F06CCD" w:rsidRDefault="00064388" w:rsidP="00F06CCD">
      <w:hyperlink w:anchor="_Toc77848108" w:history="1">
        <w:r w:rsidR="00F06CCD" w:rsidRPr="00F06CCD">
          <w:t>4.3 Объекты транспортной инфраструктуры</w:t>
        </w:r>
        <w:r w:rsidR="00F06CCD" w:rsidRPr="00F06CCD">
          <w:rPr>
            <w:webHidden/>
          </w:rPr>
          <w:tab/>
        </w:r>
        <w:r w:rsidR="00F06CCD" w:rsidRPr="00F06CCD">
          <w:rPr>
            <w:webHidden/>
          </w:rPr>
          <w:fldChar w:fldCharType="begin"/>
        </w:r>
        <w:r w:rsidR="00F06CCD" w:rsidRPr="00F06CCD">
          <w:rPr>
            <w:webHidden/>
          </w:rPr>
          <w:instrText xml:space="preserve"> PAGEREF _Toc77848108 \h </w:instrText>
        </w:r>
        <w:r w:rsidR="00F06CCD" w:rsidRPr="00F06CCD">
          <w:rPr>
            <w:webHidden/>
          </w:rPr>
        </w:r>
        <w:r w:rsidR="00F06CCD" w:rsidRPr="00F06CCD">
          <w:rPr>
            <w:webHidden/>
          </w:rPr>
          <w:fldChar w:fldCharType="separate"/>
        </w:r>
        <w:r w:rsidR="00F06CCD" w:rsidRPr="00F06CCD">
          <w:rPr>
            <w:webHidden/>
          </w:rPr>
          <w:t>28</w:t>
        </w:r>
        <w:r w:rsidR="00F06CCD" w:rsidRPr="00F06CCD">
          <w:rPr>
            <w:webHidden/>
          </w:rPr>
          <w:fldChar w:fldCharType="end"/>
        </w:r>
      </w:hyperlink>
    </w:p>
    <w:p w:rsidR="00F06CCD" w:rsidRPr="00F06CCD" w:rsidRDefault="00064388" w:rsidP="00F06CCD">
      <w:hyperlink w:anchor="_Toc77848109" w:history="1">
        <w:r w:rsidR="00F06CCD" w:rsidRPr="00F06CCD">
          <w:t>4.4 Характеристика функционирования и показатели работы транспортной инфраструктуры по видам транспорта</w:t>
        </w:r>
        <w:r w:rsidR="00F06CCD" w:rsidRPr="00F06CCD">
          <w:rPr>
            <w:webHidden/>
          </w:rPr>
          <w:tab/>
        </w:r>
        <w:r w:rsidR="00F06CCD" w:rsidRPr="00F06CCD">
          <w:rPr>
            <w:webHidden/>
          </w:rPr>
          <w:fldChar w:fldCharType="begin"/>
        </w:r>
        <w:r w:rsidR="00F06CCD" w:rsidRPr="00F06CCD">
          <w:rPr>
            <w:webHidden/>
          </w:rPr>
          <w:instrText xml:space="preserve"> PAGEREF _Toc77848109 \h </w:instrText>
        </w:r>
        <w:r w:rsidR="00F06CCD" w:rsidRPr="00F06CCD">
          <w:rPr>
            <w:webHidden/>
          </w:rPr>
        </w:r>
        <w:r w:rsidR="00F06CCD" w:rsidRPr="00F06CCD">
          <w:rPr>
            <w:webHidden/>
          </w:rPr>
          <w:fldChar w:fldCharType="separate"/>
        </w:r>
        <w:r w:rsidR="00F06CCD" w:rsidRPr="00F06CCD">
          <w:rPr>
            <w:webHidden/>
          </w:rPr>
          <w:t>30</w:t>
        </w:r>
        <w:r w:rsidR="00F06CCD" w:rsidRPr="00F06CCD">
          <w:rPr>
            <w:webHidden/>
          </w:rPr>
          <w:fldChar w:fldCharType="end"/>
        </w:r>
      </w:hyperlink>
    </w:p>
    <w:p w:rsidR="00F06CCD" w:rsidRPr="00F06CCD" w:rsidRDefault="00064388" w:rsidP="00F06CCD">
      <w:hyperlink w:anchor="_Toc77848110" w:history="1">
        <w:r w:rsidR="00F06CCD" w:rsidRPr="00F06CCD">
          <w:t>4.5 Характеристика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r w:rsidR="00F06CCD" w:rsidRPr="00F06CCD">
          <w:rPr>
            <w:webHidden/>
          </w:rPr>
          <w:tab/>
        </w:r>
        <w:r w:rsidR="00F06CCD" w:rsidRPr="00F06CCD">
          <w:rPr>
            <w:webHidden/>
          </w:rPr>
          <w:fldChar w:fldCharType="begin"/>
        </w:r>
        <w:r w:rsidR="00F06CCD" w:rsidRPr="00F06CCD">
          <w:rPr>
            <w:webHidden/>
          </w:rPr>
          <w:instrText xml:space="preserve"> PAGEREF _Toc77848110 \h </w:instrText>
        </w:r>
        <w:r w:rsidR="00F06CCD" w:rsidRPr="00F06CCD">
          <w:rPr>
            <w:webHidden/>
          </w:rPr>
        </w:r>
        <w:r w:rsidR="00F06CCD" w:rsidRPr="00F06CCD">
          <w:rPr>
            <w:webHidden/>
          </w:rPr>
          <w:fldChar w:fldCharType="separate"/>
        </w:r>
        <w:r w:rsidR="00F06CCD" w:rsidRPr="00F06CCD">
          <w:rPr>
            <w:webHidden/>
          </w:rPr>
          <w:t>30</w:t>
        </w:r>
        <w:r w:rsidR="00F06CCD" w:rsidRPr="00F06CCD">
          <w:rPr>
            <w:webHidden/>
          </w:rPr>
          <w:fldChar w:fldCharType="end"/>
        </w:r>
      </w:hyperlink>
    </w:p>
    <w:p w:rsidR="00F06CCD" w:rsidRPr="00F06CCD" w:rsidRDefault="00064388" w:rsidP="00F06CCD">
      <w:hyperlink w:anchor="_Toc77848111" w:history="1">
        <w:r w:rsidR="00F06CCD" w:rsidRPr="00F06CCD">
          <w:t>4.6 Характеристика работы транспортных средств общего пользования, включая анализ пассажиропотока</w:t>
        </w:r>
        <w:r w:rsidR="00F06CCD" w:rsidRPr="00F06CCD">
          <w:rPr>
            <w:webHidden/>
          </w:rPr>
          <w:tab/>
        </w:r>
        <w:r w:rsidR="00F06CCD" w:rsidRPr="00F06CCD">
          <w:rPr>
            <w:webHidden/>
          </w:rPr>
          <w:fldChar w:fldCharType="begin"/>
        </w:r>
        <w:r w:rsidR="00F06CCD" w:rsidRPr="00F06CCD">
          <w:rPr>
            <w:webHidden/>
          </w:rPr>
          <w:instrText xml:space="preserve"> PAGEREF _Toc77848111 \h </w:instrText>
        </w:r>
        <w:r w:rsidR="00F06CCD" w:rsidRPr="00F06CCD">
          <w:rPr>
            <w:webHidden/>
          </w:rPr>
        </w:r>
        <w:r w:rsidR="00F06CCD" w:rsidRPr="00F06CCD">
          <w:rPr>
            <w:webHidden/>
          </w:rPr>
          <w:fldChar w:fldCharType="separate"/>
        </w:r>
        <w:r w:rsidR="00F06CCD" w:rsidRPr="00F06CCD">
          <w:rPr>
            <w:webHidden/>
          </w:rPr>
          <w:t>32</w:t>
        </w:r>
        <w:r w:rsidR="00F06CCD" w:rsidRPr="00F06CCD">
          <w:rPr>
            <w:webHidden/>
          </w:rPr>
          <w:fldChar w:fldCharType="end"/>
        </w:r>
      </w:hyperlink>
    </w:p>
    <w:p w:rsidR="00F06CCD" w:rsidRPr="00F06CCD" w:rsidRDefault="00064388" w:rsidP="00F06CCD">
      <w:hyperlink w:anchor="_Toc77848112" w:history="1">
        <w:r w:rsidR="00F06CCD" w:rsidRPr="00F06CCD">
          <w:t>4.7 Характеристика условий пешеходного и велосипедного передвижения</w:t>
        </w:r>
        <w:r w:rsidR="00F06CCD" w:rsidRPr="00F06CCD">
          <w:rPr>
            <w:webHidden/>
          </w:rPr>
          <w:tab/>
        </w:r>
        <w:r w:rsidR="00F06CCD" w:rsidRPr="00F06CCD">
          <w:rPr>
            <w:webHidden/>
          </w:rPr>
          <w:fldChar w:fldCharType="begin"/>
        </w:r>
        <w:r w:rsidR="00F06CCD" w:rsidRPr="00F06CCD">
          <w:rPr>
            <w:webHidden/>
          </w:rPr>
          <w:instrText xml:space="preserve"> PAGEREF _Toc77848112 \h </w:instrText>
        </w:r>
        <w:r w:rsidR="00F06CCD" w:rsidRPr="00F06CCD">
          <w:rPr>
            <w:webHidden/>
          </w:rPr>
        </w:r>
        <w:r w:rsidR="00F06CCD" w:rsidRPr="00F06CCD">
          <w:rPr>
            <w:webHidden/>
          </w:rPr>
          <w:fldChar w:fldCharType="separate"/>
        </w:r>
        <w:r w:rsidR="00F06CCD" w:rsidRPr="00F06CCD">
          <w:rPr>
            <w:webHidden/>
          </w:rPr>
          <w:t>33</w:t>
        </w:r>
        <w:r w:rsidR="00F06CCD" w:rsidRPr="00F06CCD">
          <w:rPr>
            <w:webHidden/>
          </w:rPr>
          <w:fldChar w:fldCharType="end"/>
        </w:r>
      </w:hyperlink>
    </w:p>
    <w:p w:rsidR="00F06CCD" w:rsidRPr="00F06CCD" w:rsidRDefault="00064388" w:rsidP="00F06CCD">
      <w:hyperlink w:anchor="_Toc77848113" w:history="1">
        <w:r w:rsidR="00F06CCD" w:rsidRPr="00F06CCD">
          <w:t>4.8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F06CCD" w:rsidRPr="00F06CCD">
          <w:rPr>
            <w:webHidden/>
          </w:rPr>
          <w:tab/>
        </w:r>
        <w:r w:rsidR="00F06CCD" w:rsidRPr="00F06CCD">
          <w:rPr>
            <w:webHidden/>
          </w:rPr>
          <w:fldChar w:fldCharType="begin"/>
        </w:r>
        <w:r w:rsidR="00F06CCD" w:rsidRPr="00F06CCD">
          <w:rPr>
            <w:webHidden/>
          </w:rPr>
          <w:instrText xml:space="preserve"> PAGEREF _Toc77848113 \h </w:instrText>
        </w:r>
        <w:r w:rsidR="00F06CCD" w:rsidRPr="00F06CCD">
          <w:rPr>
            <w:webHidden/>
          </w:rPr>
        </w:r>
        <w:r w:rsidR="00F06CCD" w:rsidRPr="00F06CCD">
          <w:rPr>
            <w:webHidden/>
          </w:rPr>
          <w:fldChar w:fldCharType="separate"/>
        </w:r>
        <w:r w:rsidR="00F06CCD" w:rsidRPr="00F06CCD">
          <w:rPr>
            <w:webHidden/>
          </w:rPr>
          <w:t>34</w:t>
        </w:r>
        <w:r w:rsidR="00F06CCD" w:rsidRPr="00F06CCD">
          <w:rPr>
            <w:webHidden/>
          </w:rPr>
          <w:fldChar w:fldCharType="end"/>
        </w:r>
      </w:hyperlink>
    </w:p>
    <w:p w:rsidR="00F06CCD" w:rsidRPr="00F06CCD" w:rsidRDefault="00064388" w:rsidP="00F06CCD">
      <w:hyperlink w:anchor="_Toc77848114" w:history="1">
        <w:r w:rsidR="00F06CCD" w:rsidRPr="00F06CCD">
          <w:t>4.9 Анализ уровня безопасности дорожного движения</w:t>
        </w:r>
        <w:r w:rsidR="00F06CCD" w:rsidRPr="00F06CCD">
          <w:rPr>
            <w:webHidden/>
          </w:rPr>
          <w:tab/>
        </w:r>
        <w:r w:rsidR="00F06CCD" w:rsidRPr="00F06CCD">
          <w:rPr>
            <w:webHidden/>
          </w:rPr>
          <w:fldChar w:fldCharType="begin"/>
        </w:r>
        <w:r w:rsidR="00F06CCD" w:rsidRPr="00F06CCD">
          <w:rPr>
            <w:webHidden/>
          </w:rPr>
          <w:instrText xml:space="preserve"> PAGEREF _Toc77848114 \h </w:instrText>
        </w:r>
        <w:r w:rsidR="00F06CCD" w:rsidRPr="00F06CCD">
          <w:rPr>
            <w:webHidden/>
          </w:rPr>
        </w:r>
        <w:r w:rsidR="00F06CCD" w:rsidRPr="00F06CCD">
          <w:rPr>
            <w:webHidden/>
          </w:rPr>
          <w:fldChar w:fldCharType="separate"/>
        </w:r>
        <w:r w:rsidR="00F06CCD" w:rsidRPr="00F06CCD">
          <w:rPr>
            <w:webHidden/>
          </w:rPr>
          <w:t>34</w:t>
        </w:r>
        <w:r w:rsidR="00F06CCD" w:rsidRPr="00F06CCD">
          <w:rPr>
            <w:webHidden/>
          </w:rPr>
          <w:fldChar w:fldCharType="end"/>
        </w:r>
      </w:hyperlink>
    </w:p>
    <w:p w:rsidR="00F06CCD" w:rsidRPr="00F06CCD" w:rsidRDefault="00064388" w:rsidP="00F06CCD">
      <w:hyperlink w:anchor="_Toc77848115" w:history="1">
        <w:r w:rsidR="00F06CCD" w:rsidRPr="00F06CCD">
          <w:t>4.10 Оценка уровня негативного воздействия транспортной инфраструктуры на окружающую среду, безопасность и здоровье населения</w:t>
        </w:r>
        <w:r w:rsidR="00F06CCD" w:rsidRPr="00F06CCD">
          <w:rPr>
            <w:webHidden/>
          </w:rPr>
          <w:tab/>
        </w:r>
        <w:r w:rsidR="00F06CCD" w:rsidRPr="00F06CCD">
          <w:rPr>
            <w:webHidden/>
          </w:rPr>
          <w:fldChar w:fldCharType="begin"/>
        </w:r>
        <w:r w:rsidR="00F06CCD" w:rsidRPr="00F06CCD">
          <w:rPr>
            <w:webHidden/>
          </w:rPr>
          <w:instrText xml:space="preserve"> PAGEREF _Toc77848115 \h </w:instrText>
        </w:r>
        <w:r w:rsidR="00F06CCD" w:rsidRPr="00F06CCD">
          <w:rPr>
            <w:webHidden/>
          </w:rPr>
        </w:r>
        <w:r w:rsidR="00F06CCD" w:rsidRPr="00F06CCD">
          <w:rPr>
            <w:webHidden/>
          </w:rPr>
          <w:fldChar w:fldCharType="separate"/>
        </w:r>
        <w:r w:rsidR="00F06CCD" w:rsidRPr="00F06CCD">
          <w:rPr>
            <w:webHidden/>
          </w:rPr>
          <w:t>35</w:t>
        </w:r>
        <w:r w:rsidR="00F06CCD" w:rsidRPr="00F06CCD">
          <w:rPr>
            <w:webHidden/>
          </w:rPr>
          <w:fldChar w:fldCharType="end"/>
        </w:r>
      </w:hyperlink>
    </w:p>
    <w:p w:rsidR="00F06CCD" w:rsidRPr="00F06CCD" w:rsidRDefault="00064388" w:rsidP="00F06CCD">
      <w:hyperlink w:anchor="_Toc77848116" w:history="1">
        <w:r w:rsidR="00F06CCD" w:rsidRPr="00F06CCD">
          <w:t>4.11 Характеристика существующих условий и перспектив развития и размещения транспортной инфраструктуры поселения</w:t>
        </w:r>
        <w:r w:rsidR="00F06CCD" w:rsidRPr="00F06CCD">
          <w:rPr>
            <w:webHidden/>
          </w:rPr>
          <w:tab/>
        </w:r>
        <w:r w:rsidR="00F06CCD" w:rsidRPr="00F06CCD">
          <w:rPr>
            <w:webHidden/>
          </w:rPr>
          <w:fldChar w:fldCharType="begin"/>
        </w:r>
        <w:r w:rsidR="00F06CCD" w:rsidRPr="00F06CCD">
          <w:rPr>
            <w:webHidden/>
          </w:rPr>
          <w:instrText xml:space="preserve"> PAGEREF _Toc77848116 \h </w:instrText>
        </w:r>
        <w:r w:rsidR="00F06CCD" w:rsidRPr="00F06CCD">
          <w:rPr>
            <w:webHidden/>
          </w:rPr>
        </w:r>
        <w:r w:rsidR="00F06CCD" w:rsidRPr="00F06CCD">
          <w:rPr>
            <w:webHidden/>
          </w:rPr>
          <w:fldChar w:fldCharType="separate"/>
        </w:r>
        <w:r w:rsidR="00F06CCD" w:rsidRPr="00F06CCD">
          <w:rPr>
            <w:webHidden/>
          </w:rPr>
          <w:t>37</w:t>
        </w:r>
        <w:r w:rsidR="00F06CCD" w:rsidRPr="00F06CCD">
          <w:rPr>
            <w:webHidden/>
          </w:rPr>
          <w:fldChar w:fldCharType="end"/>
        </w:r>
      </w:hyperlink>
    </w:p>
    <w:p w:rsidR="00F06CCD" w:rsidRPr="00F06CCD" w:rsidRDefault="00064388" w:rsidP="00F06CCD">
      <w:hyperlink w:anchor="_Toc77848117" w:history="1">
        <w:r w:rsidR="00F06CCD" w:rsidRPr="00F06CCD">
          <w:t>4.12 Оценка нормативно-правовой базы, необходимой для функционирования и развития транспортной инфраструктуры поселения</w:t>
        </w:r>
        <w:r w:rsidR="00F06CCD" w:rsidRPr="00F06CCD">
          <w:rPr>
            <w:webHidden/>
          </w:rPr>
          <w:tab/>
        </w:r>
        <w:r w:rsidR="00F06CCD" w:rsidRPr="00F06CCD">
          <w:rPr>
            <w:webHidden/>
          </w:rPr>
          <w:fldChar w:fldCharType="begin"/>
        </w:r>
        <w:r w:rsidR="00F06CCD" w:rsidRPr="00F06CCD">
          <w:rPr>
            <w:webHidden/>
          </w:rPr>
          <w:instrText xml:space="preserve"> PAGEREF _Toc77848117 \h </w:instrText>
        </w:r>
        <w:r w:rsidR="00F06CCD" w:rsidRPr="00F06CCD">
          <w:rPr>
            <w:webHidden/>
          </w:rPr>
        </w:r>
        <w:r w:rsidR="00F06CCD" w:rsidRPr="00F06CCD">
          <w:rPr>
            <w:webHidden/>
          </w:rPr>
          <w:fldChar w:fldCharType="separate"/>
        </w:r>
        <w:r w:rsidR="00F06CCD" w:rsidRPr="00F06CCD">
          <w:rPr>
            <w:webHidden/>
          </w:rPr>
          <w:t>38</w:t>
        </w:r>
        <w:r w:rsidR="00F06CCD" w:rsidRPr="00F06CCD">
          <w:rPr>
            <w:webHidden/>
          </w:rPr>
          <w:fldChar w:fldCharType="end"/>
        </w:r>
      </w:hyperlink>
    </w:p>
    <w:p w:rsidR="00F06CCD" w:rsidRPr="00F06CCD" w:rsidRDefault="00064388" w:rsidP="00F06CCD">
      <w:hyperlink w:anchor="_Toc77848118" w:history="1">
        <w:r w:rsidR="00F06CCD" w:rsidRPr="00F06CCD">
          <w:t>4.13 Оценка финансирования развития транспортной инфраструктуры</w:t>
        </w:r>
        <w:r w:rsidR="00F06CCD" w:rsidRPr="00F06CCD">
          <w:rPr>
            <w:webHidden/>
          </w:rPr>
          <w:tab/>
        </w:r>
        <w:r w:rsidR="00F06CCD" w:rsidRPr="00F06CCD">
          <w:rPr>
            <w:webHidden/>
          </w:rPr>
          <w:fldChar w:fldCharType="begin"/>
        </w:r>
        <w:r w:rsidR="00F06CCD" w:rsidRPr="00F06CCD">
          <w:rPr>
            <w:webHidden/>
          </w:rPr>
          <w:instrText xml:space="preserve"> PAGEREF _Toc77848118 \h </w:instrText>
        </w:r>
        <w:r w:rsidR="00F06CCD" w:rsidRPr="00F06CCD">
          <w:rPr>
            <w:webHidden/>
          </w:rPr>
        </w:r>
        <w:r w:rsidR="00F06CCD" w:rsidRPr="00F06CCD">
          <w:rPr>
            <w:webHidden/>
          </w:rPr>
          <w:fldChar w:fldCharType="separate"/>
        </w:r>
        <w:r w:rsidR="00F06CCD" w:rsidRPr="00F06CCD">
          <w:rPr>
            <w:webHidden/>
          </w:rPr>
          <w:t>39</w:t>
        </w:r>
        <w:r w:rsidR="00F06CCD" w:rsidRPr="00F06CCD">
          <w:rPr>
            <w:webHidden/>
          </w:rPr>
          <w:fldChar w:fldCharType="end"/>
        </w:r>
      </w:hyperlink>
    </w:p>
    <w:p w:rsidR="00F06CCD" w:rsidRPr="00F06CCD" w:rsidRDefault="00064388" w:rsidP="00F06CCD">
      <w:hyperlink w:anchor="_Toc77848119" w:history="1">
        <w:r w:rsidR="00F06CCD" w:rsidRPr="00F06CCD">
          <w:t>5. Условия, параметры и целевые индикаторы развития транспортной инфраструктуры</w:t>
        </w:r>
        <w:r w:rsidR="00F06CCD" w:rsidRPr="00F06CCD">
          <w:rPr>
            <w:webHidden/>
          </w:rPr>
          <w:tab/>
        </w:r>
        <w:r w:rsidR="00F06CCD" w:rsidRPr="00F06CCD">
          <w:rPr>
            <w:webHidden/>
          </w:rPr>
          <w:fldChar w:fldCharType="begin"/>
        </w:r>
        <w:r w:rsidR="00F06CCD" w:rsidRPr="00F06CCD">
          <w:rPr>
            <w:webHidden/>
          </w:rPr>
          <w:instrText xml:space="preserve"> PAGEREF _Toc77848119 \h </w:instrText>
        </w:r>
        <w:r w:rsidR="00F06CCD" w:rsidRPr="00F06CCD">
          <w:rPr>
            <w:webHidden/>
          </w:rPr>
        </w:r>
        <w:r w:rsidR="00F06CCD" w:rsidRPr="00F06CCD">
          <w:rPr>
            <w:webHidden/>
          </w:rPr>
          <w:fldChar w:fldCharType="separate"/>
        </w:r>
        <w:r w:rsidR="00F06CCD" w:rsidRPr="00F06CCD">
          <w:rPr>
            <w:webHidden/>
          </w:rPr>
          <w:t>40</w:t>
        </w:r>
        <w:r w:rsidR="00F06CCD" w:rsidRPr="00F06CCD">
          <w:rPr>
            <w:webHidden/>
          </w:rPr>
          <w:fldChar w:fldCharType="end"/>
        </w:r>
      </w:hyperlink>
    </w:p>
    <w:p w:rsidR="00F06CCD" w:rsidRPr="00F06CCD" w:rsidRDefault="00064388" w:rsidP="00F06CCD">
      <w:hyperlink w:anchor="_Toc77848120" w:history="1">
        <w:r w:rsidR="00F06CCD" w:rsidRPr="00F06CCD">
          <w:t>5.1 Прогноз транспортного спроса, изменения объемов и характера передвижения населения и перевозок грузов на территории поселения</w:t>
        </w:r>
        <w:r w:rsidR="00F06CCD" w:rsidRPr="00F06CCD">
          <w:rPr>
            <w:webHidden/>
          </w:rPr>
          <w:tab/>
        </w:r>
        <w:r w:rsidR="00F06CCD" w:rsidRPr="00F06CCD">
          <w:rPr>
            <w:webHidden/>
          </w:rPr>
          <w:fldChar w:fldCharType="begin"/>
        </w:r>
        <w:r w:rsidR="00F06CCD" w:rsidRPr="00F06CCD">
          <w:rPr>
            <w:webHidden/>
          </w:rPr>
          <w:instrText xml:space="preserve"> PAGEREF _Toc77848120 \h </w:instrText>
        </w:r>
        <w:r w:rsidR="00F06CCD" w:rsidRPr="00F06CCD">
          <w:rPr>
            <w:webHidden/>
          </w:rPr>
        </w:r>
        <w:r w:rsidR="00F06CCD" w:rsidRPr="00F06CCD">
          <w:rPr>
            <w:webHidden/>
          </w:rPr>
          <w:fldChar w:fldCharType="separate"/>
        </w:r>
        <w:r w:rsidR="00F06CCD" w:rsidRPr="00F06CCD">
          <w:rPr>
            <w:webHidden/>
          </w:rPr>
          <w:t>40</w:t>
        </w:r>
        <w:r w:rsidR="00F06CCD" w:rsidRPr="00F06CCD">
          <w:rPr>
            <w:webHidden/>
          </w:rPr>
          <w:fldChar w:fldCharType="end"/>
        </w:r>
      </w:hyperlink>
    </w:p>
    <w:p w:rsidR="00F06CCD" w:rsidRPr="00F06CCD" w:rsidRDefault="00064388" w:rsidP="00F06CCD">
      <w:hyperlink w:anchor="_Toc77848121" w:history="1">
        <w:r w:rsidR="00F06CCD" w:rsidRPr="00F06CCD">
          <w:t>5.2 Прогноз социально-экономического и градостроительного развития городского поселения</w:t>
        </w:r>
        <w:r w:rsidR="00F06CCD" w:rsidRPr="00F06CCD">
          <w:rPr>
            <w:webHidden/>
          </w:rPr>
          <w:tab/>
        </w:r>
        <w:r w:rsidR="00F06CCD" w:rsidRPr="00F06CCD">
          <w:rPr>
            <w:webHidden/>
          </w:rPr>
          <w:fldChar w:fldCharType="begin"/>
        </w:r>
        <w:r w:rsidR="00F06CCD" w:rsidRPr="00F06CCD">
          <w:rPr>
            <w:webHidden/>
          </w:rPr>
          <w:instrText xml:space="preserve"> PAGEREF _Toc77848121 \h </w:instrText>
        </w:r>
        <w:r w:rsidR="00F06CCD" w:rsidRPr="00F06CCD">
          <w:rPr>
            <w:webHidden/>
          </w:rPr>
        </w:r>
        <w:r w:rsidR="00F06CCD" w:rsidRPr="00F06CCD">
          <w:rPr>
            <w:webHidden/>
          </w:rPr>
          <w:fldChar w:fldCharType="separate"/>
        </w:r>
        <w:r w:rsidR="00F06CCD" w:rsidRPr="00F06CCD">
          <w:rPr>
            <w:webHidden/>
          </w:rPr>
          <w:t>40</w:t>
        </w:r>
        <w:r w:rsidR="00F06CCD" w:rsidRPr="00F06CCD">
          <w:rPr>
            <w:webHidden/>
          </w:rPr>
          <w:fldChar w:fldCharType="end"/>
        </w:r>
      </w:hyperlink>
    </w:p>
    <w:p w:rsidR="00F06CCD" w:rsidRPr="00F06CCD" w:rsidRDefault="00064388" w:rsidP="00F06CCD">
      <w:hyperlink w:anchor="_Toc77848122" w:history="1">
        <w:r w:rsidR="00F06CCD" w:rsidRPr="00F06CCD">
          <w:t>5.3 Прогноз развития дорожной сети поселения</w:t>
        </w:r>
        <w:r w:rsidR="00F06CCD" w:rsidRPr="00F06CCD">
          <w:rPr>
            <w:webHidden/>
          </w:rPr>
          <w:tab/>
        </w:r>
        <w:r w:rsidR="00F06CCD" w:rsidRPr="00F06CCD">
          <w:rPr>
            <w:webHidden/>
          </w:rPr>
          <w:fldChar w:fldCharType="begin"/>
        </w:r>
        <w:r w:rsidR="00F06CCD" w:rsidRPr="00F06CCD">
          <w:rPr>
            <w:webHidden/>
          </w:rPr>
          <w:instrText xml:space="preserve"> PAGEREF _Toc77848122 \h </w:instrText>
        </w:r>
        <w:r w:rsidR="00F06CCD" w:rsidRPr="00F06CCD">
          <w:rPr>
            <w:webHidden/>
          </w:rPr>
        </w:r>
        <w:r w:rsidR="00F06CCD" w:rsidRPr="00F06CCD">
          <w:rPr>
            <w:webHidden/>
          </w:rPr>
          <w:fldChar w:fldCharType="separate"/>
        </w:r>
        <w:r w:rsidR="00F06CCD" w:rsidRPr="00F06CCD">
          <w:rPr>
            <w:webHidden/>
          </w:rPr>
          <w:t>41</w:t>
        </w:r>
        <w:r w:rsidR="00F06CCD" w:rsidRPr="00F06CCD">
          <w:rPr>
            <w:webHidden/>
          </w:rPr>
          <w:fldChar w:fldCharType="end"/>
        </w:r>
      </w:hyperlink>
    </w:p>
    <w:p w:rsidR="00F06CCD" w:rsidRPr="00F06CCD" w:rsidRDefault="00064388" w:rsidP="00F06CCD">
      <w:hyperlink w:anchor="_Toc77848123" w:history="1">
        <w:r w:rsidR="00F06CCD" w:rsidRPr="00F06CCD">
          <w:t>5.4 Прогноз уровня автомобилизации, параметров дорожного движения</w:t>
        </w:r>
        <w:r w:rsidR="00F06CCD" w:rsidRPr="00F06CCD">
          <w:rPr>
            <w:webHidden/>
          </w:rPr>
          <w:tab/>
        </w:r>
        <w:r w:rsidR="00F06CCD" w:rsidRPr="00F06CCD">
          <w:rPr>
            <w:webHidden/>
          </w:rPr>
          <w:fldChar w:fldCharType="begin"/>
        </w:r>
        <w:r w:rsidR="00F06CCD" w:rsidRPr="00F06CCD">
          <w:rPr>
            <w:webHidden/>
          </w:rPr>
          <w:instrText xml:space="preserve"> PAGEREF _Toc77848123 \h </w:instrText>
        </w:r>
        <w:r w:rsidR="00F06CCD" w:rsidRPr="00F06CCD">
          <w:rPr>
            <w:webHidden/>
          </w:rPr>
        </w:r>
        <w:r w:rsidR="00F06CCD" w:rsidRPr="00F06CCD">
          <w:rPr>
            <w:webHidden/>
          </w:rPr>
          <w:fldChar w:fldCharType="separate"/>
        </w:r>
        <w:r w:rsidR="00F06CCD" w:rsidRPr="00F06CCD">
          <w:rPr>
            <w:webHidden/>
          </w:rPr>
          <w:t>46</w:t>
        </w:r>
        <w:r w:rsidR="00F06CCD" w:rsidRPr="00F06CCD">
          <w:rPr>
            <w:webHidden/>
          </w:rPr>
          <w:fldChar w:fldCharType="end"/>
        </w:r>
      </w:hyperlink>
    </w:p>
    <w:p w:rsidR="00F06CCD" w:rsidRPr="00F06CCD" w:rsidRDefault="00064388" w:rsidP="00F06CCD">
      <w:hyperlink w:anchor="_Toc77848124" w:history="1">
        <w:r w:rsidR="00F06CCD" w:rsidRPr="00F06CCD">
          <w:t>5.5 Прогноз показателей безопасности дорожного движения</w:t>
        </w:r>
        <w:r w:rsidR="00F06CCD" w:rsidRPr="00F06CCD">
          <w:rPr>
            <w:webHidden/>
          </w:rPr>
          <w:tab/>
        </w:r>
        <w:r w:rsidR="00F06CCD" w:rsidRPr="00F06CCD">
          <w:rPr>
            <w:webHidden/>
          </w:rPr>
          <w:fldChar w:fldCharType="begin"/>
        </w:r>
        <w:r w:rsidR="00F06CCD" w:rsidRPr="00F06CCD">
          <w:rPr>
            <w:webHidden/>
          </w:rPr>
          <w:instrText xml:space="preserve"> PAGEREF _Toc77848124 \h </w:instrText>
        </w:r>
        <w:r w:rsidR="00F06CCD" w:rsidRPr="00F06CCD">
          <w:rPr>
            <w:webHidden/>
          </w:rPr>
        </w:r>
        <w:r w:rsidR="00F06CCD" w:rsidRPr="00F06CCD">
          <w:rPr>
            <w:webHidden/>
          </w:rPr>
          <w:fldChar w:fldCharType="separate"/>
        </w:r>
        <w:r w:rsidR="00F06CCD" w:rsidRPr="00F06CCD">
          <w:rPr>
            <w:webHidden/>
          </w:rPr>
          <w:t>46</w:t>
        </w:r>
        <w:r w:rsidR="00F06CCD" w:rsidRPr="00F06CCD">
          <w:rPr>
            <w:webHidden/>
          </w:rPr>
          <w:fldChar w:fldCharType="end"/>
        </w:r>
      </w:hyperlink>
    </w:p>
    <w:p w:rsidR="00F06CCD" w:rsidRPr="00F06CCD" w:rsidRDefault="00064388" w:rsidP="00F06CCD">
      <w:hyperlink w:anchor="_Toc77848125" w:history="1">
        <w:r w:rsidR="00F06CCD" w:rsidRPr="00F06CCD">
          <w:t>5.6 Целевые показатели (индикаторы) программы, включающие технико-экономические, финансовые и социально-экономические показатели развития транспортной инфраструктуры</w:t>
        </w:r>
        <w:r w:rsidR="00F06CCD" w:rsidRPr="00F06CCD">
          <w:rPr>
            <w:webHidden/>
          </w:rPr>
          <w:tab/>
        </w:r>
        <w:r w:rsidR="00F06CCD" w:rsidRPr="00F06CCD">
          <w:rPr>
            <w:webHidden/>
          </w:rPr>
          <w:fldChar w:fldCharType="begin"/>
        </w:r>
        <w:r w:rsidR="00F06CCD" w:rsidRPr="00F06CCD">
          <w:rPr>
            <w:webHidden/>
          </w:rPr>
          <w:instrText xml:space="preserve"> PAGEREF _Toc77848125 \h </w:instrText>
        </w:r>
        <w:r w:rsidR="00F06CCD" w:rsidRPr="00F06CCD">
          <w:rPr>
            <w:webHidden/>
          </w:rPr>
        </w:r>
        <w:r w:rsidR="00F06CCD" w:rsidRPr="00F06CCD">
          <w:rPr>
            <w:webHidden/>
          </w:rPr>
          <w:fldChar w:fldCharType="separate"/>
        </w:r>
        <w:r w:rsidR="00F06CCD" w:rsidRPr="00F06CCD">
          <w:rPr>
            <w:webHidden/>
          </w:rPr>
          <w:t>47</w:t>
        </w:r>
        <w:r w:rsidR="00F06CCD" w:rsidRPr="00F06CCD">
          <w:rPr>
            <w:webHidden/>
          </w:rPr>
          <w:fldChar w:fldCharType="end"/>
        </w:r>
      </w:hyperlink>
    </w:p>
    <w:p w:rsidR="00F06CCD" w:rsidRPr="00F06CCD" w:rsidRDefault="00064388" w:rsidP="00F06CCD">
      <w:hyperlink w:anchor="_Toc77848126" w:history="1">
        <w:r w:rsidR="00F06CCD" w:rsidRPr="00F06CCD">
          <w:t>5.7 Принципиальные варианты развития транспортной инфраструктуры с укрупненной оценкой по целевым показателям (индикаторам) развития транспортной инфраструктуры</w:t>
        </w:r>
        <w:r w:rsidR="00F06CCD" w:rsidRPr="00F06CCD">
          <w:rPr>
            <w:webHidden/>
          </w:rPr>
          <w:tab/>
        </w:r>
        <w:r w:rsidR="00F06CCD" w:rsidRPr="00F06CCD">
          <w:rPr>
            <w:webHidden/>
          </w:rPr>
          <w:fldChar w:fldCharType="begin"/>
        </w:r>
        <w:r w:rsidR="00F06CCD" w:rsidRPr="00F06CCD">
          <w:rPr>
            <w:webHidden/>
          </w:rPr>
          <w:instrText xml:space="preserve"> PAGEREF _Toc77848126 \h </w:instrText>
        </w:r>
        <w:r w:rsidR="00F06CCD" w:rsidRPr="00F06CCD">
          <w:rPr>
            <w:webHidden/>
          </w:rPr>
        </w:r>
        <w:r w:rsidR="00F06CCD" w:rsidRPr="00F06CCD">
          <w:rPr>
            <w:webHidden/>
          </w:rPr>
          <w:fldChar w:fldCharType="separate"/>
        </w:r>
        <w:r w:rsidR="00F06CCD" w:rsidRPr="00F06CCD">
          <w:rPr>
            <w:webHidden/>
          </w:rPr>
          <w:t>48</w:t>
        </w:r>
        <w:r w:rsidR="00F06CCD" w:rsidRPr="00F06CCD">
          <w:rPr>
            <w:webHidden/>
          </w:rPr>
          <w:fldChar w:fldCharType="end"/>
        </w:r>
      </w:hyperlink>
    </w:p>
    <w:p w:rsidR="00F06CCD" w:rsidRPr="00F06CCD" w:rsidRDefault="00064388" w:rsidP="00F06CCD">
      <w:hyperlink w:anchor="_Toc77848127" w:history="1">
        <w:r w:rsidR="00F06CCD" w:rsidRPr="00F06CCD">
          <w:t>5.8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r w:rsidR="00F06CCD" w:rsidRPr="00F06CCD">
          <w:rPr>
            <w:webHidden/>
          </w:rPr>
          <w:tab/>
        </w:r>
        <w:r w:rsidR="00F06CCD" w:rsidRPr="00F06CCD">
          <w:rPr>
            <w:webHidden/>
          </w:rPr>
          <w:fldChar w:fldCharType="begin"/>
        </w:r>
        <w:r w:rsidR="00F06CCD" w:rsidRPr="00F06CCD">
          <w:rPr>
            <w:webHidden/>
          </w:rPr>
          <w:instrText xml:space="preserve"> PAGEREF _Toc77848127 \h </w:instrText>
        </w:r>
        <w:r w:rsidR="00F06CCD" w:rsidRPr="00F06CCD">
          <w:rPr>
            <w:webHidden/>
          </w:rPr>
        </w:r>
        <w:r w:rsidR="00F06CCD" w:rsidRPr="00F06CCD">
          <w:rPr>
            <w:webHidden/>
          </w:rPr>
          <w:fldChar w:fldCharType="separate"/>
        </w:r>
        <w:r w:rsidR="00F06CCD" w:rsidRPr="00F06CCD">
          <w:rPr>
            <w:webHidden/>
          </w:rPr>
          <w:t>48</w:t>
        </w:r>
        <w:r w:rsidR="00F06CCD" w:rsidRPr="00F06CCD">
          <w:rPr>
            <w:webHidden/>
          </w:rPr>
          <w:fldChar w:fldCharType="end"/>
        </w:r>
      </w:hyperlink>
    </w:p>
    <w:p w:rsidR="00F06CCD" w:rsidRPr="00F06CCD" w:rsidRDefault="00064388" w:rsidP="00F06CCD">
      <w:hyperlink w:anchor="_Toc77848128" w:history="1">
        <w:r w:rsidR="00F06CCD" w:rsidRPr="00F06CCD">
          <w:t>5.9 Мероприятия по развитию транспортной инфраструктуры по видам транспорта</w:t>
        </w:r>
        <w:r w:rsidR="00F06CCD" w:rsidRPr="00F06CCD">
          <w:rPr>
            <w:webHidden/>
          </w:rPr>
          <w:tab/>
        </w:r>
        <w:r w:rsidR="00F06CCD" w:rsidRPr="00F06CCD">
          <w:rPr>
            <w:webHidden/>
          </w:rPr>
          <w:fldChar w:fldCharType="begin"/>
        </w:r>
        <w:r w:rsidR="00F06CCD" w:rsidRPr="00F06CCD">
          <w:rPr>
            <w:webHidden/>
          </w:rPr>
          <w:instrText xml:space="preserve"> PAGEREF _Toc77848128 \h </w:instrText>
        </w:r>
        <w:r w:rsidR="00F06CCD" w:rsidRPr="00F06CCD">
          <w:rPr>
            <w:webHidden/>
          </w:rPr>
        </w:r>
        <w:r w:rsidR="00F06CCD" w:rsidRPr="00F06CCD">
          <w:rPr>
            <w:webHidden/>
          </w:rPr>
          <w:fldChar w:fldCharType="separate"/>
        </w:r>
        <w:r w:rsidR="00F06CCD" w:rsidRPr="00F06CCD">
          <w:rPr>
            <w:webHidden/>
          </w:rPr>
          <w:t>49</w:t>
        </w:r>
        <w:r w:rsidR="00F06CCD" w:rsidRPr="00F06CCD">
          <w:rPr>
            <w:webHidden/>
          </w:rPr>
          <w:fldChar w:fldCharType="end"/>
        </w:r>
      </w:hyperlink>
    </w:p>
    <w:p w:rsidR="00F06CCD" w:rsidRPr="00F06CCD" w:rsidRDefault="00064388" w:rsidP="00F06CCD">
      <w:hyperlink w:anchor="_Toc77848129" w:history="1">
        <w:r w:rsidR="00F06CCD" w:rsidRPr="00F06CCD">
          <w:t>5.10 Мероприятия по развитию транспорта общего пользования, созданию транспортно-пересадочных узлов</w:t>
        </w:r>
        <w:r w:rsidR="00F06CCD" w:rsidRPr="00F06CCD">
          <w:rPr>
            <w:webHidden/>
          </w:rPr>
          <w:tab/>
        </w:r>
        <w:r w:rsidR="00F06CCD" w:rsidRPr="00F06CCD">
          <w:rPr>
            <w:webHidden/>
          </w:rPr>
          <w:fldChar w:fldCharType="begin"/>
        </w:r>
        <w:r w:rsidR="00F06CCD" w:rsidRPr="00F06CCD">
          <w:rPr>
            <w:webHidden/>
          </w:rPr>
          <w:instrText xml:space="preserve"> PAGEREF _Toc77848129 \h </w:instrText>
        </w:r>
        <w:r w:rsidR="00F06CCD" w:rsidRPr="00F06CCD">
          <w:rPr>
            <w:webHidden/>
          </w:rPr>
        </w:r>
        <w:r w:rsidR="00F06CCD" w:rsidRPr="00F06CCD">
          <w:rPr>
            <w:webHidden/>
          </w:rPr>
          <w:fldChar w:fldCharType="separate"/>
        </w:r>
        <w:r w:rsidR="00F06CCD" w:rsidRPr="00F06CCD">
          <w:rPr>
            <w:webHidden/>
          </w:rPr>
          <w:t>50</w:t>
        </w:r>
        <w:r w:rsidR="00F06CCD" w:rsidRPr="00F06CCD">
          <w:rPr>
            <w:webHidden/>
          </w:rPr>
          <w:fldChar w:fldCharType="end"/>
        </w:r>
      </w:hyperlink>
    </w:p>
    <w:p w:rsidR="00F06CCD" w:rsidRPr="00F06CCD" w:rsidRDefault="00064388" w:rsidP="00F06CCD">
      <w:hyperlink w:anchor="_Toc77848130" w:history="1">
        <w:r w:rsidR="00F06CCD" w:rsidRPr="00F06CCD">
          <w:t>5.11 Мероприятия по развитию инфраструктуры для легкового автомобильного транспорта, включая развитие единого парковочного пространства</w:t>
        </w:r>
        <w:r w:rsidR="00F06CCD" w:rsidRPr="00F06CCD">
          <w:rPr>
            <w:webHidden/>
          </w:rPr>
          <w:tab/>
        </w:r>
        <w:r w:rsidR="00F06CCD" w:rsidRPr="00F06CCD">
          <w:rPr>
            <w:webHidden/>
          </w:rPr>
          <w:fldChar w:fldCharType="begin"/>
        </w:r>
        <w:r w:rsidR="00F06CCD" w:rsidRPr="00F06CCD">
          <w:rPr>
            <w:webHidden/>
          </w:rPr>
          <w:instrText xml:space="preserve"> PAGEREF _Toc77848130 \h </w:instrText>
        </w:r>
        <w:r w:rsidR="00F06CCD" w:rsidRPr="00F06CCD">
          <w:rPr>
            <w:webHidden/>
          </w:rPr>
        </w:r>
        <w:r w:rsidR="00F06CCD" w:rsidRPr="00F06CCD">
          <w:rPr>
            <w:webHidden/>
          </w:rPr>
          <w:fldChar w:fldCharType="separate"/>
        </w:r>
        <w:r w:rsidR="00F06CCD" w:rsidRPr="00F06CCD">
          <w:rPr>
            <w:webHidden/>
          </w:rPr>
          <w:t>50</w:t>
        </w:r>
        <w:r w:rsidR="00F06CCD" w:rsidRPr="00F06CCD">
          <w:rPr>
            <w:webHidden/>
          </w:rPr>
          <w:fldChar w:fldCharType="end"/>
        </w:r>
      </w:hyperlink>
    </w:p>
    <w:p w:rsidR="00F06CCD" w:rsidRPr="00F06CCD" w:rsidRDefault="00064388" w:rsidP="00F06CCD">
      <w:hyperlink w:anchor="_Toc77848131" w:history="1">
        <w:r w:rsidR="00F06CCD" w:rsidRPr="00F06CCD">
          <w:t>5.12 Мероприятия по развитию инфраструктуры пешеходного и велосипедного передвижения</w:t>
        </w:r>
        <w:r w:rsidR="00F06CCD" w:rsidRPr="00F06CCD">
          <w:rPr>
            <w:webHidden/>
          </w:rPr>
          <w:tab/>
        </w:r>
        <w:r w:rsidR="00F06CCD" w:rsidRPr="00F06CCD">
          <w:rPr>
            <w:webHidden/>
          </w:rPr>
          <w:fldChar w:fldCharType="begin"/>
        </w:r>
        <w:r w:rsidR="00F06CCD" w:rsidRPr="00F06CCD">
          <w:rPr>
            <w:webHidden/>
          </w:rPr>
          <w:instrText xml:space="preserve"> PAGEREF _Toc77848131 \h </w:instrText>
        </w:r>
        <w:r w:rsidR="00F06CCD" w:rsidRPr="00F06CCD">
          <w:rPr>
            <w:webHidden/>
          </w:rPr>
        </w:r>
        <w:r w:rsidR="00F06CCD" w:rsidRPr="00F06CCD">
          <w:rPr>
            <w:webHidden/>
          </w:rPr>
          <w:fldChar w:fldCharType="separate"/>
        </w:r>
        <w:r w:rsidR="00F06CCD" w:rsidRPr="00F06CCD">
          <w:rPr>
            <w:webHidden/>
          </w:rPr>
          <w:t>51</w:t>
        </w:r>
        <w:r w:rsidR="00F06CCD" w:rsidRPr="00F06CCD">
          <w:rPr>
            <w:webHidden/>
          </w:rPr>
          <w:fldChar w:fldCharType="end"/>
        </w:r>
      </w:hyperlink>
    </w:p>
    <w:p w:rsidR="00F06CCD" w:rsidRPr="00F06CCD" w:rsidRDefault="00064388" w:rsidP="00F06CCD">
      <w:hyperlink w:anchor="_Toc77848132" w:history="1">
        <w:r w:rsidR="00F06CCD" w:rsidRPr="00F06CCD">
          <w:t>5.13 Мероприятия по развитию инфраструктуры для грузового транспорта, транспортных средств коммунальных и дорожных служб</w:t>
        </w:r>
        <w:r w:rsidR="00F06CCD" w:rsidRPr="00F06CCD">
          <w:rPr>
            <w:webHidden/>
          </w:rPr>
          <w:tab/>
        </w:r>
        <w:r w:rsidR="00F06CCD" w:rsidRPr="00F06CCD">
          <w:rPr>
            <w:webHidden/>
          </w:rPr>
          <w:fldChar w:fldCharType="begin"/>
        </w:r>
        <w:r w:rsidR="00F06CCD" w:rsidRPr="00F06CCD">
          <w:rPr>
            <w:webHidden/>
          </w:rPr>
          <w:instrText xml:space="preserve"> PAGEREF _Toc77848132 \h </w:instrText>
        </w:r>
        <w:r w:rsidR="00F06CCD" w:rsidRPr="00F06CCD">
          <w:rPr>
            <w:webHidden/>
          </w:rPr>
        </w:r>
        <w:r w:rsidR="00F06CCD" w:rsidRPr="00F06CCD">
          <w:rPr>
            <w:webHidden/>
          </w:rPr>
          <w:fldChar w:fldCharType="separate"/>
        </w:r>
        <w:r w:rsidR="00F06CCD" w:rsidRPr="00F06CCD">
          <w:rPr>
            <w:webHidden/>
          </w:rPr>
          <w:t>51</w:t>
        </w:r>
        <w:r w:rsidR="00F06CCD" w:rsidRPr="00F06CCD">
          <w:rPr>
            <w:webHidden/>
          </w:rPr>
          <w:fldChar w:fldCharType="end"/>
        </w:r>
      </w:hyperlink>
    </w:p>
    <w:p w:rsidR="00F06CCD" w:rsidRPr="00F06CCD" w:rsidRDefault="00064388" w:rsidP="00F06CCD">
      <w:hyperlink w:anchor="_Toc77848133" w:history="1">
        <w:r w:rsidR="00F06CCD" w:rsidRPr="00F06CCD">
          <w:t>5.14 Мероприятия по развитию сети дорог поселений</w:t>
        </w:r>
        <w:r w:rsidR="00F06CCD" w:rsidRPr="00F06CCD">
          <w:rPr>
            <w:webHidden/>
          </w:rPr>
          <w:tab/>
        </w:r>
        <w:r w:rsidR="00F06CCD" w:rsidRPr="00F06CCD">
          <w:rPr>
            <w:webHidden/>
          </w:rPr>
          <w:fldChar w:fldCharType="begin"/>
        </w:r>
        <w:r w:rsidR="00F06CCD" w:rsidRPr="00F06CCD">
          <w:rPr>
            <w:webHidden/>
          </w:rPr>
          <w:instrText xml:space="preserve"> PAGEREF _Toc77848133 \h </w:instrText>
        </w:r>
        <w:r w:rsidR="00F06CCD" w:rsidRPr="00F06CCD">
          <w:rPr>
            <w:webHidden/>
          </w:rPr>
        </w:r>
        <w:r w:rsidR="00F06CCD" w:rsidRPr="00F06CCD">
          <w:rPr>
            <w:webHidden/>
          </w:rPr>
          <w:fldChar w:fldCharType="separate"/>
        </w:r>
        <w:r w:rsidR="00F06CCD" w:rsidRPr="00F06CCD">
          <w:rPr>
            <w:webHidden/>
          </w:rPr>
          <w:t>51</w:t>
        </w:r>
        <w:r w:rsidR="00F06CCD" w:rsidRPr="00F06CCD">
          <w:rPr>
            <w:webHidden/>
          </w:rPr>
          <w:fldChar w:fldCharType="end"/>
        </w:r>
      </w:hyperlink>
    </w:p>
    <w:p w:rsidR="00F06CCD" w:rsidRPr="00F06CCD" w:rsidRDefault="00064388" w:rsidP="00F06CCD">
      <w:hyperlink w:anchor="_Toc77848134" w:history="1">
        <w:r w:rsidR="00F06CCD" w:rsidRPr="00F06CCD">
          <w:t>5.15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F06CCD" w:rsidRPr="00F06CCD">
          <w:rPr>
            <w:webHidden/>
          </w:rPr>
          <w:tab/>
        </w:r>
        <w:r w:rsidR="00F06CCD" w:rsidRPr="00F06CCD">
          <w:rPr>
            <w:webHidden/>
          </w:rPr>
          <w:fldChar w:fldCharType="begin"/>
        </w:r>
        <w:r w:rsidR="00F06CCD" w:rsidRPr="00F06CCD">
          <w:rPr>
            <w:webHidden/>
          </w:rPr>
          <w:instrText xml:space="preserve"> PAGEREF _Toc77848134 \h </w:instrText>
        </w:r>
        <w:r w:rsidR="00F06CCD" w:rsidRPr="00F06CCD">
          <w:rPr>
            <w:webHidden/>
          </w:rPr>
        </w:r>
        <w:r w:rsidR="00F06CCD" w:rsidRPr="00F06CCD">
          <w:rPr>
            <w:webHidden/>
          </w:rPr>
          <w:fldChar w:fldCharType="separate"/>
        </w:r>
        <w:r w:rsidR="00F06CCD" w:rsidRPr="00F06CCD">
          <w:rPr>
            <w:webHidden/>
          </w:rPr>
          <w:t>54</w:t>
        </w:r>
        <w:r w:rsidR="00F06CCD" w:rsidRPr="00F06CCD">
          <w:rPr>
            <w:webHidden/>
          </w:rPr>
          <w:fldChar w:fldCharType="end"/>
        </w:r>
      </w:hyperlink>
    </w:p>
    <w:p w:rsidR="00F06CCD" w:rsidRPr="00F06CCD" w:rsidRDefault="00064388" w:rsidP="00F06CCD">
      <w:hyperlink w:anchor="_Toc77848135" w:history="1">
        <w:r w:rsidR="00F06CCD" w:rsidRPr="00F06CCD">
          <w:t>5.16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F06CCD" w:rsidRPr="00F06CCD">
          <w:rPr>
            <w:webHidden/>
          </w:rPr>
          <w:tab/>
        </w:r>
        <w:r w:rsidR="00F06CCD" w:rsidRPr="00F06CCD">
          <w:rPr>
            <w:webHidden/>
          </w:rPr>
          <w:fldChar w:fldCharType="begin"/>
        </w:r>
        <w:r w:rsidR="00F06CCD" w:rsidRPr="00F06CCD">
          <w:rPr>
            <w:webHidden/>
          </w:rPr>
          <w:instrText xml:space="preserve"> PAGEREF _Toc77848135 \h </w:instrText>
        </w:r>
        <w:r w:rsidR="00F06CCD" w:rsidRPr="00F06CCD">
          <w:rPr>
            <w:webHidden/>
          </w:rPr>
        </w:r>
        <w:r w:rsidR="00F06CCD" w:rsidRPr="00F06CCD">
          <w:rPr>
            <w:webHidden/>
          </w:rPr>
          <w:fldChar w:fldCharType="separate"/>
        </w:r>
        <w:r w:rsidR="00F06CCD" w:rsidRPr="00F06CCD">
          <w:rPr>
            <w:webHidden/>
          </w:rPr>
          <w:t>55</w:t>
        </w:r>
        <w:r w:rsidR="00F06CCD" w:rsidRPr="00F06CCD">
          <w:rPr>
            <w:webHidden/>
          </w:rPr>
          <w:fldChar w:fldCharType="end"/>
        </w:r>
      </w:hyperlink>
    </w:p>
    <w:p w:rsidR="00F06CCD" w:rsidRPr="00F06CCD" w:rsidRDefault="00064388" w:rsidP="00F06CCD">
      <w:hyperlink w:anchor="_Toc77848136" w:history="1">
        <w:r w:rsidR="00F06CCD" w:rsidRPr="00F06CCD">
          <w:t>5.17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F06CCD" w:rsidRPr="00F06CCD">
          <w:rPr>
            <w:webHidden/>
          </w:rPr>
          <w:tab/>
        </w:r>
        <w:r w:rsidR="00F06CCD" w:rsidRPr="00F06CCD">
          <w:rPr>
            <w:webHidden/>
          </w:rPr>
          <w:fldChar w:fldCharType="begin"/>
        </w:r>
        <w:r w:rsidR="00F06CCD" w:rsidRPr="00F06CCD">
          <w:rPr>
            <w:webHidden/>
          </w:rPr>
          <w:instrText xml:space="preserve"> PAGEREF _Toc77848136 \h </w:instrText>
        </w:r>
        <w:r w:rsidR="00F06CCD" w:rsidRPr="00F06CCD">
          <w:rPr>
            <w:webHidden/>
          </w:rPr>
        </w:r>
        <w:r w:rsidR="00F06CCD" w:rsidRPr="00F06CCD">
          <w:rPr>
            <w:webHidden/>
          </w:rPr>
          <w:fldChar w:fldCharType="separate"/>
        </w:r>
        <w:r w:rsidR="00F06CCD" w:rsidRPr="00F06CCD">
          <w:rPr>
            <w:webHidden/>
          </w:rPr>
          <w:t>57</w:t>
        </w:r>
        <w:r w:rsidR="00F06CCD" w:rsidRPr="00F06CCD">
          <w:rPr>
            <w:webHidden/>
          </w:rPr>
          <w:fldChar w:fldCharType="end"/>
        </w:r>
      </w:hyperlink>
    </w:p>
    <w:p w:rsidR="00F06CCD" w:rsidRPr="00F06CCD" w:rsidRDefault="00064388" w:rsidP="00F06CCD">
      <w:hyperlink w:anchor="_Toc77848137" w:history="1">
        <w:r w:rsidR="00F06CCD" w:rsidRPr="00F06CCD">
          <w:t>5.18 Целевые показатели (индикаторы) Программы, включающие технико-экономические, финансовые и социально-экономические показатели развития транспортной инфраструктуры</w:t>
        </w:r>
        <w:r w:rsidR="00F06CCD" w:rsidRPr="00F06CCD">
          <w:rPr>
            <w:webHidden/>
          </w:rPr>
          <w:tab/>
        </w:r>
        <w:r w:rsidR="00F06CCD" w:rsidRPr="00F06CCD">
          <w:rPr>
            <w:webHidden/>
          </w:rPr>
          <w:fldChar w:fldCharType="begin"/>
        </w:r>
        <w:r w:rsidR="00F06CCD" w:rsidRPr="00F06CCD">
          <w:rPr>
            <w:webHidden/>
          </w:rPr>
          <w:instrText xml:space="preserve"> PAGEREF _Toc77848137 \h </w:instrText>
        </w:r>
        <w:r w:rsidR="00F06CCD" w:rsidRPr="00F06CCD">
          <w:rPr>
            <w:webHidden/>
          </w:rPr>
        </w:r>
        <w:r w:rsidR="00F06CCD" w:rsidRPr="00F06CCD">
          <w:rPr>
            <w:webHidden/>
          </w:rPr>
          <w:fldChar w:fldCharType="separate"/>
        </w:r>
        <w:r w:rsidR="00F06CCD" w:rsidRPr="00F06CCD">
          <w:rPr>
            <w:webHidden/>
          </w:rPr>
          <w:t>58</w:t>
        </w:r>
        <w:r w:rsidR="00F06CCD" w:rsidRPr="00F06CCD">
          <w:rPr>
            <w:webHidden/>
          </w:rPr>
          <w:fldChar w:fldCharType="end"/>
        </w:r>
      </w:hyperlink>
    </w:p>
    <w:p w:rsidR="00F06CCD" w:rsidRPr="00F06CCD" w:rsidRDefault="00064388" w:rsidP="00F06CCD">
      <w:hyperlink w:anchor="_Toc77848138" w:history="1">
        <w:r w:rsidR="00F06CCD" w:rsidRPr="00F06CCD">
          <w:t>5.19 Финансовое обеспечение Программы</w:t>
        </w:r>
        <w:r w:rsidR="00F06CCD" w:rsidRPr="00F06CCD">
          <w:rPr>
            <w:webHidden/>
          </w:rPr>
          <w:tab/>
        </w:r>
        <w:r w:rsidR="00F06CCD" w:rsidRPr="00F06CCD">
          <w:rPr>
            <w:webHidden/>
          </w:rPr>
          <w:fldChar w:fldCharType="begin"/>
        </w:r>
        <w:r w:rsidR="00F06CCD" w:rsidRPr="00F06CCD">
          <w:rPr>
            <w:webHidden/>
          </w:rPr>
          <w:instrText xml:space="preserve"> PAGEREF _Toc77848138 \h </w:instrText>
        </w:r>
        <w:r w:rsidR="00F06CCD" w:rsidRPr="00F06CCD">
          <w:rPr>
            <w:webHidden/>
          </w:rPr>
        </w:r>
        <w:r w:rsidR="00F06CCD" w:rsidRPr="00F06CCD">
          <w:rPr>
            <w:webHidden/>
          </w:rPr>
          <w:fldChar w:fldCharType="separate"/>
        </w:r>
        <w:r w:rsidR="00F06CCD" w:rsidRPr="00F06CCD">
          <w:rPr>
            <w:webHidden/>
          </w:rPr>
          <w:t>62</w:t>
        </w:r>
        <w:r w:rsidR="00F06CCD" w:rsidRPr="00F06CCD">
          <w:rPr>
            <w:webHidden/>
          </w:rPr>
          <w:fldChar w:fldCharType="end"/>
        </w:r>
      </w:hyperlink>
    </w:p>
    <w:p w:rsidR="00F06CCD" w:rsidRPr="00F06CCD" w:rsidRDefault="00064388" w:rsidP="00F06CCD">
      <w:hyperlink w:anchor="_Toc77848139" w:history="1">
        <w:r w:rsidR="00F06CCD" w:rsidRPr="00F06CCD">
          <w:t>5.20 Предложения по совершенствованию обеспечения деятельности в сфере транспортного обслуживания населения</w:t>
        </w:r>
        <w:r w:rsidR="00F06CCD" w:rsidRPr="00F06CCD">
          <w:rPr>
            <w:webHidden/>
          </w:rPr>
          <w:tab/>
        </w:r>
        <w:r w:rsidR="00F06CCD" w:rsidRPr="00F06CCD">
          <w:rPr>
            <w:webHidden/>
          </w:rPr>
          <w:fldChar w:fldCharType="begin"/>
        </w:r>
        <w:r w:rsidR="00F06CCD" w:rsidRPr="00F06CCD">
          <w:rPr>
            <w:webHidden/>
          </w:rPr>
          <w:instrText xml:space="preserve"> PAGEREF _Toc77848139 \h </w:instrText>
        </w:r>
        <w:r w:rsidR="00F06CCD" w:rsidRPr="00F06CCD">
          <w:rPr>
            <w:webHidden/>
          </w:rPr>
        </w:r>
        <w:r w:rsidR="00F06CCD" w:rsidRPr="00F06CCD">
          <w:rPr>
            <w:webHidden/>
          </w:rPr>
          <w:fldChar w:fldCharType="separate"/>
        </w:r>
        <w:r w:rsidR="00F06CCD" w:rsidRPr="00F06CCD">
          <w:rPr>
            <w:webHidden/>
          </w:rPr>
          <w:t>63</w:t>
        </w:r>
        <w:r w:rsidR="00F06CCD" w:rsidRPr="00F06CCD">
          <w:rPr>
            <w:webHidden/>
          </w:rPr>
          <w:fldChar w:fldCharType="end"/>
        </w:r>
      </w:hyperlink>
    </w:p>
    <w:p w:rsidR="00F06CCD" w:rsidRPr="00F06CCD" w:rsidRDefault="00064388" w:rsidP="00F06CCD">
      <w:hyperlink w:anchor="_Toc77848140" w:history="1">
        <w:r w:rsidR="00F06CCD" w:rsidRPr="00F06CCD">
          <w:t>6. Приложения</w:t>
        </w:r>
        <w:r w:rsidR="00F06CCD" w:rsidRPr="00F06CCD">
          <w:rPr>
            <w:webHidden/>
          </w:rPr>
          <w:tab/>
        </w:r>
        <w:r w:rsidR="00F06CCD" w:rsidRPr="00F06CCD">
          <w:rPr>
            <w:webHidden/>
          </w:rPr>
          <w:fldChar w:fldCharType="begin"/>
        </w:r>
        <w:r w:rsidR="00F06CCD" w:rsidRPr="00F06CCD">
          <w:rPr>
            <w:webHidden/>
          </w:rPr>
          <w:instrText xml:space="preserve"> PAGEREF _Toc77848140 \h </w:instrText>
        </w:r>
        <w:r w:rsidR="00F06CCD" w:rsidRPr="00F06CCD">
          <w:rPr>
            <w:webHidden/>
          </w:rPr>
        </w:r>
        <w:r w:rsidR="00F06CCD" w:rsidRPr="00F06CCD">
          <w:rPr>
            <w:webHidden/>
          </w:rPr>
          <w:fldChar w:fldCharType="separate"/>
        </w:r>
        <w:r w:rsidR="00F06CCD" w:rsidRPr="00F06CCD">
          <w:rPr>
            <w:webHidden/>
          </w:rPr>
          <w:t>67</w:t>
        </w:r>
        <w:r w:rsidR="00F06CCD" w:rsidRPr="00F06CCD">
          <w:rPr>
            <w:webHidden/>
          </w:rPr>
          <w:fldChar w:fldCharType="end"/>
        </w:r>
      </w:hyperlink>
    </w:p>
    <w:p w:rsidR="00F06CCD" w:rsidRPr="00F06CCD" w:rsidRDefault="00F06CCD" w:rsidP="00F06CCD">
      <w:r w:rsidRPr="00F06CCD">
        <w:fldChar w:fldCharType="end"/>
      </w:r>
      <w:bookmarkStart w:id="1" w:name="_Toc77848094"/>
      <w:bookmarkStart w:id="2" w:name="_Toc256105145"/>
      <w:bookmarkStart w:id="3" w:name="_Toc260905997"/>
      <w:bookmarkStart w:id="4" w:name="_Ref274059289"/>
      <w:r w:rsidRPr="00F06CCD">
        <w:t>Паспорт программы</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6483"/>
      </w:tblGrid>
      <w:tr w:rsidR="00F06CCD" w:rsidRPr="00F06CCD" w:rsidTr="00457377">
        <w:trPr>
          <w:trHeight w:val="878"/>
        </w:trPr>
        <w:tc>
          <w:tcPr>
            <w:tcW w:w="1710" w:type="pct"/>
            <w:shd w:val="clear" w:color="auto" w:fill="auto"/>
            <w:vAlign w:val="center"/>
          </w:tcPr>
          <w:p w:rsidR="00F06CCD" w:rsidRPr="00F06CCD" w:rsidRDefault="00F06CCD" w:rsidP="00F06CCD">
            <w:r w:rsidRPr="00F06CCD">
              <w:t>Наименование Программы</w:t>
            </w:r>
          </w:p>
        </w:tc>
        <w:tc>
          <w:tcPr>
            <w:tcW w:w="3290" w:type="pct"/>
            <w:tcBorders>
              <w:bottom w:val="single" w:sz="4" w:space="0" w:color="auto"/>
            </w:tcBorders>
            <w:shd w:val="clear" w:color="auto" w:fill="auto"/>
            <w:vAlign w:val="center"/>
          </w:tcPr>
          <w:p w:rsidR="00F06CCD" w:rsidRPr="00F06CCD" w:rsidRDefault="00F06CCD" w:rsidP="00F06CCD">
            <w:r w:rsidRPr="00F06CCD">
              <w:t>Программа комплексного развития транспортной инфраструктуры сельского поселения Сентябрьский Нефтеюганского района ХМАО-Югры на период 2021 - 2039 гг.</w:t>
            </w:r>
          </w:p>
        </w:tc>
      </w:tr>
      <w:tr w:rsidR="00F06CCD" w:rsidRPr="00F06CCD" w:rsidTr="00457377">
        <w:tc>
          <w:tcPr>
            <w:tcW w:w="1710" w:type="pct"/>
            <w:shd w:val="clear" w:color="auto" w:fill="auto"/>
            <w:vAlign w:val="center"/>
          </w:tcPr>
          <w:p w:rsidR="00F06CCD" w:rsidRPr="00F06CCD" w:rsidRDefault="00F06CCD" w:rsidP="00F06CCD">
            <w:r w:rsidRPr="00F06CCD">
              <w:t>Основания для разработки Программы</w:t>
            </w:r>
          </w:p>
        </w:tc>
        <w:tc>
          <w:tcPr>
            <w:tcW w:w="3290" w:type="pct"/>
            <w:tcBorders>
              <w:bottom w:val="single" w:sz="4" w:space="0" w:color="auto"/>
            </w:tcBorders>
            <w:shd w:val="clear" w:color="auto" w:fill="auto"/>
          </w:tcPr>
          <w:p w:rsidR="00F06CCD" w:rsidRPr="00F06CCD" w:rsidRDefault="00F06CCD" w:rsidP="00F06CCD">
            <w:r w:rsidRPr="00F06CCD">
              <w:t>Федеральный закон от 06.10.2003 № 131-ФЗ «Об общих принципах организации местного самоуправления в Российской Федерации».</w:t>
            </w:r>
          </w:p>
          <w:p w:rsidR="00F06CCD" w:rsidRPr="00F06CCD" w:rsidRDefault="00F06CCD" w:rsidP="00F06CCD">
            <w:r w:rsidRPr="00F06CCD">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06CCD" w:rsidRPr="00F06CCD" w:rsidRDefault="00F06CCD" w:rsidP="00F06CCD">
            <w:r w:rsidRPr="00F06CCD">
              <w:t>Постановление Правительства РФ от 25.12.2015 №1440 «Об утверждении требований к программам комплексного развития транспортной инфраструктуры поселений, городских округов».</w:t>
            </w:r>
          </w:p>
          <w:p w:rsidR="00F06CCD" w:rsidRPr="00F06CCD" w:rsidRDefault="00F06CCD" w:rsidP="00F06CCD">
            <w:r w:rsidRPr="00F06CCD">
              <w:t xml:space="preserve">Градостроительный Кодекс РФ. </w:t>
            </w:r>
          </w:p>
          <w:p w:rsidR="00F06CCD" w:rsidRPr="00F06CCD" w:rsidRDefault="00F06CCD" w:rsidP="00F06CCD">
            <w:r w:rsidRPr="00F06CCD">
              <w:t>Генеральный план сельского поселения Сентябрьский.</w:t>
            </w:r>
          </w:p>
        </w:tc>
      </w:tr>
      <w:tr w:rsidR="00F06CCD" w:rsidRPr="00F06CCD" w:rsidTr="00457377">
        <w:tc>
          <w:tcPr>
            <w:tcW w:w="1710" w:type="pct"/>
            <w:shd w:val="clear" w:color="auto" w:fill="auto"/>
            <w:vAlign w:val="center"/>
          </w:tcPr>
          <w:p w:rsidR="00F06CCD" w:rsidRPr="00F06CCD" w:rsidRDefault="00F06CCD" w:rsidP="00F06CCD">
            <w:r w:rsidRPr="00F06CCD">
              <w:t>Наименование заказчика Программы</w:t>
            </w:r>
          </w:p>
        </w:tc>
        <w:tc>
          <w:tcPr>
            <w:tcW w:w="3290" w:type="pct"/>
            <w:tcBorders>
              <w:top w:val="single" w:sz="4" w:space="0" w:color="auto"/>
            </w:tcBorders>
            <w:shd w:val="clear" w:color="auto" w:fill="auto"/>
            <w:vAlign w:val="center"/>
          </w:tcPr>
          <w:p w:rsidR="00F06CCD" w:rsidRPr="00F06CCD" w:rsidRDefault="00F06CCD" w:rsidP="00F06CCD">
            <w:r w:rsidRPr="00F06CCD">
              <w:t>Администрация сельского поселения Сентябрьский Нефтеюганского района ХМАО-Югры</w:t>
            </w:r>
          </w:p>
        </w:tc>
      </w:tr>
      <w:tr w:rsidR="00F06CCD" w:rsidRPr="00F06CCD" w:rsidTr="00457377">
        <w:tc>
          <w:tcPr>
            <w:tcW w:w="1710" w:type="pct"/>
            <w:shd w:val="clear" w:color="auto" w:fill="auto"/>
            <w:vAlign w:val="center"/>
          </w:tcPr>
          <w:p w:rsidR="00F06CCD" w:rsidRPr="00F06CCD" w:rsidRDefault="00F06CCD" w:rsidP="00F06CCD">
            <w:r w:rsidRPr="00F06CCD">
              <w:t>Наименование разработчика Программы</w:t>
            </w:r>
          </w:p>
        </w:tc>
        <w:tc>
          <w:tcPr>
            <w:tcW w:w="3290" w:type="pct"/>
            <w:shd w:val="clear" w:color="auto" w:fill="auto"/>
            <w:vAlign w:val="center"/>
          </w:tcPr>
          <w:p w:rsidR="00F06CCD" w:rsidRPr="00F06CCD" w:rsidRDefault="00F06CCD" w:rsidP="00F06CCD">
            <w:r w:rsidRPr="00F06CCD">
              <w:t>Общество с ограниченной ответственностью «Бюро инженерного обеспечения территории «Гидравлика»</w:t>
            </w:r>
          </w:p>
        </w:tc>
      </w:tr>
      <w:tr w:rsidR="00F06CCD" w:rsidRPr="00F06CCD" w:rsidTr="00457377">
        <w:tc>
          <w:tcPr>
            <w:tcW w:w="1710" w:type="pct"/>
            <w:shd w:val="clear" w:color="auto" w:fill="auto"/>
            <w:vAlign w:val="center"/>
          </w:tcPr>
          <w:p w:rsidR="00F06CCD" w:rsidRPr="00F06CCD" w:rsidRDefault="00F06CCD" w:rsidP="00F06CCD">
            <w:r w:rsidRPr="00F06CCD">
              <w:t>Цели Программы</w:t>
            </w:r>
          </w:p>
        </w:tc>
        <w:tc>
          <w:tcPr>
            <w:tcW w:w="3290" w:type="pct"/>
            <w:shd w:val="clear" w:color="auto" w:fill="auto"/>
          </w:tcPr>
          <w:p w:rsidR="00F06CCD" w:rsidRPr="00F06CCD" w:rsidRDefault="00F06CCD" w:rsidP="00F06CCD">
            <w:r w:rsidRPr="00F06CCD">
              <w:t xml:space="preserve">Целью программы является: </w:t>
            </w:r>
          </w:p>
          <w:p w:rsidR="00F06CCD" w:rsidRPr="00F06CCD" w:rsidRDefault="00F06CCD" w:rsidP="00F06CCD">
            <w:r w:rsidRPr="00F06CCD">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w:t>
            </w:r>
            <w:r w:rsidRPr="00F06CCD">
              <w:lastRenderedPageBreak/>
              <w:t xml:space="preserve">экономическую деятельность (далее - субъекты экономической деятельности), на территории поселения;  </w:t>
            </w:r>
          </w:p>
          <w:p w:rsidR="00F06CCD" w:rsidRPr="00F06CCD" w:rsidRDefault="00F06CCD" w:rsidP="00F06CCD">
            <w:r w:rsidRPr="00F06CCD">
              <w:t xml:space="preserve">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w:t>
            </w:r>
          </w:p>
          <w:p w:rsidR="00F06CCD" w:rsidRPr="00F06CCD" w:rsidRDefault="00F06CCD" w:rsidP="00F06CCD">
            <w:r w:rsidRPr="00F06CCD">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  </w:t>
            </w:r>
          </w:p>
          <w:p w:rsidR="00F06CCD" w:rsidRPr="00F06CCD" w:rsidRDefault="00F06CCD" w:rsidP="00F06CCD">
            <w:r w:rsidRPr="00F06CCD">
              <w:t xml:space="preserve">развитие транспортной инфраструктуры, сбалансированное с градостроительной деятельностью в поселении;  </w:t>
            </w:r>
          </w:p>
          <w:p w:rsidR="00F06CCD" w:rsidRPr="00F06CCD" w:rsidRDefault="00F06CCD" w:rsidP="00F06CCD">
            <w:r w:rsidRPr="00F06CCD">
              <w:t>условия для управления транспортным спросом;</w:t>
            </w:r>
          </w:p>
          <w:p w:rsidR="00F06CCD" w:rsidRPr="00F06CCD" w:rsidRDefault="00F06CCD" w:rsidP="00F06CCD">
            <w:r w:rsidRPr="00F06CCD">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F06CCD" w:rsidRPr="00F06CCD" w:rsidRDefault="00F06CCD" w:rsidP="00F06CCD">
            <w:r w:rsidRPr="00F06CCD">
              <w:t xml:space="preserve">Для достижения указанных целей необходимо решение основных задач: </w:t>
            </w:r>
          </w:p>
          <w:p w:rsidR="00F06CCD" w:rsidRPr="00F06CCD" w:rsidRDefault="00F06CCD" w:rsidP="00F06CCD">
            <w:r w:rsidRPr="00F06CCD">
              <w:t xml:space="preserve">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  </w:t>
            </w:r>
          </w:p>
          <w:p w:rsidR="00F06CCD" w:rsidRPr="00F06CCD" w:rsidRDefault="00F06CCD" w:rsidP="00F06CCD">
            <w:r w:rsidRPr="00F06CCD">
              <w:t xml:space="preserve">организация мероприятий по развитию и совершенствованию автомобильных дорог местного значения сельского поселения Сентябрьский;  </w:t>
            </w:r>
          </w:p>
          <w:p w:rsidR="00F06CCD" w:rsidRPr="00F06CCD" w:rsidRDefault="00F06CCD" w:rsidP="00F06CCD">
            <w:r w:rsidRPr="00F06CCD">
              <w:t>организация мероприятий по повышению безопасности дорожного движения на территории городского поселения, а также формированию безопасного поведения участников дорожного движения и предупреждению дорожно-транспортного травматизма.</w:t>
            </w:r>
          </w:p>
          <w:p w:rsidR="00F06CCD" w:rsidRPr="00F06CCD" w:rsidRDefault="00F06CCD" w:rsidP="00F06CCD">
            <w:r w:rsidRPr="00F06CCD">
              <w:t xml:space="preserve">Программа должна обеспечивать:  </w:t>
            </w:r>
          </w:p>
          <w:p w:rsidR="00F06CCD" w:rsidRPr="00F06CCD" w:rsidRDefault="00F06CCD" w:rsidP="00F06CCD">
            <w:r w:rsidRPr="00F06CCD">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  </w:t>
            </w:r>
          </w:p>
          <w:p w:rsidR="00F06CCD" w:rsidRPr="00F06CCD" w:rsidRDefault="00F06CCD" w:rsidP="00F06CCD">
            <w:r w:rsidRPr="00F06CCD">
              <w:t xml:space="preserve">развитие транспортной инфраструктуры, сбалансированное с градостроительной деятельностью в поселении;  </w:t>
            </w:r>
          </w:p>
          <w:p w:rsidR="00F06CCD" w:rsidRPr="00F06CCD" w:rsidRDefault="00F06CCD" w:rsidP="00F06CCD">
            <w:r w:rsidRPr="00F06CCD">
              <w:lastRenderedPageBreak/>
              <w:t>условия для управления транспортным спросом;</w:t>
            </w:r>
          </w:p>
          <w:p w:rsidR="00F06CCD" w:rsidRPr="00F06CCD" w:rsidRDefault="00F06CCD" w:rsidP="00F06CCD">
            <w:r w:rsidRPr="00F06CCD">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tc>
      </w:tr>
      <w:tr w:rsidR="00F06CCD" w:rsidRPr="00F06CCD" w:rsidTr="00457377">
        <w:trPr>
          <w:trHeight w:val="557"/>
        </w:trPr>
        <w:tc>
          <w:tcPr>
            <w:tcW w:w="1710" w:type="pct"/>
            <w:shd w:val="clear" w:color="auto" w:fill="auto"/>
            <w:vAlign w:val="center"/>
          </w:tcPr>
          <w:p w:rsidR="00F06CCD" w:rsidRPr="00F06CCD" w:rsidRDefault="00F06CCD" w:rsidP="00F06CCD">
            <w:r w:rsidRPr="00F06CCD">
              <w:lastRenderedPageBreak/>
              <w:t xml:space="preserve">Целевые показатели </w:t>
            </w:r>
          </w:p>
        </w:tc>
        <w:tc>
          <w:tcPr>
            <w:tcW w:w="3290" w:type="pct"/>
            <w:shd w:val="clear" w:color="auto" w:fill="auto"/>
            <w:vAlign w:val="center"/>
          </w:tcPr>
          <w:p w:rsidR="00F06CCD" w:rsidRPr="00F06CCD" w:rsidRDefault="00F06CCD" w:rsidP="00F06CCD">
            <w:r w:rsidRPr="00F06CCD">
              <w:t xml:space="preserve">снижение удельного веса дорог, нуждающихся в капитальном ремонте (реконструкции), с 65% в 2021 году до 10% в 2039 году;  </w:t>
            </w:r>
          </w:p>
          <w:p w:rsidR="00F06CCD" w:rsidRPr="00F06CCD" w:rsidRDefault="00F06CCD" w:rsidP="00F06CCD">
            <w:r w:rsidRPr="00F06CCD">
              <w:t xml:space="preserve">индекс нового строительства к 2039 году на уровне 22%, планируется строительство улиц местного значения на площадках нового малоэтажного строительства, а также дорог регионального значения;  </w:t>
            </w:r>
          </w:p>
          <w:p w:rsidR="00F06CCD" w:rsidRPr="00F06CCD" w:rsidRDefault="00F06CCD" w:rsidP="00F06CCD">
            <w:r w:rsidRPr="00F06CCD">
              <w:t xml:space="preserve">прирост протяженности дорог на 0,9 км к 2037 году планируется строительство улиц местного значения на площадках перспективного освоения п. Сентябрьский. </w:t>
            </w:r>
          </w:p>
        </w:tc>
      </w:tr>
      <w:tr w:rsidR="00F06CCD" w:rsidRPr="00F06CCD" w:rsidTr="00457377">
        <w:tc>
          <w:tcPr>
            <w:tcW w:w="1710" w:type="pct"/>
            <w:shd w:val="clear" w:color="auto" w:fill="auto"/>
            <w:vAlign w:val="center"/>
          </w:tcPr>
          <w:p w:rsidR="00F06CCD" w:rsidRPr="00F06CCD" w:rsidRDefault="00F06CCD" w:rsidP="00F06CCD">
            <w:r w:rsidRPr="00F06CCD">
              <w:t>Укрупненное описание запланированных мероприятий</w:t>
            </w:r>
          </w:p>
        </w:tc>
        <w:tc>
          <w:tcPr>
            <w:tcW w:w="3290" w:type="pct"/>
            <w:shd w:val="clear" w:color="auto" w:fill="auto"/>
            <w:vAlign w:val="center"/>
          </w:tcPr>
          <w:p w:rsidR="00F06CCD" w:rsidRPr="00F06CCD" w:rsidRDefault="00F06CCD" w:rsidP="00F06CCD">
            <w:r w:rsidRPr="00F06CCD">
              <w:t>Капитальный ремонт дорог (включая техническое переоснащение);</w:t>
            </w:r>
          </w:p>
          <w:p w:rsidR="00F06CCD" w:rsidRPr="00F06CCD" w:rsidRDefault="00F06CCD" w:rsidP="00F06CCD">
            <w:r w:rsidRPr="00F06CCD">
              <w:t xml:space="preserve">Разработка проектно-сметной документации на строительство и реконструкцию дорог;  </w:t>
            </w:r>
          </w:p>
          <w:p w:rsidR="00F06CCD" w:rsidRPr="00F06CCD" w:rsidRDefault="00F06CCD" w:rsidP="00F06CCD">
            <w:r w:rsidRPr="00F06CCD">
              <w:t>Строительно-монтажные работы по реконструкции и новому строительству автомобильных дорог общего пользования, включая их неотъемлемые нормативные элементы (пешеходные тротуары, совмещенные с велосипедными дорожками, пешеходные переходы, временные парковки).</w:t>
            </w:r>
          </w:p>
        </w:tc>
      </w:tr>
      <w:tr w:rsidR="00F06CCD" w:rsidRPr="00F06CCD" w:rsidTr="00457377">
        <w:tc>
          <w:tcPr>
            <w:tcW w:w="1710" w:type="pct"/>
            <w:shd w:val="clear" w:color="auto" w:fill="auto"/>
            <w:vAlign w:val="center"/>
          </w:tcPr>
          <w:p w:rsidR="00F06CCD" w:rsidRPr="00F06CCD" w:rsidRDefault="00F06CCD" w:rsidP="00F06CCD">
            <w:r w:rsidRPr="00F06CCD">
              <w:t>Сроки и этапы реализации Программы</w:t>
            </w:r>
          </w:p>
        </w:tc>
        <w:tc>
          <w:tcPr>
            <w:tcW w:w="3290" w:type="pct"/>
            <w:shd w:val="clear" w:color="auto" w:fill="auto"/>
            <w:vAlign w:val="center"/>
          </w:tcPr>
          <w:p w:rsidR="00F06CCD" w:rsidRPr="00F06CCD" w:rsidRDefault="00F06CCD" w:rsidP="00F06CCD">
            <w:r w:rsidRPr="00F06CCD">
              <w:t>Срок реализации Программы составляет с 2021 по 2039 гг.</w:t>
            </w:r>
          </w:p>
          <w:p w:rsidR="00F06CCD" w:rsidRPr="00F06CCD" w:rsidRDefault="00F06CCD" w:rsidP="00F06CCD">
            <w:r w:rsidRPr="00F06CCD">
              <w:t>Реализация (выполнение) программы осуществляется с разбивкой по этапам:</w:t>
            </w:r>
          </w:p>
          <w:p w:rsidR="00F06CCD" w:rsidRPr="00F06CCD" w:rsidRDefault="00F06CCD" w:rsidP="00F06CCD">
            <w:r w:rsidRPr="00F06CCD">
              <w:t>1-й этап: 2021 – 2024 гг.;</w:t>
            </w:r>
          </w:p>
          <w:p w:rsidR="00F06CCD" w:rsidRPr="00F06CCD" w:rsidRDefault="00F06CCD" w:rsidP="00F06CCD">
            <w:r w:rsidRPr="00F06CCD">
              <w:t>расчетный срок: 2025 - 2039 гг.</w:t>
            </w:r>
          </w:p>
        </w:tc>
      </w:tr>
      <w:tr w:rsidR="00F06CCD" w:rsidRPr="00F06CCD" w:rsidTr="00457377">
        <w:tc>
          <w:tcPr>
            <w:tcW w:w="1710" w:type="pct"/>
            <w:shd w:val="clear" w:color="auto" w:fill="auto"/>
            <w:vAlign w:val="center"/>
          </w:tcPr>
          <w:p w:rsidR="00F06CCD" w:rsidRPr="00F06CCD" w:rsidRDefault="00F06CCD" w:rsidP="00F06CCD">
            <w:r w:rsidRPr="00F06CCD">
              <w:t>Объемы и источники финансирования Программы</w:t>
            </w:r>
          </w:p>
        </w:tc>
        <w:tc>
          <w:tcPr>
            <w:tcW w:w="3290" w:type="pct"/>
            <w:shd w:val="clear" w:color="auto" w:fill="auto"/>
          </w:tcPr>
          <w:p w:rsidR="00F06CCD" w:rsidRPr="00F06CCD" w:rsidRDefault="00F06CCD" w:rsidP="00F06CCD">
            <w:r w:rsidRPr="00F06CCD">
              <w:t>Объем финансирования Программы на 2021-2039 года составит 135 500 тыс. руб., в том числе: 41 450 тыс.руб. – местный бюджет поселения; 78 050 тыс.руб. – местный бюджет района; 16 000 – окружной бюджет:</w:t>
            </w:r>
          </w:p>
          <w:p w:rsidR="00F06CCD" w:rsidRPr="00F06CCD" w:rsidRDefault="00F06CCD" w:rsidP="00F06CCD">
            <w:r w:rsidRPr="00F06CCD">
              <w:t>- 2021 – 0,00 тыс. руб.;</w:t>
            </w:r>
          </w:p>
          <w:p w:rsidR="00F06CCD" w:rsidRPr="00F06CCD" w:rsidRDefault="00F06CCD" w:rsidP="00F06CCD">
            <w:r w:rsidRPr="00F06CCD">
              <w:t>- 2022 – 18 500,00 тыс. руб.;</w:t>
            </w:r>
          </w:p>
          <w:p w:rsidR="00F06CCD" w:rsidRPr="00F06CCD" w:rsidRDefault="00F06CCD" w:rsidP="00F06CCD">
            <w:r w:rsidRPr="00F06CCD">
              <w:t>- 2023 – 18 500,00 тыс. руб.;</w:t>
            </w:r>
          </w:p>
          <w:p w:rsidR="00F06CCD" w:rsidRPr="00F06CCD" w:rsidRDefault="00F06CCD" w:rsidP="00F06CCD">
            <w:r w:rsidRPr="00F06CCD">
              <w:lastRenderedPageBreak/>
              <w:t>- 2024 – 18 500,00 тыс. руб.;</w:t>
            </w:r>
          </w:p>
          <w:p w:rsidR="00F06CCD" w:rsidRPr="00F06CCD" w:rsidRDefault="00F06CCD" w:rsidP="00F06CCD">
            <w:r w:rsidRPr="00F06CCD">
              <w:t>- 2025 – 20 000,00 тыс. руб.;</w:t>
            </w:r>
          </w:p>
          <w:p w:rsidR="00F06CCD" w:rsidRPr="00F06CCD" w:rsidRDefault="00F06CCD" w:rsidP="00F06CCD">
            <w:r w:rsidRPr="00F06CCD">
              <w:t>- 2026 – 20 000,00 тыс. руб.;</w:t>
            </w:r>
          </w:p>
          <w:p w:rsidR="00F06CCD" w:rsidRPr="00F06CCD" w:rsidRDefault="00F06CCD" w:rsidP="00F06CCD">
            <w:r w:rsidRPr="00F06CCD">
              <w:t>- 2027 – 20 000,00 тыс. руб.;</w:t>
            </w:r>
          </w:p>
          <w:p w:rsidR="00F06CCD" w:rsidRPr="00F06CCD" w:rsidRDefault="00F06CCD" w:rsidP="00F06CCD">
            <w:r w:rsidRPr="00F06CCD">
              <w:t>- 2028 – 20 000,00 тыс. руб.;</w:t>
            </w:r>
          </w:p>
          <w:p w:rsidR="00F06CCD" w:rsidRPr="00F06CCD" w:rsidRDefault="00F06CCD" w:rsidP="00F06CCD">
            <w:r w:rsidRPr="00F06CCD">
              <w:t>- 2029 – 0,00 тыс. руб.;</w:t>
            </w:r>
          </w:p>
          <w:p w:rsidR="00F06CCD" w:rsidRPr="00F06CCD" w:rsidRDefault="00F06CCD" w:rsidP="00F06CCD">
            <w:r w:rsidRPr="00F06CCD">
              <w:t>- 2030 – 0,00 тыс. руб.;</w:t>
            </w:r>
          </w:p>
          <w:p w:rsidR="00F06CCD" w:rsidRPr="00F06CCD" w:rsidRDefault="00F06CCD" w:rsidP="00F06CCD">
            <w:r w:rsidRPr="00F06CCD">
              <w:t>- 2031 – 0,00 тыс. руб.;</w:t>
            </w:r>
          </w:p>
          <w:p w:rsidR="00F06CCD" w:rsidRPr="00F06CCD" w:rsidRDefault="00F06CCD" w:rsidP="00F06CCD">
            <w:r w:rsidRPr="00F06CCD">
              <w:t>- 2032 – 0,00 тыс. руб.;</w:t>
            </w:r>
          </w:p>
          <w:p w:rsidR="00F06CCD" w:rsidRPr="00F06CCD" w:rsidRDefault="00F06CCD" w:rsidP="00F06CCD">
            <w:r w:rsidRPr="00F06CCD">
              <w:t>- 2033 – 0,00 тыс. руб.;</w:t>
            </w:r>
          </w:p>
          <w:p w:rsidR="00F06CCD" w:rsidRPr="00F06CCD" w:rsidRDefault="00F06CCD" w:rsidP="00F06CCD">
            <w:r w:rsidRPr="00F06CCD">
              <w:t>- 2034 – 0,00 тыс. руб.;</w:t>
            </w:r>
          </w:p>
          <w:p w:rsidR="00F06CCD" w:rsidRPr="00F06CCD" w:rsidRDefault="00F06CCD" w:rsidP="00F06CCD">
            <w:r w:rsidRPr="00F06CCD">
              <w:t>- 2035 – 0,00 тыс. руб.;</w:t>
            </w:r>
          </w:p>
          <w:p w:rsidR="00F06CCD" w:rsidRPr="00F06CCD" w:rsidRDefault="00F06CCD" w:rsidP="00F06CCD">
            <w:r w:rsidRPr="00F06CCD">
              <w:t>- 2036 – 0,00 тыс. руб.;</w:t>
            </w:r>
          </w:p>
          <w:p w:rsidR="00F06CCD" w:rsidRPr="00F06CCD" w:rsidRDefault="00F06CCD" w:rsidP="00F06CCD">
            <w:r w:rsidRPr="00F06CCD">
              <w:t>- 2037 – 0,00 тыс. руб.;</w:t>
            </w:r>
          </w:p>
          <w:p w:rsidR="00F06CCD" w:rsidRPr="00F06CCD" w:rsidRDefault="00F06CCD" w:rsidP="00F06CCD">
            <w:r w:rsidRPr="00F06CCD">
              <w:t>- 2038 – 0,00 тыс. руб.;</w:t>
            </w:r>
          </w:p>
          <w:p w:rsidR="00F06CCD" w:rsidRPr="00F06CCD" w:rsidRDefault="00F06CCD" w:rsidP="00F06CCD">
            <w:r w:rsidRPr="00F06CCD">
              <w:t>- 2039 – 0,00 тыс. руб.</w:t>
            </w:r>
          </w:p>
          <w:p w:rsidR="00F06CCD" w:rsidRPr="00F06CCD" w:rsidRDefault="00F06CCD" w:rsidP="00F06CCD">
            <w:r w:rsidRPr="00F06CCD">
              <w:t xml:space="preserve">К источникам финансирования программных мероприятий относятся:  </w:t>
            </w:r>
          </w:p>
          <w:p w:rsidR="00F06CCD" w:rsidRPr="00F06CCD" w:rsidRDefault="00F06CCD" w:rsidP="00F06CCD">
            <w:r w:rsidRPr="00F06CCD">
              <w:t>бюджет Ханты-Мансийского автономного округа - Югры (далее - окружной бюджет (ОБ));</w:t>
            </w:r>
          </w:p>
          <w:p w:rsidR="00F06CCD" w:rsidRPr="00F06CCD" w:rsidRDefault="00F06CCD" w:rsidP="00F06CCD">
            <w:r w:rsidRPr="00F06CCD">
              <w:t>бюджет Нефтеюганского муниципального района (местный бюджет МР (МБ МР));</w:t>
            </w:r>
          </w:p>
          <w:p w:rsidR="00F06CCD" w:rsidRPr="00F06CCD" w:rsidRDefault="00F06CCD" w:rsidP="00F06CCD">
            <w:r w:rsidRPr="00F06CCD">
              <w:t>бюджет сельского поселения Сентябрьский (местный бюджет СП (МБ СП));</w:t>
            </w:r>
          </w:p>
          <w:p w:rsidR="00F06CCD" w:rsidRPr="00F06CCD" w:rsidRDefault="00F06CCD" w:rsidP="00F06CCD">
            <w:r w:rsidRPr="00F06CCD">
              <w:t>прочие источники финансирования (внебюджетные источники).</w:t>
            </w:r>
          </w:p>
          <w:p w:rsidR="00F06CCD" w:rsidRPr="00F06CCD" w:rsidRDefault="00F06CCD" w:rsidP="00F06CCD">
            <w:r w:rsidRPr="00F06CCD">
              <w:t xml:space="preserve">В том числе: </w:t>
            </w:r>
          </w:p>
          <w:p w:rsidR="00F06CCD" w:rsidRPr="00F06CCD" w:rsidRDefault="00F06CCD" w:rsidP="00F06CCD">
            <w:r w:rsidRPr="00F06CCD">
              <w:t>Первая очередь (2021-2024 гг.)</w:t>
            </w:r>
          </w:p>
          <w:p w:rsidR="00F06CCD" w:rsidRPr="00F06CCD" w:rsidRDefault="00F06CCD" w:rsidP="00F06CCD">
            <w:r w:rsidRPr="00F06CCD">
              <w:t xml:space="preserve">реконструкция автомобильной дороги общего пользования сельского поселения, соответствующей классу «обычная автомобильная дорога», V категории, общей протяженностью в границах сельского поселения 1,0 км (суммарная протяженность </w:t>
            </w:r>
            <w:r w:rsidRPr="00F06CCD">
              <w:lastRenderedPageBreak/>
              <w:t>– 1000 м; объем капитальных вложений – 40 000 тыс.руб., в том числе: местный бюджет поселения – 15% - 6 000 тыс.руб.; местный бюджет района – 45% - 18 000 тыс.руб., окружной бюджет – 40% - 16 000 тыс.руб.);</w:t>
            </w:r>
          </w:p>
          <w:p w:rsidR="00F06CCD" w:rsidRPr="00F06CCD" w:rsidRDefault="00F06CCD" w:rsidP="00F06CCD">
            <w:r w:rsidRPr="00F06CCD">
              <w:t>создание сети удобных и безопасных велосипедных дорожек, а именно строительство совмещенных с тротуарами велосипедных дорожек, общей протяженностью 2,1 км (у. Спортивная, ул. Западная, ул. Новая, ул. Садовая, ул. Дачная, бесхозяйственные на текущий момент улицы и дороги – после оформления их в собственность поселения) (суммарная протяженность – 2076 м; объем капитальных вложений – 14 000 тыс.руб., в том числе: местный бюджет поселения – 100% - 14 000 тыс.руб.);</w:t>
            </w:r>
          </w:p>
          <w:p w:rsidR="00F06CCD" w:rsidRPr="00F06CCD" w:rsidRDefault="00F06CCD" w:rsidP="00F06CCD">
            <w:r w:rsidRPr="00F06CCD">
              <w:t xml:space="preserve"> дальнейшее обустройство пешеходных переходов в п. Сентябрьский (количество – 3 ед., объем капитальных вложений – 1 500 тыс.руб., в том числе: местный бюджет поселения – 100% - 1 500 тыс.руб.).</w:t>
            </w:r>
          </w:p>
          <w:p w:rsidR="00F06CCD" w:rsidRPr="00F06CCD" w:rsidRDefault="00F06CCD" w:rsidP="00F06CCD">
            <w:r w:rsidRPr="00F06CCD">
              <w:t>Расчетный срок (2025-2039 гг.)</w:t>
            </w:r>
          </w:p>
          <w:p w:rsidR="00F06CCD" w:rsidRPr="00F06CCD" w:rsidRDefault="00F06CCD" w:rsidP="00F06CCD">
            <w:r w:rsidRPr="00F06CCD">
              <w:t xml:space="preserve">реконструкция улично-дорожной сети, включая главные и второстепенные улицы и проезды, общей протяженностью 0,9 км (суммарная протяженность – 903 м; объем капитальных вложений – 35 000 тыс.руб., в том числе: местный бюджет поселения – 25% - 8 700 тыс.руб.; местный бюджет района – 75% - 26 300 тыс.руб.); </w:t>
            </w:r>
          </w:p>
          <w:p w:rsidR="00F06CCD" w:rsidRPr="00F06CCD" w:rsidRDefault="00F06CCD" w:rsidP="00F06CCD">
            <w:r w:rsidRPr="00F06CCD">
              <w:t>новое строительство улично-дорожной сети, включая главные и второстепенные улицы и проезды, общей протяженностью 1,1 км (суммарная протяженность – 1100 м; объем капитальных вложений – 45 000 тыс.руб., в том числе: местный бюджет поселения – 25% - 11 250 тыс.руб.; местный бюджет района – 75% - 33 750 тыс.руб.).</w:t>
            </w:r>
          </w:p>
          <w:p w:rsidR="00F06CCD" w:rsidRPr="00F06CCD" w:rsidRDefault="00F06CCD" w:rsidP="00F06CCD">
            <w:r w:rsidRPr="00F06CCD">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F06CCD" w:rsidRPr="00F06CCD" w:rsidTr="00457377">
        <w:tc>
          <w:tcPr>
            <w:tcW w:w="1710" w:type="pct"/>
            <w:shd w:val="clear" w:color="auto" w:fill="auto"/>
            <w:vAlign w:val="center"/>
          </w:tcPr>
          <w:p w:rsidR="00F06CCD" w:rsidRPr="00F06CCD" w:rsidRDefault="00F06CCD" w:rsidP="00F06CCD">
            <w:r w:rsidRPr="00F06CCD">
              <w:lastRenderedPageBreak/>
              <w:t>Ожидаемые результаты реализации Программы</w:t>
            </w:r>
          </w:p>
        </w:tc>
        <w:tc>
          <w:tcPr>
            <w:tcW w:w="3290" w:type="pct"/>
            <w:shd w:val="clear" w:color="auto" w:fill="auto"/>
          </w:tcPr>
          <w:p w:rsidR="00F06CCD" w:rsidRPr="00F06CCD" w:rsidRDefault="00F06CCD" w:rsidP="00F06CCD">
            <w:r w:rsidRPr="00F06CCD">
              <w:t xml:space="preserve">К окончанию реализации Программы:  </w:t>
            </w:r>
          </w:p>
          <w:p w:rsidR="00F06CCD" w:rsidRPr="00F06CCD" w:rsidRDefault="00F06CCD" w:rsidP="00F06CCD">
            <w:r w:rsidRPr="00F06CCD">
              <w:t xml:space="preserve">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поселения;      </w:t>
            </w:r>
          </w:p>
          <w:p w:rsidR="00F06CCD" w:rsidRPr="00F06CCD" w:rsidRDefault="00F06CCD" w:rsidP="00F06CCD">
            <w:r w:rsidRPr="00F06CCD">
              <w:t xml:space="preserve">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w:t>
            </w:r>
            <w:r w:rsidRPr="00F06CCD">
              <w:lastRenderedPageBreak/>
              <w:t xml:space="preserve">проектирования поселения;  </w:t>
            </w:r>
          </w:p>
          <w:p w:rsidR="00F06CCD" w:rsidRPr="00F06CCD" w:rsidRDefault="00F06CCD" w:rsidP="00F06CCD">
            <w:r w:rsidRPr="00F06CCD">
              <w:t>повышение надежности системы транспортной инфраструктуры поселения.</w:t>
            </w:r>
          </w:p>
        </w:tc>
      </w:tr>
    </w:tbl>
    <w:p w:rsidR="00F06CCD" w:rsidRPr="00F06CCD" w:rsidRDefault="00F06CCD" w:rsidP="00F06CCD"/>
    <w:p w:rsidR="00F06CCD" w:rsidRPr="00F06CCD" w:rsidRDefault="00F06CCD" w:rsidP="00F06CCD">
      <w:bookmarkStart w:id="5" w:name="_Toc77848095"/>
      <w:bookmarkEnd w:id="2"/>
      <w:bookmarkEnd w:id="3"/>
      <w:bookmarkEnd w:id="4"/>
      <w:r w:rsidRPr="00F06CCD">
        <w:t>Общие положения</w:t>
      </w:r>
      <w:bookmarkEnd w:id="5"/>
    </w:p>
    <w:p w:rsidR="00F06CCD" w:rsidRPr="00F06CCD" w:rsidRDefault="00F06CCD" w:rsidP="00F06CCD">
      <w:r w:rsidRPr="00F06CCD">
        <w:t>Программа комплексного развития транспортной инфраструктуры сельского поселения Сентябрьский Нефтеюганского района ХМАО-Югры на период 2021 - 2039 гг. (далее – Программа, ПКР ТИ, Программа комплексного развития транспортной инфраструктуры сельского поселения Сентябрьский) выполнена на основании Муниципального контракта №650011 от 02.03.2021.  Состав и содержание работ определены Техническим Заданием, являющимся неотъемлемой частью Муниципального контракта.</w:t>
      </w:r>
    </w:p>
    <w:p w:rsidR="00F06CCD" w:rsidRPr="00F06CCD" w:rsidRDefault="00F06CCD" w:rsidP="00F06CCD">
      <w:r w:rsidRPr="00F06CCD">
        <w:t>Программа подготовлена с учетом следующих документов территориального планирования, планировки территорий, сведений о планах и программах комплексного социально-экономического развития сельского поселения, а также иных нормативно-правовых актов:</w:t>
      </w:r>
    </w:p>
    <w:p w:rsidR="00F06CCD" w:rsidRPr="00F06CCD" w:rsidRDefault="00F06CCD" w:rsidP="00F06CCD">
      <w:r w:rsidRPr="00F06CCD">
        <w:t>Схема территориального планирования муниципального образования Нефтеюганский район, утвержденная решением Думы Нефтеюганского района от 19.12.2007 № 623 (в редакции от 22.04.2020 №493);</w:t>
      </w:r>
    </w:p>
    <w:p w:rsidR="00F06CCD" w:rsidRPr="00F06CCD" w:rsidRDefault="00F06CCD" w:rsidP="00F06CCD">
      <w:r w:rsidRPr="00F06CCD">
        <w:t xml:space="preserve">Генеральный план сельского поселения Сентябрьский; </w:t>
      </w:r>
    </w:p>
    <w:p w:rsidR="00F06CCD" w:rsidRPr="00F06CCD" w:rsidRDefault="00F06CCD" w:rsidP="00F06CCD">
      <w:r w:rsidRPr="00F06CCD">
        <w:t>Программа комплексного развития транспортной инфраструктуры сельского поселения Сентябрьский на 2016-2020 годы и на период до 2025 года, утвержденная постановлением Администрации сельского поселения Сентябрьский от 20.01.2017 №6-па;</w:t>
      </w:r>
    </w:p>
    <w:p w:rsidR="00F06CCD" w:rsidRPr="00F06CCD" w:rsidRDefault="00F06CCD" w:rsidP="00F06CCD">
      <w:r w:rsidRPr="00F06CCD">
        <w:t>Муниципальная программа Нефтеюганского района «Развитие транспортной системы Нефтеюганского района на 2019-2024 годы и на период до 2030 года», утвержденная постановлением Администрации Нефтеюганского района от 31.10.2016 № 1792-па-нпа (с изменениями и дополнениями);</w:t>
      </w:r>
    </w:p>
    <w:p w:rsidR="00F06CCD" w:rsidRPr="00F06CCD" w:rsidRDefault="00F06CCD" w:rsidP="00F06CCD">
      <w:r w:rsidRPr="00F06CCD">
        <w:t>Перечень автомобильных дорог общего пользования регионального или межмуниципального значения Ханты-Мансийского автономного округа - Югры, Перечень автомобильных дорог общего пользования регионального или межмуниципального значения Ханты-Мансийского автономного округа - Югры, подлежащих передаче в собственность муниципальных образований автономного округа, Перечня автомобильных дорог общего пользования регионального или межмуниципального значения Ханты-Мансийского автономного округа - Югры, подлежащих передаче в собственность Российской Федерации, и Перечня автомобильных дорог необщего пользования, относящихся к собственности Ханты-Мансийского автономного округа – Югры, утвержденный распоряжением Правительства Ханты-Мансийского автономного округа – Югры от 21 января 2010 года №44-рп (с изменениями и дополнениями);</w:t>
      </w:r>
    </w:p>
    <w:p w:rsidR="00F06CCD" w:rsidRPr="00F06CCD" w:rsidRDefault="00F06CCD" w:rsidP="00F06CCD">
      <w:r w:rsidRPr="00F06CCD">
        <w:t>Постановление Правительства Российской Федерации от 25 декабря 2015 года Пр-N1440 «Об утверждении требований к программам комплексного развития транспортной инфраструктуры поселений, городских округов».</w:t>
      </w:r>
    </w:p>
    <w:p w:rsidR="00F06CCD" w:rsidRPr="00F06CCD" w:rsidRDefault="00F06CCD" w:rsidP="00F06CCD">
      <w:r w:rsidRPr="00F06CCD">
        <w:lastRenderedPageBreak/>
        <w:t>Программа рассчитана на долгосрочную перспективу сроком на 19 лет. Таким образом, Программа является инструментом реализации приоритетных направлений развития транспортной инфраструктуры сельского поселения Сентябрьский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F06CCD" w:rsidRPr="00F06CCD" w:rsidRDefault="00F06CCD" w:rsidP="00F06CCD">
      <w:r w:rsidRPr="00F06CCD">
        <w:t xml:space="preserve">Программа комплексного развития транспортной инфраструктуры поселения это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который предусмотрен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инвестиционными программами в области транспорта. </w:t>
      </w:r>
    </w:p>
    <w:p w:rsidR="00F06CCD" w:rsidRPr="00F06CCD" w:rsidRDefault="00F06CCD" w:rsidP="00F06CCD">
      <w:r w:rsidRPr="00F06CCD">
        <w:t xml:space="preserve">Программа комплексного развития транспортной инфраструктуры поселения, разрабатывается и утверждается органом местного самоуправления поселения, на основании утвержденного в порядке, установленном Градостроительным Кодексом РФ, генерального плана поселения. Реализация Программы должна обеспечивать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сельского поселения Сентябрьский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w:t>
      </w:r>
    </w:p>
    <w:p w:rsidR="00F06CCD" w:rsidRPr="00F06CCD" w:rsidRDefault="00F06CCD" w:rsidP="00F06CCD">
      <w:r w:rsidRPr="00F06CCD">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F06CCD" w:rsidRPr="00F06CCD" w:rsidRDefault="00F06CCD" w:rsidP="00F06CCD">
      <w:r w:rsidRPr="00F06CCD">
        <w:t>Система основных мероприятий Программы определяет приоритетные направления в сфере дорожного хозяйства на территории Поселения и предполагает реализацию следующих мероприятий:</w:t>
      </w:r>
    </w:p>
    <w:p w:rsidR="00F06CCD" w:rsidRPr="00F06CCD" w:rsidRDefault="00F06CCD" w:rsidP="00F06CCD">
      <w:r w:rsidRPr="00F06CCD">
        <w:t>Мероприятия по содержанию автомобильных дорог общего пользования местного значения и искусственных сооружений на них.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F06CCD" w:rsidRPr="00F06CCD" w:rsidRDefault="00F06CCD" w:rsidP="00F06CCD">
      <w:r w:rsidRPr="00F06CCD">
        <w:t>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F06CCD" w:rsidRPr="00F06CCD" w:rsidRDefault="00F06CCD" w:rsidP="00F06CCD">
      <w:r w:rsidRPr="00F06CCD">
        <w:t>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F06CCD" w:rsidRPr="00F06CCD" w:rsidRDefault="00F06CCD" w:rsidP="00F06CCD">
      <w:r w:rsidRPr="00F06CCD">
        <w:lastRenderedPageBreak/>
        <w:t>Мероприятия по научно-техническому сопровождению программы, капитальному ремонту и ремонту будут определяться на основе результатов обследования автомобильных дорог общего пользования местного значения и искусственных сооружений на них. 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F06CCD" w:rsidRPr="00F06CCD" w:rsidRDefault="00F06CCD" w:rsidP="00F06CCD">
      <w:bookmarkStart w:id="6" w:name="_Toc77848096"/>
      <w:r w:rsidRPr="00F06CCD">
        <w:t>краткая характеристика муниципального образования</w:t>
      </w:r>
      <w:bookmarkEnd w:id="6"/>
    </w:p>
    <w:p w:rsidR="00F06CCD" w:rsidRPr="00F06CCD" w:rsidRDefault="00F06CCD" w:rsidP="00F06CCD">
      <w:bookmarkStart w:id="7" w:name="_Toc77848097"/>
      <w:r w:rsidRPr="00F06CCD">
        <w:t>Территория</w:t>
      </w:r>
      <w:bookmarkEnd w:id="7"/>
    </w:p>
    <w:p w:rsidR="00F06CCD" w:rsidRPr="00F06CCD" w:rsidRDefault="00F06CCD" w:rsidP="00F06CCD">
      <w:r w:rsidRPr="00F06CCD">
        <w:t xml:space="preserve">Муниципальное образование сельское поселение Сентябрьский (далее − сельское поселение Сентябрьский, сельское поселение) – расположено в северо-восточной части Нефтеюганского района в 123 км от районного центра города Нефтеюганск. </w:t>
      </w:r>
    </w:p>
    <w:p w:rsidR="00F06CCD" w:rsidRPr="00F06CCD" w:rsidRDefault="00F06CCD" w:rsidP="00F06CCD">
      <w:r w:rsidRPr="00F06CCD">
        <w:t xml:space="preserve">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w:t>
      </w:r>
      <w:r w:rsidRPr="00F06CCD">
        <w:br/>
        <w:t>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Площадь территории сельского поселения Сентябрьский составляет 6232,23 га.</w:t>
      </w:r>
    </w:p>
    <w:p w:rsidR="00F06CCD" w:rsidRPr="00F06CCD" w:rsidRDefault="00F06CCD" w:rsidP="00F06CCD">
      <w:r w:rsidRPr="00F06CCD">
        <w:t xml:space="preserve">Территорию поселения окружают межселенные территории Нефтеюганского района. </w:t>
      </w:r>
      <w:r w:rsidRPr="00F06CCD">
        <w:br/>
        <w:t>В восточной части поселения проходит железная дорога «Тобольск-Сургут», в центральной части территорию поселения пересекает федеральная автодорога «Р-404 Тюмень-Тобольск-Ханты-Мансийск». По территории сельского поселения Сентябрьский протекает река Малый Балык, малые протоки, ручьи.</w:t>
      </w:r>
    </w:p>
    <w:p w:rsidR="00F06CCD" w:rsidRPr="00F06CCD" w:rsidRDefault="00F06CCD" w:rsidP="00F06CCD">
      <w:bookmarkStart w:id="8" w:name="_Toc77848098"/>
      <w:r w:rsidRPr="00F06CCD">
        <w:t>Климат и природные условия</w:t>
      </w:r>
      <w:bookmarkEnd w:id="8"/>
    </w:p>
    <w:p w:rsidR="00F06CCD" w:rsidRPr="00F06CCD" w:rsidRDefault="00F06CCD" w:rsidP="00F06CCD">
      <w:r w:rsidRPr="00F06CCD">
        <w:t xml:space="preserve">По строительно-климатическому районированию в соответствии с СП 131.13330.2018 «Строительная климатология» территория сельского поселения Сентябрьский относится к району – I, подрайону – IД. </w:t>
      </w:r>
    </w:p>
    <w:p w:rsidR="00F06CCD" w:rsidRPr="00F06CCD" w:rsidRDefault="00F06CCD" w:rsidP="00F06CCD">
      <w:r w:rsidRPr="00F06CCD">
        <w:t xml:space="preserve">Для проектируемой территории характерна: суровая и длительная зима, обусловливающая максимальную теплозащиту зданий, большие объемы снегопереноса, короткий световой год, большая продолжительность отопительного периода, низкие средние температуры наиболее холодных пятидневок. </w:t>
      </w:r>
    </w:p>
    <w:p w:rsidR="00F06CCD" w:rsidRPr="00F06CCD" w:rsidRDefault="00F06CCD" w:rsidP="00F06CCD">
      <w:r w:rsidRPr="00F06CCD">
        <w:t xml:space="preserve">Климат территории поселения резко континентальный, средняя температура воздуха в зимний период составляет минус 20°С, в летний период плюс 17°С. Абсолютный максимум плюс 32,2°С, абсолютный минимум минус 41°C, среднегодовое количество осадков составляет от 600 до 700 мм. </w:t>
      </w:r>
    </w:p>
    <w:p w:rsidR="00F06CCD" w:rsidRPr="00F06CCD" w:rsidRDefault="00F06CCD" w:rsidP="00F06CCD">
      <w:r w:rsidRPr="00F06CCD">
        <w:t xml:space="preserve">Образование устойчивого снежного покрова происходит в третьей декаде октября, толщина снежного покрова составляет 64 см. </w:t>
      </w:r>
    </w:p>
    <w:p w:rsidR="00F06CCD" w:rsidRPr="00F06CCD" w:rsidRDefault="00F06CCD" w:rsidP="00F06CCD">
      <w:r w:rsidRPr="00F06CCD">
        <w:lastRenderedPageBreak/>
        <w:t xml:space="preserve">Преобладающие направление ветров юго-восточного направления в летний период, северо-западного направления в зимний период. </w:t>
      </w:r>
    </w:p>
    <w:p w:rsidR="00F06CCD" w:rsidRPr="00F06CCD" w:rsidRDefault="00F06CCD" w:rsidP="00F06CCD">
      <w:r w:rsidRPr="00F06CCD">
        <w:t xml:space="preserve">Глубина промерзания почвы - 2,4 м. </w:t>
      </w:r>
    </w:p>
    <w:p w:rsidR="00F06CCD" w:rsidRPr="00F06CCD" w:rsidRDefault="00F06CCD" w:rsidP="00F06CCD">
      <w:r w:rsidRPr="00F06CCD">
        <w:t xml:space="preserve">Лето теплое и влажное. </w:t>
      </w:r>
    </w:p>
    <w:p w:rsidR="00F06CCD" w:rsidRPr="00F06CCD" w:rsidRDefault="00F06CCD" w:rsidP="00F06CCD">
      <w:r w:rsidRPr="00F06CCD">
        <w:t xml:space="preserve">Продолжительность солнечного сияния составляет до 1800 часов. </w:t>
      </w:r>
    </w:p>
    <w:p w:rsidR="00F06CCD" w:rsidRPr="00F06CCD" w:rsidRDefault="00F06CCD" w:rsidP="00F06CCD">
      <w:r w:rsidRPr="00F06CCD">
        <w:t>Радиационный баланс составляет 1100 МДж/м2 год.</w:t>
      </w:r>
    </w:p>
    <w:p w:rsidR="00F06CCD" w:rsidRPr="00F06CCD" w:rsidRDefault="00F06CCD" w:rsidP="00F06CCD">
      <w:r w:rsidRPr="00F06CCD">
        <w:t>Рельеф</w:t>
      </w:r>
    </w:p>
    <w:p w:rsidR="00F06CCD" w:rsidRPr="00F06CCD" w:rsidRDefault="00F06CCD" w:rsidP="00F06CCD">
      <w:r w:rsidRPr="00F06CCD">
        <w:t>Сельское поселение Сентябрьский расположено в пределах Среднеобской низменности. Рельеф территории слабопологоволнистый. По геоморфологическому районированию территория муниципального образования относится к области четвертичных озерно-аллювиальных равнин и террас. Современная поверхность территории имеет три уровня: пойма высотой 40 метров над уровнем моря, первая надпойменная терраса высотой 50 метров над уровнем моря и вторая надпойменная терраса высотой над уровнем моря 70-80 м.</w:t>
      </w:r>
    </w:p>
    <w:p w:rsidR="00F06CCD" w:rsidRPr="00F06CCD" w:rsidRDefault="00F06CCD" w:rsidP="00F06CCD">
      <w:r w:rsidRPr="00F06CCD">
        <w:t>Гидрография</w:t>
      </w:r>
    </w:p>
    <w:p w:rsidR="00F06CCD" w:rsidRPr="00F06CCD" w:rsidRDefault="00F06CCD" w:rsidP="00F06CCD">
      <w:r w:rsidRPr="00F06CCD">
        <w:t>Речная сеть территории сельского поселения Сентябрьский представлена реками Малый Балык, Суйка, Пытьях. Русла рек сильно меандрируют. Реки полноводны, в питании основную роль играют талые снеговые воды.</w:t>
      </w:r>
    </w:p>
    <w:p w:rsidR="00F06CCD" w:rsidRPr="00F06CCD" w:rsidRDefault="00F06CCD" w:rsidP="00F06CCD">
      <w:r w:rsidRPr="00F06CCD">
        <w:t>Гидрология</w:t>
      </w:r>
    </w:p>
    <w:p w:rsidR="00F06CCD" w:rsidRPr="00F06CCD" w:rsidRDefault="00F06CCD" w:rsidP="00F06CCD">
      <w:r w:rsidRPr="00F06CCD">
        <w:t>В гидрогеологическом плане территория Нефтеюганского района относится к Западно-Сибирскому артезианскому бассейну. По вертикали бассейн, в соответствии с геологическим строением разреза территории, разделяется на два гидрогеологических этажа с четко выраженной гидродинамической и гидрохимической зональностью.</w:t>
      </w:r>
    </w:p>
    <w:p w:rsidR="00F06CCD" w:rsidRPr="00F06CCD" w:rsidRDefault="00F06CCD" w:rsidP="00F06CCD">
      <w:r w:rsidRPr="00F06CCD">
        <w:t>Верхний гидрогеологический этаж включает водоносные горизонты и комплексы, приуроченные к отложениям плиоцен- 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300 м.</w:t>
      </w:r>
    </w:p>
    <w:p w:rsidR="00F06CCD" w:rsidRPr="00F06CCD" w:rsidRDefault="00F06CCD" w:rsidP="00F06CCD">
      <w:r w:rsidRPr="00F06CCD">
        <w:t>Нижний гидрогеологический этаж охватывает водоносные горизонты и комплексы апт-альб-сеноманского и неоком-юрского возраста. Подземные воды характеризуются высокой минерализацией (до 80 г/л), значительными концентрациями микрокомпонентов, повышенными температурами и газонасыщенностью. Подземные воды апт-альб-сеноманского водоносного комплекса используются для целей поддержания пластового давления при разработке месторождений нефти.</w:t>
      </w:r>
    </w:p>
    <w:p w:rsidR="00F06CCD" w:rsidRPr="00F06CCD" w:rsidRDefault="00F06CCD" w:rsidP="00F06CCD">
      <w:r w:rsidRPr="00F06CCD">
        <w:t>Подземные воды широко используются на хозяйственно-бытовые и на технологические цели. Имеющиеся ресурсы подземных вод позволяют строить водозаборы производительностью до 100 тыс. м3/сут.</w:t>
      </w:r>
    </w:p>
    <w:p w:rsidR="00F06CCD" w:rsidRPr="00F06CCD" w:rsidRDefault="00F06CCD" w:rsidP="00F06CCD">
      <w:r w:rsidRPr="00F06CCD">
        <w:t>Геология</w:t>
      </w:r>
    </w:p>
    <w:p w:rsidR="00F06CCD" w:rsidRPr="00F06CCD" w:rsidRDefault="00F06CCD" w:rsidP="00F06CCD">
      <w:r w:rsidRPr="00F06CCD">
        <w:lastRenderedPageBreak/>
        <w:t>В геологическом отношении территория муниципального образования входит в состав Западно-Сибирской плиты эпипалеозойской Урало-Сибирской платформы, имеющей четкое двухъярусное строение: нижний ярус – фундамент плиты, верхний ярус – мезокайнозойский платформенный чехол. Поверхность фундамента представляет собой огромную чашеобразную впадину, заполненную осадочными, преимущественно терригенными отложениями мощностью от сотен метров до 6000 м, образующими верхний ярус плиты – ее платформенный чехол.</w:t>
      </w:r>
    </w:p>
    <w:p w:rsidR="00F06CCD" w:rsidRPr="00F06CCD" w:rsidRDefault="00F06CCD" w:rsidP="00F06CCD">
      <w:r w:rsidRPr="00F06CCD">
        <w:t>Почвы</w:t>
      </w:r>
    </w:p>
    <w:p w:rsidR="00F06CCD" w:rsidRPr="00F06CCD" w:rsidRDefault="00F06CCD" w:rsidP="00F06CCD">
      <w:r w:rsidRPr="00F06CCD">
        <w:t>В почвенном покрове северной части Нефтеюганского района, в которой расположена проектируемая территория, доминируют подзолисто-элювиально-глееватые почвы, также широко распространены болотные типы почв торфяно- и торфянисто-глеевые, торфянисто-перегнойно-глеевые, торфяные; в пойме Оби преобладают дерново-глеевые почвы.</w:t>
      </w:r>
    </w:p>
    <w:p w:rsidR="00F06CCD" w:rsidRPr="00F06CCD" w:rsidRDefault="00F06CCD" w:rsidP="00F06CCD">
      <w:r w:rsidRPr="00F06CCD">
        <w:t>Сейсмика</w:t>
      </w:r>
    </w:p>
    <w:p w:rsidR="00F06CCD" w:rsidRPr="00F06CCD" w:rsidRDefault="00F06CCD" w:rsidP="00F06CCD">
      <w:r w:rsidRPr="00F06CCD">
        <w:t>Согласно материалам СП 14.13330.2018 «Строительство в сейсмических районах» Актуализированная редакция СНиП II-7-81*, проектируемая территория расположена в пределах зоны, характеризующейся сейсмической интенсивностью менее 6 баллов.</w:t>
      </w:r>
    </w:p>
    <w:p w:rsidR="00F06CCD" w:rsidRPr="00F06CCD" w:rsidRDefault="00F06CCD" w:rsidP="00F06CCD">
      <w:bookmarkStart w:id="9" w:name="_Toc77848099"/>
      <w:r w:rsidRPr="00F06CCD">
        <w:t>Население</w:t>
      </w:r>
      <w:bookmarkEnd w:id="9"/>
    </w:p>
    <w:p w:rsidR="00F06CCD" w:rsidRPr="00F06CCD" w:rsidRDefault="00F06CCD" w:rsidP="00F06CCD">
      <w:r w:rsidRPr="00F06CCD">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rsidR="00F06CCD" w:rsidRPr="00F06CCD" w:rsidRDefault="00F06CCD" w:rsidP="00F06CCD">
      <w:r w:rsidRPr="00F06CCD">
        <w:t xml:space="preserve">По данным, предоставленным Администрацией сельского поселения Сентябрьский Нефтеюганского района численность населения сельского поселения Сентябрьский на начало 2020 года – 1574 человека, что составляет 3 % от общей численности населения Нефтеюганского района. В период с 2018 по 2020 годы среднегодовая численность постоянного населения сельского поселения Сентябрьский увеличилась на 2,27 %. </w:t>
      </w:r>
    </w:p>
    <w:p w:rsidR="00F06CCD" w:rsidRPr="00F06CCD" w:rsidRDefault="00F06CCD" w:rsidP="00F06CCD">
      <w:r w:rsidRPr="00F06CCD">
        <w:t xml:space="preserve">Демографическая ситуация в целом характеризуется положительной динамикой, создаваемой за счет естественного и механического прироста населения. </w:t>
      </w:r>
    </w:p>
    <w:bookmarkStart w:id="10" w:name="_Ref503373312"/>
    <w:p w:rsidR="00F06CCD" w:rsidRPr="00F06CCD" w:rsidRDefault="00F06CCD" w:rsidP="00F06CCD">
      <w:r w:rsidRPr="00F06CCD">
        <w:object w:dxaOrig="8958" w:dyaOrig="4234">
          <v:shape id="Диаграмма 1" o:spid="_x0000_i1025" type="#_x0000_t75" style="width:448.2pt;height:211.45pt;visibility:visible" o:ole="">
            <v:imagedata r:id="rId16" o:title=""/>
            <o:lock v:ext="edit" aspectratio="f"/>
          </v:shape>
          <o:OLEObject Type="Embed" ProgID="Excel.Sheet.8" ShapeID="Диаграмма 1" DrawAspect="Content" ObjectID="_1702376566" r:id="rId17">
            <o:FieldCodes>\s</o:FieldCodes>
          </o:OLEObject>
        </w:object>
      </w:r>
    </w:p>
    <w:p w:rsidR="00F06CCD" w:rsidRPr="00F06CCD" w:rsidRDefault="00F06CCD" w:rsidP="00F06CCD">
      <w:r w:rsidRPr="00F06CCD">
        <w:t xml:space="preserve">Рисунок </w:t>
      </w:r>
      <w:r w:rsidR="00064388">
        <w:fldChar w:fldCharType="begin"/>
      </w:r>
      <w:r w:rsidR="00064388">
        <w:instrText xml:space="preserve"> SEQ Рисунок </w:instrText>
      </w:r>
      <w:r w:rsidR="00064388">
        <w:instrText xml:space="preserve">\* ARABIC </w:instrText>
      </w:r>
      <w:r w:rsidR="00064388">
        <w:fldChar w:fldCharType="separate"/>
      </w:r>
      <w:r w:rsidRPr="00F06CCD">
        <w:t>1</w:t>
      </w:r>
      <w:r w:rsidR="00064388">
        <w:fldChar w:fldCharType="end"/>
      </w:r>
      <w:bookmarkEnd w:id="10"/>
      <w:r w:rsidRPr="00F06CCD">
        <w:t xml:space="preserve"> – Естественное движение населения сельского поселения Сентябрьский за период 2018-2020 гг. </w:t>
      </w:r>
    </w:p>
    <w:p w:rsidR="00F06CCD" w:rsidRPr="00F06CCD" w:rsidRDefault="00F06CCD" w:rsidP="00F06CCD"/>
    <w:p w:rsidR="00F06CCD" w:rsidRPr="00F06CCD" w:rsidRDefault="00F06CCD" w:rsidP="00F06CCD">
      <w:r w:rsidRPr="00F06CCD">
        <w:t>Другим фактором формирования численности населения является миграционное движение. Механическое движение населения муниципального образования за период 2018 – 2020 гг. приведено ниже.</w:t>
      </w:r>
    </w:p>
    <w:p w:rsidR="00F06CCD" w:rsidRPr="00F06CCD" w:rsidRDefault="00F06CCD" w:rsidP="00F06CCD"/>
    <w:p w:rsidR="00F06CCD" w:rsidRPr="00F06CCD" w:rsidRDefault="00F06CCD" w:rsidP="00F06CCD"/>
    <w:p w:rsidR="00F06CCD" w:rsidRPr="00F06CCD" w:rsidRDefault="00F06CCD" w:rsidP="00F06CCD">
      <w:r w:rsidRPr="00F06CCD">
        <w:object w:dxaOrig="8660" w:dyaOrig="5060">
          <v:shape id="Диаграмма 2" o:spid="_x0000_i1026" type="#_x0000_t75" style="width:432.65pt;height:252.95pt;visibility:visible" o:ole="">
            <v:imagedata r:id="rId18" o:title=""/>
            <o:lock v:ext="edit" aspectratio="f"/>
          </v:shape>
          <o:OLEObject Type="Embed" ProgID="Excel.Sheet.8" ShapeID="Диаграмма 2" DrawAspect="Content" ObjectID="_1702376567" r:id="rId19">
            <o:FieldCodes>\s</o:FieldCodes>
          </o:OLEObject>
        </w:object>
      </w:r>
    </w:p>
    <w:p w:rsidR="00F06CCD" w:rsidRPr="00F06CCD" w:rsidRDefault="00F06CCD" w:rsidP="00F06CCD">
      <w:r w:rsidRPr="00F06CCD">
        <w:t xml:space="preserve">Рисунок </w:t>
      </w:r>
      <w:r w:rsidR="00064388">
        <w:fldChar w:fldCharType="begin"/>
      </w:r>
      <w:r w:rsidR="00064388">
        <w:instrText xml:space="preserve"> SEQ Рисунок \* ARABIC </w:instrText>
      </w:r>
      <w:r w:rsidR="00064388">
        <w:fldChar w:fldCharType="separate"/>
      </w:r>
      <w:r w:rsidRPr="00F06CCD">
        <w:t>2</w:t>
      </w:r>
      <w:r w:rsidR="00064388">
        <w:fldChar w:fldCharType="end"/>
      </w:r>
      <w:r w:rsidRPr="00F06CCD">
        <w:t xml:space="preserve"> – Механическое движение населения сельского поселения Сентябрьский за период 2018-2020 гг. </w:t>
      </w:r>
    </w:p>
    <w:p w:rsidR="00F06CCD" w:rsidRPr="00F06CCD" w:rsidRDefault="00F06CCD" w:rsidP="00F06CCD"/>
    <w:p w:rsidR="00F06CCD" w:rsidRPr="00F06CCD" w:rsidRDefault="00F06CCD" w:rsidP="00F06CCD">
      <w:r w:rsidRPr="00F06CCD">
        <w:lastRenderedPageBreak/>
        <w:t>Половозрастная структура численности постоянно зарегистрированного населения предоставлена ниже.</w:t>
      </w:r>
    </w:p>
    <w:p w:rsidR="00F06CCD" w:rsidRPr="00F06CCD" w:rsidRDefault="00F06CCD" w:rsidP="00F06CCD">
      <w:r w:rsidRPr="00F06CCD">
        <w:t>Таблица 4 – Половозрастная структура численности постоянно зарегистрированного населения на 01.01.2021 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76"/>
        <w:gridCol w:w="2278"/>
        <w:gridCol w:w="1989"/>
        <w:gridCol w:w="1262"/>
      </w:tblGrid>
      <w:tr w:rsidR="00F06CCD" w:rsidRPr="00F06CCD" w:rsidTr="00457377">
        <w:trPr>
          <w:trHeight w:val="20"/>
          <w:tblHeader/>
        </w:trPr>
        <w:tc>
          <w:tcPr>
            <w:tcW w:w="534" w:type="dxa"/>
            <w:shd w:val="clear" w:color="auto" w:fill="C6D9F1"/>
            <w:noWrap/>
            <w:vAlign w:val="center"/>
          </w:tcPr>
          <w:p w:rsidR="00F06CCD" w:rsidRPr="00F06CCD" w:rsidRDefault="00F06CCD" w:rsidP="00F06CCD">
            <w:r w:rsidRPr="00F06CCD">
              <w:t>№</w:t>
            </w:r>
          </w:p>
          <w:p w:rsidR="00F06CCD" w:rsidRPr="00F06CCD" w:rsidRDefault="00F06CCD" w:rsidP="00F06CCD">
            <w:r w:rsidRPr="00F06CCD">
              <w:t>п/п</w:t>
            </w:r>
          </w:p>
        </w:tc>
        <w:tc>
          <w:tcPr>
            <w:tcW w:w="3576" w:type="dxa"/>
            <w:shd w:val="clear" w:color="auto" w:fill="C6D9F1"/>
            <w:vAlign w:val="center"/>
          </w:tcPr>
          <w:p w:rsidR="00F06CCD" w:rsidRPr="00F06CCD" w:rsidRDefault="00F06CCD" w:rsidP="00F06CCD">
            <w:r w:rsidRPr="00F06CCD">
              <w:t>Населенный пункт</w:t>
            </w:r>
          </w:p>
        </w:tc>
        <w:tc>
          <w:tcPr>
            <w:tcW w:w="2278" w:type="dxa"/>
            <w:shd w:val="clear" w:color="auto" w:fill="C6D9F1"/>
            <w:noWrap/>
            <w:vAlign w:val="center"/>
          </w:tcPr>
          <w:p w:rsidR="00F06CCD" w:rsidRPr="00F06CCD" w:rsidRDefault="00F06CCD" w:rsidP="00F06CCD">
            <w:r w:rsidRPr="00F06CCD">
              <w:t>Всего, чел.</w:t>
            </w:r>
          </w:p>
        </w:tc>
        <w:tc>
          <w:tcPr>
            <w:tcW w:w="1989" w:type="dxa"/>
            <w:shd w:val="clear" w:color="auto" w:fill="C6D9F1"/>
            <w:noWrap/>
            <w:vAlign w:val="center"/>
          </w:tcPr>
          <w:p w:rsidR="00F06CCD" w:rsidRPr="00F06CCD" w:rsidRDefault="00F06CCD" w:rsidP="00F06CCD">
            <w:r w:rsidRPr="00F06CCD">
              <w:t>Мужчины, чел.</w:t>
            </w:r>
          </w:p>
        </w:tc>
        <w:tc>
          <w:tcPr>
            <w:tcW w:w="1262" w:type="dxa"/>
            <w:shd w:val="clear" w:color="auto" w:fill="C6D9F1"/>
            <w:vAlign w:val="center"/>
          </w:tcPr>
          <w:p w:rsidR="00F06CCD" w:rsidRPr="00F06CCD" w:rsidRDefault="00F06CCD" w:rsidP="00F06CCD">
            <w:r w:rsidRPr="00F06CCD">
              <w:t>Женщины, чел.</w:t>
            </w:r>
          </w:p>
        </w:tc>
      </w:tr>
      <w:tr w:rsidR="00F06CCD" w:rsidRPr="00F06CCD" w:rsidTr="00457377">
        <w:trPr>
          <w:trHeight w:val="20"/>
        </w:trPr>
        <w:tc>
          <w:tcPr>
            <w:tcW w:w="9639" w:type="dxa"/>
            <w:gridSpan w:val="5"/>
            <w:shd w:val="clear" w:color="auto" w:fill="D9D9D9"/>
            <w:noWrap/>
            <w:vAlign w:val="center"/>
          </w:tcPr>
          <w:p w:rsidR="00F06CCD" w:rsidRPr="00F06CCD" w:rsidRDefault="00F06CCD" w:rsidP="00F06CCD">
            <w:r w:rsidRPr="00F06CCD">
              <w:t>Трудоспособное население</w:t>
            </w:r>
          </w:p>
        </w:tc>
      </w:tr>
      <w:tr w:rsidR="00F06CCD" w:rsidRPr="00F06CCD" w:rsidTr="00457377">
        <w:trPr>
          <w:trHeight w:val="20"/>
        </w:trPr>
        <w:tc>
          <w:tcPr>
            <w:tcW w:w="534" w:type="dxa"/>
            <w:shd w:val="clear" w:color="auto" w:fill="B8CCE4"/>
            <w:noWrap/>
            <w:vAlign w:val="center"/>
          </w:tcPr>
          <w:p w:rsidR="00F06CCD" w:rsidRPr="00F06CCD" w:rsidRDefault="00F06CCD" w:rsidP="00F06CCD">
            <w:pPr>
              <w:rPr>
                <w:lang w:val="en-US"/>
              </w:rPr>
            </w:pPr>
            <w:r w:rsidRPr="00F06CCD">
              <w:rPr>
                <w:lang w:val="en-US"/>
              </w:rPr>
              <w:t>1</w:t>
            </w:r>
          </w:p>
        </w:tc>
        <w:tc>
          <w:tcPr>
            <w:tcW w:w="3576" w:type="dxa"/>
            <w:shd w:val="clear" w:color="auto" w:fill="auto"/>
            <w:noWrap/>
            <w:vAlign w:val="center"/>
          </w:tcPr>
          <w:p w:rsidR="00F06CCD" w:rsidRPr="00F06CCD" w:rsidRDefault="00F06CCD" w:rsidP="00F06CCD">
            <w:r w:rsidRPr="00F06CCD">
              <w:t>п.Сентябрьский</w:t>
            </w:r>
          </w:p>
        </w:tc>
        <w:tc>
          <w:tcPr>
            <w:tcW w:w="2278" w:type="dxa"/>
            <w:shd w:val="clear" w:color="auto" w:fill="auto"/>
            <w:noWrap/>
            <w:vAlign w:val="center"/>
          </w:tcPr>
          <w:p w:rsidR="00F06CCD" w:rsidRPr="00F06CCD" w:rsidRDefault="00F06CCD" w:rsidP="00F06CCD">
            <w:r w:rsidRPr="00F06CCD">
              <w:t>758</w:t>
            </w:r>
          </w:p>
        </w:tc>
        <w:tc>
          <w:tcPr>
            <w:tcW w:w="1989" w:type="dxa"/>
            <w:shd w:val="clear" w:color="auto" w:fill="auto"/>
            <w:noWrap/>
            <w:vAlign w:val="center"/>
          </w:tcPr>
          <w:p w:rsidR="00F06CCD" w:rsidRPr="00F06CCD" w:rsidRDefault="00F06CCD" w:rsidP="00F06CCD">
            <w:r w:rsidRPr="00F06CCD">
              <w:t>396</w:t>
            </w:r>
          </w:p>
        </w:tc>
        <w:tc>
          <w:tcPr>
            <w:tcW w:w="1262" w:type="dxa"/>
            <w:shd w:val="clear" w:color="auto" w:fill="auto"/>
            <w:vAlign w:val="center"/>
          </w:tcPr>
          <w:p w:rsidR="00F06CCD" w:rsidRPr="00F06CCD" w:rsidRDefault="00F06CCD" w:rsidP="00F06CCD">
            <w:r w:rsidRPr="00F06CCD">
              <w:t>362</w:t>
            </w:r>
          </w:p>
        </w:tc>
      </w:tr>
      <w:tr w:rsidR="00F06CCD" w:rsidRPr="00F06CCD" w:rsidTr="00457377">
        <w:trPr>
          <w:trHeight w:val="20"/>
        </w:trPr>
        <w:tc>
          <w:tcPr>
            <w:tcW w:w="534" w:type="dxa"/>
            <w:shd w:val="clear" w:color="auto" w:fill="B8CCE4"/>
            <w:noWrap/>
            <w:vAlign w:val="center"/>
          </w:tcPr>
          <w:p w:rsidR="00F06CCD" w:rsidRPr="00F06CCD" w:rsidRDefault="00F06CCD" w:rsidP="00F06CCD">
            <w:r w:rsidRPr="00F06CCD">
              <w:t>2</w:t>
            </w:r>
          </w:p>
        </w:tc>
        <w:tc>
          <w:tcPr>
            <w:tcW w:w="3576" w:type="dxa"/>
            <w:shd w:val="clear" w:color="auto" w:fill="auto"/>
            <w:noWrap/>
            <w:vAlign w:val="center"/>
          </w:tcPr>
          <w:p w:rsidR="00F06CCD" w:rsidRPr="00F06CCD" w:rsidRDefault="00F06CCD" w:rsidP="00F06CCD">
            <w:r w:rsidRPr="00F06CCD">
              <w:t>п.КС-5</w:t>
            </w:r>
          </w:p>
        </w:tc>
        <w:tc>
          <w:tcPr>
            <w:tcW w:w="2278" w:type="dxa"/>
            <w:shd w:val="clear" w:color="auto" w:fill="auto"/>
            <w:noWrap/>
            <w:vAlign w:val="center"/>
          </w:tcPr>
          <w:p w:rsidR="00F06CCD" w:rsidRPr="00F06CCD" w:rsidRDefault="00F06CCD" w:rsidP="00F06CCD">
            <w:r w:rsidRPr="00F06CCD">
              <w:t>33</w:t>
            </w:r>
          </w:p>
        </w:tc>
        <w:tc>
          <w:tcPr>
            <w:tcW w:w="1989" w:type="dxa"/>
            <w:shd w:val="clear" w:color="auto" w:fill="auto"/>
            <w:noWrap/>
            <w:vAlign w:val="center"/>
          </w:tcPr>
          <w:p w:rsidR="00F06CCD" w:rsidRPr="00F06CCD" w:rsidRDefault="00F06CCD" w:rsidP="00F06CCD">
            <w:r w:rsidRPr="00F06CCD">
              <w:t>22</w:t>
            </w:r>
          </w:p>
        </w:tc>
        <w:tc>
          <w:tcPr>
            <w:tcW w:w="1262" w:type="dxa"/>
            <w:shd w:val="clear" w:color="auto" w:fill="auto"/>
            <w:vAlign w:val="center"/>
          </w:tcPr>
          <w:p w:rsidR="00F06CCD" w:rsidRPr="00F06CCD" w:rsidRDefault="00F06CCD" w:rsidP="00F06CCD">
            <w:r w:rsidRPr="00F06CCD">
              <w:t>11</w:t>
            </w:r>
          </w:p>
        </w:tc>
      </w:tr>
      <w:tr w:rsidR="00F06CCD" w:rsidRPr="00F06CCD" w:rsidTr="00457377">
        <w:trPr>
          <w:trHeight w:val="20"/>
        </w:trPr>
        <w:tc>
          <w:tcPr>
            <w:tcW w:w="9639" w:type="dxa"/>
            <w:gridSpan w:val="5"/>
            <w:shd w:val="clear" w:color="auto" w:fill="D9D9D9"/>
            <w:noWrap/>
            <w:vAlign w:val="center"/>
          </w:tcPr>
          <w:p w:rsidR="00F06CCD" w:rsidRPr="00F06CCD" w:rsidRDefault="00F06CCD" w:rsidP="00F06CCD">
            <w:r w:rsidRPr="00F06CCD">
              <w:t>Старше трудоспособного возраста</w:t>
            </w:r>
          </w:p>
        </w:tc>
      </w:tr>
      <w:tr w:rsidR="00F06CCD" w:rsidRPr="00F06CCD" w:rsidTr="00457377">
        <w:trPr>
          <w:trHeight w:val="20"/>
        </w:trPr>
        <w:tc>
          <w:tcPr>
            <w:tcW w:w="534" w:type="dxa"/>
            <w:shd w:val="clear" w:color="auto" w:fill="B8CCE4"/>
            <w:noWrap/>
            <w:vAlign w:val="center"/>
          </w:tcPr>
          <w:p w:rsidR="00F06CCD" w:rsidRPr="00F06CCD" w:rsidRDefault="00F06CCD" w:rsidP="00F06CCD">
            <w:r w:rsidRPr="00F06CCD">
              <w:t>1</w:t>
            </w:r>
          </w:p>
        </w:tc>
        <w:tc>
          <w:tcPr>
            <w:tcW w:w="3576" w:type="dxa"/>
            <w:shd w:val="clear" w:color="auto" w:fill="auto"/>
            <w:noWrap/>
            <w:vAlign w:val="center"/>
          </w:tcPr>
          <w:p w:rsidR="00F06CCD" w:rsidRPr="00F06CCD" w:rsidRDefault="00F06CCD" w:rsidP="00F06CCD">
            <w:r w:rsidRPr="00F06CCD">
              <w:t>п.Сентябрьский</w:t>
            </w:r>
          </w:p>
        </w:tc>
        <w:tc>
          <w:tcPr>
            <w:tcW w:w="2278" w:type="dxa"/>
            <w:shd w:val="clear" w:color="auto" w:fill="auto"/>
            <w:noWrap/>
            <w:vAlign w:val="center"/>
          </w:tcPr>
          <w:p w:rsidR="00F06CCD" w:rsidRPr="00F06CCD" w:rsidRDefault="00F06CCD" w:rsidP="00F06CCD">
            <w:r w:rsidRPr="00F06CCD">
              <w:t>142</w:t>
            </w:r>
          </w:p>
        </w:tc>
        <w:tc>
          <w:tcPr>
            <w:tcW w:w="1989" w:type="dxa"/>
            <w:shd w:val="clear" w:color="auto" w:fill="auto"/>
            <w:noWrap/>
            <w:vAlign w:val="center"/>
          </w:tcPr>
          <w:p w:rsidR="00F06CCD" w:rsidRPr="00F06CCD" w:rsidRDefault="00F06CCD" w:rsidP="00F06CCD">
            <w:r w:rsidRPr="00F06CCD">
              <w:t>61</w:t>
            </w:r>
          </w:p>
        </w:tc>
        <w:tc>
          <w:tcPr>
            <w:tcW w:w="1262" w:type="dxa"/>
            <w:shd w:val="clear" w:color="auto" w:fill="auto"/>
            <w:vAlign w:val="center"/>
          </w:tcPr>
          <w:p w:rsidR="00F06CCD" w:rsidRPr="00F06CCD" w:rsidRDefault="00F06CCD" w:rsidP="00F06CCD">
            <w:r w:rsidRPr="00F06CCD">
              <w:t>81</w:t>
            </w:r>
          </w:p>
        </w:tc>
      </w:tr>
      <w:tr w:rsidR="00F06CCD" w:rsidRPr="00F06CCD" w:rsidTr="00457377">
        <w:trPr>
          <w:trHeight w:val="20"/>
        </w:trPr>
        <w:tc>
          <w:tcPr>
            <w:tcW w:w="534" w:type="dxa"/>
            <w:shd w:val="clear" w:color="auto" w:fill="B8CCE4"/>
            <w:noWrap/>
            <w:vAlign w:val="center"/>
          </w:tcPr>
          <w:p w:rsidR="00F06CCD" w:rsidRPr="00F06CCD" w:rsidRDefault="00F06CCD" w:rsidP="00F06CCD">
            <w:r w:rsidRPr="00F06CCD">
              <w:t>2</w:t>
            </w:r>
          </w:p>
        </w:tc>
        <w:tc>
          <w:tcPr>
            <w:tcW w:w="3576" w:type="dxa"/>
            <w:shd w:val="clear" w:color="auto" w:fill="auto"/>
            <w:noWrap/>
            <w:vAlign w:val="center"/>
          </w:tcPr>
          <w:p w:rsidR="00F06CCD" w:rsidRPr="00F06CCD" w:rsidRDefault="00F06CCD" w:rsidP="00F06CCD">
            <w:r w:rsidRPr="00F06CCD">
              <w:t>п.КС-5</w:t>
            </w:r>
          </w:p>
        </w:tc>
        <w:tc>
          <w:tcPr>
            <w:tcW w:w="2278" w:type="dxa"/>
            <w:shd w:val="clear" w:color="auto" w:fill="auto"/>
            <w:noWrap/>
            <w:vAlign w:val="center"/>
          </w:tcPr>
          <w:p w:rsidR="00F06CCD" w:rsidRPr="00F06CCD" w:rsidRDefault="00F06CCD" w:rsidP="00F06CCD">
            <w:r w:rsidRPr="00F06CCD">
              <w:t>0</w:t>
            </w:r>
          </w:p>
        </w:tc>
        <w:tc>
          <w:tcPr>
            <w:tcW w:w="1989" w:type="dxa"/>
            <w:shd w:val="clear" w:color="auto" w:fill="auto"/>
            <w:noWrap/>
            <w:vAlign w:val="center"/>
          </w:tcPr>
          <w:p w:rsidR="00F06CCD" w:rsidRPr="00F06CCD" w:rsidRDefault="00F06CCD" w:rsidP="00F06CCD">
            <w:r w:rsidRPr="00F06CCD">
              <w:t>0</w:t>
            </w:r>
          </w:p>
        </w:tc>
        <w:tc>
          <w:tcPr>
            <w:tcW w:w="1262" w:type="dxa"/>
            <w:shd w:val="clear" w:color="auto" w:fill="auto"/>
            <w:vAlign w:val="center"/>
          </w:tcPr>
          <w:p w:rsidR="00F06CCD" w:rsidRPr="00F06CCD" w:rsidRDefault="00F06CCD" w:rsidP="00F06CCD">
            <w:r w:rsidRPr="00F06CCD">
              <w:t>0</w:t>
            </w:r>
          </w:p>
        </w:tc>
      </w:tr>
      <w:tr w:rsidR="00F06CCD" w:rsidRPr="00F06CCD" w:rsidTr="00457377">
        <w:trPr>
          <w:trHeight w:val="20"/>
        </w:trPr>
        <w:tc>
          <w:tcPr>
            <w:tcW w:w="9639" w:type="dxa"/>
            <w:gridSpan w:val="5"/>
            <w:shd w:val="clear" w:color="auto" w:fill="D9D9D9"/>
            <w:noWrap/>
            <w:vAlign w:val="center"/>
          </w:tcPr>
          <w:p w:rsidR="00F06CCD" w:rsidRPr="00F06CCD" w:rsidRDefault="00F06CCD" w:rsidP="00F06CCD">
            <w:r w:rsidRPr="00F06CCD">
              <w:t>Младше трудоспособного возраста (от 0 до 16 лет)</w:t>
            </w:r>
          </w:p>
        </w:tc>
      </w:tr>
      <w:tr w:rsidR="00F06CCD" w:rsidRPr="00F06CCD" w:rsidTr="00457377">
        <w:trPr>
          <w:trHeight w:val="20"/>
        </w:trPr>
        <w:tc>
          <w:tcPr>
            <w:tcW w:w="534" w:type="dxa"/>
            <w:shd w:val="clear" w:color="auto" w:fill="B8CCE4"/>
            <w:noWrap/>
            <w:vAlign w:val="center"/>
          </w:tcPr>
          <w:p w:rsidR="00F06CCD" w:rsidRPr="00F06CCD" w:rsidRDefault="00F06CCD" w:rsidP="00F06CCD">
            <w:r w:rsidRPr="00F06CCD">
              <w:t>1</w:t>
            </w:r>
          </w:p>
        </w:tc>
        <w:tc>
          <w:tcPr>
            <w:tcW w:w="3576" w:type="dxa"/>
            <w:shd w:val="clear" w:color="auto" w:fill="auto"/>
            <w:noWrap/>
            <w:vAlign w:val="center"/>
          </w:tcPr>
          <w:p w:rsidR="00F06CCD" w:rsidRPr="00F06CCD" w:rsidRDefault="00F06CCD" w:rsidP="00F06CCD">
            <w:r w:rsidRPr="00F06CCD">
              <w:t>п.Сентябрьский</w:t>
            </w:r>
          </w:p>
        </w:tc>
        <w:tc>
          <w:tcPr>
            <w:tcW w:w="2278" w:type="dxa"/>
            <w:shd w:val="clear" w:color="auto" w:fill="auto"/>
            <w:noWrap/>
            <w:vAlign w:val="center"/>
          </w:tcPr>
          <w:p w:rsidR="00F06CCD" w:rsidRPr="00F06CCD" w:rsidRDefault="00F06CCD" w:rsidP="00F06CCD">
            <w:r w:rsidRPr="00F06CCD">
              <w:t>190</w:t>
            </w:r>
          </w:p>
        </w:tc>
        <w:tc>
          <w:tcPr>
            <w:tcW w:w="1989" w:type="dxa"/>
            <w:shd w:val="clear" w:color="auto" w:fill="auto"/>
            <w:noWrap/>
            <w:vAlign w:val="center"/>
          </w:tcPr>
          <w:p w:rsidR="00F06CCD" w:rsidRPr="00F06CCD" w:rsidRDefault="00F06CCD" w:rsidP="00F06CCD">
            <w:r w:rsidRPr="00F06CCD">
              <w:t>86</w:t>
            </w:r>
          </w:p>
        </w:tc>
        <w:tc>
          <w:tcPr>
            <w:tcW w:w="1262" w:type="dxa"/>
            <w:shd w:val="clear" w:color="auto" w:fill="auto"/>
            <w:vAlign w:val="center"/>
          </w:tcPr>
          <w:p w:rsidR="00F06CCD" w:rsidRPr="00F06CCD" w:rsidRDefault="00F06CCD" w:rsidP="00F06CCD">
            <w:r w:rsidRPr="00F06CCD">
              <w:t>104</w:t>
            </w:r>
          </w:p>
        </w:tc>
      </w:tr>
      <w:tr w:rsidR="00F06CCD" w:rsidRPr="00F06CCD" w:rsidTr="00457377">
        <w:trPr>
          <w:trHeight w:val="20"/>
        </w:trPr>
        <w:tc>
          <w:tcPr>
            <w:tcW w:w="534" w:type="dxa"/>
            <w:shd w:val="clear" w:color="auto" w:fill="B8CCE4"/>
            <w:noWrap/>
            <w:vAlign w:val="center"/>
          </w:tcPr>
          <w:p w:rsidR="00F06CCD" w:rsidRPr="00F06CCD" w:rsidRDefault="00F06CCD" w:rsidP="00F06CCD">
            <w:r w:rsidRPr="00F06CCD">
              <w:t>2</w:t>
            </w:r>
          </w:p>
        </w:tc>
        <w:tc>
          <w:tcPr>
            <w:tcW w:w="3576" w:type="dxa"/>
            <w:shd w:val="clear" w:color="auto" w:fill="auto"/>
            <w:noWrap/>
            <w:vAlign w:val="center"/>
          </w:tcPr>
          <w:p w:rsidR="00F06CCD" w:rsidRPr="00F06CCD" w:rsidRDefault="00F06CCD" w:rsidP="00F06CCD">
            <w:r w:rsidRPr="00F06CCD">
              <w:t>п.КС-5</w:t>
            </w:r>
          </w:p>
        </w:tc>
        <w:tc>
          <w:tcPr>
            <w:tcW w:w="2278" w:type="dxa"/>
            <w:shd w:val="clear" w:color="auto" w:fill="auto"/>
            <w:noWrap/>
            <w:vAlign w:val="center"/>
          </w:tcPr>
          <w:p w:rsidR="00F06CCD" w:rsidRPr="00F06CCD" w:rsidRDefault="00F06CCD" w:rsidP="00F06CCD">
            <w:r w:rsidRPr="00F06CCD">
              <w:t>17</w:t>
            </w:r>
          </w:p>
        </w:tc>
        <w:tc>
          <w:tcPr>
            <w:tcW w:w="1989" w:type="dxa"/>
            <w:shd w:val="clear" w:color="auto" w:fill="auto"/>
            <w:noWrap/>
            <w:vAlign w:val="center"/>
          </w:tcPr>
          <w:p w:rsidR="00F06CCD" w:rsidRPr="00F06CCD" w:rsidRDefault="00F06CCD" w:rsidP="00F06CCD">
            <w:r w:rsidRPr="00F06CCD">
              <w:t>10</w:t>
            </w:r>
          </w:p>
        </w:tc>
        <w:tc>
          <w:tcPr>
            <w:tcW w:w="1262" w:type="dxa"/>
            <w:shd w:val="clear" w:color="auto" w:fill="auto"/>
            <w:vAlign w:val="center"/>
          </w:tcPr>
          <w:p w:rsidR="00F06CCD" w:rsidRPr="00F06CCD" w:rsidRDefault="00F06CCD" w:rsidP="00F06CCD">
            <w:r w:rsidRPr="00F06CCD">
              <w:t>7</w:t>
            </w:r>
          </w:p>
        </w:tc>
      </w:tr>
    </w:tbl>
    <w:p w:rsidR="00F06CCD" w:rsidRPr="00F06CCD" w:rsidRDefault="00F06CCD" w:rsidP="00F06CCD">
      <w:r w:rsidRPr="00F06CCD">
        <w:t>В половозрастной структуре населения прослеживается превышение мужского населения над женским.</w:t>
      </w:r>
    </w:p>
    <w:p w:rsidR="00F06CCD" w:rsidRPr="00F06CCD" w:rsidRDefault="00F06CCD" w:rsidP="00F06CCD">
      <w:r w:rsidRPr="00F06CCD">
        <w:t xml:space="preserve">Согласно данным социально-экономического паспорта сельского поселения Сентябрьский, более половины экономически активного населения занято </w:t>
      </w:r>
      <w:r w:rsidRPr="00F06CCD">
        <w:br/>
        <w:t>в производственной сфере.</w:t>
      </w:r>
    </w:p>
    <w:p w:rsidR="00F06CCD" w:rsidRPr="00F06CCD" w:rsidRDefault="00F06CCD" w:rsidP="00F06CCD"/>
    <w:p w:rsidR="00F06CCD" w:rsidRPr="00F06CCD" w:rsidRDefault="00F06CCD" w:rsidP="00F06CCD">
      <w:r w:rsidRPr="00F06CCD">
        <w:t>Демографический потенциал</w:t>
      </w:r>
    </w:p>
    <w:p w:rsidR="00F06CCD" w:rsidRPr="00F06CCD" w:rsidRDefault="00F06CCD" w:rsidP="00F06CCD">
      <w:r w:rsidRPr="00F06CCD">
        <w:t>Расчет перспективной численности населения (на расчетный срок) принят в соответствии с  генеральным планом муниципального образования сельское поселение Сентябрьский  предполагает увеличение численности населения до 1,6 тыс. человек. Прогнозное увеличение численности населения связано с увеличением уровня рождаемости, миграционным приростом населения за счет развития предпринимательства и улучшения ситуации на рынке труда.</w:t>
      </w:r>
    </w:p>
    <w:p w:rsidR="00F06CCD" w:rsidRPr="00F06CCD" w:rsidRDefault="00F06CCD" w:rsidP="00F06CCD">
      <w:r w:rsidRPr="00F06CCD">
        <w:t>Динамика прогнозной численности населения сельского поселения Сентябрьский представлена ниже (</w:t>
      </w:r>
      <w:r w:rsidRPr="00F06CCD">
        <w:fldChar w:fldCharType="begin"/>
      </w:r>
      <w:r w:rsidRPr="00F06CCD">
        <w:instrText xml:space="preserve"> REF _Ref510804178 \h  \* MERGEFORMAT </w:instrText>
      </w:r>
      <w:r w:rsidRPr="00F06CCD">
        <w:fldChar w:fldCharType="separate"/>
      </w:r>
      <w:r w:rsidRPr="00F06CCD">
        <w:t>Таблица 1</w:t>
      </w:r>
      <w:r w:rsidRPr="00F06CCD">
        <w:fldChar w:fldCharType="end"/>
      </w:r>
      <w:r w:rsidRPr="00F06CCD">
        <w:t>).</w:t>
      </w:r>
    </w:p>
    <w:p w:rsidR="00F06CCD" w:rsidRPr="00F06CCD" w:rsidRDefault="00F06CCD" w:rsidP="00F06CCD">
      <w:bookmarkStart w:id="11" w:name="_Ref510804178"/>
      <w:r w:rsidRPr="00F06CCD">
        <w:t xml:space="preserve">Таблица </w:t>
      </w:r>
      <w:r w:rsidR="00064388">
        <w:fldChar w:fldCharType="begin"/>
      </w:r>
      <w:r w:rsidR="00064388">
        <w:instrText xml:space="preserve"> SEQ Таблица \* ARABIC </w:instrText>
      </w:r>
      <w:r w:rsidR="00064388">
        <w:fldChar w:fldCharType="separate"/>
      </w:r>
      <w:r w:rsidRPr="00F06CCD">
        <w:t>1</w:t>
      </w:r>
      <w:r w:rsidR="00064388">
        <w:fldChar w:fldCharType="end"/>
      </w:r>
      <w:bookmarkEnd w:id="11"/>
      <w:r w:rsidRPr="00F06CCD">
        <w:t xml:space="preserve"> – Численность населения муниципального образования к концу расчетного срока на начало года, человек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5"/>
        <w:gridCol w:w="2554"/>
        <w:gridCol w:w="2546"/>
      </w:tblGrid>
      <w:tr w:rsidR="00F06CCD" w:rsidRPr="00F06CCD" w:rsidTr="00457377">
        <w:trPr>
          <w:trHeight w:val="567"/>
        </w:trPr>
        <w:tc>
          <w:tcPr>
            <w:tcW w:w="1844"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F06CCD" w:rsidRPr="00F06CCD" w:rsidRDefault="00F06CCD" w:rsidP="00F06CCD">
            <w:r w:rsidRPr="00F06CCD">
              <w:t xml:space="preserve">Наименование </w:t>
            </w:r>
            <w:r w:rsidRPr="00F06CCD">
              <w:lastRenderedPageBreak/>
              <w:t>муниципального образования</w:t>
            </w:r>
          </w:p>
        </w:tc>
        <w:tc>
          <w:tcPr>
            <w:tcW w:w="7795"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F06CCD" w:rsidRPr="00F06CCD" w:rsidRDefault="00F06CCD" w:rsidP="00F06CCD">
            <w:r w:rsidRPr="00F06CCD">
              <w:lastRenderedPageBreak/>
              <w:t>Численность населения, чел.</w:t>
            </w:r>
          </w:p>
        </w:tc>
      </w:tr>
      <w:tr w:rsidR="00F06CCD" w:rsidRPr="00F06CCD" w:rsidTr="00457377">
        <w:trPr>
          <w:trHeight w:val="567"/>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tc>
        <w:tc>
          <w:tcPr>
            <w:tcW w:w="269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06CCD" w:rsidRPr="00F06CCD" w:rsidRDefault="00F06CCD" w:rsidP="00F06CCD">
            <w:r w:rsidRPr="00F06CCD">
              <w:t>На 01.01.2021 г.</w:t>
            </w:r>
          </w:p>
        </w:tc>
        <w:tc>
          <w:tcPr>
            <w:tcW w:w="255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06CCD" w:rsidRPr="00F06CCD" w:rsidRDefault="00F06CCD" w:rsidP="00F06CCD">
            <w:r w:rsidRPr="00F06CCD">
              <w:t>Первая очередь</w:t>
            </w:r>
          </w:p>
          <w:p w:rsidR="00F06CCD" w:rsidRPr="00F06CCD" w:rsidRDefault="00F06CCD" w:rsidP="00F06CCD">
            <w:r w:rsidRPr="00F06CCD">
              <w:t>2024 г.</w:t>
            </w:r>
          </w:p>
        </w:tc>
        <w:tc>
          <w:tcPr>
            <w:tcW w:w="254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06CCD" w:rsidRPr="00F06CCD" w:rsidRDefault="00F06CCD" w:rsidP="00F06CCD">
            <w:r w:rsidRPr="00F06CCD">
              <w:t>Расчетный срок</w:t>
            </w:r>
          </w:p>
          <w:p w:rsidR="00F06CCD" w:rsidRPr="00F06CCD" w:rsidRDefault="00F06CCD" w:rsidP="00F06CCD">
            <w:r w:rsidRPr="00F06CCD">
              <w:t>2039 г.</w:t>
            </w:r>
          </w:p>
        </w:tc>
      </w:tr>
      <w:tr w:rsidR="00F06CCD" w:rsidRPr="00F06CCD" w:rsidTr="00457377">
        <w:trPr>
          <w:trHeight w:val="567"/>
        </w:trPr>
        <w:tc>
          <w:tcPr>
            <w:tcW w:w="1844" w:type="dxa"/>
            <w:tcBorders>
              <w:top w:val="single" w:sz="4" w:space="0" w:color="auto"/>
              <w:left w:val="single" w:sz="4" w:space="0" w:color="auto"/>
              <w:bottom w:val="single" w:sz="4" w:space="0" w:color="auto"/>
              <w:right w:val="single" w:sz="4" w:space="0" w:color="auto"/>
            </w:tcBorders>
            <w:shd w:val="clear" w:color="auto" w:fill="B8CCE4"/>
            <w:hideMark/>
          </w:tcPr>
          <w:p w:rsidR="00F06CCD" w:rsidRPr="00F06CCD" w:rsidRDefault="00F06CCD" w:rsidP="00F06CCD">
            <w:r w:rsidRPr="00F06CCD">
              <w:lastRenderedPageBreak/>
              <w:t>Сельское поселение Сентябрьский</w:t>
            </w:r>
          </w:p>
        </w:tc>
        <w:tc>
          <w:tcPr>
            <w:tcW w:w="2695" w:type="dxa"/>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1574</w:t>
            </w:r>
          </w:p>
        </w:tc>
        <w:tc>
          <w:tcPr>
            <w:tcW w:w="2554" w:type="dxa"/>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1582</w:t>
            </w:r>
          </w:p>
        </w:tc>
        <w:tc>
          <w:tcPr>
            <w:tcW w:w="2546" w:type="dxa"/>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1600</w:t>
            </w:r>
          </w:p>
        </w:tc>
      </w:tr>
    </w:tbl>
    <w:p w:rsidR="00F06CCD" w:rsidRPr="00F06CCD" w:rsidRDefault="00F06CCD" w:rsidP="00F06CCD">
      <w:bookmarkStart w:id="12" w:name="_Toc77848100"/>
      <w:r w:rsidRPr="00F06CCD">
        <w:t>Жилищная сфера</w:t>
      </w:r>
      <w:bookmarkEnd w:id="12"/>
    </w:p>
    <w:p w:rsidR="00F06CCD" w:rsidRPr="00F06CCD" w:rsidRDefault="00F06CCD" w:rsidP="00F06CCD">
      <w:r w:rsidRPr="00F06CCD">
        <w:t>По состоянию на начало 2019 года общая площадь жилых помещений сельского поселения Сентябрьский составляла 31,1 тыс. кв. м, при этом в сельском поселении преобладают многоквартирные жилые дома.</w:t>
      </w:r>
    </w:p>
    <w:p w:rsidR="00F06CCD" w:rsidRPr="00F06CCD" w:rsidRDefault="00F06CCD" w:rsidP="00F06CCD">
      <w:r w:rsidRPr="00F06CCD">
        <w:t xml:space="preserve">Темпы жилищного строительства в муниципальном образовании достаточно высокие, по итогам 2016 года было введено 3,5 тыс. кв. м общей площади жилых помещений. </w:t>
      </w:r>
      <w:r w:rsidRPr="00F06CCD">
        <w:br/>
        <w:t>В период с 2010 по 2013 гг. введено четыре 24-квартирных дома (общая площадь введенных домов составляет 6 тыс. кв. м).</w:t>
      </w:r>
    </w:p>
    <w:p w:rsidR="00F06CCD" w:rsidRPr="00F06CCD" w:rsidRDefault="00F06CCD" w:rsidP="00F06CCD">
      <w:r w:rsidRPr="00F06CCD">
        <w:t>Размер средней жилищной обеспеченности – 19,8 кв. м общей площади жилых помещений на одного человека, что на 4 % ниже, чем в среднем по Ханты-Мансийскому автономному округу – Югре (20,6 кв. м) и на 20 % ниже, чем в среднем по Российской Федерации (24,9 кв. м).</w:t>
      </w:r>
    </w:p>
    <w:p w:rsidR="00F06CCD" w:rsidRPr="00F06CCD" w:rsidRDefault="00F06CCD" w:rsidP="00F06CCD">
      <w:r w:rsidRPr="00F06CCD">
        <w:t>В целом, проанализировав существующие параметры жилой застройки муниципального образования, можно сделать следующие выводы:</w:t>
      </w:r>
    </w:p>
    <w:p w:rsidR="00F06CCD" w:rsidRPr="00F06CCD" w:rsidRDefault="00F06CCD" w:rsidP="00F06CCD">
      <w:r w:rsidRPr="00F06CCD">
        <w:t>Площадь территории жилой застройки сельского поселения Сентябрьский занимает 0,2% от площади муниципального образования и составляет 11,927 га (индивидуальный жилой фонд – 4,95 га; многоквартирный жилой фонд – 6,977 га);</w:t>
      </w:r>
    </w:p>
    <w:p w:rsidR="00F06CCD" w:rsidRPr="00F06CCD" w:rsidRDefault="00F06CCD" w:rsidP="00F06CCD">
      <w:r w:rsidRPr="00F06CCD">
        <w:t>Средняя плотность населения на территории жилых зон составляет 131,89 чел./га;</w:t>
      </w:r>
    </w:p>
    <w:p w:rsidR="00F06CCD" w:rsidRPr="00F06CCD" w:rsidRDefault="00F06CCD" w:rsidP="00F06CCD">
      <w:r w:rsidRPr="00F06CCD">
        <w:t>Средняя жилищная обеспеченность населения в целом сельскому поселению составила 19,8 кв. м на человека, что на 4 % ниже, чем в среднем по Ханты-Мансийскому автономному округу – Югре (20,6 кв. м) и на 20 % ниже, чем в среднем по Российской Федерации (24,9 кв. м).</w:t>
      </w:r>
    </w:p>
    <w:p w:rsidR="00F06CCD" w:rsidRPr="00F06CCD" w:rsidRDefault="00F06CCD" w:rsidP="00F06CCD">
      <w:bookmarkStart w:id="13" w:name="_Toc77848101"/>
      <w:r w:rsidRPr="00F06CCD">
        <w:t>Описание социально-экономического состояния сельского поселения</w:t>
      </w:r>
      <w:bookmarkEnd w:id="13"/>
    </w:p>
    <w:p w:rsidR="00F06CCD" w:rsidRPr="00F06CCD" w:rsidRDefault="00F06CCD" w:rsidP="00F06CCD">
      <w:r w:rsidRPr="00F06CCD">
        <w:t xml:space="preserve">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w:t>
      </w:r>
      <w:r w:rsidRPr="00F06CCD">
        <w:br/>
        <w:t>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Площадь территории сельского поселения Сентябрьский составляет 6232,23 га.</w:t>
      </w:r>
    </w:p>
    <w:p w:rsidR="00F06CCD" w:rsidRPr="00F06CCD" w:rsidRDefault="00F06CCD" w:rsidP="00F06CCD">
      <w:r w:rsidRPr="00F06CCD">
        <w:lastRenderedPageBreak/>
        <w:t xml:space="preserve">Территорию поселения окружают межселенные территории Нефтеюганского района. </w:t>
      </w:r>
      <w:r w:rsidRPr="00F06CCD">
        <w:br/>
        <w:t xml:space="preserve">В восточной части поселения проходит железная дорога Тобольск-Сургут, в центральной части территорию поселения пересекает федеральная автодорога Р-404 Тюмень-Тобольск-Ханты-Мансийск. По территории сельского поселения Сентябрьский протекает река Малый Балык, малые протоки, ручьи. </w:t>
      </w:r>
    </w:p>
    <w:p w:rsidR="00F06CCD" w:rsidRPr="00F06CCD" w:rsidRDefault="00F06CCD" w:rsidP="00F06CCD">
      <w:pPr>
        <w:rPr>
          <w:rFonts w:eastAsia="Calibri"/>
        </w:rPr>
      </w:pPr>
      <w:r w:rsidRPr="00F06CCD">
        <w:t>Социальная сфера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Pr="00F06CCD">
        <w:rPr>
          <w:rFonts w:eastAsia="Calibri"/>
        </w:rPr>
        <w:t xml:space="preserve"> </w:t>
      </w:r>
    </w:p>
    <w:p w:rsidR="00F06CCD" w:rsidRPr="00F06CCD" w:rsidRDefault="00F06CCD" w:rsidP="00F06CCD">
      <w:r w:rsidRPr="00F06CCD">
        <w:t>Система социального и культурно-бытового обслуживания населения сельского поселения Сентябрьский представляет собой совокупность объектов социальной инфраструктуры повседневного и периодического пользования. Объекты эпизодического пользования (театры, специализированные медицинские организации и др.) на территории поселения отсутствуют. Сельское поселение Сентябрьский находится в непосредственной близости к г. Пыть-Ях и в 123 км от г. Нефтеюганск с объектами культуры и искусства, здравоохранения, спорта и образования</w:t>
      </w:r>
    </w:p>
    <w:p w:rsidR="00F06CCD" w:rsidRPr="00F06CCD" w:rsidRDefault="00F06CCD" w:rsidP="00F06CCD">
      <w:r w:rsidRPr="00F06CCD">
        <w:t xml:space="preserve">В п. Сентябрьский сформирован общественный центр (в центральной части населенного пункта), где функционируют образовательные организации, учреждения культуры и спорта, медицинская организация, административное учреждение, пожарное депо. Территория общественного центра в п. Сентябрьский имеет компактный вид, сформированный сетью улиц. </w:t>
      </w:r>
    </w:p>
    <w:p w:rsidR="00F06CCD" w:rsidRPr="00F06CCD" w:rsidRDefault="00F06CCD" w:rsidP="00F06CCD">
      <w:r w:rsidRPr="00F06CCD">
        <w:t>На территории сельского поселения Сентябрьский расположены следующие организации социального обслуживания:</w:t>
      </w:r>
    </w:p>
    <w:p w:rsidR="00F06CCD" w:rsidRPr="00F06CCD" w:rsidRDefault="00F06CCD" w:rsidP="00F06CCD">
      <w:r w:rsidRPr="00F06CCD">
        <w:t>Учреждения образования</w:t>
      </w:r>
    </w:p>
    <w:p w:rsidR="00F06CCD" w:rsidRPr="00F06CCD" w:rsidRDefault="00F06CCD" w:rsidP="00F06CCD">
      <w:pPr>
        <w:rPr>
          <w:rFonts w:eastAsia="Calibri"/>
        </w:rPr>
      </w:pPr>
      <w:r w:rsidRPr="00F06CCD">
        <w:rPr>
          <w:rFonts w:eastAsia="Calibri"/>
        </w:rPr>
        <w:t>НРМДОБУ «Детский сад «Солнышко»;</w:t>
      </w:r>
    </w:p>
    <w:p w:rsidR="00F06CCD" w:rsidRPr="00F06CCD" w:rsidRDefault="00F06CCD" w:rsidP="00F06CCD">
      <w:r w:rsidRPr="00F06CCD">
        <w:t>НРМОБУ «Сентябрьская СОШ» п.Сентябрьский;</w:t>
      </w:r>
    </w:p>
    <w:p w:rsidR="00F06CCD" w:rsidRPr="00F06CCD" w:rsidRDefault="00F06CCD" w:rsidP="00F06CCD">
      <w:r w:rsidRPr="00F06CCD">
        <w:t>НРМОБУ «СОШ» п. КС-5;</w:t>
      </w:r>
    </w:p>
    <w:p w:rsidR="00F06CCD" w:rsidRPr="00F06CCD" w:rsidRDefault="00F06CCD" w:rsidP="00F06CCD">
      <w:r w:rsidRPr="00F06CCD">
        <w:t>Учреждения здравоохранения</w:t>
      </w:r>
    </w:p>
    <w:p w:rsidR="00F06CCD" w:rsidRPr="00F06CCD" w:rsidRDefault="00F06CCD" w:rsidP="00F06CCD">
      <w:r w:rsidRPr="00F06CCD">
        <w:rPr>
          <w:rFonts w:eastAsia="Calibri"/>
        </w:rPr>
        <w:t>Амбулатория с.п. Сентябрьский БУ «Нефтеюганская районная больница»;</w:t>
      </w:r>
    </w:p>
    <w:p w:rsidR="00F06CCD" w:rsidRPr="00F06CCD" w:rsidRDefault="00F06CCD" w:rsidP="00F06CCD">
      <w:r w:rsidRPr="00F06CCD">
        <w:t>Объекты культуры и искусства</w:t>
      </w:r>
    </w:p>
    <w:p w:rsidR="00F06CCD" w:rsidRPr="00F06CCD" w:rsidRDefault="00F06CCD" w:rsidP="00F06CCD">
      <w:pPr>
        <w:rPr>
          <w:rFonts w:eastAsia="Calibri"/>
        </w:rPr>
      </w:pPr>
      <w:r w:rsidRPr="00F06CCD">
        <w:rPr>
          <w:rFonts w:eastAsia="Calibri"/>
        </w:rPr>
        <w:t>дом культуры «Жемчужина Югры»;</w:t>
      </w:r>
    </w:p>
    <w:p w:rsidR="00F06CCD" w:rsidRPr="00F06CCD" w:rsidRDefault="00F06CCD" w:rsidP="00F06CCD">
      <w:pPr>
        <w:rPr>
          <w:rFonts w:eastAsia="Calibri"/>
        </w:rPr>
      </w:pPr>
      <w:r w:rsidRPr="00F06CCD">
        <w:rPr>
          <w:rFonts w:eastAsia="Calibri"/>
        </w:rPr>
        <w:t>БУНР «Межпоселенческая библиотека» Сентябрьская поселенческая библиотека № 1;</w:t>
      </w:r>
    </w:p>
    <w:p w:rsidR="00F06CCD" w:rsidRPr="00F06CCD" w:rsidRDefault="00F06CCD" w:rsidP="00F06CCD">
      <w:pPr>
        <w:rPr>
          <w:rFonts w:eastAsia="Calibri"/>
        </w:rPr>
      </w:pPr>
      <w:r w:rsidRPr="00F06CCD">
        <w:rPr>
          <w:rFonts w:eastAsia="Calibri"/>
        </w:rPr>
        <w:t>БУНР «Межпоселенческая библиотека» Сентябрьская поселенческая библиотека №2;</w:t>
      </w:r>
    </w:p>
    <w:p w:rsidR="00F06CCD" w:rsidRPr="00F06CCD" w:rsidRDefault="00F06CCD" w:rsidP="00F06CCD">
      <w:pPr>
        <w:rPr>
          <w:rFonts w:eastAsia="Calibri"/>
        </w:rPr>
      </w:pPr>
      <w:r w:rsidRPr="00F06CCD">
        <w:t>КСК ЛПУ МГ Южно-Балыкское ООО «Газпром трансгаз Сургут» п. КС-5</w:t>
      </w:r>
      <w:r w:rsidRPr="00F06CCD">
        <w:rPr>
          <w:rFonts w:eastAsia="Calibri"/>
        </w:rPr>
        <w:t>;</w:t>
      </w:r>
    </w:p>
    <w:p w:rsidR="00F06CCD" w:rsidRPr="00F06CCD" w:rsidRDefault="00F06CCD" w:rsidP="00F06CCD">
      <w:r w:rsidRPr="00F06CCD">
        <w:t>Физкультурно-спортивные сооружения</w:t>
      </w:r>
    </w:p>
    <w:p w:rsidR="00F06CCD" w:rsidRPr="00F06CCD" w:rsidRDefault="00F06CCD" w:rsidP="00F06CCD">
      <w:pPr>
        <w:rPr>
          <w:rFonts w:eastAsia="Calibri"/>
        </w:rPr>
      </w:pPr>
      <w:r w:rsidRPr="00F06CCD">
        <w:rPr>
          <w:rFonts w:eastAsia="Calibri"/>
        </w:rPr>
        <w:t>спортивный комплекс БУНР ФСО «Атлант»;</w:t>
      </w:r>
    </w:p>
    <w:p w:rsidR="00F06CCD" w:rsidRPr="00F06CCD" w:rsidRDefault="00F06CCD" w:rsidP="00F06CCD">
      <w:r w:rsidRPr="00F06CCD">
        <w:lastRenderedPageBreak/>
        <w:t>Объекты торговли, общественного питания</w:t>
      </w:r>
    </w:p>
    <w:p w:rsidR="00F06CCD" w:rsidRPr="00F06CCD" w:rsidRDefault="00F06CCD" w:rsidP="00F06CCD">
      <w:pPr>
        <w:rPr>
          <w:rFonts w:eastAsia="Calibri"/>
        </w:rPr>
      </w:pPr>
      <w:r w:rsidRPr="00F06CCD">
        <w:rPr>
          <w:rFonts w:eastAsia="Calibri"/>
        </w:rPr>
        <w:t>Магазины и предприятия торговли – 7 объектов;</w:t>
      </w:r>
    </w:p>
    <w:p w:rsidR="00F06CCD" w:rsidRPr="00F06CCD" w:rsidRDefault="00F06CCD" w:rsidP="00F06CCD">
      <w:pPr>
        <w:rPr>
          <w:rFonts w:eastAsia="Calibri"/>
        </w:rPr>
      </w:pPr>
      <w:r w:rsidRPr="00F06CCD">
        <w:rPr>
          <w:rFonts w:eastAsia="Calibri"/>
        </w:rPr>
        <w:t xml:space="preserve"> Пункты питания – 2 объекта.</w:t>
      </w:r>
    </w:p>
    <w:p w:rsidR="00F06CCD" w:rsidRPr="00F06CCD" w:rsidRDefault="00F06CCD" w:rsidP="00F06CCD">
      <w:r w:rsidRPr="00F06CCD">
        <w:t xml:space="preserve">Промышленное производство на территории сельского поселения Сентябрьский развито в области добычи и транспортировки нефти и газа. </w:t>
      </w:r>
    </w:p>
    <w:p w:rsidR="00F06CCD" w:rsidRPr="00F06CCD" w:rsidRDefault="00F06CCD" w:rsidP="00F06CCD">
      <w:r w:rsidRPr="00F06CCD">
        <w:t xml:space="preserve">Наиболее крупные и значимые предприятия на территории сельского поселения: </w:t>
      </w:r>
      <w:r w:rsidRPr="00F06CCD">
        <w:br/>
        <w:t xml:space="preserve">Нефтеюганское УМН АО «Транснефть Сибирь», ЛПДС «Южный Балык», Южно-Балыкское линейно-производственное управление магистральных газопроводов ООО «Газпром трансгаз Сургут», ООО «УК «Русь», ПС 500 кВ Магистральная ПАО ФСК ЕЭС России, ПС 500 кВ Святогор ПАО ФСК ЕЭС России. </w:t>
      </w:r>
    </w:p>
    <w:p w:rsidR="00F06CCD" w:rsidRPr="00F06CCD" w:rsidRDefault="00F06CCD" w:rsidP="00F06CCD">
      <w:r w:rsidRPr="00F06CCD">
        <w:t xml:space="preserve">Объем отгруженных товаров собственного производства, выполненных работ и услуг собственными силами обрабатывающих производств за 2016 год составил 955,6 млн руб. </w:t>
      </w:r>
      <w:r w:rsidRPr="00F06CCD">
        <w:br/>
        <w:t>За период 2012–2016 гг. данный показатель возрос в 9 раз.</w:t>
      </w:r>
    </w:p>
    <w:p w:rsidR="00F06CCD" w:rsidRPr="00F06CCD" w:rsidRDefault="00F06CCD" w:rsidP="00F06CCD">
      <w:r w:rsidRPr="00F06CCD">
        <w:t xml:space="preserve">Территория и соответственно природно-климатические условия сельского поселения Сентябрьский относятся к неблагоприятным высокорисковым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F06CCD" w:rsidRPr="00F06CCD" w:rsidRDefault="00F06CCD" w:rsidP="00F06CCD">
      <w:r w:rsidRPr="00F06CCD">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F06CCD">
        <w:br/>
        <w:t>и растениеводство. При анализе статистических данных об объемах производства сельскохозяйственной продукции в период с 2012 по 2016 годы было отмечена нестабильная динамика по ряду показателей, тем не менее, наблюдается рост производства сельскохозяйственной продукции относительно уровня 2012 года.</w:t>
      </w:r>
    </w:p>
    <w:p w:rsidR="00F06CCD" w:rsidRPr="00F06CCD" w:rsidRDefault="00F06CCD" w:rsidP="00F06CCD">
      <w:r w:rsidRPr="00F06CCD">
        <w:t>Данные по производству сельскохозяйственной продукции в сельском поселении Сентябрьский за период 2012 – 2016 гг. представлены ниже (</w:t>
      </w:r>
      <w:r w:rsidRPr="00F06CCD">
        <w:fldChar w:fldCharType="begin"/>
      </w:r>
      <w:r w:rsidRPr="00F06CCD">
        <w:instrText xml:space="preserve"> REF _Ref503435521 \h  \* MERGEFORMAT </w:instrText>
      </w:r>
      <w:r w:rsidRPr="00F06CCD">
        <w:fldChar w:fldCharType="separate"/>
      </w:r>
      <w:r w:rsidRPr="00F06CCD">
        <w:t>Таблица 2</w:t>
      </w:r>
      <w:r w:rsidRPr="00F06CCD">
        <w:fldChar w:fldCharType="end"/>
      </w:r>
      <w:r w:rsidRPr="00F06CCD">
        <w:t>).</w:t>
      </w:r>
    </w:p>
    <w:p w:rsidR="00F06CCD" w:rsidRPr="00F06CCD" w:rsidRDefault="00F06CCD" w:rsidP="00F06CCD">
      <w:bookmarkStart w:id="14" w:name="_Ref503435521"/>
      <w:r w:rsidRPr="00F06CCD">
        <w:t xml:space="preserve">Таблица </w:t>
      </w:r>
      <w:r w:rsidR="00064388">
        <w:fldChar w:fldCharType="begin"/>
      </w:r>
      <w:r w:rsidR="00064388">
        <w:instrText xml:space="preserve"> SEQ Таблица \* ARABIC </w:instrText>
      </w:r>
      <w:r w:rsidR="00064388">
        <w:fldChar w:fldCharType="separate"/>
      </w:r>
      <w:r w:rsidRPr="00F06CCD">
        <w:t>2</w:t>
      </w:r>
      <w:r w:rsidR="00064388">
        <w:fldChar w:fldCharType="end"/>
      </w:r>
      <w:bookmarkEnd w:id="14"/>
      <w:r w:rsidRPr="00F06CCD">
        <w:t xml:space="preserve"> – Производство сельскохозяйственной продукции в сельском поселении Сентябрьский (данные представлены за 2012-2016 гг. ввиду отсутствия данных на период 2017 – 2018 гг.)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4251"/>
        <w:gridCol w:w="940"/>
        <w:gridCol w:w="960"/>
        <w:gridCol w:w="960"/>
        <w:gridCol w:w="1109"/>
        <w:gridCol w:w="850"/>
      </w:tblGrid>
      <w:tr w:rsidR="00F06CCD" w:rsidRPr="00F06CCD" w:rsidTr="00457377">
        <w:trPr>
          <w:trHeight w:val="600"/>
          <w:tblHeader/>
        </w:trPr>
        <w:tc>
          <w:tcPr>
            <w:tcW w:w="569" w:type="dxa"/>
            <w:shd w:val="clear" w:color="auto" w:fill="C6D9F1"/>
            <w:vAlign w:val="center"/>
            <w:hideMark/>
          </w:tcPr>
          <w:p w:rsidR="00F06CCD" w:rsidRPr="00F06CCD" w:rsidRDefault="00F06CCD" w:rsidP="00F06CCD">
            <w:r w:rsidRPr="00F06CCD">
              <w:t>№ п/п</w:t>
            </w:r>
          </w:p>
        </w:tc>
        <w:tc>
          <w:tcPr>
            <w:tcW w:w="4251" w:type="dxa"/>
            <w:shd w:val="clear" w:color="auto" w:fill="C6D9F1"/>
            <w:vAlign w:val="center"/>
            <w:hideMark/>
          </w:tcPr>
          <w:p w:rsidR="00F06CCD" w:rsidRPr="00F06CCD" w:rsidRDefault="00F06CCD" w:rsidP="00F06CCD">
            <w:r w:rsidRPr="00F06CCD">
              <w:t>Наименование показателя</w:t>
            </w:r>
          </w:p>
        </w:tc>
        <w:tc>
          <w:tcPr>
            <w:tcW w:w="940" w:type="dxa"/>
            <w:shd w:val="clear" w:color="auto" w:fill="C6D9F1"/>
            <w:vAlign w:val="center"/>
            <w:hideMark/>
          </w:tcPr>
          <w:p w:rsidR="00F06CCD" w:rsidRPr="00F06CCD" w:rsidRDefault="00F06CCD" w:rsidP="00F06CCD">
            <w:r w:rsidRPr="00F06CCD">
              <w:t>2012 г.</w:t>
            </w:r>
          </w:p>
        </w:tc>
        <w:tc>
          <w:tcPr>
            <w:tcW w:w="960" w:type="dxa"/>
            <w:shd w:val="clear" w:color="auto" w:fill="C6D9F1"/>
            <w:vAlign w:val="center"/>
            <w:hideMark/>
          </w:tcPr>
          <w:p w:rsidR="00F06CCD" w:rsidRPr="00F06CCD" w:rsidRDefault="00F06CCD" w:rsidP="00F06CCD">
            <w:r w:rsidRPr="00F06CCD">
              <w:t>2013 г.</w:t>
            </w:r>
          </w:p>
        </w:tc>
        <w:tc>
          <w:tcPr>
            <w:tcW w:w="960" w:type="dxa"/>
            <w:shd w:val="clear" w:color="auto" w:fill="C6D9F1"/>
            <w:vAlign w:val="center"/>
            <w:hideMark/>
          </w:tcPr>
          <w:p w:rsidR="00F06CCD" w:rsidRPr="00F06CCD" w:rsidRDefault="00F06CCD" w:rsidP="00F06CCD">
            <w:r w:rsidRPr="00F06CCD">
              <w:t>2014 г.</w:t>
            </w:r>
          </w:p>
        </w:tc>
        <w:tc>
          <w:tcPr>
            <w:tcW w:w="1109" w:type="dxa"/>
            <w:shd w:val="clear" w:color="auto" w:fill="C6D9F1"/>
            <w:vAlign w:val="center"/>
          </w:tcPr>
          <w:p w:rsidR="00F06CCD" w:rsidRPr="00F06CCD" w:rsidRDefault="00F06CCD" w:rsidP="00F06CCD">
            <w:r w:rsidRPr="00F06CCD">
              <w:t>2015 г.</w:t>
            </w:r>
          </w:p>
        </w:tc>
        <w:tc>
          <w:tcPr>
            <w:tcW w:w="850" w:type="dxa"/>
            <w:shd w:val="clear" w:color="auto" w:fill="C6D9F1"/>
            <w:vAlign w:val="center"/>
          </w:tcPr>
          <w:p w:rsidR="00F06CCD" w:rsidRPr="00F06CCD" w:rsidRDefault="00F06CCD" w:rsidP="00F06CCD">
            <w:r w:rsidRPr="00F06CCD">
              <w:t>2016 г.</w:t>
            </w:r>
          </w:p>
        </w:tc>
      </w:tr>
      <w:tr w:rsidR="00F06CCD" w:rsidRPr="00F06CCD" w:rsidTr="00457377">
        <w:trPr>
          <w:trHeight w:val="567"/>
        </w:trPr>
        <w:tc>
          <w:tcPr>
            <w:tcW w:w="569" w:type="dxa"/>
            <w:shd w:val="clear" w:color="auto" w:fill="B8CCE4"/>
            <w:vAlign w:val="center"/>
            <w:hideMark/>
          </w:tcPr>
          <w:p w:rsidR="00F06CCD" w:rsidRPr="00F06CCD" w:rsidRDefault="00F06CCD" w:rsidP="00F06CCD">
            <w:r w:rsidRPr="00F06CCD">
              <w:t>1</w:t>
            </w:r>
          </w:p>
        </w:tc>
        <w:tc>
          <w:tcPr>
            <w:tcW w:w="4251" w:type="dxa"/>
            <w:shd w:val="clear" w:color="auto" w:fill="auto"/>
            <w:vAlign w:val="center"/>
            <w:hideMark/>
          </w:tcPr>
          <w:p w:rsidR="00F06CCD" w:rsidRPr="00F06CCD" w:rsidRDefault="00F06CCD" w:rsidP="00F06CCD">
            <w:r w:rsidRPr="00F06CCD">
              <w:t>Валовый сбор растениеводческой продукции, тонн</w:t>
            </w:r>
          </w:p>
        </w:tc>
        <w:tc>
          <w:tcPr>
            <w:tcW w:w="940" w:type="dxa"/>
            <w:shd w:val="clear" w:color="auto" w:fill="auto"/>
            <w:vAlign w:val="center"/>
          </w:tcPr>
          <w:p w:rsidR="00F06CCD" w:rsidRPr="00F06CCD" w:rsidRDefault="00F06CCD" w:rsidP="00F06CCD">
            <w:r w:rsidRPr="00F06CCD">
              <w:t>6,6</w:t>
            </w:r>
          </w:p>
        </w:tc>
        <w:tc>
          <w:tcPr>
            <w:tcW w:w="960" w:type="dxa"/>
            <w:shd w:val="clear" w:color="auto" w:fill="auto"/>
            <w:vAlign w:val="center"/>
          </w:tcPr>
          <w:p w:rsidR="00F06CCD" w:rsidRPr="00F06CCD" w:rsidRDefault="00F06CCD" w:rsidP="00F06CCD">
            <w:r w:rsidRPr="00F06CCD">
              <w:t>5,5</w:t>
            </w:r>
          </w:p>
        </w:tc>
        <w:tc>
          <w:tcPr>
            <w:tcW w:w="960" w:type="dxa"/>
            <w:shd w:val="clear" w:color="auto" w:fill="auto"/>
            <w:vAlign w:val="center"/>
          </w:tcPr>
          <w:p w:rsidR="00F06CCD" w:rsidRPr="00F06CCD" w:rsidRDefault="00F06CCD" w:rsidP="00F06CCD">
            <w:r w:rsidRPr="00F06CCD">
              <w:t>6,6</w:t>
            </w:r>
          </w:p>
        </w:tc>
        <w:tc>
          <w:tcPr>
            <w:tcW w:w="1109" w:type="dxa"/>
            <w:vAlign w:val="center"/>
          </w:tcPr>
          <w:p w:rsidR="00F06CCD" w:rsidRPr="00F06CCD" w:rsidRDefault="00F06CCD" w:rsidP="00F06CCD">
            <w:r w:rsidRPr="00F06CCD">
              <w:t>17,6</w:t>
            </w:r>
          </w:p>
        </w:tc>
        <w:tc>
          <w:tcPr>
            <w:tcW w:w="850" w:type="dxa"/>
            <w:vAlign w:val="center"/>
          </w:tcPr>
          <w:p w:rsidR="00F06CCD" w:rsidRPr="00F06CCD" w:rsidRDefault="00F06CCD" w:rsidP="00F06CCD">
            <w:r w:rsidRPr="00F06CCD">
              <w:t>16,5</w:t>
            </w:r>
          </w:p>
        </w:tc>
      </w:tr>
      <w:tr w:rsidR="00F06CCD" w:rsidRPr="00F06CCD" w:rsidTr="00457377">
        <w:trPr>
          <w:trHeight w:val="600"/>
        </w:trPr>
        <w:tc>
          <w:tcPr>
            <w:tcW w:w="569" w:type="dxa"/>
            <w:shd w:val="clear" w:color="auto" w:fill="B8CCE4"/>
            <w:vAlign w:val="center"/>
            <w:hideMark/>
          </w:tcPr>
          <w:p w:rsidR="00F06CCD" w:rsidRPr="00F06CCD" w:rsidRDefault="00F06CCD" w:rsidP="00F06CCD">
            <w:r w:rsidRPr="00F06CCD">
              <w:t>2</w:t>
            </w:r>
          </w:p>
        </w:tc>
        <w:tc>
          <w:tcPr>
            <w:tcW w:w="4251" w:type="dxa"/>
            <w:shd w:val="clear" w:color="auto" w:fill="auto"/>
            <w:vAlign w:val="center"/>
            <w:hideMark/>
          </w:tcPr>
          <w:p w:rsidR="00F06CCD" w:rsidRPr="00F06CCD" w:rsidRDefault="00F06CCD" w:rsidP="00F06CCD">
            <w:r w:rsidRPr="00F06CCD">
              <w:t>Поголовье КРС (в том числе коров), свиней, овец и коз, птицы, голов</w:t>
            </w:r>
          </w:p>
        </w:tc>
        <w:tc>
          <w:tcPr>
            <w:tcW w:w="940" w:type="dxa"/>
            <w:shd w:val="clear" w:color="auto" w:fill="auto"/>
            <w:vAlign w:val="center"/>
          </w:tcPr>
          <w:p w:rsidR="00F06CCD" w:rsidRPr="00F06CCD" w:rsidRDefault="00F06CCD" w:rsidP="00F06CCD">
            <w:r w:rsidRPr="00F06CCD">
              <w:t>72</w:t>
            </w:r>
          </w:p>
        </w:tc>
        <w:tc>
          <w:tcPr>
            <w:tcW w:w="960" w:type="dxa"/>
            <w:shd w:val="clear" w:color="auto" w:fill="auto"/>
            <w:vAlign w:val="center"/>
          </w:tcPr>
          <w:p w:rsidR="00F06CCD" w:rsidRPr="00F06CCD" w:rsidRDefault="00F06CCD" w:rsidP="00F06CCD">
            <w:r w:rsidRPr="00F06CCD">
              <w:t>62</w:t>
            </w:r>
          </w:p>
        </w:tc>
        <w:tc>
          <w:tcPr>
            <w:tcW w:w="960" w:type="dxa"/>
            <w:shd w:val="clear" w:color="auto" w:fill="auto"/>
            <w:vAlign w:val="center"/>
          </w:tcPr>
          <w:p w:rsidR="00F06CCD" w:rsidRPr="00F06CCD" w:rsidRDefault="00F06CCD" w:rsidP="00F06CCD">
            <w:r w:rsidRPr="00F06CCD">
              <w:t>162</w:t>
            </w:r>
          </w:p>
        </w:tc>
        <w:tc>
          <w:tcPr>
            <w:tcW w:w="1109" w:type="dxa"/>
            <w:vAlign w:val="center"/>
          </w:tcPr>
          <w:p w:rsidR="00F06CCD" w:rsidRPr="00F06CCD" w:rsidRDefault="00F06CCD" w:rsidP="00F06CCD">
            <w:r w:rsidRPr="00F06CCD">
              <w:t>329</w:t>
            </w:r>
          </w:p>
        </w:tc>
        <w:tc>
          <w:tcPr>
            <w:tcW w:w="850" w:type="dxa"/>
            <w:vAlign w:val="center"/>
          </w:tcPr>
          <w:p w:rsidR="00F06CCD" w:rsidRPr="00F06CCD" w:rsidRDefault="00F06CCD" w:rsidP="00F06CCD">
            <w:r w:rsidRPr="00F06CCD">
              <w:t>270</w:t>
            </w:r>
          </w:p>
        </w:tc>
      </w:tr>
      <w:tr w:rsidR="00F06CCD" w:rsidRPr="00F06CCD" w:rsidTr="00457377">
        <w:trPr>
          <w:trHeight w:val="600"/>
        </w:trPr>
        <w:tc>
          <w:tcPr>
            <w:tcW w:w="569" w:type="dxa"/>
            <w:shd w:val="clear" w:color="auto" w:fill="B8CCE4"/>
            <w:vAlign w:val="center"/>
            <w:hideMark/>
          </w:tcPr>
          <w:p w:rsidR="00F06CCD" w:rsidRPr="00F06CCD" w:rsidRDefault="00F06CCD" w:rsidP="00F06CCD">
            <w:r w:rsidRPr="00F06CCD">
              <w:t>3</w:t>
            </w:r>
          </w:p>
        </w:tc>
        <w:tc>
          <w:tcPr>
            <w:tcW w:w="4251" w:type="dxa"/>
            <w:shd w:val="clear" w:color="auto" w:fill="auto"/>
            <w:vAlign w:val="center"/>
            <w:hideMark/>
          </w:tcPr>
          <w:p w:rsidR="00F06CCD" w:rsidRPr="00F06CCD" w:rsidRDefault="00F06CCD" w:rsidP="00F06CCD">
            <w:r w:rsidRPr="00F06CCD">
              <w:t>Производство скота и птицы на убой, тонн, в том числе:</w:t>
            </w:r>
          </w:p>
        </w:tc>
        <w:tc>
          <w:tcPr>
            <w:tcW w:w="940" w:type="dxa"/>
            <w:shd w:val="clear" w:color="auto" w:fill="auto"/>
            <w:vAlign w:val="center"/>
          </w:tcPr>
          <w:p w:rsidR="00F06CCD" w:rsidRPr="00F06CCD" w:rsidRDefault="00F06CCD" w:rsidP="00F06CCD">
            <w:r w:rsidRPr="00F06CCD">
              <w:t>25,4</w:t>
            </w:r>
          </w:p>
        </w:tc>
        <w:tc>
          <w:tcPr>
            <w:tcW w:w="960" w:type="dxa"/>
            <w:shd w:val="clear" w:color="auto" w:fill="auto"/>
            <w:vAlign w:val="center"/>
          </w:tcPr>
          <w:p w:rsidR="00F06CCD" w:rsidRPr="00F06CCD" w:rsidRDefault="00F06CCD" w:rsidP="00F06CCD">
            <w:r w:rsidRPr="00F06CCD">
              <w:t>19,3</w:t>
            </w:r>
          </w:p>
        </w:tc>
        <w:tc>
          <w:tcPr>
            <w:tcW w:w="960" w:type="dxa"/>
            <w:shd w:val="clear" w:color="auto" w:fill="auto"/>
            <w:vAlign w:val="center"/>
          </w:tcPr>
          <w:p w:rsidR="00F06CCD" w:rsidRPr="00F06CCD" w:rsidRDefault="00F06CCD" w:rsidP="00F06CCD">
            <w:r w:rsidRPr="00F06CCD">
              <w:t>15,6</w:t>
            </w:r>
          </w:p>
        </w:tc>
        <w:tc>
          <w:tcPr>
            <w:tcW w:w="1109" w:type="dxa"/>
            <w:vAlign w:val="center"/>
          </w:tcPr>
          <w:p w:rsidR="00F06CCD" w:rsidRPr="00F06CCD" w:rsidRDefault="00F06CCD" w:rsidP="00F06CCD">
            <w:r w:rsidRPr="00F06CCD">
              <w:t>23,9</w:t>
            </w:r>
          </w:p>
        </w:tc>
        <w:tc>
          <w:tcPr>
            <w:tcW w:w="850" w:type="dxa"/>
            <w:vAlign w:val="center"/>
          </w:tcPr>
          <w:p w:rsidR="00F06CCD" w:rsidRPr="00F06CCD" w:rsidRDefault="00F06CCD" w:rsidP="00F06CCD">
            <w:r w:rsidRPr="00F06CCD">
              <w:t>21,1</w:t>
            </w:r>
          </w:p>
        </w:tc>
      </w:tr>
      <w:tr w:rsidR="00F06CCD" w:rsidRPr="00F06CCD" w:rsidTr="00457377">
        <w:trPr>
          <w:trHeight w:val="300"/>
        </w:trPr>
        <w:tc>
          <w:tcPr>
            <w:tcW w:w="569" w:type="dxa"/>
            <w:shd w:val="clear" w:color="auto" w:fill="B8CCE4"/>
            <w:vAlign w:val="center"/>
            <w:hideMark/>
          </w:tcPr>
          <w:p w:rsidR="00F06CCD" w:rsidRPr="00F06CCD" w:rsidRDefault="00F06CCD" w:rsidP="00F06CCD">
            <w:r w:rsidRPr="00F06CCD">
              <w:t>3.1</w:t>
            </w:r>
          </w:p>
        </w:tc>
        <w:tc>
          <w:tcPr>
            <w:tcW w:w="4251" w:type="dxa"/>
            <w:shd w:val="clear" w:color="auto" w:fill="auto"/>
            <w:vAlign w:val="center"/>
            <w:hideMark/>
          </w:tcPr>
          <w:p w:rsidR="00F06CCD" w:rsidRPr="00F06CCD" w:rsidRDefault="00F06CCD" w:rsidP="00F06CCD">
            <w:r w:rsidRPr="00F06CCD">
              <w:t>Овцы и козы</w:t>
            </w:r>
          </w:p>
        </w:tc>
        <w:tc>
          <w:tcPr>
            <w:tcW w:w="940" w:type="dxa"/>
            <w:shd w:val="clear" w:color="auto" w:fill="auto"/>
            <w:vAlign w:val="center"/>
          </w:tcPr>
          <w:p w:rsidR="00F06CCD" w:rsidRPr="00F06CCD" w:rsidRDefault="00F06CCD" w:rsidP="00F06CCD">
            <w:r w:rsidRPr="00F06CCD">
              <w:t>-</w:t>
            </w:r>
          </w:p>
        </w:tc>
        <w:tc>
          <w:tcPr>
            <w:tcW w:w="960" w:type="dxa"/>
            <w:shd w:val="clear" w:color="auto" w:fill="auto"/>
            <w:vAlign w:val="center"/>
          </w:tcPr>
          <w:p w:rsidR="00F06CCD" w:rsidRPr="00F06CCD" w:rsidRDefault="00F06CCD" w:rsidP="00F06CCD">
            <w:r w:rsidRPr="00F06CCD">
              <w:t>-</w:t>
            </w:r>
          </w:p>
        </w:tc>
        <w:tc>
          <w:tcPr>
            <w:tcW w:w="960" w:type="dxa"/>
            <w:shd w:val="clear" w:color="auto" w:fill="auto"/>
            <w:vAlign w:val="center"/>
          </w:tcPr>
          <w:p w:rsidR="00F06CCD" w:rsidRPr="00F06CCD" w:rsidRDefault="00F06CCD" w:rsidP="00F06CCD">
            <w:r w:rsidRPr="00F06CCD">
              <w:t>-</w:t>
            </w:r>
          </w:p>
        </w:tc>
        <w:tc>
          <w:tcPr>
            <w:tcW w:w="1109" w:type="dxa"/>
            <w:vAlign w:val="center"/>
          </w:tcPr>
          <w:p w:rsidR="00F06CCD" w:rsidRPr="00F06CCD" w:rsidRDefault="00F06CCD" w:rsidP="00F06CCD">
            <w:r w:rsidRPr="00F06CCD">
              <w:t>0,2</w:t>
            </w:r>
          </w:p>
        </w:tc>
        <w:tc>
          <w:tcPr>
            <w:tcW w:w="850" w:type="dxa"/>
            <w:vAlign w:val="center"/>
          </w:tcPr>
          <w:p w:rsidR="00F06CCD" w:rsidRPr="00F06CCD" w:rsidRDefault="00F06CCD" w:rsidP="00F06CCD">
            <w:r w:rsidRPr="00F06CCD">
              <w:t>0,5</w:t>
            </w:r>
          </w:p>
        </w:tc>
      </w:tr>
      <w:tr w:rsidR="00F06CCD" w:rsidRPr="00F06CCD" w:rsidTr="00457377">
        <w:trPr>
          <w:trHeight w:val="300"/>
        </w:trPr>
        <w:tc>
          <w:tcPr>
            <w:tcW w:w="569" w:type="dxa"/>
            <w:shd w:val="clear" w:color="auto" w:fill="B8CCE4"/>
            <w:vAlign w:val="center"/>
            <w:hideMark/>
          </w:tcPr>
          <w:p w:rsidR="00F06CCD" w:rsidRPr="00F06CCD" w:rsidRDefault="00F06CCD" w:rsidP="00F06CCD">
            <w:r w:rsidRPr="00F06CCD">
              <w:t>3.2</w:t>
            </w:r>
          </w:p>
        </w:tc>
        <w:tc>
          <w:tcPr>
            <w:tcW w:w="4251" w:type="dxa"/>
            <w:shd w:val="clear" w:color="auto" w:fill="auto"/>
            <w:vAlign w:val="center"/>
            <w:hideMark/>
          </w:tcPr>
          <w:p w:rsidR="00F06CCD" w:rsidRPr="00F06CCD" w:rsidRDefault="00F06CCD" w:rsidP="00F06CCD">
            <w:r w:rsidRPr="00F06CCD">
              <w:t>Свиньи</w:t>
            </w:r>
          </w:p>
        </w:tc>
        <w:tc>
          <w:tcPr>
            <w:tcW w:w="940" w:type="dxa"/>
            <w:shd w:val="clear" w:color="auto" w:fill="auto"/>
            <w:vAlign w:val="center"/>
          </w:tcPr>
          <w:p w:rsidR="00F06CCD" w:rsidRPr="00F06CCD" w:rsidRDefault="00F06CCD" w:rsidP="00F06CCD">
            <w:r w:rsidRPr="00F06CCD">
              <w:t>-</w:t>
            </w:r>
          </w:p>
        </w:tc>
        <w:tc>
          <w:tcPr>
            <w:tcW w:w="960" w:type="dxa"/>
            <w:shd w:val="clear" w:color="auto" w:fill="auto"/>
            <w:vAlign w:val="center"/>
          </w:tcPr>
          <w:p w:rsidR="00F06CCD" w:rsidRPr="00F06CCD" w:rsidRDefault="00F06CCD" w:rsidP="00F06CCD">
            <w:r w:rsidRPr="00F06CCD">
              <w:t>-</w:t>
            </w:r>
          </w:p>
        </w:tc>
        <w:tc>
          <w:tcPr>
            <w:tcW w:w="960" w:type="dxa"/>
            <w:shd w:val="clear" w:color="auto" w:fill="auto"/>
            <w:vAlign w:val="center"/>
          </w:tcPr>
          <w:p w:rsidR="00F06CCD" w:rsidRPr="00F06CCD" w:rsidRDefault="00F06CCD" w:rsidP="00F06CCD">
            <w:r w:rsidRPr="00F06CCD">
              <w:t>-</w:t>
            </w:r>
          </w:p>
        </w:tc>
        <w:tc>
          <w:tcPr>
            <w:tcW w:w="1109" w:type="dxa"/>
            <w:vAlign w:val="center"/>
          </w:tcPr>
          <w:p w:rsidR="00F06CCD" w:rsidRPr="00F06CCD" w:rsidRDefault="00F06CCD" w:rsidP="00F06CCD">
            <w:r w:rsidRPr="00F06CCD">
              <w:t>3,9</w:t>
            </w:r>
          </w:p>
        </w:tc>
        <w:tc>
          <w:tcPr>
            <w:tcW w:w="850" w:type="dxa"/>
            <w:vAlign w:val="center"/>
          </w:tcPr>
          <w:p w:rsidR="00F06CCD" w:rsidRPr="00F06CCD" w:rsidRDefault="00F06CCD" w:rsidP="00F06CCD">
            <w:r w:rsidRPr="00F06CCD">
              <w:t>3,9</w:t>
            </w:r>
          </w:p>
        </w:tc>
      </w:tr>
      <w:tr w:rsidR="00F06CCD" w:rsidRPr="00F06CCD" w:rsidTr="00457377">
        <w:trPr>
          <w:trHeight w:val="300"/>
        </w:trPr>
        <w:tc>
          <w:tcPr>
            <w:tcW w:w="569" w:type="dxa"/>
            <w:shd w:val="clear" w:color="auto" w:fill="B8CCE4"/>
            <w:vAlign w:val="center"/>
            <w:hideMark/>
          </w:tcPr>
          <w:p w:rsidR="00F06CCD" w:rsidRPr="00F06CCD" w:rsidRDefault="00F06CCD" w:rsidP="00F06CCD">
            <w:r w:rsidRPr="00F06CCD">
              <w:lastRenderedPageBreak/>
              <w:t>3.3</w:t>
            </w:r>
          </w:p>
        </w:tc>
        <w:tc>
          <w:tcPr>
            <w:tcW w:w="4251" w:type="dxa"/>
            <w:shd w:val="clear" w:color="auto" w:fill="auto"/>
            <w:vAlign w:val="center"/>
            <w:hideMark/>
          </w:tcPr>
          <w:p w:rsidR="00F06CCD" w:rsidRPr="00F06CCD" w:rsidRDefault="00F06CCD" w:rsidP="00F06CCD">
            <w:r w:rsidRPr="00F06CCD">
              <w:t xml:space="preserve">Птица </w:t>
            </w:r>
          </w:p>
        </w:tc>
        <w:tc>
          <w:tcPr>
            <w:tcW w:w="940" w:type="dxa"/>
            <w:shd w:val="clear" w:color="auto" w:fill="auto"/>
            <w:vAlign w:val="center"/>
          </w:tcPr>
          <w:p w:rsidR="00F06CCD" w:rsidRPr="00F06CCD" w:rsidRDefault="00F06CCD" w:rsidP="00F06CCD">
            <w:r w:rsidRPr="00F06CCD">
              <w:t>0,12</w:t>
            </w:r>
          </w:p>
        </w:tc>
        <w:tc>
          <w:tcPr>
            <w:tcW w:w="960" w:type="dxa"/>
            <w:shd w:val="clear" w:color="auto" w:fill="auto"/>
            <w:vAlign w:val="center"/>
          </w:tcPr>
          <w:p w:rsidR="00F06CCD" w:rsidRPr="00F06CCD" w:rsidRDefault="00F06CCD" w:rsidP="00F06CCD">
            <w:r w:rsidRPr="00F06CCD">
              <w:t>0,1</w:t>
            </w:r>
          </w:p>
        </w:tc>
        <w:tc>
          <w:tcPr>
            <w:tcW w:w="960" w:type="dxa"/>
            <w:shd w:val="clear" w:color="auto" w:fill="auto"/>
            <w:vAlign w:val="center"/>
          </w:tcPr>
          <w:p w:rsidR="00F06CCD" w:rsidRPr="00F06CCD" w:rsidRDefault="00F06CCD" w:rsidP="00F06CCD">
            <w:r w:rsidRPr="00F06CCD">
              <w:t>0,28</w:t>
            </w:r>
          </w:p>
        </w:tc>
        <w:tc>
          <w:tcPr>
            <w:tcW w:w="1109" w:type="dxa"/>
            <w:vAlign w:val="center"/>
          </w:tcPr>
          <w:p w:rsidR="00F06CCD" w:rsidRPr="00F06CCD" w:rsidRDefault="00F06CCD" w:rsidP="00F06CCD">
            <w:r w:rsidRPr="00F06CCD">
              <w:t>0,4</w:t>
            </w:r>
          </w:p>
        </w:tc>
        <w:tc>
          <w:tcPr>
            <w:tcW w:w="850" w:type="dxa"/>
            <w:vAlign w:val="center"/>
          </w:tcPr>
          <w:p w:rsidR="00F06CCD" w:rsidRPr="00F06CCD" w:rsidRDefault="00F06CCD" w:rsidP="00F06CCD">
            <w:r w:rsidRPr="00F06CCD">
              <w:t>0,31</w:t>
            </w:r>
          </w:p>
        </w:tc>
      </w:tr>
      <w:tr w:rsidR="00F06CCD" w:rsidRPr="00F06CCD" w:rsidTr="00457377">
        <w:trPr>
          <w:trHeight w:val="300"/>
        </w:trPr>
        <w:tc>
          <w:tcPr>
            <w:tcW w:w="569" w:type="dxa"/>
            <w:shd w:val="clear" w:color="auto" w:fill="B8CCE4"/>
            <w:vAlign w:val="center"/>
          </w:tcPr>
          <w:p w:rsidR="00F06CCD" w:rsidRPr="00F06CCD" w:rsidRDefault="00F06CCD" w:rsidP="00F06CCD">
            <w:r w:rsidRPr="00F06CCD">
              <w:t>3.4</w:t>
            </w:r>
          </w:p>
        </w:tc>
        <w:tc>
          <w:tcPr>
            <w:tcW w:w="4251" w:type="dxa"/>
            <w:shd w:val="clear" w:color="auto" w:fill="auto"/>
            <w:vAlign w:val="center"/>
          </w:tcPr>
          <w:p w:rsidR="00F06CCD" w:rsidRPr="00F06CCD" w:rsidRDefault="00F06CCD" w:rsidP="00F06CCD">
            <w:r w:rsidRPr="00F06CCD">
              <w:t>Кролики</w:t>
            </w:r>
          </w:p>
        </w:tc>
        <w:tc>
          <w:tcPr>
            <w:tcW w:w="940" w:type="dxa"/>
            <w:shd w:val="clear" w:color="auto" w:fill="auto"/>
            <w:vAlign w:val="center"/>
          </w:tcPr>
          <w:p w:rsidR="00F06CCD" w:rsidRPr="00F06CCD" w:rsidRDefault="00F06CCD" w:rsidP="00F06CCD">
            <w:r w:rsidRPr="00F06CCD">
              <w:t>0,24</w:t>
            </w:r>
          </w:p>
        </w:tc>
        <w:tc>
          <w:tcPr>
            <w:tcW w:w="960" w:type="dxa"/>
            <w:shd w:val="clear" w:color="auto" w:fill="auto"/>
            <w:vAlign w:val="center"/>
          </w:tcPr>
          <w:p w:rsidR="00F06CCD" w:rsidRPr="00F06CCD" w:rsidRDefault="00F06CCD" w:rsidP="00F06CCD">
            <w:r w:rsidRPr="00F06CCD">
              <w:t>0,24</w:t>
            </w:r>
          </w:p>
        </w:tc>
        <w:tc>
          <w:tcPr>
            <w:tcW w:w="960" w:type="dxa"/>
            <w:shd w:val="clear" w:color="auto" w:fill="auto"/>
            <w:vAlign w:val="center"/>
          </w:tcPr>
          <w:p w:rsidR="00F06CCD" w:rsidRPr="00F06CCD" w:rsidRDefault="00F06CCD" w:rsidP="00F06CCD">
            <w:r w:rsidRPr="00F06CCD">
              <w:t>0,24</w:t>
            </w:r>
          </w:p>
        </w:tc>
        <w:tc>
          <w:tcPr>
            <w:tcW w:w="1109" w:type="dxa"/>
            <w:vAlign w:val="center"/>
          </w:tcPr>
          <w:p w:rsidR="00F06CCD" w:rsidRPr="00F06CCD" w:rsidRDefault="00F06CCD" w:rsidP="00F06CCD">
            <w:r w:rsidRPr="00F06CCD">
              <w:t>0,48</w:t>
            </w:r>
          </w:p>
        </w:tc>
        <w:tc>
          <w:tcPr>
            <w:tcW w:w="850" w:type="dxa"/>
            <w:vAlign w:val="center"/>
          </w:tcPr>
          <w:p w:rsidR="00F06CCD" w:rsidRPr="00F06CCD" w:rsidRDefault="00F06CCD" w:rsidP="00F06CCD">
            <w:r w:rsidRPr="00F06CCD">
              <w:t>0,6</w:t>
            </w:r>
          </w:p>
        </w:tc>
      </w:tr>
      <w:tr w:rsidR="00F06CCD" w:rsidRPr="00F06CCD" w:rsidTr="00457377">
        <w:trPr>
          <w:trHeight w:val="300"/>
        </w:trPr>
        <w:tc>
          <w:tcPr>
            <w:tcW w:w="569" w:type="dxa"/>
            <w:shd w:val="clear" w:color="auto" w:fill="B8CCE4"/>
            <w:vAlign w:val="center"/>
            <w:hideMark/>
          </w:tcPr>
          <w:p w:rsidR="00F06CCD" w:rsidRPr="00F06CCD" w:rsidRDefault="00F06CCD" w:rsidP="00F06CCD">
            <w:r w:rsidRPr="00F06CCD">
              <w:t>4</w:t>
            </w:r>
          </w:p>
        </w:tc>
        <w:tc>
          <w:tcPr>
            <w:tcW w:w="4251" w:type="dxa"/>
            <w:shd w:val="clear" w:color="auto" w:fill="auto"/>
            <w:vAlign w:val="center"/>
            <w:hideMark/>
          </w:tcPr>
          <w:p w:rsidR="00F06CCD" w:rsidRPr="00F06CCD" w:rsidRDefault="00F06CCD" w:rsidP="00F06CCD">
            <w:r w:rsidRPr="00F06CCD">
              <w:t>Валовое производство яиц, тыс. штук</w:t>
            </w:r>
          </w:p>
        </w:tc>
        <w:tc>
          <w:tcPr>
            <w:tcW w:w="940" w:type="dxa"/>
            <w:shd w:val="clear" w:color="auto" w:fill="auto"/>
            <w:vAlign w:val="center"/>
          </w:tcPr>
          <w:p w:rsidR="00F06CCD" w:rsidRPr="00F06CCD" w:rsidRDefault="00F06CCD" w:rsidP="00F06CCD">
            <w:r w:rsidRPr="00F06CCD">
              <w:t>11,2</w:t>
            </w:r>
          </w:p>
        </w:tc>
        <w:tc>
          <w:tcPr>
            <w:tcW w:w="960" w:type="dxa"/>
            <w:shd w:val="clear" w:color="auto" w:fill="auto"/>
            <w:vAlign w:val="center"/>
          </w:tcPr>
          <w:p w:rsidR="00F06CCD" w:rsidRPr="00F06CCD" w:rsidRDefault="00F06CCD" w:rsidP="00F06CCD">
            <w:r w:rsidRPr="00F06CCD">
              <w:t>9,6</w:t>
            </w:r>
          </w:p>
        </w:tc>
        <w:tc>
          <w:tcPr>
            <w:tcW w:w="960" w:type="dxa"/>
            <w:shd w:val="clear" w:color="auto" w:fill="auto"/>
            <w:vAlign w:val="center"/>
          </w:tcPr>
          <w:p w:rsidR="00F06CCD" w:rsidRPr="00F06CCD" w:rsidRDefault="00F06CCD" w:rsidP="00F06CCD">
            <w:r w:rsidRPr="00F06CCD">
              <w:t>25,6</w:t>
            </w:r>
          </w:p>
        </w:tc>
        <w:tc>
          <w:tcPr>
            <w:tcW w:w="1109" w:type="dxa"/>
            <w:vAlign w:val="center"/>
          </w:tcPr>
          <w:p w:rsidR="00F06CCD" w:rsidRPr="00F06CCD" w:rsidRDefault="00F06CCD" w:rsidP="00F06CCD">
            <w:r w:rsidRPr="00F06CCD">
              <w:t>37,8</w:t>
            </w:r>
          </w:p>
        </w:tc>
        <w:tc>
          <w:tcPr>
            <w:tcW w:w="850" w:type="dxa"/>
            <w:vAlign w:val="center"/>
          </w:tcPr>
          <w:p w:rsidR="00F06CCD" w:rsidRPr="00F06CCD" w:rsidRDefault="00F06CCD" w:rsidP="00F06CCD">
            <w:r w:rsidRPr="00F06CCD">
              <w:t>30</w:t>
            </w:r>
          </w:p>
        </w:tc>
      </w:tr>
    </w:tbl>
    <w:p w:rsidR="00F06CCD" w:rsidRPr="00F06CCD" w:rsidRDefault="00F06CCD" w:rsidP="00F06CCD">
      <w:r w:rsidRPr="00F06CCD">
        <w:t xml:space="preserve">С целью развития приоритетных направлений экономики сельского поселения Сентябрьский в соответствии со Схемой территориального планирования Ханты-Мансийского автономного округа – Югры, а также в соответствии с ориентирами экономического развития, заложенными в Стратегии социально-экономического развития муниципального образования Нефтеюганский район на период до 2030 года, </w:t>
      </w:r>
      <w:r w:rsidRPr="00F06CCD">
        <w:br/>
        <w:t>в п. Сентябрьский предусмотрено размещение инвестиционной площадки регионального значения в сфере развития агропромышленного комплекса площадью около 0,3 га (размещение пункта по сбору и переработке дикоросов, предприятия по заготовке дикоросов).</w:t>
      </w:r>
    </w:p>
    <w:p w:rsidR="00F06CCD" w:rsidRPr="00F06CCD" w:rsidRDefault="00F06CCD" w:rsidP="00F06CCD">
      <w:r w:rsidRPr="00F06CCD">
        <w:t>Туристическая сфера в сельском поселении Сентябрьский в настоящее время не развита. В сельском поселении ощущается нехватка благоустроенных коллективных средств размещения гостиничного типа. Также основными проблемами, сдерживающими развитие туристско-рекреационной сферы, являются недостаточный уровень развития туристической инфраструктуры и недостаточный объем инвестиций, направляемых в данную сферу.</w:t>
      </w:r>
    </w:p>
    <w:p w:rsidR="00F06CCD" w:rsidRPr="00F06CCD" w:rsidRDefault="00F06CCD" w:rsidP="00F06CCD">
      <w:r w:rsidRPr="00F06CCD">
        <w:t>Основными проблемами экономического развития являются:</w:t>
      </w:r>
    </w:p>
    <w:p w:rsidR="00F06CCD" w:rsidRPr="00F06CCD" w:rsidRDefault="00F06CCD" w:rsidP="00F06CCD">
      <w:r w:rsidRPr="00F06CCD">
        <w:t>- суровые климатические условия муниципального образования;</w:t>
      </w:r>
    </w:p>
    <w:p w:rsidR="00F06CCD" w:rsidRPr="00F06CCD" w:rsidRDefault="00F06CCD" w:rsidP="00F06CCD">
      <w:r w:rsidRPr="00F06CCD">
        <w:t>- износ основных фондов;</w:t>
      </w:r>
    </w:p>
    <w:p w:rsidR="00F06CCD" w:rsidRPr="00F06CCD" w:rsidRDefault="00F06CCD" w:rsidP="00F06CCD">
      <w:r w:rsidRPr="00F06CCD">
        <w:t>- высокая себестоимость сельскохозяйственного производства;</w:t>
      </w:r>
    </w:p>
    <w:p w:rsidR="00F06CCD" w:rsidRPr="00F06CCD" w:rsidRDefault="00F06CCD" w:rsidP="00F06CCD">
      <w:r w:rsidRPr="00F06CCD">
        <w:t>- недостаточный уровень инвестирования в развитие экономики муниципального образования.</w:t>
      </w:r>
    </w:p>
    <w:p w:rsidR="00F06CCD" w:rsidRPr="00F06CCD" w:rsidRDefault="00F06CCD" w:rsidP="00F06CCD">
      <w:bookmarkStart w:id="15" w:name="_Toc77848102"/>
      <w:r w:rsidRPr="00F06CCD">
        <w:t>Описание экологического состояния сельского поселения</w:t>
      </w:r>
      <w:bookmarkEnd w:id="15"/>
    </w:p>
    <w:p w:rsidR="00F06CCD" w:rsidRPr="00F06CCD" w:rsidRDefault="00F06CCD" w:rsidP="00F06CCD">
      <w:bookmarkStart w:id="16" w:name="_Toc360174769"/>
      <w:r w:rsidRPr="00F06CCD">
        <w:t xml:space="preserve">Территория и соответственно природно-климатические условия сельского поселения Сентябрьский относятся к неблагоприятным высокорисковым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F06CCD" w:rsidRPr="00F06CCD" w:rsidRDefault="00F06CCD" w:rsidP="00F06CCD">
      <w:r w:rsidRPr="00F06CCD">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F06CCD">
        <w:br/>
        <w:t>и растениеводство. При анализе статистических данных об объемах производства сельскохозяйственной продукции в период с 2012 по 2016 годы было отмечена нестабильная динамика по ряду показателей, тем не менее, наблюдается рост производства сельскохозяйственной продукции относительно уровня 2012 года.</w:t>
      </w:r>
    </w:p>
    <w:p w:rsidR="00F06CCD" w:rsidRPr="00F06CCD" w:rsidRDefault="00F06CCD" w:rsidP="00F06CCD">
      <w:r w:rsidRPr="00F06CCD">
        <w:t>Атмосферный воздух</w:t>
      </w:r>
      <w:bookmarkEnd w:id="16"/>
    </w:p>
    <w:p w:rsidR="00F06CCD" w:rsidRPr="00F06CCD" w:rsidRDefault="00F06CCD" w:rsidP="00F06CCD">
      <w:r w:rsidRPr="00F06CCD">
        <w:lastRenderedPageBreak/>
        <w:t xml:space="preserve">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w:t>
      </w:r>
    </w:p>
    <w:p w:rsidR="00F06CCD" w:rsidRPr="00F06CCD" w:rsidRDefault="00F06CCD" w:rsidP="00F06CCD">
      <w:r w:rsidRPr="00F06CCD">
        <w:t xml:space="preserve">Крупные предприятия, осуществляющие значительные выбросы загрязняющих веществ в атмосферный воздух на территории сельского поселения Сентябрьский отсутствуют. </w:t>
      </w:r>
    </w:p>
    <w:p w:rsidR="00F06CCD" w:rsidRPr="00F06CCD" w:rsidRDefault="00F06CCD" w:rsidP="00F06CCD">
      <w:r w:rsidRPr="00F06CCD">
        <w:t>Загрязнение воздушного бассейна сельского поселения Сентябрьский в основном происходит в результате поступления в него:</w:t>
      </w:r>
    </w:p>
    <w:p w:rsidR="00F06CCD" w:rsidRPr="00F06CCD" w:rsidRDefault="00F06CCD" w:rsidP="00F06CCD">
      <w:r w:rsidRPr="00F06CCD">
        <w:t>продуктов сгорания топлива в котельных;</w:t>
      </w:r>
    </w:p>
    <w:p w:rsidR="00F06CCD" w:rsidRPr="00F06CCD" w:rsidRDefault="00F06CCD" w:rsidP="00F06CCD">
      <w:r w:rsidRPr="00F06CCD">
        <w:t xml:space="preserve">загрязняющих веществ, пыли в составе выбросов объектов производственного </w:t>
      </w:r>
      <w:r w:rsidRPr="00F06CCD">
        <w:br/>
        <w:t>и коммунально-складского назначения;</w:t>
      </w:r>
    </w:p>
    <w:p w:rsidR="00F06CCD" w:rsidRPr="00F06CCD" w:rsidRDefault="00F06CCD" w:rsidP="00F06CCD">
      <w:r w:rsidRPr="00F06CCD">
        <w:t>отработанных газов и вредных веществ от автотранспорта, в том числе I и II класса опасности: оксиды углерода, оксиды азота, диоксид серы, бензол, бенз(а)пирен.</w:t>
      </w:r>
    </w:p>
    <w:p w:rsidR="00F06CCD" w:rsidRPr="00F06CCD" w:rsidRDefault="00F06CCD" w:rsidP="00F06CCD">
      <w:r w:rsidRPr="00F06CCD">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rsidR="00F06CCD" w:rsidRPr="00F06CCD" w:rsidRDefault="00F06CCD" w:rsidP="00F06CCD">
      <w:r w:rsidRPr="00F06CCD">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rsidR="00F06CCD" w:rsidRPr="00F06CCD" w:rsidRDefault="00F06CCD" w:rsidP="00F06CCD">
      <w:r w:rsidRPr="00F06CCD">
        <w:t>Ввиду отсутствия стационарных наблюдений  за состояние атмосферного воздуха на территории сельского поселения Сентябрьский, данные о количестве выброшенных загрязняющих веществ в атмосферу приведены на территорию Нефтеюганского района, согласно материалам Доклада «Об экологической ситуации в Ханты-Мансийском автономном округе – Югре в 2019 году». Выбросы загрязняющих веществ в Нефтеюганском районе в 2019 году составили 268,611 тыс. т. (по данным за 2018 г. выбросы составила - 169,485 тыс. т.), рост количества выбросов по отношению к данным за 2018 год составил 158,5%.</w:t>
      </w:r>
    </w:p>
    <w:p w:rsidR="00F06CCD" w:rsidRPr="00F06CCD" w:rsidRDefault="00F06CCD" w:rsidP="00F06CCD">
      <w:r w:rsidRPr="00F06CCD">
        <w:t>Повышенные значения загрязнения атмосферного воздуха в населенных пунктах Югры в основном фиксируются в периоды неблагоприятных метеорологических условий (зимой в морозную, безветренную погоду) и при усилении фотохимических процессов (летом в солнечную, жаркую погоду), способствующих накоплению вредных примесей в приземном слое атмосферы. Это связано с тем, что территория автономного округа по совокупности климатических параметров (мощности и интенсивности приземных инверсий, повторяемости застоев воздуха) характеризуется повышенным потенциалом загрязнения атмосферы.</w:t>
      </w:r>
    </w:p>
    <w:p w:rsidR="00F06CCD" w:rsidRPr="00F06CCD" w:rsidRDefault="00F06CCD" w:rsidP="00F06CCD">
      <w:r w:rsidRPr="00F06CCD">
        <w:t>В целях предотвращения опасного роста загрязнения воздуха Природнадзор Югры в рамках возложенных полномочий осуществляет согласование мероприятий по уменьшению выбросов вредных веществ в период неблагоприятных метеорологических условий от стационарных источников выбросов в населенных пунктах.</w:t>
      </w:r>
    </w:p>
    <w:p w:rsidR="00F06CCD" w:rsidRPr="00F06CCD" w:rsidRDefault="00F06CCD" w:rsidP="00F06CCD">
      <w:bookmarkStart w:id="17" w:name="_Toc494444539"/>
      <w:bookmarkStart w:id="18" w:name="_Toc484523098"/>
      <w:bookmarkStart w:id="19" w:name="_Toc483901861"/>
      <w:bookmarkStart w:id="20" w:name="_Ref484523145"/>
      <w:r w:rsidRPr="00F06CCD">
        <w:t>Далее (</w:t>
      </w:r>
      <w:r w:rsidRPr="00F06CCD">
        <w:fldChar w:fldCharType="begin"/>
      </w:r>
      <w:r w:rsidRPr="00F06CCD">
        <w:instrText xml:space="preserve"> REF _Ref10033412 \h  \* MERGEFORMAT </w:instrText>
      </w:r>
      <w:r w:rsidRPr="00F06CCD">
        <w:fldChar w:fldCharType="separate"/>
      </w:r>
      <w:r w:rsidRPr="00F06CCD">
        <w:t>Таблица 3</w:t>
      </w:r>
      <w:r w:rsidRPr="00F06CCD">
        <w:fldChar w:fldCharType="end"/>
      </w:r>
      <w:r w:rsidRPr="00F06CCD">
        <w:t xml:space="preserve">, </w:t>
      </w:r>
      <w:r w:rsidRPr="00F06CCD">
        <w:fldChar w:fldCharType="begin"/>
      </w:r>
      <w:r w:rsidRPr="00F06CCD">
        <w:instrText xml:space="preserve"> REF _Ref776065 \h  \* MERGEFORMAT </w:instrText>
      </w:r>
      <w:r w:rsidRPr="00F06CCD">
        <w:fldChar w:fldCharType="separate"/>
      </w:r>
      <w:r w:rsidRPr="00F06CCD">
        <w:t>Таблица 4</w:t>
      </w:r>
      <w:r w:rsidRPr="00F06CCD">
        <w:fldChar w:fldCharType="end"/>
      </w:r>
      <w:r w:rsidRPr="00F06CCD">
        <w:t xml:space="preserve">) представлены характеристики загрязнения воздуха на территории муниципального образования отдельными веществами, основанные на временных рекомендациях «Фоновые концентрации вредных (загрязняющих) веществ для городов и населенных пунктов, где </w:t>
      </w:r>
      <w:r w:rsidRPr="00F06CCD">
        <w:lastRenderedPageBreak/>
        <w:t>отсутствуют регулярные наблюдения за загрязнением атмосферного воздуха» на период 2019-2023 гг. (утв. Федеральной службой по гидрометеорологии и мониторингу окружающей среды 16.08.2018 г. №20-44/382).</w:t>
      </w:r>
    </w:p>
    <w:p w:rsidR="00F06CCD" w:rsidRPr="00F06CCD" w:rsidRDefault="00F06CCD" w:rsidP="00F06CCD">
      <w:bookmarkStart w:id="21" w:name="_Ref10033412"/>
      <w:bookmarkStart w:id="22" w:name="_Ref10033401"/>
      <w:r w:rsidRPr="00F06CCD">
        <w:t xml:space="preserve">Таблица </w:t>
      </w:r>
      <w:r w:rsidR="00064388">
        <w:fldChar w:fldCharType="begin"/>
      </w:r>
      <w:r w:rsidR="00064388">
        <w:instrText xml:space="preserve"> SEQ Таблица \* ARABIC </w:instrText>
      </w:r>
      <w:r w:rsidR="00064388">
        <w:fldChar w:fldCharType="separate"/>
      </w:r>
      <w:r w:rsidRPr="00F06CCD">
        <w:t>3</w:t>
      </w:r>
      <w:r w:rsidR="00064388">
        <w:fldChar w:fldCharType="end"/>
      </w:r>
      <w:bookmarkEnd w:id="21"/>
      <w:r w:rsidRPr="00F06CCD">
        <w:t xml:space="preserve"> – Значения фоновых концентраций вредных веществ, мкг/м3, в населенных пунктах с различным числом жителей</w:t>
      </w:r>
      <w:bookmarkEnd w:id="22"/>
    </w:p>
    <w:tbl>
      <w:tblPr>
        <w:tblW w:w="4891"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01"/>
        <w:gridCol w:w="551"/>
        <w:gridCol w:w="575"/>
        <w:gridCol w:w="616"/>
        <w:gridCol w:w="504"/>
        <w:gridCol w:w="494"/>
        <w:gridCol w:w="1621"/>
        <w:gridCol w:w="566"/>
        <w:gridCol w:w="755"/>
        <w:gridCol w:w="755"/>
      </w:tblGrid>
      <w:tr w:rsidR="00F06CCD" w:rsidRPr="00F06CCD" w:rsidTr="00457377">
        <w:trPr>
          <w:trHeight w:val="379"/>
        </w:trPr>
        <w:tc>
          <w:tcPr>
            <w:tcW w:w="5000" w:type="pct"/>
            <w:gridSpan w:val="10"/>
            <w:tcBorders>
              <w:top w:val="single" w:sz="4" w:space="0" w:color="auto"/>
              <w:left w:val="single" w:sz="4" w:space="0" w:color="auto"/>
              <w:bottom w:val="single" w:sz="4" w:space="0" w:color="auto"/>
              <w:right w:val="single" w:sz="4" w:space="0" w:color="auto"/>
            </w:tcBorders>
            <w:shd w:val="clear" w:color="auto" w:fill="C6D9F1"/>
            <w:hideMark/>
          </w:tcPr>
          <w:p w:rsidR="00F06CCD" w:rsidRPr="00F06CCD" w:rsidRDefault="00F06CCD" w:rsidP="00F06CCD">
            <w:r w:rsidRPr="00F06CCD">
              <w:t>Значения фоновых концентраций вредных веществ, мкг/м3, в населенных пунктах с различным числом жителей</w:t>
            </w:r>
          </w:p>
        </w:tc>
      </w:tr>
      <w:tr w:rsidR="00F06CCD" w:rsidRPr="00F06CCD" w:rsidTr="00457377">
        <w:tc>
          <w:tcPr>
            <w:tcW w:w="1967"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F06CCD" w:rsidRPr="00F06CCD" w:rsidRDefault="00F06CCD" w:rsidP="00F06CCD">
            <w:r w:rsidRPr="00F06CCD">
              <w:t xml:space="preserve">Для населенных пунктов </w:t>
            </w:r>
          </w:p>
          <w:p w:rsidR="00F06CCD" w:rsidRPr="00F06CCD" w:rsidRDefault="00F06CCD" w:rsidP="00F06CCD">
            <w:r w:rsidRPr="00F06CCD">
              <w:t xml:space="preserve">сельского поселения Сентябрьский (численность населения </w:t>
            </w:r>
          </w:p>
          <w:p w:rsidR="00F06CCD" w:rsidRPr="00F06CCD" w:rsidRDefault="00F06CCD" w:rsidP="00F06CCD">
            <w:r w:rsidRPr="00F06CCD">
              <w:t>от 10 тыс. чел и менее)</w:t>
            </w:r>
          </w:p>
        </w:tc>
        <w:tc>
          <w:tcPr>
            <w:tcW w:w="268"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ВВ</w:t>
            </w:r>
          </w:p>
        </w:tc>
        <w:tc>
          <w:tcPr>
            <w:tcW w:w="263"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SO2</w:t>
            </w:r>
          </w:p>
        </w:tc>
        <w:tc>
          <w:tcPr>
            <w:tcW w:w="278"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NO2</w:t>
            </w:r>
          </w:p>
        </w:tc>
        <w:tc>
          <w:tcPr>
            <w:tcW w:w="247"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NO</w:t>
            </w:r>
          </w:p>
        </w:tc>
        <w:tc>
          <w:tcPr>
            <w:tcW w:w="289" w:type="pct"/>
            <w:tcBorders>
              <w:top w:val="single" w:sz="4" w:space="0" w:color="auto"/>
              <w:left w:val="single" w:sz="4" w:space="0" w:color="auto"/>
              <w:bottom w:val="single" w:sz="4" w:space="0" w:color="auto"/>
              <w:right w:val="single" w:sz="4" w:space="0" w:color="auto"/>
            </w:tcBorders>
          </w:tcPr>
          <w:p w:rsidR="00F06CCD" w:rsidRPr="00F06CCD" w:rsidRDefault="00F06CCD" w:rsidP="00F06CCD"/>
          <w:p w:rsidR="00F06CCD" w:rsidRPr="00F06CCD" w:rsidRDefault="00F06CCD" w:rsidP="00F06CCD">
            <w:r w:rsidRPr="00F06CCD">
              <w:t>СО</w:t>
            </w:r>
          </w:p>
        </w:tc>
        <w:tc>
          <w:tcPr>
            <w:tcW w:w="694" w:type="pct"/>
            <w:tcBorders>
              <w:top w:val="single" w:sz="4" w:space="0" w:color="auto"/>
              <w:left w:val="single" w:sz="4" w:space="0" w:color="auto"/>
              <w:bottom w:val="single" w:sz="4" w:space="0" w:color="auto"/>
              <w:right w:val="single" w:sz="4" w:space="0" w:color="auto"/>
            </w:tcBorders>
            <w:hideMark/>
          </w:tcPr>
          <w:p w:rsidR="00F06CCD" w:rsidRPr="00F06CCD" w:rsidRDefault="00F06CCD" w:rsidP="00F06CCD">
            <w:r w:rsidRPr="00F06CCD">
              <w:t>Формальдегид</w:t>
            </w:r>
          </w:p>
        </w:tc>
        <w:tc>
          <w:tcPr>
            <w:tcW w:w="320"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H2S</w:t>
            </w:r>
          </w:p>
        </w:tc>
        <w:tc>
          <w:tcPr>
            <w:tcW w:w="330"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БПЕ,</w:t>
            </w:r>
          </w:p>
          <w:p w:rsidR="00F06CCD" w:rsidRPr="00F06CCD" w:rsidRDefault="00F06CCD" w:rsidP="00F06CCD">
            <w:r w:rsidRPr="00F06CCD">
              <w:t>нг/м3</w:t>
            </w:r>
          </w:p>
        </w:tc>
        <w:tc>
          <w:tcPr>
            <w:tcW w:w="344"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БПА,</w:t>
            </w:r>
          </w:p>
          <w:p w:rsidR="00F06CCD" w:rsidRPr="00F06CCD" w:rsidRDefault="00F06CCD" w:rsidP="00F06CCD">
            <w:r w:rsidRPr="00F06CCD">
              <w:t>нг/м3</w:t>
            </w:r>
          </w:p>
        </w:tc>
      </w:tr>
      <w:tr w:rsidR="00F06CCD" w:rsidRPr="00F06CCD" w:rsidTr="00457377">
        <w:tc>
          <w:tcPr>
            <w:tcW w:w="0" w:type="auto"/>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F06CCD" w:rsidRPr="00F06CCD" w:rsidRDefault="00F06CCD" w:rsidP="00F06CCD"/>
        </w:tc>
        <w:tc>
          <w:tcPr>
            <w:tcW w:w="268"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199</w:t>
            </w:r>
          </w:p>
        </w:tc>
        <w:tc>
          <w:tcPr>
            <w:tcW w:w="263"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18</w:t>
            </w:r>
          </w:p>
        </w:tc>
        <w:tc>
          <w:tcPr>
            <w:tcW w:w="278"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55</w:t>
            </w:r>
          </w:p>
        </w:tc>
        <w:tc>
          <w:tcPr>
            <w:tcW w:w="247"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38</w:t>
            </w:r>
          </w:p>
        </w:tc>
        <w:tc>
          <w:tcPr>
            <w:tcW w:w="289"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1,8</w:t>
            </w:r>
          </w:p>
        </w:tc>
        <w:tc>
          <w:tcPr>
            <w:tcW w:w="694"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w:t>
            </w:r>
          </w:p>
        </w:tc>
        <w:tc>
          <w:tcPr>
            <w:tcW w:w="320"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1,5</w:t>
            </w:r>
          </w:p>
        </w:tc>
        <w:tc>
          <w:tcPr>
            <w:tcW w:w="344"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2,1</w:t>
            </w:r>
          </w:p>
        </w:tc>
      </w:tr>
    </w:tbl>
    <w:p w:rsidR="00F06CCD" w:rsidRPr="00F06CCD" w:rsidRDefault="00F06CCD" w:rsidP="00F06CCD"/>
    <w:p w:rsidR="00F06CCD" w:rsidRPr="00F06CCD" w:rsidRDefault="00F06CCD" w:rsidP="00F06CCD">
      <w:bookmarkStart w:id="23" w:name="_Ref776065"/>
      <w:r w:rsidRPr="00F06CCD">
        <w:t xml:space="preserve">Таблица </w:t>
      </w:r>
      <w:r w:rsidR="00064388">
        <w:fldChar w:fldCharType="begin"/>
      </w:r>
      <w:r w:rsidR="00064388">
        <w:instrText xml:space="preserve"> SEQ Таблица \* ARABIC </w:instrText>
      </w:r>
      <w:r w:rsidR="00064388">
        <w:fldChar w:fldCharType="separate"/>
      </w:r>
      <w:r w:rsidRPr="00F06CCD">
        <w:t>4</w:t>
      </w:r>
      <w:r w:rsidR="00064388">
        <w:fldChar w:fldCharType="end"/>
      </w:r>
      <w:bookmarkEnd w:id="23"/>
      <w:r w:rsidRPr="00F06CCD">
        <w:t xml:space="preserve"> – Значения долгопериодных средних концентраций вредных (загрязняющих) веществ, мкг/м3, в населенных пунктах с различным числом жителей</w:t>
      </w:r>
    </w:p>
    <w:tbl>
      <w:tblPr>
        <w:tblW w:w="4891"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96"/>
        <w:gridCol w:w="456"/>
        <w:gridCol w:w="575"/>
        <w:gridCol w:w="616"/>
        <w:gridCol w:w="504"/>
        <w:gridCol w:w="494"/>
        <w:gridCol w:w="1621"/>
        <w:gridCol w:w="566"/>
        <w:gridCol w:w="755"/>
        <w:gridCol w:w="755"/>
      </w:tblGrid>
      <w:tr w:rsidR="00F06CCD" w:rsidRPr="00F06CCD" w:rsidTr="00457377">
        <w:trPr>
          <w:trHeight w:val="379"/>
        </w:trPr>
        <w:tc>
          <w:tcPr>
            <w:tcW w:w="5000" w:type="pct"/>
            <w:gridSpan w:val="10"/>
            <w:tcBorders>
              <w:top w:val="single" w:sz="4" w:space="0" w:color="auto"/>
              <w:left w:val="single" w:sz="4" w:space="0" w:color="auto"/>
              <w:bottom w:val="single" w:sz="4" w:space="0" w:color="auto"/>
              <w:right w:val="single" w:sz="4" w:space="0" w:color="auto"/>
            </w:tcBorders>
            <w:shd w:val="clear" w:color="auto" w:fill="C6D9F1"/>
            <w:hideMark/>
          </w:tcPr>
          <w:p w:rsidR="00F06CCD" w:rsidRPr="00F06CCD" w:rsidRDefault="00F06CCD" w:rsidP="00F06CCD">
            <w:r w:rsidRPr="00F06CCD">
              <w:t>Значения долгопериодных средних концентраций вредных (загрязняющих) веществ, мкг/м3, в населенных пунктах с различным числом жителей</w:t>
            </w:r>
          </w:p>
        </w:tc>
      </w:tr>
      <w:tr w:rsidR="00F06CCD" w:rsidRPr="00F06CCD" w:rsidTr="00457377">
        <w:tc>
          <w:tcPr>
            <w:tcW w:w="1967"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F06CCD" w:rsidRPr="00F06CCD" w:rsidRDefault="00F06CCD" w:rsidP="00F06CCD">
            <w:r w:rsidRPr="00F06CCD">
              <w:t xml:space="preserve">Для населенных пунктов </w:t>
            </w:r>
          </w:p>
          <w:p w:rsidR="00F06CCD" w:rsidRPr="00F06CCD" w:rsidRDefault="00F06CCD" w:rsidP="00F06CCD">
            <w:r w:rsidRPr="00F06CCD">
              <w:t xml:space="preserve">сельского поселения Сентябрьский (численность населения </w:t>
            </w:r>
          </w:p>
          <w:p w:rsidR="00F06CCD" w:rsidRPr="00F06CCD" w:rsidRDefault="00F06CCD" w:rsidP="00F06CCD">
            <w:r w:rsidRPr="00F06CCD">
              <w:t>от 10 тыс. чел и менее)</w:t>
            </w:r>
          </w:p>
        </w:tc>
        <w:tc>
          <w:tcPr>
            <w:tcW w:w="258"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ВВ</w:t>
            </w:r>
          </w:p>
        </w:tc>
        <w:tc>
          <w:tcPr>
            <w:tcW w:w="263"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SO2</w:t>
            </w:r>
          </w:p>
        </w:tc>
        <w:tc>
          <w:tcPr>
            <w:tcW w:w="278"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NO2</w:t>
            </w:r>
          </w:p>
        </w:tc>
        <w:tc>
          <w:tcPr>
            <w:tcW w:w="247"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NO</w:t>
            </w:r>
          </w:p>
        </w:tc>
        <w:tc>
          <w:tcPr>
            <w:tcW w:w="299" w:type="pct"/>
            <w:tcBorders>
              <w:top w:val="single" w:sz="4" w:space="0" w:color="auto"/>
              <w:left w:val="single" w:sz="4" w:space="0" w:color="auto"/>
              <w:bottom w:val="single" w:sz="4" w:space="0" w:color="auto"/>
              <w:right w:val="single" w:sz="4" w:space="0" w:color="auto"/>
            </w:tcBorders>
          </w:tcPr>
          <w:p w:rsidR="00F06CCD" w:rsidRPr="00F06CCD" w:rsidRDefault="00F06CCD" w:rsidP="00F06CCD"/>
          <w:p w:rsidR="00F06CCD" w:rsidRPr="00F06CCD" w:rsidRDefault="00F06CCD" w:rsidP="00F06CCD">
            <w:r w:rsidRPr="00F06CCD">
              <w:t>СО</w:t>
            </w:r>
          </w:p>
        </w:tc>
        <w:tc>
          <w:tcPr>
            <w:tcW w:w="694" w:type="pct"/>
            <w:tcBorders>
              <w:top w:val="single" w:sz="4" w:space="0" w:color="auto"/>
              <w:left w:val="single" w:sz="4" w:space="0" w:color="auto"/>
              <w:bottom w:val="single" w:sz="4" w:space="0" w:color="auto"/>
              <w:right w:val="single" w:sz="4" w:space="0" w:color="auto"/>
            </w:tcBorders>
            <w:hideMark/>
          </w:tcPr>
          <w:p w:rsidR="00F06CCD" w:rsidRPr="00F06CCD" w:rsidRDefault="00F06CCD" w:rsidP="00F06CCD">
            <w:r w:rsidRPr="00F06CCD">
              <w:t>Формальдегид</w:t>
            </w:r>
          </w:p>
        </w:tc>
        <w:tc>
          <w:tcPr>
            <w:tcW w:w="320"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H2S</w:t>
            </w:r>
          </w:p>
        </w:tc>
        <w:tc>
          <w:tcPr>
            <w:tcW w:w="330"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БПЕ,</w:t>
            </w:r>
          </w:p>
          <w:p w:rsidR="00F06CCD" w:rsidRPr="00F06CCD" w:rsidRDefault="00F06CCD" w:rsidP="00F06CCD">
            <w:r w:rsidRPr="00F06CCD">
              <w:t>нг/м3</w:t>
            </w:r>
          </w:p>
        </w:tc>
        <w:tc>
          <w:tcPr>
            <w:tcW w:w="344"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БПА,</w:t>
            </w:r>
          </w:p>
          <w:p w:rsidR="00F06CCD" w:rsidRPr="00F06CCD" w:rsidRDefault="00F06CCD" w:rsidP="00F06CCD">
            <w:r w:rsidRPr="00F06CCD">
              <w:t>нг/м3</w:t>
            </w:r>
          </w:p>
        </w:tc>
      </w:tr>
      <w:tr w:rsidR="00F06CCD" w:rsidRPr="00F06CCD" w:rsidTr="00457377">
        <w:tc>
          <w:tcPr>
            <w:tcW w:w="0" w:type="auto"/>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F06CCD" w:rsidRPr="00F06CCD" w:rsidRDefault="00F06CCD" w:rsidP="00F06CCD"/>
        </w:tc>
        <w:tc>
          <w:tcPr>
            <w:tcW w:w="258"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71</w:t>
            </w:r>
          </w:p>
        </w:tc>
        <w:tc>
          <w:tcPr>
            <w:tcW w:w="263"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6</w:t>
            </w:r>
          </w:p>
        </w:tc>
        <w:tc>
          <w:tcPr>
            <w:tcW w:w="278"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23</w:t>
            </w:r>
          </w:p>
        </w:tc>
        <w:tc>
          <w:tcPr>
            <w:tcW w:w="247"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14</w:t>
            </w:r>
          </w:p>
        </w:tc>
        <w:tc>
          <w:tcPr>
            <w:tcW w:w="299"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0,8</w:t>
            </w:r>
          </w:p>
        </w:tc>
        <w:tc>
          <w:tcPr>
            <w:tcW w:w="694"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w:t>
            </w:r>
          </w:p>
        </w:tc>
        <w:tc>
          <w:tcPr>
            <w:tcW w:w="320"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0,7</w:t>
            </w:r>
          </w:p>
        </w:tc>
        <w:tc>
          <w:tcPr>
            <w:tcW w:w="344" w:type="pct"/>
            <w:tcBorders>
              <w:top w:val="single" w:sz="4" w:space="0" w:color="auto"/>
              <w:left w:val="single" w:sz="4" w:space="0" w:color="auto"/>
              <w:bottom w:val="single" w:sz="4" w:space="0" w:color="auto"/>
              <w:right w:val="single" w:sz="4" w:space="0" w:color="auto"/>
            </w:tcBorders>
            <w:vAlign w:val="center"/>
            <w:hideMark/>
          </w:tcPr>
          <w:p w:rsidR="00F06CCD" w:rsidRPr="00F06CCD" w:rsidRDefault="00F06CCD" w:rsidP="00F06CCD">
            <w:r w:rsidRPr="00F06CCD">
              <w:t>1,0</w:t>
            </w:r>
          </w:p>
        </w:tc>
      </w:tr>
    </w:tbl>
    <w:p w:rsidR="00F06CCD" w:rsidRPr="00F06CCD" w:rsidRDefault="00F06CCD" w:rsidP="00F06CCD"/>
    <w:p w:rsidR="00F06CCD" w:rsidRPr="00F06CCD" w:rsidRDefault="00F06CCD" w:rsidP="00F06CCD">
      <w:r w:rsidRPr="00F06CCD">
        <w:t xml:space="preserve">Примечание: </w:t>
      </w:r>
    </w:p>
    <w:p w:rsidR="00F06CCD" w:rsidRPr="00F06CCD" w:rsidRDefault="00F06CCD" w:rsidP="00F06CCD">
      <w:r w:rsidRPr="00F06CCD">
        <w:t>- ВВ - взвешенные вещества;</w:t>
      </w:r>
    </w:p>
    <w:p w:rsidR="00F06CCD" w:rsidRPr="00F06CCD" w:rsidRDefault="00F06CCD" w:rsidP="00F06CCD">
      <w:r w:rsidRPr="00F06CCD">
        <w:t>- SO2 - диоксид серы;</w:t>
      </w:r>
    </w:p>
    <w:p w:rsidR="00F06CCD" w:rsidRPr="00F06CCD" w:rsidRDefault="00F06CCD" w:rsidP="00F06CCD">
      <w:r w:rsidRPr="00F06CCD">
        <w:t xml:space="preserve">- СО - оксид углерода, </w:t>
      </w:r>
    </w:p>
    <w:p w:rsidR="00F06CCD" w:rsidRPr="00F06CCD" w:rsidRDefault="00F06CCD" w:rsidP="00F06CCD">
      <w:r w:rsidRPr="00F06CCD">
        <w:t>- оксид (NO) и диоксид азота (NO2);</w:t>
      </w:r>
    </w:p>
    <w:p w:rsidR="00F06CCD" w:rsidRPr="00F06CCD" w:rsidRDefault="00F06CCD" w:rsidP="00F06CCD">
      <w:r w:rsidRPr="00F06CCD">
        <w:t xml:space="preserve">- БП - бенз(а)пирен. </w:t>
      </w:r>
    </w:p>
    <w:p w:rsidR="00F06CCD" w:rsidRPr="00F06CCD" w:rsidRDefault="00F06CCD" w:rsidP="00F06CCD">
      <w:r w:rsidRPr="00F06CCD">
        <w:t xml:space="preserve">- </w:t>
      </w:r>
      <w:r w:rsidRPr="00F06CCD">
        <w:rPr>
          <w:lang w:val="en-US"/>
        </w:rPr>
        <w:t>H</w:t>
      </w:r>
      <w:r w:rsidRPr="00F06CCD">
        <w:t>2</w:t>
      </w:r>
      <w:r w:rsidRPr="00F06CCD">
        <w:rPr>
          <w:lang w:val="en-US"/>
        </w:rPr>
        <w:t>S</w:t>
      </w:r>
      <w:r w:rsidRPr="00F06CCD">
        <w:t xml:space="preserve"> - формальдегид и сероводород;</w:t>
      </w:r>
    </w:p>
    <w:p w:rsidR="00F06CCD" w:rsidRPr="00F06CCD" w:rsidRDefault="00F06CCD" w:rsidP="00F06CCD">
      <w:r w:rsidRPr="00F06CCD">
        <w:t>* - фон не определен.</w:t>
      </w:r>
    </w:p>
    <w:p w:rsidR="00F06CCD" w:rsidRPr="00F06CCD" w:rsidRDefault="00F06CCD" w:rsidP="00F06CCD">
      <w:r w:rsidRPr="00F06CCD">
        <w:lastRenderedPageBreak/>
        <w:t>В населенных пунктах с числом жителей менее одной тысячи в малонаселенных районах фоновые концентрации загрязняющих веществ принимаются равными нулю, если в радиусе 5 км не находится пункт с большим числом жителей, а также не проводится работы с применением большегрузной техники и транспорта, нет других источников загрязнения атмосферного воздуха.</w:t>
      </w:r>
    </w:p>
    <w:bookmarkEnd w:id="17"/>
    <w:bookmarkEnd w:id="18"/>
    <w:bookmarkEnd w:id="19"/>
    <w:bookmarkEnd w:id="20"/>
    <w:p w:rsidR="00F06CCD" w:rsidRPr="00F06CCD" w:rsidRDefault="00F06CCD" w:rsidP="00F06CCD">
      <w:pPr>
        <w:rPr>
          <w:rFonts w:eastAsia="Calibri"/>
        </w:rPr>
      </w:pPr>
      <w:r w:rsidRPr="00F06CCD">
        <w:rPr>
          <w:rFonts w:eastAsia="Calibri"/>
        </w:rPr>
        <w:t xml:space="preserve">Взвешенные вещества. Взвешенные вещества – это твердые или жидкие частицы, представляющие смесь </w:t>
      </w:r>
      <w:hyperlink r:id="rId20" w:history="1">
        <w:r w:rsidRPr="00F06CCD">
          <w:rPr>
            <w:rFonts w:eastAsia="Calibri"/>
          </w:rPr>
          <w:t>пыли</w:t>
        </w:r>
      </w:hyperlink>
      <w:r w:rsidRPr="00F06CCD">
        <w:rPr>
          <w:rFonts w:eastAsia="Calibri"/>
        </w:rPr>
        <w:t xml:space="preserve">, </w:t>
      </w:r>
      <w:hyperlink r:id="rId21" w:history="1">
        <w:r w:rsidRPr="00F06CCD">
          <w:rPr>
            <w:rFonts w:eastAsia="Calibri"/>
          </w:rPr>
          <w:t>золы</w:t>
        </w:r>
      </w:hyperlink>
      <w:r w:rsidRPr="00F06CCD">
        <w:rPr>
          <w:rFonts w:eastAsia="Calibri"/>
        </w:rPr>
        <w:t xml:space="preserve">, </w:t>
      </w:r>
      <w:hyperlink r:id="rId22" w:history="1">
        <w:r w:rsidRPr="00F06CCD">
          <w:rPr>
            <w:rFonts w:eastAsia="Calibri"/>
          </w:rPr>
          <w:t>сажи</w:t>
        </w:r>
      </w:hyperlink>
      <w:r w:rsidRPr="00F06CCD">
        <w:rPr>
          <w:rFonts w:eastAsia="Calibri"/>
        </w:rPr>
        <w:t xml:space="preserve">, </w:t>
      </w:r>
      <w:hyperlink r:id="rId23" w:history="1">
        <w:r w:rsidRPr="00F06CCD">
          <w:rPr>
            <w:rFonts w:eastAsia="Calibri"/>
          </w:rPr>
          <w:t>дыма</w:t>
        </w:r>
      </w:hyperlink>
      <w:r w:rsidRPr="00F06CCD">
        <w:rPr>
          <w:rFonts w:eastAsia="Calibri"/>
        </w:rPr>
        <w:t xml:space="preserve">, </w:t>
      </w:r>
      <w:hyperlink r:id="rId24" w:history="1">
        <w:r w:rsidRPr="00F06CCD">
          <w:rPr>
            <w:rFonts w:eastAsia="Calibri"/>
          </w:rPr>
          <w:t>сульфатов</w:t>
        </w:r>
      </w:hyperlink>
      <w:r w:rsidRPr="00F06CCD">
        <w:rPr>
          <w:rFonts w:eastAsia="Calibri"/>
        </w:rPr>
        <w:t xml:space="preserve">, нитратов и др. веществ и находящиеся во взвешенном состоянии в </w:t>
      </w:r>
      <w:hyperlink r:id="rId25" w:history="1">
        <w:r w:rsidRPr="00F06CCD">
          <w:rPr>
            <w:rFonts w:eastAsia="Calibri"/>
          </w:rPr>
          <w:t>воздухе</w:t>
        </w:r>
      </w:hyperlink>
      <w:r w:rsidRPr="00F06CCD">
        <w:rPr>
          <w:rFonts w:eastAsia="Calibri"/>
        </w:rPr>
        <w:t>. Основные источники загрязнения атмосферы взвешенными веществами - предприятия металлургии, теплоэнергетики, стройматериалов, коммунальные и производственные котельные, а также вторичное загрязнение.</w:t>
      </w:r>
    </w:p>
    <w:p w:rsidR="00F06CCD" w:rsidRPr="00F06CCD" w:rsidRDefault="00F06CCD" w:rsidP="00F06CCD">
      <w:pPr>
        <w:rPr>
          <w:rFonts w:eastAsia="Calibri"/>
        </w:rPr>
      </w:pPr>
      <w:r w:rsidRPr="00F06CCD">
        <w:rPr>
          <w:rFonts w:eastAsia="Calibri"/>
        </w:rPr>
        <w:t>Среднегодовые и разовые концентрации взвешенных веществ в атмосфере не превышают гигиенических нормативов.</w:t>
      </w:r>
    </w:p>
    <w:p w:rsidR="00F06CCD" w:rsidRPr="00F06CCD" w:rsidRDefault="00F06CCD" w:rsidP="00F06CCD">
      <w:pPr>
        <w:rPr>
          <w:rFonts w:eastAsia="Calibri"/>
        </w:rPr>
      </w:pPr>
      <w:r w:rsidRPr="00F06CCD">
        <w:rPr>
          <w:rFonts w:eastAsia="Calibri"/>
        </w:rPr>
        <w:t>Диоксид серы. В нормальных условиях диоксид серы – бесцветный газ с характерным резким запахом (запах загорающейся спички). Растворимость газа в воде – достаточно велика. </w:t>
      </w:r>
    </w:p>
    <w:p w:rsidR="00F06CCD" w:rsidRPr="00F06CCD" w:rsidRDefault="00F06CCD" w:rsidP="00F06CCD">
      <w:pPr>
        <w:rPr>
          <w:rFonts w:eastAsia="Calibri"/>
        </w:rPr>
      </w:pPr>
      <w:r w:rsidRPr="00F06CCD">
        <w:rPr>
          <w:rFonts w:eastAsia="Calibri"/>
        </w:rPr>
        <w:t>Диоксид серы – реакционно-способен, из-за химических превращений время его жизни в атмосфере – невелико (порядка нескольких часов). В связи с этим возможности загрязнения и опасность воздействия непосредственно диоксида серы носят локальный, а в отдельных случаях – региональный характер. </w:t>
      </w:r>
    </w:p>
    <w:p w:rsidR="00F06CCD" w:rsidRPr="00F06CCD" w:rsidRDefault="00F06CCD" w:rsidP="00F06CCD">
      <w:pPr>
        <w:rPr>
          <w:rFonts w:eastAsia="Calibri"/>
        </w:rPr>
      </w:pPr>
      <w:r w:rsidRPr="00F06CCD">
        <w:rPr>
          <w:rFonts w:eastAsia="Calibri"/>
        </w:rPr>
        <w:t>Природные и антропогенные источники поступления в окружающую среду. К природным (естественным) источникам диоксида серы относят лесные пожары и микробиологические превращения серосодержащих соединений. Выделяющийся в атмосферу диоксид серы может связываться известью, в результате чего в воздухе поддерживается его постоянная концентрация. Диоксид серы антропогенного происхождения образуется при сгорании угля и нефти, в металлургических производствах, при переработке содержащих серу руд (сульфиды), при различных химических технологических процессах. Большая часть антропогенных выбросов диоксида серы (около 87%) связана с энергетикой и металлургической промышленностью. Общее количество антропогенного диоксида серы, выбрасываемое за год, превышает его естественное образование в 20-30 раз.</w:t>
      </w:r>
    </w:p>
    <w:p w:rsidR="00F06CCD" w:rsidRPr="00F06CCD" w:rsidRDefault="00F06CCD" w:rsidP="00F06CCD">
      <w:pPr>
        <w:rPr>
          <w:rFonts w:eastAsia="Calibri"/>
        </w:rPr>
      </w:pPr>
      <w:r w:rsidRPr="00F06CCD">
        <w:rPr>
          <w:rFonts w:eastAsia="Calibri"/>
        </w:rPr>
        <w:t>Оксид углерода. Основные источники загрязнения - коммунальные и производственные котельные, предприятия металлургии, автотранспорт. Среднегодовые и разовые концентрации оксида углерода в атмосфере не превышают гигиенических нормативов.</w:t>
      </w:r>
    </w:p>
    <w:p w:rsidR="00F06CCD" w:rsidRPr="00F06CCD" w:rsidRDefault="00F06CCD" w:rsidP="00F06CCD">
      <w:pPr>
        <w:rPr>
          <w:rFonts w:eastAsia="Calibri"/>
        </w:rPr>
      </w:pPr>
      <w:r w:rsidRPr="00F06CCD">
        <w:rPr>
          <w:rFonts w:eastAsia="Calibri"/>
        </w:rPr>
        <w:t>Диоксид азота. Среднегодовые и разовые концентрации в атмосфере не превышают гигиенических нормативов. Основные источники загрязнения - предприятия теплоэнергетики, металлургии, автотранспорт.</w:t>
      </w:r>
    </w:p>
    <w:p w:rsidR="00F06CCD" w:rsidRPr="00F06CCD" w:rsidRDefault="00F06CCD" w:rsidP="00F06CCD">
      <w:pPr>
        <w:rPr>
          <w:rFonts w:eastAsia="Calibri"/>
        </w:rPr>
      </w:pPr>
      <w:r w:rsidRPr="00F06CCD">
        <w:rPr>
          <w:rFonts w:eastAsia="Calibri"/>
        </w:rPr>
        <w:t>Оксид азота. Среднегодовые и разовые концентрации в атмосфере не превышают гигиенических нормативов. Основные источники загрязнения - предприятия теплоэнергетики, металлургии, автотранспорт.</w:t>
      </w:r>
    </w:p>
    <w:p w:rsidR="00F06CCD" w:rsidRPr="00F06CCD" w:rsidRDefault="00F06CCD" w:rsidP="00F06CCD">
      <w:pPr>
        <w:rPr>
          <w:rFonts w:eastAsia="Calibri"/>
        </w:rPr>
      </w:pPr>
      <w:r w:rsidRPr="00F06CCD">
        <w:rPr>
          <w:rFonts w:eastAsia="Calibri"/>
        </w:rPr>
        <w:t>Фенол. Среднегодовые и разовые концентрации в атмосфере не превышают гигиенических нормативов. Основные источники загрязнения - предприятия стройматериалов, деревообработки, металлургии и др.</w:t>
      </w:r>
    </w:p>
    <w:p w:rsidR="00F06CCD" w:rsidRPr="00F06CCD" w:rsidRDefault="00F06CCD" w:rsidP="00F06CCD">
      <w:pPr>
        <w:rPr>
          <w:rFonts w:eastAsia="Calibri"/>
        </w:rPr>
      </w:pPr>
      <w:r w:rsidRPr="00F06CCD">
        <w:rPr>
          <w:rFonts w:eastAsia="Calibri"/>
        </w:rPr>
        <w:lastRenderedPageBreak/>
        <w:t>Формальдегид. Основные источники загрязнения - предприятия стройматериалов и деревообработки, автотранспорт, литейные цеха и др.</w:t>
      </w:r>
    </w:p>
    <w:p w:rsidR="00F06CCD" w:rsidRPr="00F06CCD" w:rsidRDefault="00F06CCD" w:rsidP="00F06CCD">
      <w:pPr>
        <w:rPr>
          <w:rFonts w:eastAsia="Calibri"/>
        </w:rPr>
      </w:pPr>
      <w:r w:rsidRPr="00F06CCD">
        <w:rPr>
          <w:rFonts w:eastAsia="Calibri"/>
        </w:rPr>
        <w:t>Бенз(а)пирен. Среднегодовые и разовые концентрации в атмосфере не превышают гигиенических нормативов. Основные источники загрязнения бенз(а)пиреном - промышленные и отопительные котельные, бытовые печи, предприятия металлургии, горящие свалки, автотранспорт и др.</w:t>
      </w:r>
    </w:p>
    <w:p w:rsidR="00F06CCD" w:rsidRPr="00F06CCD" w:rsidRDefault="00F06CCD" w:rsidP="00F06CCD">
      <w:pPr>
        <w:rPr>
          <w:rFonts w:eastAsia="Calibri"/>
        </w:rPr>
      </w:pPr>
      <w:r w:rsidRPr="00F06CCD">
        <w:rPr>
          <w:rFonts w:eastAsia="Calibri"/>
        </w:rPr>
        <w:t>При анализе экологической ситуации необходимо учитывать, что показатели качества атмосферного воздуха находятся в постоянной динамике вследствие зависимости концентрации загрязнения от силы и направления ветра, определяющих перенос и рассеивание выбросов.</w:t>
      </w:r>
    </w:p>
    <w:p w:rsidR="00F06CCD" w:rsidRPr="00F06CCD" w:rsidRDefault="00F06CCD" w:rsidP="00F06CCD">
      <w:pPr>
        <w:rPr>
          <w:rFonts w:eastAsia="Calibri"/>
        </w:rPr>
      </w:pPr>
      <w:r w:rsidRPr="00F06CCD">
        <w:rPr>
          <w:rFonts w:eastAsia="Calibri"/>
        </w:rPr>
        <w:t>В связи с ежегодно возрастающим количеством единиц автомобильного транспорта, доля выбросов загрязняющих веществ от передвижных источников увеличивается. Загрязняющие вещества от выбросов автотранспорта распространяются от автомобильных дорог на расстояние до 300-500 м. В отработавших газах автотранспорта содержится до 200 различных химических соединений, среди которых основную долю составляют оксиды углерода и азота, углеводороды, сажа, соединения свинца, представляют особую опасность при длительном воздействии на организм человека.</w:t>
      </w:r>
    </w:p>
    <w:p w:rsidR="00F06CCD" w:rsidRPr="00F06CCD" w:rsidRDefault="00F06CCD" w:rsidP="00F06CCD">
      <w:pPr>
        <w:rPr>
          <w:rFonts w:eastAsia="Calibri"/>
        </w:rPr>
      </w:pPr>
      <w:r w:rsidRPr="00F06CCD">
        <w:rPr>
          <w:rFonts w:eastAsia="Calibri"/>
        </w:rPr>
        <w:t>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согласно СанПиН 2.2.1/2.1.1.1200-03 «Санитарно-защитные зоны и санитарная классификация предприятий, сооружений и иных объектов» требуется от предприятий, являющихся источником негативного воздействия устанавливать санитарно-защитную зону. Санитарно-защитная зона не может рассматриваться как резервная территория предприятия или как перспектива для развития селитебной зоны.</w:t>
      </w:r>
    </w:p>
    <w:p w:rsidR="00F06CCD" w:rsidRPr="00F06CCD" w:rsidRDefault="00F06CCD" w:rsidP="00F06CCD">
      <w:r w:rsidRPr="00F06CCD">
        <w:t>Водный бассейн</w:t>
      </w:r>
    </w:p>
    <w:p w:rsidR="00F06CCD" w:rsidRPr="00F06CCD" w:rsidRDefault="00F06CCD" w:rsidP="00F06CCD">
      <w:pPr>
        <w:rPr>
          <w:rFonts w:eastAsia="Calibri"/>
        </w:rPr>
      </w:pPr>
      <w:r w:rsidRPr="00F06CCD">
        <w:rPr>
          <w:rFonts w:eastAsia="Calibri"/>
        </w:rPr>
        <w:t xml:space="preserve">Согласно </w:t>
      </w:r>
      <w:r w:rsidRPr="00F06CCD">
        <w:t>материалам Доклада «Об экологической ситуации в Ханты-Мансийском автономном округе – Югре в 2019 году», в</w:t>
      </w:r>
      <w:r w:rsidRPr="00F06CCD">
        <w:rPr>
          <w:rFonts w:eastAsia="Calibri"/>
        </w:rPr>
        <w:t xml:space="preserve"> 2019 году по сравнению с 2018 годом качество поверхностных вод на территории Ханты-Мансийского автономного округа - Югры несколько улучшилось. По-прежнему к характерным загрязняющим веществам относились трудноокисляемые органические вещества (по ХПК), соединения меди, железа, марганца, цинка, фенолы, нефтепродукты; наблюдалась загрязненность азотом аммонийным, легкоокисляемыми органическими веществами (БПК5), хлорорганическими пестицидами пп-ДДТ, пп-ДДЭ. </w:t>
      </w:r>
    </w:p>
    <w:p w:rsidR="00F06CCD" w:rsidRPr="00F06CCD" w:rsidRDefault="00F06CCD" w:rsidP="00F06CCD">
      <w:r w:rsidRPr="00F06CCD">
        <w:t>Почвенный покров</w:t>
      </w:r>
    </w:p>
    <w:p w:rsidR="00F06CCD" w:rsidRPr="00F06CCD" w:rsidRDefault="00F06CCD" w:rsidP="00F06CCD">
      <w:r w:rsidRPr="00F06CCD">
        <w:t>Негативное воздействие на почвенный покров на территории сельского поселения Сентябрьский связано со следующими факторами:</w:t>
      </w:r>
    </w:p>
    <w:p w:rsidR="00F06CCD" w:rsidRPr="00F06CCD" w:rsidRDefault="00F06CCD" w:rsidP="00F06CCD">
      <w:r w:rsidRPr="00F06CCD">
        <w:t>загрязнением химическими элементами (добыча нефти, автотранспорт и т. п.);</w:t>
      </w:r>
    </w:p>
    <w:p w:rsidR="00F06CCD" w:rsidRPr="00F06CCD" w:rsidRDefault="00F06CCD" w:rsidP="00F06CCD">
      <w:r w:rsidRPr="00F06CCD">
        <w:t>строительными работами;</w:t>
      </w:r>
    </w:p>
    <w:p w:rsidR="00F06CCD" w:rsidRPr="00F06CCD" w:rsidRDefault="00F06CCD" w:rsidP="00F06CCD">
      <w:r w:rsidRPr="00F06CCD">
        <w:t>прокладкой коммуникаций и трубопроводов;</w:t>
      </w:r>
    </w:p>
    <w:p w:rsidR="00F06CCD" w:rsidRPr="00F06CCD" w:rsidRDefault="00F06CCD" w:rsidP="00F06CCD">
      <w:r w:rsidRPr="00F06CCD">
        <w:t>запылением;</w:t>
      </w:r>
    </w:p>
    <w:p w:rsidR="00F06CCD" w:rsidRPr="00F06CCD" w:rsidRDefault="00F06CCD" w:rsidP="00F06CCD">
      <w:r w:rsidRPr="00F06CCD">
        <w:t>осаждением газообразных химически активных соединений.</w:t>
      </w:r>
    </w:p>
    <w:p w:rsidR="00F06CCD" w:rsidRPr="00F06CCD" w:rsidRDefault="00F06CCD" w:rsidP="00F06CCD">
      <w:r w:rsidRPr="00F06CCD">
        <w:lastRenderedPageBreak/>
        <w:t>В результате деятельности связанной с добычей нефти происходит нарушение растительного и почвенного покровов, загрязнения снежного покрова и поверхностного стока.</w:t>
      </w:r>
    </w:p>
    <w:p w:rsidR="00F06CCD" w:rsidRPr="00F06CCD" w:rsidRDefault="00F06CCD" w:rsidP="00F06CCD">
      <w:r w:rsidRPr="00F06CCD">
        <w:t xml:space="preserve">При обустройстве и эксплуатации нефтепромыслов осуществляется вырубка лесных насаждений. Кроме того, происходит загрязнение леса в результате разлива нефти </w:t>
      </w:r>
      <w:r w:rsidRPr="00F06CCD">
        <w:br/>
        <w:t xml:space="preserve">и нефтепродуктов на нефтепромыслах, загрязнение металлоломом, промышленными </w:t>
      </w:r>
      <w:r w:rsidRPr="00F06CCD">
        <w:br/>
        <w:t>и коммунальными отходами.</w:t>
      </w:r>
    </w:p>
    <w:p w:rsidR="00F06CCD" w:rsidRPr="00F06CCD" w:rsidRDefault="00F06CCD" w:rsidP="00F06CCD">
      <w:r w:rsidRPr="00F06CCD">
        <w:t>В период эксплуатации объектов нефтегазодобывающего комплекса отрицательное воздействие на окружающую природную среду в основном связано с химическим загрязнением прилегающих территорий, изменением их гидрологического режима, приводящим к подтоплению или осушению земель, захламлением территории нефтепромыслов.</w:t>
      </w:r>
    </w:p>
    <w:p w:rsidR="00F06CCD" w:rsidRPr="00F06CCD" w:rsidRDefault="00F06CCD" w:rsidP="00F06CCD">
      <w:r w:rsidRPr="00F06CCD">
        <w:t>Радиационная обстановка</w:t>
      </w:r>
    </w:p>
    <w:p w:rsidR="00F06CCD" w:rsidRPr="00F06CCD" w:rsidRDefault="00F06CCD" w:rsidP="00F06CCD">
      <w:r w:rsidRPr="00F06CCD">
        <w:t>Данные радиационно-гигиенического мониторинга позволяют специалистам в области обеспечения радиационной безопасности предполагать, что в 2019 году радиационная обстановка в автономном округе не претерпела существенных изменений по сравнению с предыдущими годами и оценивается ими как относительно стабильная и благополучная. Радиоактивного загрязнения окружающей среды не зарегистрировано: содержание радиоактивных веществ в атмосферном воздухе, почве и других объектах внешней среды намного ниже допустимых концентраций. Величины суммарной альфа- и суммарной бета-активности природных радионуклидов в пробах питьевой воды не превысили значений критериев предварительной оценки допустимости использования воды для питьевых целей, принятых НРБ-99/2009, а измеренные значения удельных активностей природных радионуклидов в пробах питьевой воды не превысили значений уровней вмешательства, установленных для них НРБ-99/2009 (∑(Аi/УВi)≤1). Содержание радиоактивных веществ в пищевых продуктах, в том числе в рыбной продукции Обь-Иртышского речного бассейна, не превысило установленных гигиенических нормативов. Мощность дозы внешнего гамма-излучения на открытой местности, в помещениях жилых зданий не превысила значений многолетних наблюдений. Средние значения ЭРОА изотопов радона в воздухе помещений жилых зданий не превысили допустимых уровней.</w:t>
      </w:r>
    </w:p>
    <w:p w:rsidR="00F06CCD" w:rsidRPr="00F06CCD" w:rsidRDefault="00F06CCD" w:rsidP="00F06CCD">
      <w:bookmarkStart w:id="24" w:name="_Toc77848103"/>
      <w:r w:rsidRPr="00F06CCD">
        <w:t>Сведения о градостроительной деятельности на территории сельского поселения</w:t>
      </w:r>
      <w:bookmarkEnd w:id="24"/>
    </w:p>
    <w:p w:rsidR="00F06CCD" w:rsidRPr="00F06CCD" w:rsidRDefault="00F06CCD" w:rsidP="00F06CCD">
      <w:bookmarkStart w:id="25" w:name="_Toc500087837"/>
      <w:r w:rsidRPr="00F06CCD">
        <w:t>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w:t>
      </w:r>
    </w:p>
    <w:p w:rsidR="00F06CCD" w:rsidRPr="00F06CCD" w:rsidRDefault="00F06CCD" w:rsidP="00F06CCD">
      <w:r w:rsidRPr="00F06CCD">
        <w:t>Успешное выполнение задач развития сельского поселения Сентябрьский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rsidR="00F06CCD" w:rsidRPr="00F06CCD" w:rsidRDefault="00F06CCD" w:rsidP="00F06CCD">
      <w:r w:rsidRPr="00F06CCD">
        <w:t>В поселении имеется ряд муниципальных правовых актов (далее - МПА), регулирующих вопросы градостроительной деятельности, землепользования и застройки.</w:t>
      </w:r>
      <w:r w:rsidRPr="00F06CCD">
        <w:footnoteReference w:id="1"/>
      </w:r>
      <w:r w:rsidRPr="00F06CCD">
        <w:t xml:space="preserve"> К таким МПА относятся </w:t>
      </w:r>
      <w:r w:rsidRPr="00F06CCD">
        <w:lastRenderedPageBreak/>
        <w:t>утвержденные Правила землепользования и застройки, а также Местные нормативы градостроительного проектирования.</w:t>
      </w:r>
    </w:p>
    <w:p w:rsidR="00F06CCD" w:rsidRPr="00F06CCD" w:rsidRDefault="00F06CCD" w:rsidP="00F06CCD">
      <w:r w:rsidRPr="00F06CCD">
        <w:t>Правила землепользования и застройки сельского поселения Сентябрьский актуализированы после внесения изменений в генеральный план сельского поселения Сентябрьский в 2020 году, решение совета депутатов от 23.11.2020 №119 «О внесении изменений в решение Совета депутатов сельского поселения Сентябрьский от 16.02.2012 № 195 «об утверждении Правил землепользования и застройки муниципального образования сельское поселение Сентябрьский».</w:t>
      </w:r>
    </w:p>
    <w:p w:rsidR="00F06CCD" w:rsidRPr="00F06CCD" w:rsidRDefault="00F06CCD" w:rsidP="00F06CCD">
      <w:r w:rsidRPr="00F06CCD">
        <w:t>Органы местного самоуправления при отсутствии актуальных необходимых муниципальных правовых актов не в состоянии распоряжаться основным богатством, приносящим большую часть дохода бюджета поселения - землей.</w:t>
      </w:r>
    </w:p>
    <w:p w:rsidR="00F06CCD" w:rsidRPr="00F06CCD" w:rsidRDefault="00F06CCD" w:rsidP="00F06CCD">
      <w:r w:rsidRPr="00F06CCD">
        <w:t>Таким образом, главными задачами по муниципальному правовому обеспечению вопросов градостроительной деятельности, землепользования и застройки на территории поселения с целью развития муниципального образования являются:</w:t>
      </w:r>
    </w:p>
    <w:p w:rsidR="00F06CCD" w:rsidRPr="00F06CCD" w:rsidRDefault="00F06CCD" w:rsidP="00F06CCD">
      <w:r w:rsidRPr="00F06CCD">
        <w:t>подготовка и утверждение проектов планировки и межевания территории.</w:t>
      </w:r>
    </w:p>
    <w:p w:rsidR="00F06CCD" w:rsidRPr="00F06CCD" w:rsidRDefault="00F06CCD" w:rsidP="00F06CCD">
      <w:r w:rsidRPr="00F06CCD">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rsidR="00F06CCD" w:rsidRPr="00F06CCD" w:rsidRDefault="00F06CCD" w:rsidP="00F06CCD">
      <w:r w:rsidRPr="00F06CCD">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rsidR="00F06CCD" w:rsidRPr="00F06CCD" w:rsidRDefault="00F06CCD" w:rsidP="00F06CCD">
      <w:bookmarkStart w:id="26" w:name="_Toc77848104"/>
      <w:r w:rsidRPr="00F06CCD">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субъекта Российской Федерации</w:t>
      </w:r>
      <w:bookmarkEnd w:id="25"/>
      <w:bookmarkEnd w:id="26"/>
    </w:p>
    <w:p w:rsidR="00F06CCD" w:rsidRPr="00F06CCD" w:rsidRDefault="00F06CCD" w:rsidP="00F06CCD">
      <w:r w:rsidRPr="00F06CCD">
        <w:t xml:space="preserve">Ханты-Мансийский автономный округ – Югра является одним из стратегических регионов  России, обеспечивающим энергетическую безопасность страны, крупнейшим нефтедобывающим районом России и мира. Автономный округ занимает 1 место среди регионов России по добыче сырой нефти (51,5 % общероссийского объёма по данным за 2011 г.) и выработке электроэнергии (8,1 %); 2 место – по поступлению налогов, сборов и иных обязательных платежей в бюджетную систему Российской Федерации (15,3 % в 2011 г.), по объему инвестиций в основной капитал (6,0 % в 2011 г.), по добыче природного и попутного газа (4,7 % общероссийской добычи в 2011 г.). </w:t>
      </w:r>
    </w:p>
    <w:p w:rsidR="00F06CCD" w:rsidRPr="00F06CCD" w:rsidRDefault="00F06CCD" w:rsidP="00F06CCD">
      <w:r w:rsidRPr="00F06CCD">
        <w:t>Развитие и современное состояние экономики Ханты-Мансийского автономного округа – Югры в существенной мере определяется тенденциями, складывающимися в региональном топливно-энергетическом комплексе, вовлеченном в глобальный энергетический рынок и зависящем от динамики его конъюнктуры.</w:t>
      </w:r>
    </w:p>
    <w:p w:rsidR="00F06CCD" w:rsidRPr="00F06CCD" w:rsidRDefault="00F06CCD" w:rsidP="00F06CCD">
      <w:r w:rsidRPr="00F06CCD">
        <w:t xml:space="preserve">Нефтеюганский муниципальный район расположен в центральной части Ханты-Мансийского автономного округа — Югры, граничит на северо-востоке с Сургутским районом, на юге — с Тюменской областью, на западе — с Ханты-Мансийским районом. Нефтеюганский район приравнен к </w:t>
      </w:r>
      <w:r w:rsidRPr="00F06CCD">
        <w:lastRenderedPageBreak/>
        <w:t>районам Крайнего Севера. Нефтеюганский район входит в число лидеров (после Сургутского, Нижневартовского и Ханты-Мансийского районов) по запасам и добыче углеводородного сырья в ХМАО — Югре.</w:t>
      </w:r>
    </w:p>
    <w:p w:rsidR="00F06CCD" w:rsidRPr="00F06CCD" w:rsidRDefault="00F06CCD" w:rsidP="00F06CCD">
      <w:r w:rsidRPr="00F06CCD">
        <w:t xml:space="preserve">Транспортный комплекс Нефтеюганского района сформирован автомобильным и железнодорожным транспортом и включает в себя: сеть автомобильных дорог различного значения, железные дороги, железнодорожные станцию и вокзал, автостанцию; различные организации, осуществляющие деятельность по перевозке пассажиров, грузов и функционированию транспортного комплекса. </w:t>
      </w:r>
    </w:p>
    <w:p w:rsidR="00F06CCD" w:rsidRPr="00F06CCD" w:rsidRDefault="00F06CCD" w:rsidP="00F06CCD">
      <w:r w:rsidRPr="00F06CCD">
        <w:t>В настоящее время по территории Нефтеюганского района проходит двухпутная с однопутными участками неэлектрифицированная железнодорожная линия Тобольск - Сургут Свердловской железной дороги. В границах района находятся железнодорожные станции: Кинтус, Салым, Сивыс-Ях, Куть-Ях, Пыть-Ях (на станции расположен вокзал), Усть-Юган, Островной. На станциях Салым и Куть-Ях расположены пассажирские здания. Железнодорожная магистраль обеспечивает транспортно-экономическую связь округа с Ямало-Ненецким автономным округом и с югом Тюменской области. В местах перехода через водные препятствия имеются 44 железнодорожных моста.</w:t>
      </w:r>
    </w:p>
    <w:p w:rsidR="00F06CCD" w:rsidRPr="00F06CCD" w:rsidRDefault="00F06CCD" w:rsidP="00F06CCD">
      <w:r w:rsidRPr="00F06CCD">
        <w:t>По территории Нефтеюганского муниципального района также проходят 2 общероссийских транспортных коридора: 17 меридиальный коридор «Тюмень — Сургут — Новый Уренгой — Надым — Салехард» и 13 широтный коридор «Пермь — Серов — Ханты-Мансийск — Нефтеюганск — Сургут — Нижневартовск — Томск».</w:t>
      </w:r>
    </w:p>
    <w:p w:rsidR="00F06CCD" w:rsidRPr="00F06CCD" w:rsidRDefault="00F06CCD" w:rsidP="00F06CCD">
      <w:r w:rsidRPr="00F06CCD">
        <w:t xml:space="preserve">На территории Нефтеюганского муниципального района также проходят частные автомобильные дороги необщего пользования общей протяженностью 3344 км. Данные участки автомобильных дорог предназначены для обслуживания нефтяных скважин. </w:t>
      </w:r>
    </w:p>
    <w:p w:rsidR="00F06CCD" w:rsidRPr="00F06CCD" w:rsidRDefault="00F06CCD" w:rsidP="00F06CCD">
      <w:r w:rsidRPr="00F06CCD">
        <w:t xml:space="preserve">Указанные элементы транспортной системы обеспечивают транспортно-экономическую связь округа с Ямало-Ненецким автономным округом и с югом Тюменской области. </w:t>
      </w:r>
    </w:p>
    <w:p w:rsidR="00F06CCD" w:rsidRPr="00F06CCD" w:rsidRDefault="00F06CCD" w:rsidP="00F06CCD">
      <w:r w:rsidRPr="00F06CCD">
        <w:t>Таким образом, Нефтеюганский район выгодно расположен относительно крупных региональных городов – Сургута, Ханты-Мансийска и Нижневартовска.</w:t>
      </w:r>
    </w:p>
    <w:p w:rsidR="00F06CCD" w:rsidRPr="00F06CCD" w:rsidRDefault="00F06CCD" w:rsidP="00F06CCD">
      <w:r w:rsidRPr="00F06CCD">
        <w:t>Территория муниципального образования сельское поселение Сентябрьский занимает северо-восточное положение внутри территории Нефтеюганского района в 123 км от районного центра города Нефтеюганск. Территорию поселения окружают межселенные территории Нефтеюганского района.</w:t>
      </w:r>
    </w:p>
    <w:p w:rsidR="00F06CCD" w:rsidRPr="00F06CCD" w:rsidRDefault="00F06CCD" w:rsidP="00F06CCD">
      <w:r w:rsidRPr="00F06CCD">
        <w:t>Площадь территории сельского поселения Сентябрьский составляет 6232,23 га. Численность населения в сельском поселении на начало 2019 года – 1573 человека.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w:t>
      </w:r>
    </w:p>
    <w:p w:rsidR="00F06CCD" w:rsidRPr="00F06CCD" w:rsidRDefault="00F06CCD" w:rsidP="00F06CCD">
      <w:r w:rsidRPr="00F06CCD">
        <w:t>Транспортная сеть сельского поселения Сентябрьский представлена автомобильными дорогами общего пользования федерального значения Р-404 Тюмень-Тобольск-Ханты-Мансийск, автомобильными дорогами местного значения, а также частными автомобильными дорогами (ведомственными подъездами к нефтяным кустам и скважинам).</w:t>
      </w:r>
    </w:p>
    <w:p w:rsidR="00F06CCD" w:rsidRPr="00F06CCD" w:rsidRDefault="00F06CCD" w:rsidP="00F06CCD">
      <w:r w:rsidRPr="00F06CCD">
        <w:lastRenderedPageBreak/>
        <w:t>По территории поселения проходит участок неэлектрифицированной железнодорожной линии Тобольск – Сургут Свердловской железной дороги. На территории поселения расположен железнодорожный разъезд Ай-Ягун.</w:t>
      </w:r>
    </w:p>
    <w:p w:rsidR="00F06CCD" w:rsidRPr="00F06CCD" w:rsidRDefault="00F06CCD" w:rsidP="00F06CCD"/>
    <w:p w:rsidR="00F06CCD" w:rsidRPr="00F06CCD" w:rsidRDefault="00F06CCD" w:rsidP="00F06CCD"/>
    <w:p w:rsidR="00F06CCD" w:rsidRPr="00F06CCD" w:rsidRDefault="00F06CCD" w:rsidP="00F06CCD">
      <w:bookmarkStart w:id="27" w:name="_Toc77848105"/>
      <w:r w:rsidRPr="00F06CCD">
        <w:t>Характеристика существующего состояния Транспортной инфраструктуры</w:t>
      </w:r>
      <w:bookmarkEnd w:id="27"/>
    </w:p>
    <w:p w:rsidR="00F06CCD" w:rsidRPr="00F06CCD" w:rsidRDefault="00F06CCD" w:rsidP="00F06CCD">
      <w:r w:rsidRPr="00F06CCD">
        <w:t>Транспортная инфраструктура сельского поселения Сентябрьский состоит из автомобильных дорог общего пользования федерального, местного и иного значения, железной дороги федерального значения, а также из объектов транспортного обслуживания.</w:t>
      </w:r>
    </w:p>
    <w:p w:rsidR="00F06CCD" w:rsidRPr="00F06CCD" w:rsidRDefault="00F06CCD" w:rsidP="00F06CCD">
      <w:r w:rsidRPr="00F06CCD">
        <w:t xml:space="preserve">Протяженность автомобильных дорог общего пользования федерального значения составляет 4,8 км; частных автомобильных дорог (ведомственные подъезды к нефтяным кустам и скважинам)- 34,1 км, общего пользования местного значении (вне границы населенного пункта) – 2,95 км; внутрипоселковые автомобильные дороги общего пользования местного значения (в границах населенного пункта) – 4,1 км, в том числе, 2,8 км – асфальтобетонное покрытие; из дорожных плит – 0,2 км; гравийное (грунтовой) покрытие – 1,1 км. </w:t>
      </w:r>
    </w:p>
    <w:p w:rsidR="00F06CCD" w:rsidRPr="00F06CCD" w:rsidRDefault="00F06CCD" w:rsidP="00F06CCD">
      <w:r w:rsidRPr="00F06CCD">
        <w:t>Также на территории сельского поселения Сентябрьский расположены:</w:t>
      </w:r>
    </w:p>
    <w:p w:rsidR="00F06CCD" w:rsidRPr="00F06CCD" w:rsidRDefault="00F06CCD" w:rsidP="00F06CCD">
      <w:r w:rsidRPr="00F06CCD">
        <w:t>гаражи индивидуального транспорта;</w:t>
      </w:r>
    </w:p>
    <w:p w:rsidR="00F06CCD" w:rsidRPr="00F06CCD" w:rsidRDefault="00F06CCD" w:rsidP="00F06CCD">
      <w:r w:rsidRPr="00F06CCD">
        <w:t>стоянка транспортных средств.</w:t>
      </w:r>
    </w:p>
    <w:p w:rsidR="00F06CCD" w:rsidRPr="00F06CCD" w:rsidRDefault="00F06CCD" w:rsidP="00F06CCD">
      <w:bookmarkStart w:id="28" w:name="_Toc77848106"/>
      <w:r w:rsidRPr="00F06CCD">
        <w:t>Внешний транспорт</w:t>
      </w:r>
      <w:bookmarkEnd w:id="28"/>
    </w:p>
    <w:p w:rsidR="00F06CCD" w:rsidRPr="00F06CCD" w:rsidRDefault="00F06CCD" w:rsidP="00F06CCD">
      <w:bookmarkStart w:id="29" w:name="_Toc372547288"/>
      <w:r w:rsidRPr="00F06CCD">
        <w:t>Автомобильный транспорт</w:t>
      </w:r>
    </w:p>
    <w:p w:rsidR="00F06CCD" w:rsidRPr="00F06CCD" w:rsidRDefault="00F06CCD" w:rsidP="00F06CCD">
      <w:pPr>
        <w:rPr>
          <w:rFonts w:eastAsia="Calibri"/>
        </w:rPr>
      </w:pPr>
      <w:r w:rsidRPr="00F06CCD">
        <w:rPr>
          <w:rFonts w:eastAsia="Calibri"/>
        </w:rPr>
        <w:t xml:space="preserve">Подъезд к п. Сентябрьский осуществляется по частной автомобильной дороге </w:t>
      </w:r>
      <w:r w:rsidRPr="00F06CCD">
        <w:rPr>
          <w:rFonts w:eastAsia="Calibri"/>
        </w:rPr>
        <w:br/>
        <w:t>с дальнейшим выездом на</w:t>
      </w:r>
      <w:r w:rsidRPr="00F06CCD">
        <w:t xml:space="preserve"> </w:t>
      </w:r>
      <w:r w:rsidRPr="00F06CCD">
        <w:rPr>
          <w:rFonts w:eastAsia="Calibri"/>
        </w:rPr>
        <w:t>автомобильную дорогу общего пользования федерального значения Р-404 Тюмень - Тобольск - Ханты-Мансийск.</w:t>
      </w:r>
    </w:p>
    <w:p w:rsidR="00F06CCD" w:rsidRPr="00F06CCD" w:rsidRDefault="00F06CCD" w:rsidP="00F06CCD">
      <w:pPr>
        <w:rPr>
          <w:rFonts w:eastAsia="Calibri"/>
          <w:lang w:eastAsia="en-US"/>
        </w:rPr>
      </w:pPr>
      <w:r w:rsidRPr="00F06CCD">
        <w:rPr>
          <w:rFonts w:eastAsia="Calibri"/>
          <w:lang w:eastAsia="en-US"/>
        </w:rPr>
        <w:t xml:space="preserve">В соответствии с Перечнем автомобильных дорог общего пользования федерального значения, утвержденным Постановлением Правительства Российской Федерации </w:t>
      </w:r>
      <w:r w:rsidRPr="00F06CCD">
        <w:rPr>
          <w:rFonts w:eastAsia="Calibri"/>
          <w:lang w:eastAsia="en-US"/>
        </w:rPr>
        <w:br/>
        <w:t xml:space="preserve">от 17.11.2010 № 928, по территории сельского поселения </w:t>
      </w:r>
      <w:r w:rsidRPr="00F06CCD">
        <w:rPr>
          <w:rFonts w:eastAsia="Calibri"/>
        </w:rPr>
        <w:t>Сентябрьский</w:t>
      </w:r>
      <w:r w:rsidRPr="00F06CCD">
        <w:rPr>
          <w:rFonts w:eastAsia="Calibri"/>
          <w:lang w:eastAsia="en-US"/>
        </w:rPr>
        <w:t xml:space="preserve"> проходит:</w:t>
      </w:r>
    </w:p>
    <w:p w:rsidR="00F06CCD" w:rsidRPr="00F06CCD" w:rsidRDefault="00F06CCD" w:rsidP="00F06CCD">
      <w:r w:rsidRPr="00F06CCD">
        <w:t>участок автомобильной дороги общего пользования федерального значения Р-404 Тюмень – Тобольск – Ханты-Мансийск, соответствующий классу «обычная автомобильная дорога», II категории, протяженностью в границах сельского поселения 4,8 км.</w:t>
      </w:r>
    </w:p>
    <w:p w:rsidR="00F06CCD" w:rsidRPr="00F06CCD" w:rsidRDefault="00F06CCD" w:rsidP="00F06CCD">
      <w:pPr>
        <w:rPr>
          <w:rFonts w:eastAsia="Calibri"/>
        </w:rPr>
      </w:pPr>
      <w:r w:rsidRPr="00F06CCD">
        <w:rPr>
          <w:rFonts w:eastAsia="Calibri"/>
        </w:rPr>
        <w:t>В границах сельского поселения также проходят:</w:t>
      </w:r>
    </w:p>
    <w:p w:rsidR="00F06CCD" w:rsidRPr="00F06CCD" w:rsidRDefault="00F06CCD" w:rsidP="00F06CCD">
      <w:r w:rsidRPr="00F06CCD">
        <w:t xml:space="preserve">частные автомобильные дороги (ведомственные подъезды к нефтяным кустам </w:t>
      </w:r>
      <w:r w:rsidRPr="00F06CCD">
        <w:br/>
        <w:t>и скважинам), V категории, протяженностью 34,1 км;</w:t>
      </w:r>
    </w:p>
    <w:p w:rsidR="00F06CCD" w:rsidRPr="00F06CCD" w:rsidRDefault="00F06CCD" w:rsidP="00F06CCD">
      <w:r w:rsidRPr="00F06CCD">
        <w:t>автомобильные дороги общего пользования местного значения (вне границ населенного пункта), соответствующие классу «обычная автомобильная дорога», V категории, протяженностью 2,95 км.</w:t>
      </w:r>
    </w:p>
    <w:p w:rsidR="00F06CCD" w:rsidRPr="00F06CCD" w:rsidRDefault="00F06CCD" w:rsidP="00F06CCD">
      <w:r w:rsidRPr="00F06CCD">
        <w:t>На пересечении автомобильных дорог с водными объектами расположены автодорожные мосты.</w:t>
      </w:r>
    </w:p>
    <w:p w:rsidR="00F06CCD" w:rsidRPr="00F06CCD" w:rsidRDefault="00F06CCD" w:rsidP="00F06CCD">
      <w:r w:rsidRPr="00F06CCD">
        <w:lastRenderedPageBreak/>
        <w:t>В настоящее время основной проблемой в области автомобильных дорог муниципального образования сельского поселения Сентябрьский является:</w:t>
      </w:r>
    </w:p>
    <w:p w:rsidR="00F06CCD" w:rsidRPr="00F06CCD" w:rsidRDefault="00F06CCD" w:rsidP="00F06CCD">
      <w:r w:rsidRPr="00F06CCD">
        <w:t>недостаточная плотность сети автомобильных дорог;</w:t>
      </w:r>
    </w:p>
    <w:p w:rsidR="00F06CCD" w:rsidRPr="00F06CCD" w:rsidRDefault="00F06CCD" w:rsidP="00F06CCD">
      <w:r w:rsidRPr="00F06CCD">
        <w:t>недостаточные транспортно-эксплуатационные характеристики автомобильных дорог;</w:t>
      </w:r>
    </w:p>
    <w:p w:rsidR="00F06CCD" w:rsidRPr="00F06CCD" w:rsidRDefault="00F06CCD" w:rsidP="00F06CCD">
      <w:r w:rsidRPr="00F06CCD">
        <w:t>увеличение плотности транспортных потоков;</w:t>
      </w:r>
    </w:p>
    <w:p w:rsidR="00F06CCD" w:rsidRPr="00F06CCD" w:rsidRDefault="00F06CCD" w:rsidP="00F06CCD">
      <w:r w:rsidRPr="00F06CCD">
        <w:t>недостаточная оснащенность современными средствами организации дорожного движения.</w:t>
      </w:r>
    </w:p>
    <w:p w:rsidR="00F06CCD" w:rsidRPr="00F06CCD" w:rsidRDefault="00F06CCD" w:rsidP="00F06CCD">
      <w:r w:rsidRPr="00F06CCD">
        <w:t>Железнодорожный  транспорт</w:t>
      </w:r>
    </w:p>
    <w:p w:rsidR="00F06CCD" w:rsidRPr="00F06CCD" w:rsidRDefault="00F06CCD" w:rsidP="00F06CCD">
      <w:r w:rsidRPr="00F06CCD">
        <w:t>В настоящее время по территории Сентябрьского сельского поселения проходит неэлектрифицированная железнодорожная линия Тобольск – Сургут Свердловской железной дороги. На территории поселения расположен железнодорожный разъезд «Ай-Ягун».</w:t>
      </w:r>
    </w:p>
    <w:p w:rsidR="00F06CCD" w:rsidRPr="00F06CCD" w:rsidRDefault="00F06CCD" w:rsidP="00F06CCD">
      <w:bookmarkStart w:id="30" w:name="_Toc372547298"/>
      <w:r w:rsidRPr="00F06CCD">
        <w:t>Общественный транспорт</w:t>
      </w:r>
    </w:p>
    <w:p w:rsidR="00F06CCD" w:rsidRPr="00F06CCD" w:rsidRDefault="00F06CCD" w:rsidP="00F06CCD">
      <w:r w:rsidRPr="00F06CCD">
        <w:t xml:space="preserve">Связь между п. </w:t>
      </w:r>
      <w:r w:rsidRPr="00F06CCD">
        <w:rPr>
          <w:rFonts w:eastAsia="Calibri"/>
        </w:rPr>
        <w:t>Сентябрьский</w:t>
      </w:r>
      <w:r w:rsidRPr="00F06CCD">
        <w:t xml:space="preserve"> и районным центром г. Нефтеюганском осуществляется автомобильным общественным транспортом - автобусным маршрутом № 603 «Нефтеюганск- Сентябрьский-Салым». На территории населенного пункта </w:t>
      </w:r>
      <w:r w:rsidRPr="00F06CCD">
        <w:rPr>
          <w:rFonts w:eastAsia="Calibri"/>
        </w:rPr>
        <w:t>Сентябрьский</w:t>
      </w:r>
      <w:r w:rsidRPr="00F06CCD">
        <w:t xml:space="preserve"> расположена остановка автобуса. Транспортная связь между жилым п. Южно-Балыкского линейного производственного управления магистральных газопроводов (КС-5) </w:t>
      </w:r>
      <w:r w:rsidRPr="00F06CCD">
        <w:br/>
        <w:t>с. п. Сентябрьский и районным центром г. Нефтеюганском не организована.</w:t>
      </w:r>
    </w:p>
    <w:p w:rsidR="00F06CCD" w:rsidRPr="00F06CCD" w:rsidRDefault="00F06CCD" w:rsidP="00F06CCD">
      <w:bookmarkStart w:id="31" w:name="_Toc77848107"/>
      <w:r w:rsidRPr="00F06CCD">
        <w:t>Улично-дорожная сеть</w:t>
      </w:r>
      <w:bookmarkEnd w:id="30"/>
      <w:bookmarkEnd w:id="31"/>
    </w:p>
    <w:p w:rsidR="00F06CCD" w:rsidRPr="00F06CCD" w:rsidRDefault="00F06CCD" w:rsidP="00F06CCD">
      <w:r w:rsidRPr="00F06CCD">
        <w:t xml:space="preserve">Большая часть улиц в населенном пункте </w:t>
      </w:r>
      <w:r w:rsidRPr="00F06CCD">
        <w:rPr>
          <w:rFonts w:eastAsia="Calibri"/>
        </w:rPr>
        <w:t>Сентябрьский</w:t>
      </w:r>
      <w:r w:rsidRPr="00F06CCD">
        <w:t xml:space="preserve"> имеют дорожную одежду капитального типа. </w:t>
      </w:r>
    </w:p>
    <w:p w:rsidR="00F06CCD" w:rsidRPr="00F06CCD" w:rsidRDefault="00F06CCD" w:rsidP="00F06CCD">
      <w:r w:rsidRPr="00F06CCD">
        <w:t>Основные показатели существующей улично-дорожной сети населенного пункта Сентябрьский сельского поселения приведены ниже (</w:t>
      </w:r>
      <w:r w:rsidRPr="00F06CCD">
        <w:fldChar w:fldCharType="begin"/>
      </w:r>
      <w:r w:rsidRPr="00F06CCD">
        <w:instrText xml:space="preserve"> REF _Ref447282604 \h  \* MERGEFORMAT </w:instrText>
      </w:r>
      <w:r w:rsidRPr="00F06CCD">
        <w:fldChar w:fldCharType="separate"/>
      </w:r>
      <w:r w:rsidRPr="00F06CCD">
        <w:t>Таблица 5</w:t>
      </w:r>
      <w:r w:rsidRPr="00F06CCD">
        <w:fldChar w:fldCharType="end"/>
      </w:r>
      <w:r w:rsidRPr="00F06CCD">
        <w:t>).</w:t>
      </w:r>
    </w:p>
    <w:p w:rsidR="00F06CCD" w:rsidRPr="00F06CCD" w:rsidRDefault="00F06CCD" w:rsidP="00F06CCD">
      <w:bookmarkStart w:id="32" w:name="_Ref447282604"/>
      <w:bookmarkStart w:id="33" w:name="_Ref288027882"/>
      <w:r w:rsidRPr="00F06CCD">
        <w:t xml:space="preserve">Таблица </w:t>
      </w:r>
      <w:r w:rsidR="00064388">
        <w:fldChar w:fldCharType="begin"/>
      </w:r>
      <w:r w:rsidR="00064388">
        <w:instrText xml:space="preserve"> SEQ Таблица \* ARABIC </w:instrText>
      </w:r>
      <w:r w:rsidR="00064388">
        <w:fldChar w:fldCharType="separate"/>
      </w:r>
      <w:r w:rsidRPr="00F06CCD">
        <w:t>5</w:t>
      </w:r>
      <w:r w:rsidR="00064388">
        <w:fldChar w:fldCharType="end"/>
      </w:r>
      <w:bookmarkEnd w:id="32"/>
      <w:r w:rsidRPr="00F06CCD">
        <w:t xml:space="preserve"> – Основные показатели существующей улично-дорожной сети</w:t>
      </w:r>
      <w:bookmarkEnd w:id="33"/>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385"/>
        <w:gridCol w:w="1024"/>
        <w:gridCol w:w="1275"/>
        <w:gridCol w:w="992"/>
        <w:gridCol w:w="1277"/>
        <w:gridCol w:w="992"/>
        <w:gridCol w:w="1275"/>
      </w:tblGrid>
      <w:tr w:rsidR="00F06CCD" w:rsidRPr="00F06CCD" w:rsidTr="00457377">
        <w:trPr>
          <w:trHeight w:val="20"/>
          <w:jc w:val="center"/>
        </w:trPr>
        <w:tc>
          <w:tcPr>
            <w:tcW w:w="1703" w:type="dxa"/>
            <w:vMerge w:val="restart"/>
            <w:shd w:val="clear" w:color="auto" w:fill="B8CCE4"/>
            <w:vAlign w:val="center"/>
          </w:tcPr>
          <w:p w:rsidR="00F06CCD" w:rsidRPr="00F06CCD" w:rsidRDefault="00F06CCD" w:rsidP="00F06CCD">
            <w:r w:rsidRPr="00F06CCD">
              <w:t>Наименование улицы</w:t>
            </w:r>
          </w:p>
        </w:tc>
        <w:tc>
          <w:tcPr>
            <w:tcW w:w="3684" w:type="dxa"/>
            <w:gridSpan w:val="3"/>
            <w:shd w:val="clear" w:color="auto" w:fill="B8CCE4"/>
            <w:vAlign w:val="center"/>
          </w:tcPr>
          <w:p w:rsidR="00F06CCD" w:rsidRPr="00F06CCD" w:rsidRDefault="00F06CCD" w:rsidP="00F06CCD">
            <w:r w:rsidRPr="00F06CCD">
              <w:t>Проезжая часть</w:t>
            </w:r>
          </w:p>
        </w:tc>
        <w:tc>
          <w:tcPr>
            <w:tcW w:w="3261" w:type="dxa"/>
            <w:gridSpan w:val="3"/>
            <w:shd w:val="clear" w:color="auto" w:fill="B8CCE4"/>
            <w:vAlign w:val="center"/>
          </w:tcPr>
          <w:p w:rsidR="00F06CCD" w:rsidRPr="00F06CCD" w:rsidRDefault="00F06CCD" w:rsidP="00F06CCD">
            <w:r w:rsidRPr="00F06CCD">
              <w:t>Тротуары</w:t>
            </w:r>
          </w:p>
        </w:tc>
        <w:tc>
          <w:tcPr>
            <w:tcW w:w="1275" w:type="dxa"/>
            <w:shd w:val="clear" w:color="auto" w:fill="B8CCE4"/>
            <w:vAlign w:val="center"/>
          </w:tcPr>
          <w:p w:rsidR="00F06CCD" w:rsidRPr="00F06CCD" w:rsidRDefault="00F06CCD" w:rsidP="00F06CCD">
            <w:r w:rsidRPr="00F06CCD">
              <w:t>Весь проезд</w:t>
            </w:r>
          </w:p>
        </w:tc>
      </w:tr>
      <w:tr w:rsidR="00F06CCD" w:rsidRPr="00F06CCD" w:rsidTr="00457377">
        <w:trPr>
          <w:trHeight w:val="20"/>
          <w:jc w:val="center"/>
        </w:trPr>
        <w:tc>
          <w:tcPr>
            <w:tcW w:w="1703" w:type="dxa"/>
            <w:vMerge/>
            <w:shd w:val="clear" w:color="auto" w:fill="B8CCE4"/>
            <w:vAlign w:val="center"/>
          </w:tcPr>
          <w:p w:rsidR="00F06CCD" w:rsidRPr="00F06CCD" w:rsidRDefault="00F06CCD" w:rsidP="00F06CCD"/>
        </w:tc>
        <w:tc>
          <w:tcPr>
            <w:tcW w:w="1385" w:type="dxa"/>
            <w:shd w:val="clear" w:color="auto" w:fill="B8CCE4"/>
            <w:vAlign w:val="center"/>
          </w:tcPr>
          <w:p w:rsidR="00F06CCD" w:rsidRPr="00F06CCD" w:rsidRDefault="00F06CCD" w:rsidP="00F06CCD">
            <w:r w:rsidRPr="00F06CCD">
              <w:t>Длина,</w:t>
            </w:r>
          </w:p>
          <w:p w:rsidR="00F06CCD" w:rsidRPr="00F06CCD" w:rsidRDefault="00F06CCD" w:rsidP="00F06CCD">
            <w:r w:rsidRPr="00F06CCD">
              <w:t>п.м</w:t>
            </w:r>
          </w:p>
        </w:tc>
        <w:tc>
          <w:tcPr>
            <w:tcW w:w="1024" w:type="dxa"/>
            <w:shd w:val="clear" w:color="auto" w:fill="B8CCE4"/>
            <w:vAlign w:val="center"/>
          </w:tcPr>
          <w:p w:rsidR="00F06CCD" w:rsidRPr="00F06CCD" w:rsidRDefault="00F06CCD" w:rsidP="00F06CCD">
            <w:r w:rsidRPr="00F06CCD">
              <w:t>Площадь,</w:t>
            </w:r>
          </w:p>
          <w:p w:rsidR="00F06CCD" w:rsidRPr="00F06CCD" w:rsidRDefault="00F06CCD" w:rsidP="00F06CCD">
            <w:r w:rsidRPr="00F06CCD">
              <w:t>кв.м</w:t>
            </w:r>
          </w:p>
        </w:tc>
        <w:tc>
          <w:tcPr>
            <w:tcW w:w="1275" w:type="dxa"/>
            <w:shd w:val="clear" w:color="auto" w:fill="B8CCE4"/>
            <w:vAlign w:val="center"/>
          </w:tcPr>
          <w:p w:rsidR="00F06CCD" w:rsidRPr="00F06CCD" w:rsidRDefault="00F06CCD" w:rsidP="00F06CCD">
            <w:r w:rsidRPr="00F06CCD">
              <w:t>Материал</w:t>
            </w:r>
          </w:p>
        </w:tc>
        <w:tc>
          <w:tcPr>
            <w:tcW w:w="992" w:type="dxa"/>
            <w:shd w:val="clear" w:color="auto" w:fill="B8CCE4"/>
            <w:vAlign w:val="center"/>
          </w:tcPr>
          <w:p w:rsidR="00F06CCD" w:rsidRPr="00F06CCD" w:rsidRDefault="00F06CCD" w:rsidP="00F06CCD">
            <w:r w:rsidRPr="00F06CCD">
              <w:t>Длина,</w:t>
            </w:r>
          </w:p>
          <w:p w:rsidR="00F06CCD" w:rsidRPr="00F06CCD" w:rsidRDefault="00F06CCD" w:rsidP="00F06CCD">
            <w:r w:rsidRPr="00F06CCD">
              <w:t>п.м</w:t>
            </w:r>
          </w:p>
        </w:tc>
        <w:tc>
          <w:tcPr>
            <w:tcW w:w="1277" w:type="dxa"/>
            <w:shd w:val="clear" w:color="auto" w:fill="B8CCE4"/>
            <w:vAlign w:val="center"/>
          </w:tcPr>
          <w:p w:rsidR="00F06CCD" w:rsidRPr="00F06CCD" w:rsidRDefault="00F06CCD" w:rsidP="00F06CCD">
            <w:r w:rsidRPr="00F06CCD">
              <w:t>Площадь,</w:t>
            </w:r>
          </w:p>
          <w:p w:rsidR="00F06CCD" w:rsidRPr="00F06CCD" w:rsidRDefault="00F06CCD" w:rsidP="00F06CCD">
            <w:r w:rsidRPr="00F06CCD">
              <w:t>кв.м</w:t>
            </w:r>
          </w:p>
        </w:tc>
        <w:tc>
          <w:tcPr>
            <w:tcW w:w="992" w:type="dxa"/>
            <w:shd w:val="clear" w:color="auto" w:fill="B8CCE4"/>
            <w:vAlign w:val="center"/>
          </w:tcPr>
          <w:p w:rsidR="00F06CCD" w:rsidRPr="00F06CCD" w:rsidRDefault="00F06CCD" w:rsidP="00F06CCD">
            <w:r w:rsidRPr="00F06CCD">
              <w:t>Материл</w:t>
            </w:r>
          </w:p>
        </w:tc>
        <w:tc>
          <w:tcPr>
            <w:tcW w:w="1275" w:type="dxa"/>
            <w:shd w:val="clear" w:color="auto" w:fill="B8CCE4"/>
            <w:vAlign w:val="center"/>
          </w:tcPr>
          <w:p w:rsidR="00F06CCD" w:rsidRPr="00F06CCD" w:rsidRDefault="00F06CCD" w:rsidP="00F06CCD">
            <w:r w:rsidRPr="00F06CCD">
              <w:t>Площадь,</w:t>
            </w:r>
          </w:p>
          <w:p w:rsidR="00F06CCD" w:rsidRPr="00F06CCD" w:rsidRDefault="00F06CCD" w:rsidP="00F06CCD">
            <w:r w:rsidRPr="00F06CCD">
              <w:t>кв.м</w:t>
            </w:r>
          </w:p>
        </w:tc>
      </w:tr>
      <w:tr w:rsidR="00F06CCD" w:rsidRPr="00F06CCD" w:rsidTr="00457377">
        <w:trPr>
          <w:trHeight w:val="20"/>
          <w:jc w:val="center"/>
        </w:trPr>
        <w:tc>
          <w:tcPr>
            <w:tcW w:w="1703" w:type="dxa"/>
            <w:vAlign w:val="center"/>
          </w:tcPr>
          <w:p w:rsidR="00F06CCD" w:rsidRPr="00F06CCD" w:rsidRDefault="00F06CCD" w:rsidP="00F06CCD">
            <w:r w:rsidRPr="00F06CCD">
              <w:t>Ул.Центральная, участок №1</w:t>
            </w:r>
          </w:p>
        </w:tc>
        <w:tc>
          <w:tcPr>
            <w:tcW w:w="1385" w:type="dxa"/>
            <w:vAlign w:val="center"/>
          </w:tcPr>
          <w:p w:rsidR="00F06CCD" w:rsidRPr="00F06CCD" w:rsidRDefault="00F06CCD" w:rsidP="00F06CCD">
            <w:r w:rsidRPr="00F06CCD">
              <w:t>573,2</w:t>
            </w:r>
          </w:p>
        </w:tc>
        <w:tc>
          <w:tcPr>
            <w:tcW w:w="1024" w:type="dxa"/>
            <w:vAlign w:val="center"/>
          </w:tcPr>
          <w:p w:rsidR="00F06CCD" w:rsidRPr="00F06CCD" w:rsidRDefault="00F06CCD" w:rsidP="00F06CCD">
            <w:r w:rsidRPr="00F06CCD">
              <w:t>4146,6</w:t>
            </w:r>
          </w:p>
        </w:tc>
        <w:tc>
          <w:tcPr>
            <w:tcW w:w="1275"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439,4 по четной стороне</w:t>
            </w:r>
          </w:p>
          <w:p w:rsidR="00F06CCD" w:rsidRPr="00F06CCD" w:rsidRDefault="00F06CCD" w:rsidP="00F06CCD"/>
          <w:p w:rsidR="00F06CCD" w:rsidRPr="00F06CCD" w:rsidRDefault="00F06CCD" w:rsidP="00F06CCD"/>
        </w:tc>
        <w:tc>
          <w:tcPr>
            <w:tcW w:w="1277" w:type="dxa"/>
            <w:vAlign w:val="center"/>
          </w:tcPr>
          <w:p w:rsidR="00F06CCD" w:rsidRPr="00F06CCD" w:rsidRDefault="00F06CCD" w:rsidP="00F06CCD">
            <w:r w:rsidRPr="00F06CCD">
              <w:t>922,8</w:t>
            </w:r>
          </w:p>
          <w:p w:rsidR="00F06CCD" w:rsidRPr="00F06CCD" w:rsidRDefault="00F06CCD" w:rsidP="00F06CCD"/>
          <w:p w:rsidR="00F06CCD" w:rsidRPr="00F06CCD" w:rsidRDefault="00F06CCD" w:rsidP="00F06CCD"/>
          <w:p w:rsidR="00F06CCD" w:rsidRPr="00F06CCD" w:rsidRDefault="00F06CCD" w:rsidP="00F06CCD"/>
        </w:tc>
        <w:tc>
          <w:tcPr>
            <w:tcW w:w="992" w:type="dxa"/>
            <w:vAlign w:val="center"/>
          </w:tcPr>
          <w:p w:rsidR="00F06CCD" w:rsidRPr="00F06CCD" w:rsidRDefault="00F06CCD" w:rsidP="00F06CCD">
            <w:r w:rsidRPr="00F06CCD">
              <w:t>Асфальтобетон</w:t>
            </w:r>
          </w:p>
          <w:p w:rsidR="00F06CCD" w:rsidRPr="00F06CCD" w:rsidRDefault="00F06CCD" w:rsidP="00F06CCD"/>
          <w:p w:rsidR="00F06CCD" w:rsidRPr="00F06CCD" w:rsidRDefault="00F06CCD" w:rsidP="00F06CCD"/>
        </w:tc>
        <w:tc>
          <w:tcPr>
            <w:tcW w:w="1275"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lastRenderedPageBreak/>
              <w:t>Ул.Центральная, участок№2</w:t>
            </w:r>
          </w:p>
        </w:tc>
        <w:tc>
          <w:tcPr>
            <w:tcW w:w="1385" w:type="dxa"/>
            <w:vAlign w:val="center"/>
          </w:tcPr>
          <w:p w:rsidR="00F06CCD" w:rsidRPr="00F06CCD" w:rsidRDefault="00F06CCD" w:rsidP="00F06CCD">
            <w:r w:rsidRPr="00F06CCD">
              <w:t>256,2</w:t>
            </w:r>
          </w:p>
        </w:tc>
        <w:tc>
          <w:tcPr>
            <w:tcW w:w="1024" w:type="dxa"/>
            <w:vAlign w:val="center"/>
          </w:tcPr>
          <w:p w:rsidR="00F06CCD" w:rsidRPr="00F06CCD" w:rsidRDefault="00F06CCD" w:rsidP="00F06CCD">
            <w:r w:rsidRPr="00F06CCD">
              <w:t>1582,3</w:t>
            </w:r>
          </w:p>
        </w:tc>
        <w:tc>
          <w:tcPr>
            <w:tcW w:w="1275"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167</w:t>
            </w:r>
          </w:p>
        </w:tc>
        <w:tc>
          <w:tcPr>
            <w:tcW w:w="1277" w:type="dxa"/>
            <w:vAlign w:val="center"/>
          </w:tcPr>
          <w:p w:rsidR="00F06CCD" w:rsidRPr="00F06CCD" w:rsidRDefault="00F06CCD" w:rsidP="00F06CCD">
            <w:r w:rsidRPr="00F06CCD">
              <w:t>200</w:t>
            </w:r>
          </w:p>
        </w:tc>
        <w:tc>
          <w:tcPr>
            <w:tcW w:w="992" w:type="dxa"/>
            <w:vAlign w:val="center"/>
          </w:tcPr>
          <w:p w:rsidR="00F06CCD" w:rsidRPr="00F06CCD" w:rsidRDefault="00F06CCD" w:rsidP="00F06CCD">
            <w:r w:rsidRPr="00F06CCD">
              <w:t>асфальтобетон</w:t>
            </w:r>
          </w:p>
        </w:tc>
        <w:tc>
          <w:tcPr>
            <w:tcW w:w="1275"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Ул.Молодежная</w:t>
            </w:r>
          </w:p>
        </w:tc>
        <w:tc>
          <w:tcPr>
            <w:tcW w:w="1385" w:type="dxa"/>
            <w:vAlign w:val="center"/>
          </w:tcPr>
          <w:p w:rsidR="00F06CCD" w:rsidRPr="00F06CCD" w:rsidRDefault="00F06CCD" w:rsidP="00F06CCD">
            <w:r w:rsidRPr="00F06CCD">
              <w:t>146,5</w:t>
            </w:r>
          </w:p>
        </w:tc>
        <w:tc>
          <w:tcPr>
            <w:tcW w:w="1024" w:type="dxa"/>
            <w:vAlign w:val="center"/>
          </w:tcPr>
          <w:p w:rsidR="00F06CCD" w:rsidRPr="00F06CCD" w:rsidRDefault="00F06CCD" w:rsidP="00F06CCD">
            <w:r w:rsidRPr="00F06CCD">
              <w:t>889</w:t>
            </w:r>
          </w:p>
        </w:tc>
        <w:tc>
          <w:tcPr>
            <w:tcW w:w="1275"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74</w:t>
            </w:r>
          </w:p>
        </w:tc>
        <w:tc>
          <w:tcPr>
            <w:tcW w:w="1277" w:type="dxa"/>
            <w:vAlign w:val="center"/>
          </w:tcPr>
          <w:p w:rsidR="00F06CCD" w:rsidRPr="00F06CCD" w:rsidRDefault="00F06CCD" w:rsidP="00F06CCD">
            <w:r w:rsidRPr="00F06CCD">
              <w:t>88,8</w:t>
            </w:r>
          </w:p>
        </w:tc>
        <w:tc>
          <w:tcPr>
            <w:tcW w:w="992" w:type="dxa"/>
            <w:vAlign w:val="center"/>
          </w:tcPr>
          <w:p w:rsidR="00F06CCD" w:rsidRPr="00F06CCD" w:rsidRDefault="00F06CCD" w:rsidP="00F06CCD">
            <w:r w:rsidRPr="00F06CCD">
              <w:t>асфальтобетон</w:t>
            </w:r>
          </w:p>
        </w:tc>
        <w:tc>
          <w:tcPr>
            <w:tcW w:w="1275"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Ул.Спортивная</w:t>
            </w:r>
          </w:p>
        </w:tc>
        <w:tc>
          <w:tcPr>
            <w:tcW w:w="1385" w:type="dxa"/>
            <w:vAlign w:val="center"/>
          </w:tcPr>
          <w:p w:rsidR="00F06CCD" w:rsidRPr="00F06CCD" w:rsidRDefault="00F06CCD" w:rsidP="00F06CCD">
            <w:r w:rsidRPr="00F06CCD">
              <w:t>105,1</w:t>
            </w:r>
          </w:p>
        </w:tc>
        <w:tc>
          <w:tcPr>
            <w:tcW w:w="1024" w:type="dxa"/>
            <w:vAlign w:val="center"/>
          </w:tcPr>
          <w:p w:rsidR="00F06CCD" w:rsidRPr="00F06CCD" w:rsidRDefault="00F06CCD" w:rsidP="00F06CCD">
            <w:r w:rsidRPr="00F06CCD">
              <w:t>728,8</w:t>
            </w:r>
          </w:p>
        </w:tc>
        <w:tc>
          <w:tcPr>
            <w:tcW w:w="1275"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w:t>
            </w:r>
          </w:p>
        </w:tc>
        <w:tc>
          <w:tcPr>
            <w:tcW w:w="1277" w:type="dxa"/>
            <w:vAlign w:val="center"/>
          </w:tcPr>
          <w:p w:rsidR="00F06CCD" w:rsidRPr="00F06CCD" w:rsidRDefault="00F06CCD" w:rsidP="00F06CCD">
            <w:r w:rsidRPr="00F06CCD">
              <w:t>-</w:t>
            </w:r>
          </w:p>
        </w:tc>
        <w:tc>
          <w:tcPr>
            <w:tcW w:w="992" w:type="dxa"/>
            <w:vAlign w:val="center"/>
          </w:tcPr>
          <w:p w:rsidR="00F06CCD" w:rsidRPr="00F06CCD" w:rsidRDefault="00F06CCD" w:rsidP="00F06CCD">
            <w:r w:rsidRPr="00F06CCD">
              <w:t>-</w:t>
            </w:r>
          </w:p>
        </w:tc>
        <w:tc>
          <w:tcPr>
            <w:tcW w:w="1275"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Ул.Школьная</w:t>
            </w:r>
          </w:p>
        </w:tc>
        <w:tc>
          <w:tcPr>
            <w:tcW w:w="1385" w:type="dxa"/>
            <w:vAlign w:val="center"/>
          </w:tcPr>
          <w:p w:rsidR="00F06CCD" w:rsidRPr="00F06CCD" w:rsidRDefault="00F06CCD" w:rsidP="00F06CCD">
            <w:r w:rsidRPr="00F06CCD">
              <w:t>425,3</w:t>
            </w:r>
          </w:p>
        </w:tc>
        <w:tc>
          <w:tcPr>
            <w:tcW w:w="1024" w:type="dxa"/>
            <w:vAlign w:val="center"/>
          </w:tcPr>
          <w:p w:rsidR="00F06CCD" w:rsidRPr="00F06CCD" w:rsidRDefault="00F06CCD" w:rsidP="00F06CCD">
            <w:r w:rsidRPr="00F06CCD">
              <w:t>2290,9</w:t>
            </w:r>
          </w:p>
        </w:tc>
        <w:tc>
          <w:tcPr>
            <w:tcW w:w="1275"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112</w:t>
            </w:r>
          </w:p>
        </w:tc>
        <w:tc>
          <w:tcPr>
            <w:tcW w:w="1277" w:type="dxa"/>
            <w:vAlign w:val="center"/>
          </w:tcPr>
          <w:p w:rsidR="00F06CCD" w:rsidRPr="00F06CCD" w:rsidRDefault="00F06CCD" w:rsidP="00F06CCD">
            <w:r w:rsidRPr="00F06CCD">
              <w:t>134,4</w:t>
            </w:r>
          </w:p>
        </w:tc>
        <w:tc>
          <w:tcPr>
            <w:tcW w:w="992" w:type="dxa"/>
            <w:vAlign w:val="center"/>
          </w:tcPr>
          <w:p w:rsidR="00F06CCD" w:rsidRPr="00F06CCD" w:rsidRDefault="00F06CCD" w:rsidP="00F06CCD">
            <w:r w:rsidRPr="00F06CCD">
              <w:t>асфальтобетон</w:t>
            </w:r>
          </w:p>
        </w:tc>
        <w:tc>
          <w:tcPr>
            <w:tcW w:w="1275"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Ул.Западная</w:t>
            </w:r>
          </w:p>
        </w:tc>
        <w:tc>
          <w:tcPr>
            <w:tcW w:w="1385" w:type="dxa"/>
            <w:vAlign w:val="center"/>
          </w:tcPr>
          <w:p w:rsidR="00F06CCD" w:rsidRPr="00F06CCD" w:rsidRDefault="00F06CCD" w:rsidP="00F06CCD">
            <w:r w:rsidRPr="00F06CCD">
              <w:t>249,3</w:t>
            </w:r>
          </w:p>
        </w:tc>
        <w:tc>
          <w:tcPr>
            <w:tcW w:w="1024" w:type="dxa"/>
            <w:vAlign w:val="center"/>
          </w:tcPr>
          <w:p w:rsidR="00F06CCD" w:rsidRPr="00F06CCD" w:rsidRDefault="00F06CCD" w:rsidP="00F06CCD">
            <w:r w:rsidRPr="00F06CCD">
              <w:t>1566,1</w:t>
            </w:r>
          </w:p>
        </w:tc>
        <w:tc>
          <w:tcPr>
            <w:tcW w:w="1275"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w:t>
            </w:r>
          </w:p>
        </w:tc>
        <w:tc>
          <w:tcPr>
            <w:tcW w:w="1277" w:type="dxa"/>
            <w:vAlign w:val="center"/>
          </w:tcPr>
          <w:p w:rsidR="00F06CCD" w:rsidRPr="00F06CCD" w:rsidRDefault="00F06CCD" w:rsidP="00F06CCD">
            <w:r w:rsidRPr="00F06CCD">
              <w:t>-</w:t>
            </w:r>
          </w:p>
        </w:tc>
        <w:tc>
          <w:tcPr>
            <w:tcW w:w="992" w:type="dxa"/>
            <w:vAlign w:val="center"/>
          </w:tcPr>
          <w:p w:rsidR="00F06CCD" w:rsidRPr="00F06CCD" w:rsidRDefault="00F06CCD" w:rsidP="00F06CCD">
            <w:r w:rsidRPr="00F06CCD">
              <w:t>-</w:t>
            </w:r>
          </w:p>
        </w:tc>
        <w:tc>
          <w:tcPr>
            <w:tcW w:w="1275"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Ул.Новая</w:t>
            </w:r>
          </w:p>
        </w:tc>
        <w:tc>
          <w:tcPr>
            <w:tcW w:w="1385" w:type="dxa"/>
            <w:vAlign w:val="center"/>
          </w:tcPr>
          <w:p w:rsidR="00F06CCD" w:rsidRPr="00F06CCD" w:rsidRDefault="00F06CCD" w:rsidP="00F06CCD">
            <w:r w:rsidRPr="00F06CCD">
              <w:t>126,6</w:t>
            </w:r>
          </w:p>
        </w:tc>
        <w:tc>
          <w:tcPr>
            <w:tcW w:w="1024" w:type="dxa"/>
            <w:vAlign w:val="center"/>
          </w:tcPr>
          <w:p w:rsidR="00F06CCD" w:rsidRPr="00F06CCD" w:rsidRDefault="00F06CCD" w:rsidP="00F06CCD">
            <w:r w:rsidRPr="00F06CCD">
              <w:t>757</w:t>
            </w:r>
          </w:p>
        </w:tc>
        <w:tc>
          <w:tcPr>
            <w:tcW w:w="1275"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w:t>
            </w:r>
          </w:p>
        </w:tc>
        <w:tc>
          <w:tcPr>
            <w:tcW w:w="1277" w:type="dxa"/>
            <w:vAlign w:val="center"/>
          </w:tcPr>
          <w:p w:rsidR="00F06CCD" w:rsidRPr="00F06CCD" w:rsidRDefault="00F06CCD" w:rsidP="00F06CCD">
            <w:r w:rsidRPr="00F06CCD">
              <w:t>-</w:t>
            </w:r>
          </w:p>
        </w:tc>
        <w:tc>
          <w:tcPr>
            <w:tcW w:w="992" w:type="dxa"/>
            <w:vAlign w:val="center"/>
          </w:tcPr>
          <w:p w:rsidR="00F06CCD" w:rsidRPr="00F06CCD" w:rsidRDefault="00F06CCD" w:rsidP="00F06CCD">
            <w:r w:rsidRPr="00F06CCD">
              <w:t>-</w:t>
            </w:r>
          </w:p>
        </w:tc>
        <w:tc>
          <w:tcPr>
            <w:tcW w:w="1275"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Ул.Садовая</w:t>
            </w:r>
          </w:p>
        </w:tc>
        <w:tc>
          <w:tcPr>
            <w:tcW w:w="1385" w:type="dxa"/>
            <w:vAlign w:val="center"/>
          </w:tcPr>
          <w:p w:rsidR="00F06CCD" w:rsidRPr="00F06CCD" w:rsidRDefault="00F06CCD" w:rsidP="00F06CCD">
            <w:r w:rsidRPr="00F06CCD">
              <w:t>238,4</w:t>
            </w:r>
          </w:p>
        </w:tc>
        <w:tc>
          <w:tcPr>
            <w:tcW w:w="1024" w:type="dxa"/>
            <w:vAlign w:val="center"/>
          </w:tcPr>
          <w:p w:rsidR="00F06CCD" w:rsidRPr="00F06CCD" w:rsidRDefault="00F06CCD" w:rsidP="00F06CCD">
            <w:r w:rsidRPr="00F06CCD">
              <w:t>1399,2</w:t>
            </w:r>
          </w:p>
        </w:tc>
        <w:tc>
          <w:tcPr>
            <w:tcW w:w="1275"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w:t>
            </w:r>
          </w:p>
        </w:tc>
        <w:tc>
          <w:tcPr>
            <w:tcW w:w="1277" w:type="dxa"/>
            <w:vAlign w:val="center"/>
          </w:tcPr>
          <w:p w:rsidR="00F06CCD" w:rsidRPr="00F06CCD" w:rsidRDefault="00F06CCD" w:rsidP="00F06CCD">
            <w:r w:rsidRPr="00F06CCD">
              <w:t>-</w:t>
            </w:r>
          </w:p>
        </w:tc>
        <w:tc>
          <w:tcPr>
            <w:tcW w:w="992" w:type="dxa"/>
            <w:vAlign w:val="center"/>
          </w:tcPr>
          <w:p w:rsidR="00F06CCD" w:rsidRPr="00F06CCD" w:rsidRDefault="00F06CCD" w:rsidP="00F06CCD">
            <w:r w:rsidRPr="00F06CCD">
              <w:t>-</w:t>
            </w:r>
          </w:p>
        </w:tc>
        <w:tc>
          <w:tcPr>
            <w:tcW w:w="1275"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Ул.Дачная</w:t>
            </w:r>
          </w:p>
        </w:tc>
        <w:tc>
          <w:tcPr>
            <w:tcW w:w="1385" w:type="dxa"/>
            <w:vAlign w:val="center"/>
          </w:tcPr>
          <w:p w:rsidR="00F06CCD" w:rsidRPr="00F06CCD" w:rsidRDefault="00F06CCD" w:rsidP="00F06CCD">
            <w:r w:rsidRPr="00F06CCD">
              <w:t>184</w:t>
            </w:r>
          </w:p>
        </w:tc>
        <w:tc>
          <w:tcPr>
            <w:tcW w:w="1024" w:type="dxa"/>
            <w:vAlign w:val="center"/>
          </w:tcPr>
          <w:p w:rsidR="00F06CCD" w:rsidRPr="00F06CCD" w:rsidRDefault="00F06CCD" w:rsidP="00F06CCD">
            <w:r w:rsidRPr="00F06CCD">
              <w:t>892,8</w:t>
            </w:r>
          </w:p>
        </w:tc>
        <w:tc>
          <w:tcPr>
            <w:tcW w:w="1275" w:type="dxa"/>
            <w:vAlign w:val="center"/>
          </w:tcPr>
          <w:p w:rsidR="00F06CCD" w:rsidRPr="00F06CCD" w:rsidRDefault="00F06CCD" w:rsidP="00F06CCD">
            <w:r w:rsidRPr="00F06CCD">
              <w:t>Дорожные плиты</w:t>
            </w:r>
          </w:p>
        </w:tc>
        <w:tc>
          <w:tcPr>
            <w:tcW w:w="992" w:type="dxa"/>
            <w:vAlign w:val="center"/>
          </w:tcPr>
          <w:p w:rsidR="00F06CCD" w:rsidRPr="00F06CCD" w:rsidRDefault="00F06CCD" w:rsidP="00F06CCD">
            <w:r w:rsidRPr="00F06CCD">
              <w:t>-</w:t>
            </w:r>
          </w:p>
        </w:tc>
        <w:tc>
          <w:tcPr>
            <w:tcW w:w="1277" w:type="dxa"/>
            <w:vAlign w:val="center"/>
          </w:tcPr>
          <w:p w:rsidR="00F06CCD" w:rsidRPr="00F06CCD" w:rsidRDefault="00F06CCD" w:rsidP="00F06CCD">
            <w:r w:rsidRPr="00F06CCD">
              <w:t>-</w:t>
            </w:r>
          </w:p>
        </w:tc>
        <w:tc>
          <w:tcPr>
            <w:tcW w:w="992" w:type="dxa"/>
            <w:vAlign w:val="center"/>
          </w:tcPr>
          <w:p w:rsidR="00F06CCD" w:rsidRPr="00F06CCD" w:rsidRDefault="00F06CCD" w:rsidP="00F06CCD">
            <w:r w:rsidRPr="00F06CCD">
              <w:t>-</w:t>
            </w:r>
          </w:p>
        </w:tc>
        <w:tc>
          <w:tcPr>
            <w:tcW w:w="1275"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Ул.Объездная</w:t>
            </w:r>
          </w:p>
        </w:tc>
        <w:tc>
          <w:tcPr>
            <w:tcW w:w="1385" w:type="dxa"/>
            <w:vAlign w:val="center"/>
          </w:tcPr>
          <w:p w:rsidR="00F06CCD" w:rsidRPr="00F06CCD" w:rsidRDefault="00F06CCD" w:rsidP="00F06CCD">
            <w:r w:rsidRPr="00F06CCD">
              <w:t>646,2</w:t>
            </w:r>
          </w:p>
        </w:tc>
        <w:tc>
          <w:tcPr>
            <w:tcW w:w="1024" w:type="dxa"/>
            <w:vAlign w:val="center"/>
          </w:tcPr>
          <w:p w:rsidR="00F06CCD" w:rsidRPr="00F06CCD" w:rsidRDefault="00F06CCD" w:rsidP="00F06CCD">
            <w:r w:rsidRPr="00F06CCD">
              <w:t>3584,6</w:t>
            </w:r>
          </w:p>
        </w:tc>
        <w:tc>
          <w:tcPr>
            <w:tcW w:w="1275"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45</w:t>
            </w:r>
          </w:p>
        </w:tc>
        <w:tc>
          <w:tcPr>
            <w:tcW w:w="1277" w:type="dxa"/>
            <w:vAlign w:val="center"/>
          </w:tcPr>
          <w:p w:rsidR="00F06CCD" w:rsidRPr="00F06CCD" w:rsidRDefault="00F06CCD" w:rsidP="00F06CCD">
            <w:r w:rsidRPr="00F06CCD">
              <w:t>54</w:t>
            </w:r>
          </w:p>
        </w:tc>
        <w:tc>
          <w:tcPr>
            <w:tcW w:w="992" w:type="dxa"/>
            <w:vAlign w:val="center"/>
          </w:tcPr>
          <w:p w:rsidR="00F06CCD" w:rsidRPr="00F06CCD" w:rsidRDefault="00F06CCD" w:rsidP="00F06CCD">
            <w:r w:rsidRPr="00F06CCD">
              <w:t>асфальтобетон</w:t>
            </w:r>
          </w:p>
        </w:tc>
        <w:tc>
          <w:tcPr>
            <w:tcW w:w="1275"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Бесхоз</w:t>
            </w:r>
          </w:p>
          <w:p w:rsidR="00F06CCD" w:rsidRPr="00F06CCD" w:rsidRDefault="00F06CCD" w:rsidP="00F06CCD">
            <w:r w:rsidRPr="00F06CCD">
              <w:t>(расположена на зем.участках  с кадастровыми номерами 86:08:0020401:1322, 86:08:0020401:1323, 86:08:0020401:550,</w:t>
            </w:r>
          </w:p>
          <w:p w:rsidR="00F06CCD" w:rsidRPr="00F06CCD" w:rsidRDefault="00F06CCD" w:rsidP="00F06CCD">
            <w:r w:rsidRPr="00F06CCD">
              <w:t>86:08:0020401:63). Находится в стадии постановки в Росреестре как бесхозяйный объект.</w:t>
            </w:r>
          </w:p>
        </w:tc>
        <w:tc>
          <w:tcPr>
            <w:tcW w:w="1385" w:type="dxa"/>
            <w:vAlign w:val="center"/>
          </w:tcPr>
          <w:p w:rsidR="00F06CCD" w:rsidRPr="00F06CCD" w:rsidRDefault="00F06CCD" w:rsidP="00F06CCD">
            <w:r w:rsidRPr="00F06CCD">
              <w:t>1173</w:t>
            </w:r>
          </w:p>
        </w:tc>
        <w:tc>
          <w:tcPr>
            <w:tcW w:w="1024" w:type="dxa"/>
            <w:vAlign w:val="center"/>
          </w:tcPr>
          <w:p w:rsidR="00F06CCD" w:rsidRPr="00F06CCD" w:rsidRDefault="00F06CCD" w:rsidP="00F06CCD">
            <w:r w:rsidRPr="00F06CCD">
              <w:t>-</w:t>
            </w:r>
          </w:p>
        </w:tc>
        <w:tc>
          <w:tcPr>
            <w:tcW w:w="1275" w:type="dxa"/>
            <w:vAlign w:val="center"/>
          </w:tcPr>
          <w:p w:rsidR="00F06CCD" w:rsidRPr="00F06CCD" w:rsidRDefault="00F06CCD" w:rsidP="00F06CCD">
            <w:r w:rsidRPr="00F06CCD">
              <w:t>-</w:t>
            </w:r>
          </w:p>
        </w:tc>
        <w:tc>
          <w:tcPr>
            <w:tcW w:w="992" w:type="dxa"/>
            <w:vAlign w:val="center"/>
          </w:tcPr>
          <w:p w:rsidR="00F06CCD" w:rsidRPr="00F06CCD" w:rsidRDefault="00F06CCD" w:rsidP="00F06CCD">
            <w:r w:rsidRPr="00F06CCD">
              <w:t>-</w:t>
            </w:r>
          </w:p>
        </w:tc>
        <w:tc>
          <w:tcPr>
            <w:tcW w:w="1277" w:type="dxa"/>
            <w:vAlign w:val="center"/>
          </w:tcPr>
          <w:p w:rsidR="00F06CCD" w:rsidRPr="00F06CCD" w:rsidRDefault="00F06CCD" w:rsidP="00F06CCD">
            <w:r w:rsidRPr="00F06CCD">
              <w:t>-</w:t>
            </w:r>
          </w:p>
        </w:tc>
        <w:tc>
          <w:tcPr>
            <w:tcW w:w="992" w:type="dxa"/>
            <w:vAlign w:val="center"/>
          </w:tcPr>
          <w:p w:rsidR="00F06CCD" w:rsidRPr="00F06CCD" w:rsidRDefault="00F06CCD" w:rsidP="00F06CCD">
            <w:r w:rsidRPr="00F06CCD">
              <w:t>-</w:t>
            </w:r>
          </w:p>
        </w:tc>
        <w:tc>
          <w:tcPr>
            <w:tcW w:w="1275" w:type="dxa"/>
            <w:vAlign w:val="center"/>
          </w:tcPr>
          <w:p w:rsidR="00F06CCD" w:rsidRPr="00F06CCD" w:rsidRDefault="00F06CCD" w:rsidP="00F06CCD">
            <w:r w:rsidRPr="00F06CCD">
              <w:t>-</w:t>
            </w:r>
          </w:p>
        </w:tc>
      </w:tr>
    </w:tbl>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p w:rsidR="00F06CCD" w:rsidRPr="00F06CCD" w:rsidRDefault="00F06CCD" w:rsidP="00F06CCD">
      <w:r w:rsidRPr="00F06CCD">
        <w:t>Анализ состояния существующей улично-дорожной сети</w:t>
      </w:r>
    </w:p>
    <w:p w:rsidR="00F06CCD" w:rsidRPr="00F06CCD" w:rsidRDefault="00F06CCD" w:rsidP="00F06CCD">
      <w:r w:rsidRPr="00F06CCD">
        <w:t xml:space="preserve">Выявлены следующие недостатки улично-дорожной сети населенного пункта сельского поселения </w:t>
      </w:r>
      <w:r w:rsidRPr="00F06CCD">
        <w:rPr>
          <w:rFonts w:eastAsia="Calibri"/>
        </w:rPr>
        <w:t>Сентябрьский</w:t>
      </w:r>
      <w:r w:rsidRPr="00F06CCD">
        <w:t>:</w:t>
      </w:r>
    </w:p>
    <w:p w:rsidR="00F06CCD" w:rsidRPr="00F06CCD" w:rsidRDefault="00F06CCD" w:rsidP="00F06CCD">
      <w:r w:rsidRPr="00F06CCD">
        <w:t>отсутствие четкой дифференциации улично-дорожной сети по категориям, согласно требований местных нормативов градостроительного проектирования муниципального образования сельское поселение Сентябрьский, утвержденных Решением Совета депутатов сельского поселения Сентябрьский от 23.04.2015 № 105 (далее – МНГП сельского поселения Сентябрьский);</w:t>
      </w:r>
    </w:p>
    <w:p w:rsidR="00F06CCD" w:rsidRPr="00F06CCD" w:rsidRDefault="00F06CCD" w:rsidP="00F06CCD">
      <w:r w:rsidRPr="00F06CCD">
        <w:t>отсутствие на некоторых улицах дорожных одежд капитального типа;</w:t>
      </w:r>
    </w:p>
    <w:p w:rsidR="00F06CCD" w:rsidRPr="00F06CCD" w:rsidRDefault="00F06CCD" w:rsidP="00F06CCD">
      <w:r w:rsidRPr="00F06CCD">
        <w:t>несоответствие улиц и дорог нормативным требованиям;</w:t>
      </w:r>
    </w:p>
    <w:p w:rsidR="00F06CCD" w:rsidRPr="00F06CCD" w:rsidRDefault="00F06CCD" w:rsidP="00F06CCD">
      <w:r w:rsidRPr="00F06CCD">
        <w:t>отсутствие тротуаров на большинстве улиц;</w:t>
      </w:r>
    </w:p>
    <w:p w:rsidR="00F06CCD" w:rsidRPr="00F06CCD" w:rsidRDefault="00F06CCD" w:rsidP="00F06CCD">
      <w:r w:rsidRPr="00F06CCD">
        <w:t>отсутствие обособленных или совмещенных тротуарами велосипедных дорожек.</w:t>
      </w:r>
    </w:p>
    <w:p w:rsidR="00F06CCD" w:rsidRPr="00F06CCD" w:rsidRDefault="00F06CCD" w:rsidP="00F06CCD">
      <w:bookmarkStart w:id="34" w:name="_Toc372547299"/>
      <w:bookmarkStart w:id="35" w:name="_Toc481566695"/>
      <w:bookmarkStart w:id="36" w:name="_Toc494893922"/>
      <w:bookmarkStart w:id="37" w:name="_Toc77848108"/>
      <w:r w:rsidRPr="00F06CCD">
        <w:t>Объекты транспортной инфраструктуры</w:t>
      </w:r>
      <w:bookmarkEnd w:id="34"/>
      <w:bookmarkEnd w:id="35"/>
      <w:bookmarkEnd w:id="36"/>
      <w:bookmarkEnd w:id="37"/>
    </w:p>
    <w:p w:rsidR="00F06CCD" w:rsidRPr="00F06CCD" w:rsidRDefault="00F06CCD" w:rsidP="00F06CCD">
      <w:r w:rsidRPr="00F06CCD">
        <w:t>На территории сельского поселения Сентябрьский отсутствуют объекты обслуживания автомобильного транспорта.</w:t>
      </w:r>
    </w:p>
    <w:p w:rsidR="00F06CCD" w:rsidRPr="00F06CCD" w:rsidRDefault="00F06CCD" w:rsidP="00F06CCD">
      <w:r w:rsidRPr="00F06CCD">
        <w:t>Анализ современной обеспеченности объектами транспортной инфраструктуры</w:t>
      </w:r>
    </w:p>
    <w:p w:rsidR="00F06CCD" w:rsidRPr="00F06CCD" w:rsidRDefault="00F06CCD" w:rsidP="00F06CCD">
      <w:r w:rsidRPr="00F06CCD">
        <w:t>По состоянию на начало 2021 года общая численность населения сельского поселения Сентябрьский составляла 1574 человека, уровень обеспеченности населения индивидуальными легковыми автомобилями порядка 460 единиц на 1000 жителей. Общее количество легковых автомобилей на территории сельского поселения ориентировочно составляет 724 единицы.</w:t>
      </w:r>
    </w:p>
    <w:p w:rsidR="00F06CCD" w:rsidRPr="00F06CCD" w:rsidRDefault="00F06CCD" w:rsidP="00F06CCD">
      <w:r w:rsidRPr="00F06CCD">
        <w:t>Требования к обеспеченности легкового транспорта объектами дорожного сервиса обозначены в МНГП сельского поселения Сентябрьский:</w:t>
      </w:r>
    </w:p>
    <w:p w:rsidR="00F06CCD" w:rsidRPr="00F06CCD" w:rsidRDefault="00F06CCD" w:rsidP="00F06CCD">
      <w:r w:rsidRPr="00F06CCD">
        <w:t>потребность в АЗС: 1 топливо-раздаточная колонка на 1200 легковых автомобилей;</w:t>
      </w:r>
    </w:p>
    <w:p w:rsidR="00F06CCD" w:rsidRPr="00F06CCD" w:rsidRDefault="00F06CCD" w:rsidP="00F06CCD">
      <w:r w:rsidRPr="00F06CCD">
        <w:t>потребность в автогазозаправочных станциях (далее по тексту - АГЗС) 15% от общего количества АЗС.</w:t>
      </w:r>
    </w:p>
    <w:p w:rsidR="00F06CCD" w:rsidRPr="00F06CCD" w:rsidRDefault="00F06CCD" w:rsidP="00F06CCD">
      <w:r w:rsidRPr="00F06CCD">
        <w:t xml:space="preserve">В соответствии с СП 42.13330.2016 «СНиП 2.07.01-89* «Градостроительство. Планировка и застройка городских и сельских поселений» минимальный уровень обеспеченности станциями технического обслуживания (далее по тексту - СТО) – 1 пост </w:t>
      </w:r>
      <w:r w:rsidRPr="00F06CCD">
        <w:br/>
        <w:t>на 200 легковых автомобилей.</w:t>
      </w:r>
    </w:p>
    <w:p w:rsidR="00F06CCD" w:rsidRPr="00F06CCD" w:rsidRDefault="00F06CCD" w:rsidP="00F06CCD">
      <w:r w:rsidRPr="00F06CCD">
        <w:t>Исходя из нормативных требований, общего количества индивидуальных легковых автомобилей, что в настоящее время сельское поселение Сентябрьский не обеспечено:</w:t>
      </w:r>
    </w:p>
    <w:p w:rsidR="00F06CCD" w:rsidRPr="00F06CCD" w:rsidRDefault="00F06CCD" w:rsidP="00F06CCD">
      <w:r w:rsidRPr="00F06CCD">
        <w:t>СТО мощностью 4 поста;</w:t>
      </w:r>
    </w:p>
    <w:p w:rsidR="00F06CCD" w:rsidRPr="00F06CCD" w:rsidRDefault="00F06CCD" w:rsidP="00F06CCD">
      <w:r w:rsidRPr="00F06CCD">
        <w:lastRenderedPageBreak/>
        <w:t>АГЗС на 1 топливо-раздаточную колонку.</w:t>
      </w:r>
    </w:p>
    <w:p w:rsidR="00F06CCD" w:rsidRPr="00F06CCD" w:rsidRDefault="00F06CCD" w:rsidP="00F06CCD">
      <w:r w:rsidRPr="00F06CCD">
        <w:t>Для постоянного хранения индивидуальных легковых автомобилей на территории сельское поселение Сентябрьский расположены следующие объекты транспортной инфраструктуры:</w:t>
      </w:r>
    </w:p>
    <w:p w:rsidR="00F06CCD" w:rsidRPr="00F06CCD" w:rsidRDefault="00F06CCD" w:rsidP="00F06CCD">
      <w:r w:rsidRPr="00F06CCD">
        <w:t>п. Сентябрьский</w:t>
      </w:r>
    </w:p>
    <w:p w:rsidR="00F06CCD" w:rsidRPr="00F06CCD" w:rsidRDefault="00F06CCD" w:rsidP="00F06CCD">
      <w:r w:rsidRPr="00F06CCD">
        <w:t xml:space="preserve">гаражи индивидуального транспорта, общей мощностью 257 машино-мест – </w:t>
      </w:r>
      <w:r w:rsidRPr="00F06CCD">
        <w:br/>
        <w:t>13 объектов;</w:t>
      </w:r>
    </w:p>
    <w:p w:rsidR="00F06CCD" w:rsidRPr="00F06CCD" w:rsidRDefault="00F06CCD" w:rsidP="00F06CCD">
      <w:r w:rsidRPr="00F06CCD">
        <w:t>стоянка транспортных средств, общей мощностью 30 машино-место – 1 объект.</w:t>
      </w:r>
    </w:p>
    <w:p w:rsidR="00F06CCD" w:rsidRPr="00F06CCD" w:rsidRDefault="00F06CCD" w:rsidP="00F06CCD">
      <w:r w:rsidRPr="00F06CCD">
        <w:t>сельское поселение Сентябрьский</w:t>
      </w:r>
    </w:p>
    <w:p w:rsidR="00F06CCD" w:rsidRPr="00F06CCD" w:rsidRDefault="00F06CCD" w:rsidP="00F06CCD">
      <w:r w:rsidRPr="00F06CCD">
        <w:t xml:space="preserve">гаражи индивидуального транспорта, общей мощностью 62 машино-места – </w:t>
      </w:r>
      <w:r w:rsidRPr="00F06CCD">
        <w:br/>
        <w:t>1 объект.</w:t>
      </w:r>
    </w:p>
    <w:p w:rsidR="00F06CCD" w:rsidRPr="00F06CCD" w:rsidRDefault="00F06CCD" w:rsidP="00F06CCD">
      <w:pPr>
        <w:sectPr w:rsidR="00F06CCD" w:rsidRPr="00F06CCD" w:rsidSect="00457377">
          <w:headerReference w:type="default" r:id="rId26"/>
          <w:footerReference w:type="default" r:id="rId27"/>
          <w:pgSz w:w="11906" w:h="16838" w:code="9"/>
          <w:pgMar w:top="1134" w:right="851" w:bottom="1134" w:left="1418" w:header="709" w:footer="709" w:gutter="0"/>
          <w:cols w:space="708"/>
          <w:docGrid w:linePitch="360"/>
        </w:sectPr>
      </w:pPr>
    </w:p>
    <w:p w:rsidR="00F06CCD" w:rsidRPr="00F06CCD" w:rsidRDefault="00403823" w:rsidP="00F06CCD">
      <w:r>
        <w:lastRenderedPageBreak/>
        <w:pict>
          <v:shape id="Рисунок 0" o:spid="_x0000_i1027" type="#_x0000_t75" alt="Схема_1.jpg" style="width:728.45pt;height:726.5pt;visibility:visible">
            <v:imagedata r:id="rId28" o:title="Схема_1"/>
          </v:shape>
        </w:pict>
      </w:r>
    </w:p>
    <w:p w:rsidR="00F06CCD" w:rsidRPr="00F06CCD" w:rsidRDefault="00F06CCD" w:rsidP="00F06CCD">
      <w:pPr>
        <w:sectPr w:rsidR="00F06CCD" w:rsidRPr="00F06CCD" w:rsidSect="00457377">
          <w:headerReference w:type="default" r:id="rId29"/>
          <w:footerReference w:type="default" r:id="rId30"/>
          <w:pgSz w:w="16840" w:h="23814" w:code="8"/>
          <w:pgMar w:top="1412" w:right="851" w:bottom="1134" w:left="1418" w:header="709" w:footer="709" w:gutter="0"/>
          <w:cols w:space="708"/>
          <w:docGrid w:linePitch="360"/>
        </w:sectPr>
      </w:pPr>
      <w:r w:rsidRPr="00F06CCD">
        <w:t xml:space="preserve">Рисунок </w:t>
      </w:r>
      <w:r w:rsidR="00064388">
        <w:fldChar w:fldCharType="begin"/>
      </w:r>
      <w:r w:rsidR="00064388">
        <w:instrText xml:space="preserve"> SEQ Рисунок \* ARABIC </w:instrText>
      </w:r>
      <w:r w:rsidR="00064388">
        <w:fldChar w:fldCharType="separate"/>
      </w:r>
      <w:r w:rsidRPr="00F06CCD">
        <w:t>3</w:t>
      </w:r>
      <w:r w:rsidR="00064388">
        <w:fldChar w:fldCharType="end"/>
      </w:r>
      <w:r w:rsidRPr="00F06CCD">
        <w:t xml:space="preserve"> – Карта использования территории муниципального образования сельского поселения Сентябрьский. Карта расположения объектов транспортной инфраструктуры местного значения </w:t>
      </w:r>
    </w:p>
    <w:p w:rsidR="00F06CCD" w:rsidRPr="00F06CCD" w:rsidRDefault="00F06CCD" w:rsidP="00F06CCD">
      <w:bookmarkStart w:id="38" w:name="_Toc500087840"/>
      <w:bookmarkStart w:id="39" w:name="_Toc77848109"/>
      <w:r w:rsidRPr="00F06CCD">
        <w:lastRenderedPageBreak/>
        <w:t>Характеристика функционирования и показатели работы транспортной инфраструктуры по видам транспорта</w:t>
      </w:r>
      <w:bookmarkEnd w:id="38"/>
      <w:bookmarkEnd w:id="39"/>
    </w:p>
    <w:p w:rsidR="00F06CCD" w:rsidRPr="00F06CCD" w:rsidRDefault="00F06CCD" w:rsidP="00F06CCD">
      <w:r w:rsidRPr="00F06CCD">
        <w:t xml:space="preserve">Стабильная ситуация с транспортным спросом населения не предполагает значительных изменений транспортной инфраструктуры по видам транспорта в сельском поселении Сентябрьский. </w:t>
      </w:r>
    </w:p>
    <w:p w:rsidR="00F06CCD" w:rsidRPr="00F06CCD" w:rsidRDefault="00F06CCD" w:rsidP="00F06CCD">
      <w:r w:rsidRPr="00F06CCD">
        <w:t>Авиаперевозки на территории Нефтеюганского района осуществляет авиационное предприятие Ютейр - Вертолетные услуги, осуществляющее пассажирские и грузовые перевозки, полеты по оказанию медицинской помощи населению, аварийно-спасательные работы. Основным видом транспортных средств для воздушного сообщения на территории района является вертолет МИ-8. Постоянного авиасообщения на территории сельского поселения Сентябрьский не осуществляется.</w:t>
      </w:r>
    </w:p>
    <w:p w:rsidR="00F06CCD" w:rsidRPr="00F06CCD" w:rsidRDefault="00F06CCD" w:rsidP="00F06CCD">
      <w:r w:rsidRPr="00F06CCD">
        <w:t>По территории сельского поселения Сентябрьский проходит железная линия Тобольск – Сургут Свердловской железной дороги. Пассажирские перевозки не осуществляются.</w:t>
      </w:r>
    </w:p>
    <w:p w:rsidR="00F06CCD" w:rsidRPr="00F06CCD" w:rsidRDefault="00F06CCD" w:rsidP="00F06CCD">
      <w:r w:rsidRPr="00F06CCD">
        <w:t xml:space="preserve">Автомобильный транспорт – важнейшая составная часть инфраструктуры сельского поселения Сентябрьский,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w:t>
      </w:r>
    </w:p>
    <w:p w:rsidR="00F06CCD" w:rsidRPr="00F06CCD" w:rsidRDefault="00F06CCD" w:rsidP="00F06CCD">
      <w:r w:rsidRPr="00F06CCD">
        <w:t>Количество пассажирского транспорта увеличивать не планируется.</w:t>
      </w:r>
    </w:p>
    <w:p w:rsidR="00F06CCD" w:rsidRPr="00F06CCD" w:rsidRDefault="00F06CCD" w:rsidP="00F06CCD">
      <w:bookmarkStart w:id="40" w:name="_Toc500087841"/>
      <w:bookmarkStart w:id="41" w:name="_Toc77848110"/>
      <w:bookmarkEnd w:id="29"/>
      <w:r w:rsidRPr="00F06CCD">
        <w:t>Характеристика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bookmarkEnd w:id="40"/>
      <w:bookmarkEnd w:id="41"/>
      <w:r w:rsidRPr="00F06CCD">
        <w:t xml:space="preserve"> </w:t>
      </w:r>
    </w:p>
    <w:p w:rsidR="00F06CCD" w:rsidRPr="00F06CCD" w:rsidRDefault="00F06CCD" w:rsidP="00F06CCD">
      <w:bookmarkStart w:id="42" w:name="_Toc372547291"/>
      <w:r w:rsidRPr="00F06CCD">
        <w:t xml:space="preserve">Автомобильные дороги являются важнейшей составной частью транспортной инфраструктуры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w:t>
      </w:r>
    </w:p>
    <w:p w:rsidR="00F06CCD" w:rsidRPr="00F06CCD" w:rsidRDefault="00F06CCD" w:rsidP="00F06CCD">
      <w:r w:rsidRPr="00F06CCD">
        <w:t>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F06CCD" w:rsidRPr="00F06CCD" w:rsidRDefault="00F06CCD" w:rsidP="00F06CCD">
      <w:r w:rsidRPr="00F06CCD">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поселения, находящиеся в муниципальной собственности поселения. 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F06CCD" w:rsidRPr="00F06CCD" w:rsidRDefault="00F06CCD" w:rsidP="00F06CCD">
      <w:r w:rsidRPr="00F06CCD">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городского поселения, поэтому совершенствование сети автомобильных дорог общего пользования местного значения важно для поселения. Это в будущем </w:t>
      </w:r>
      <w:r w:rsidRPr="00F06CCD">
        <w:lastRenderedPageBreak/>
        <w:t>позволит обеспечить приток трудовых ресурсов, развитие производства, а это в свою очередь приведет к экономическому росту.</w:t>
      </w:r>
    </w:p>
    <w:p w:rsidR="00F06CCD" w:rsidRPr="00F06CCD" w:rsidRDefault="00F06CCD" w:rsidP="00F06CCD">
      <w:r w:rsidRPr="00F06CCD">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F06CCD" w:rsidRPr="00F06CCD" w:rsidRDefault="00F06CCD" w:rsidP="00F06CCD">
      <w:r w:rsidRPr="00F06CCD">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автомобильных дорог общего пользования местного значения поселения позволит системно направлять средства на решение неотложных проблем дорожной отрасли в условиях ограниченных финансовых ресурсов. В связи с недостаточностью финансирования расходов на дорожное хозяйство в бюджете поселения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В настоящее время в собственности поселения находится 4123,8  м внутрипоселковых автомобильных дорог общего пользования местного значения, из них асфальтобетонное покрытие – 2766,8 м; из дорожных плит  – 184 м, грунтовое (гравийное) покрытие – 1173,0 м. Классификация автомобильных дорог общего пользования местного значения поселения и их отнесение к категориям автомобильных дорог (первой, второй, третьей, четвертой, пятой категориям) осуществляются в зависимости от транспортно-эксплуатационных характеристик и потребительских свойств автомобильных дорог в порядке, установленном Правительством Российской Федерации.</w:t>
      </w:r>
    </w:p>
    <w:p w:rsidR="00F06CCD" w:rsidRPr="00F06CCD" w:rsidRDefault="00F06CCD" w:rsidP="00F06CCD">
      <w:r w:rsidRPr="00F06CCD">
        <w:t xml:space="preserve">В соответствии с ГОСТ Р 52398 «Классификация автомобильных дорог, основные параметры и требования» дороги общего пользования поселения относятся к классу автомобильных дорог «Дорога обычного типа (не скоростная дорога)» с категорией V. Для V категории предусматривается количество полос – 1, ширина полосы 4,5 метра, разделительная полоса не требуется, допускается пересечение в одном уровне с автомобильными дорогами, велосипедными и пешеходными дорожками, с железными дорогами и допускается доступ на дорогу с примыканием в одном уровне. </w:t>
      </w:r>
    </w:p>
    <w:p w:rsidR="00F06CCD" w:rsidRPr="00F06CCD" w:rsidRDefault="00F06CCD" w:rsidP="00F06CCD">
      <w:r w:rsidRPr="00F06CCD">
        <w:t>Также на территории сельского поселения Сентябрьский имеется бесхозяйная автомобильная дорога общего пользования местного значения.</w:t>
      </w:r>
    </w:p>
    <w:p w:rsidR="00F06CCD" w:rsidRPr="00F06CCD" w:rsidRDefault="00F06CCD" w:rsidP="00F06CCD">
      <w:r w:rsidRPr="00F06CCD">
        <w:t xml:space="preserve">Выявлены следующие недостатки улично-дорожной сети населенного пункта сельского поселения </w:t>
      </w:r>
      <w:r w:rsidRPr="00F06CCD">
        <w:rPr>
          <w:rFonts w:eastAsia="Calibri"/>
        </w:rPr>
        <w:t>Сентябрьский</w:t>
      </w:r>
      <w:r w:rsidRPr="00F06CCD">
        <w:t>:</w:t>
      </w:r>
    </w:p>
    <w:p w:rsidR="00F06CCD" w:rsidRPr="00F06CCD" w:rsidRDefault="00F06CCD" w:rsidP="00F06CCD">
      <w:r w:rsidRPr="00F06CCD">
        <w:lastRenderedPageBreak/>
        <w:t>отсутствие четкой дифференциации улично-дорожной сети по категориям, согласно требований местных нормативов градостроительного проектирования муниципального образования сельское поселение Сентябрьский, утвержденных Решением Совета депутатов сельского поселения Сентябрьский от 23.04.2015 № 105 (далее – МНГП сельского поселения Сентябрьский);</w:t>
      </w:r>
    </w:p>
    <w:p w:rsidR="00F06CCD" w:rsidRPr="00F06CCD" w:rsidRDefault="00F06CCD" w:rsidP="00F06CCD">
      <w:r w:rsidRPr="00F06CCD">
        <w:t>отсутствие на некоторых улицах дорожных одежд капитального типа;</w:t>
      </w:r>
    </w:p>
    <w:p w:rsidR="00F06CCD" w:rsidRPr="00F06CCD" w:rsidRDefault="00F06CCD" w:rsidP="00F06CCD">
      <w:r w:rsidRPr="00F06CCD">
        <w:t>несоответствие улиц и дорог нормативным требованиям;</w:t>
      </w:r>
    </w:p>
    <w:p w:rsidR="00F06CCD" w:rsidRPr="00F06CCD" w:rsidRDefault="00F06CCD" w:rsidP="00F06CCD">
      <w:r w:rsidRPr="00F06CCD">
        <w:t>отсутствие тротуаров на улицах;</w:t>
      </w:r>
    </w:p>
    <w:p w:rsidR="00F06CCD" w:rsidRPr="00F06CCD" w:rsidRDefault="00F06CCD" w:rsidP="00F06CCD">
      <w:r w:rsidRPr="00F06CCD">
        <w:t>отсутствие обособленных или совмещенных тротуарами велосипедных дорожек.</w:t>
      </w:r>
    </w:p>
    <w:p w:rsidR="00F06CCD" w:rsidRPr="00F06CCD" w:rsidRDefault="00F06CCD" w:rsidP="00F06CCD">
      <w:r w:rsidRPr="00F06CCD">
        <w:t xml:space="preserve">Таблица </w:t>
      </w:r>
      <w:r w:rsidR="00064388">
        <w:fldChar w:fldCharType="begin"/>
      </w:r>
      <w:r w:rsidR="00064388">
        <w:instrText xml:space="preserve"> SEQ Таблица \* ARABIC </w:instrText>
      </w:r>
      <w:r w:rsidR="00064388">
        <w:fldChar w:fldCharType="separate"/>
      </w:r>
      <w:r w:rsidRPr="00F06CCD">
        <w:t>6</w:t>
      </w:r>
      <w:r w:rsidR="00064388">
        <w:fldChar w:fldCharType="end"/>
      </w:r>
      <w:r w:rsidRPr="00F06CCD">
        <w:t xml:space="preserve"> – Перечень автомобильных дорог общего пользования п. Сентябрьский</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385"/>
        <w:gridCol w:w="1166"/>
        <w:gridCol w:w="1133"/>
        <w:gridCol w:w="992"/>
        <w:gridCol w:w="1135"/>
        <w:gridCol w:w="1250"/>
        <w:gridCol w:w="1159"/>
      </w:tblGrid>
      <w:tr w:rsidR="00F06CCD" w:rsidRPr="00F06CCD" w:rsidTr="00457377">
        <w:trPr>
          <w:trHeight w:val="20"/>
          <w:jc w:val="center"/>
        </w:trPr>
        <w:tc>
          <w:tcPr>
            <w:tcW w:w="1703" w:type="dxa"/>
            <w:vMerge w:val="restart"/>
            <w:shd w:val="clear" w:color="auto" w:fill="B8CCE4"/>
            <w:vAlign w:val="center"/>
          </w:tcPr>
          <w:p w:rsidR="00F06CCD" w:rsidRPr="00F06CCD" w:rsidRDefault="00F06CCD" w:rsidP="00F06CCD">
            <w:r w:rsidRPr="00F06CCD">
              <w:t>Наименование улицы</w:t>
            </w:r>
          </w:p>
        </w:tc>
        <w:tc>
          <w:tcPr>
            <w:tcW w:w="3684" w:type="dxa"/>
            <w:gridSpan w:val="3"/>
            <w:shd w:val="clear" w:color="auto" w:fill="B8CCE4"/>
            <w:vAlign w:val="center"/>
          </w:tcPr>
          <w:p w:rsidR="00F06CCD" w:rsidRPr="00F06CCD" w:rsidRDefault="00F06CCD" w:rsidP="00F06CCD">
            <w:r w:rsidRPr="00F06CCD">
              <w:t>Проезжая часть</w:t>
            </w:r>
          </w:p>
        </w:tc>
        <w:tc>
          <w:tcPr>
            <w:tcW w:w="3377" w:type="dxa"/>
            <w:gridSpan w:val="3"/>
            <w:shd w:val="clear" w:color="auto" w:fill="B8CCE4"/>
            <w:vAlign w:val="center"/>
          </w:tcPr>
          <w:p w:rsidR="00F06CCD" w:rsidRPr="00F06CCD" w:rsidRDefault="00F06CCD" w:rsidP="00F06CCD">
            <w:r w:rsidRPr="00F06CCD">
              <w:t>Тротуары</w:t>
            </w:r>
          </w:p>
        </w:tc>
        <w:tc>
          <w:tcPr>
            <w:tcW w:w="1159" w:type="dxa"/>
            <w:shd w:val="clear" w:color="auto" w:fill="B8CCE4"/>
            <w:vAlign w:val="center"/>
          </w:tcPr>
          <w:p w:rsidR="00F06CCD" w:rsidRPr="00F06CCD" w:rsidRDefault="00F06CCD" w:rsidP="00F06CCD">
            <w:r w:rsidRPr="00F06CCD">
              <w:t>Весь проезд</w:t>
            </w:r>
          </w:p>
        </w:tc>
      </w:tr>
      <w:tr w:rsidR="00F06CCD" w:rsidRPr="00F06CCD" w:rsidTr="00457377">
        <w:trPr>
          <w:trHeight w:val="20"/>
          <w:jc w:val="center"/>
        </w:trPr>
        <w:tc>
          <w:tcPr>
            <w:tcW w:w="1703" w:type="dxa"/>
            <w:vMerge/>
            <w:shd w:val="clear" w:color="auto" w:fill="B8CCE4"/>
            <w:vAlign w:val="center"/>
          </w:tcPr>
          <w:p w:rsidR="00F06CCD" w:rsidRPr="00F06CCD" w:rsidRDefault="00F06CCD" w:rsidP="00F06CCD"/>
        </w:tc>
        <w:tc>
          <w:tcPr>
            <w:tcW w:w="1385" w:type="dxa"/>
            <w:shd w:val="clear" w:color="auto" w:fill="B8CCE4"/>
            <w:vAlign w:val="center"/>
          </w:tcPr>
          <w:p w:rsidR="00F06CCD" w:rsidRPr="00F06CCD" w:rsidRDefault="00F06CCD" w:rsidP="00F06CCD">
            <w:r w:rsidRPr="00F06CCD">
              <w:t>Длина,</w:t>
            </w:r>
          </w:p>
          <w:p w:rsidR="00F06CCD" w:rsidRPr="00F06CCD" w:rsidRDefault="00F06CCD" w:rsidP="00F06CCD">
            <w:r w:rsidRPr="00F06CCD">
              <w:t>п.м</w:t>
            </w:r>
          </w:p>
        </w:tc>
        <w:tc>
          <w:tcPr>
            <w:tcW w:w="1166" w:type="dxa"/>
            <w:shd w:val="clear" w:color="auto" w:fill="B8CCE4"/>
            <w:vAlign w:val="center"/>
          </w:tcPr>
          <w:p w:rsidR="00F06CCD" w:rsidRPr="00F06CCD" w:rsidRDefault="00F06CCD" w:rsidP="00F06CCD">
            <w:r w:rsidRPr="00F06CCD">
              <w:t>Площадь,</w:t>
            </w:r>
          </w:p>
          <w:p w:rsidR="00F06CCD" w:rsidRPr="00F06CCD" w:rsidRDefault="00F06CCD" w:rsidP="00F06CCD">
            <w:r w:rsidRPr="00F06CCD">
              <w:t>кв.м</w:t>
            </w:r>
          </w:p>
        </w:tc>
        <w:tc>
          <w:tcPr>
            <w:tcW w:w="1133" w:type="dxa"/>
            <w:shd w:val="clear" w:color="auto" w:fill="B8CCE4"/>
            <w:vAlign w:val="center"/>
          </w:tcPr>
          <w:p w:rsidR="00F06CCD" w:rsidRPr="00F06CCD" w:rsidRDefault="00F06CCD" w:rsidP="00F06CCD">
            <w:r w:rsidRPr="00F06CCD">
              <w:t>Материал</w:t>
            </w:r>
          </w:p>
        </w:tc>
        <w:tc>
          <w:tcPr>
            <w:tcW w:w="992" w:type="dxa"/>
            <w:shd w:val="clear" w:color="auto" w:fill="B8CCE4"/>
            <w:vAlign w:val="center"/>
          </w:tcPr>
          <w:p w:rsidR="00F06CCD" w:rsidRPr="00F06CCD" w:rsidRDefault="00F06CCD" w:rsidP="00F06CCD">
            <w:r w:rsidRPr="00F06CCD">
              <w:t>Длина,</w:t>
            </w:r>
          </w:p>
          <w:p w:rsidR="00F06CCD" w:rsidRPr="00F06CCD" w:rsidRDefault="00F06CCD" w:rsidP="00F06CCD">
            <w:r w:rsidRPr="00F06CCD">
              <w:t>п.м</w:t>
            </w:r>
          </w:p>
        </w:tc>
        <w:tc>
          <w:tcPr>
            <w:tcW w:w="1135" w:type="dxa"/>
            <w:shd w:val="clear" w:color="auto" w:fill="B8CCE4"/>
            <w:vAlign w:val="center"/>
          </w:tcPr>
          <w:p w:rsidR="00F06CCD" w:rsidRPr="00F06CCD" w:rsidRDefault="00F06CCD" w:rsidP="00F06CCD">
            <w:r w:rsidRPr="00F06CCD">
              <w:t>Площадь,</w:t>
            </w:r>
          </w:p>
          <w:p w:rsidR="00F06CCD" w:rsidRPr="00F06CCD" w:rsidRDefault="00F06CCD" w:rsidP="00F06CCD">
            <w:r w:rsidRPr="00F06CCD">
              <w:t>кв.м</w:t>
            </w:r>
          </w:p>
        </w:tc>
        <w:tc>
          <w:tcPr>
            <w:tcW w:w="1250" w:type="dxa"/>
            <w:shd w:val="clear" w:color="auto" w:fill="B8CCE4"/>
            <w:vAlign w:val="center"/>
          </w:tcPr>
          <w:p w:rsidR="00F06CCD" w:rsidRPr="00F06CCD" w:rsidRDefault="00F06CCD" w:rsidP="00F06CCD">
            <w:r w:rsidRPr="00F06CCD">
              <w:t>Материал</w:t>
            </w:r>
          </w:p>
        </w:tc>
        <w:tc>
          <w:tcPr>
            <w:tcW w:w="1159" w:type="dxa"/>
            <w:shd w:val="clear" w:color="auto" w:fill="B8CCE4"/>
            <w:vAlign w:val="center"/>
          </w:tcPr>
          <w:p w:rsidR="00F06CCD" w:rsidRPr="00F06CCD" w:rsidRDefault="00F06CCD" w:rsidP="00F06CCD">
            <w:r w:rsidRPr="00F06CCD">
              <w:t>Площадь,</w:t>
            </w:r>
          </w:p>
          <w:p w:rsidR="00F06CCD" w:rsidRPr="00F06CCD" w:rsidRDefault="00F06CCD" w:rsidP="00F06CCD">
            <w:r w:rsidRPr="00F06CCD">
              <w:t>кв.м</w:t>
            </w:r>
          </w:p>
        </w:tc>
      </w:tr>
      <w:tr w:rsidR="00F06CCD" w:rsidRPr="00F06CCD" w:rsidTr="00457377">
        <w:trPr>
          <w:trHeight w:val="20"/>
          <w:jc w:val="center"/>
        </w:trPr>
        <w:tc>
          <w:tcPr>
            <w:tcW w:w="1703" w:type="dxa"/>
            <w:vAlign w:val="center"/>
          </w:tcPr>
          <w:p w:rsidR="00F06CCD" w:rsidRPr="00F06CCD" w:rsidRDefault="00F06CCD" w:rsidP="00F06CCD">
            <w:r w:rsidRPr="00F06CCD">
              <w:t>Ул.Центральная, участок №1</w:t>
            </w:r>
          </w:p>
        </w:tc>
        <w:tc>
          <w:tcPr>
            <w:tcW w:w="1385" w:type="dxa"/>
            <w:vAlign w:val="center"/>
          </w:tcPr>
          <w:p w:rsidR="00F06CCD" w:rsidRPr="00F06CCD" w:rsidRDefault="00F06CCD" w:rsidP="00F06CCD">
            <w:r w:rsidRPr="00F06CCD">
              <w:t>573,2</w:t>
            </w:r>
          </w:p>
        </w:tc>
        <w:tc>
          <w:tcPr>
            <w:tcW w:w="1166" w:type="dxa"/>
            <w:vAlign w:val="center"/>
          </w:tcPr>
          <w:p w:rsidR="00F06CCD" w:rsidRPr="00F06CCD" w:rsidRDefault="00F06CCD" w:rsidP="00F06CCD">
            <w:r w:rsidRPr="00F06CCD">
              <w:t>4146,6</w:t>
            </w:r>
          </w:p>
        </w:tc>
        <w:tc>
          <w:tcPr>
            <w:tcW w:w="1133"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439,4 по четной стороне</w:t>
            </w:r>
          </w:p>
        </w:tc>
        <w:tc>
          <w:tcPr>
            <w:tcW w:w="1135" w:type="dxa"/>
            <w:vAlign w:val="center"/>
          </w:tcPr>
          <w:p w:rsidR="00F06CCD" w:rsidRPr="00F06CCD" w:rsidRDefault="00F06CCD" w:rsidP="00F06CCD">
            <w:r w:rsidRPr="00F06CCD">
              <w:t>922,8</w:t>
            </w:r>
          </w:p>
        </w:tc>
        <w:tc>
          <w:tcPr>
            <w:tcW w:w="1250" w:type="dxa"/>
            <w:vAlign w:val="center"/>
          </w:tcPr>
          <w:p w:rsidR="00F06CCD" w:rsidRPr="00F06CCD" w:rsidRDefault="00F06CCD" w:rsidP="00F06CCD">
            <w:r w:rsidRPr="00F06CCD">
              <w:t>Асфальтобетон</w:t>
            </w:r>
          </w:p>
        </w:tc>
        <w:tc>
          <w:tcPr>
            <w:tcW w:w="1159"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Ул.Центральная, участок№2</w:t>
            </w:r>
          </w:p>
        </w:tc>
        <w:tc>
          <w:tcPr>
            <w:tcW w:w="1385" w:type="dxa"/>
            <w:vAlign w:val="center"/>
          </w:tcPr>
          <w:p w:rsidR="00F06CCD" w:rsidRPr="00F06CCD" w:rsidRDefault="00F06CCD" w:rsidP="00F06CCD">
            <w:r w:rsidRPr="00F06CCD">
              <w:t>256,2</w:t>
            </w:r>
          </w:p>
        </w:tc>
        <w:tc>
          <w:tcPr>
            <w:tcW w:w="1166" w:type="dxa"/>
            <w:vAlign w:val="center"/>
          </w:tcPr>
          <w:p w:rsidR="00F06CCD" w:rsidRPr="00F06CCD" w:rsidRDefault="00F06CCD" w:rsidP="00F06CCD">
            <w:r w:rsidRPr="00F06CCD">
              <w:t>1582,3</w:t>
            </w:r>
          </w:p>
        </w:tc>
        <w:tc>
          <w:tcPr>
            <w:tcW w:w="1133"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167</w:t>
            </w:r>
          </w:p>
        </w:tc>
        <w:tc>
          <w:tcPr>
            <w:tcW w:w="1135" w:type="dxa"/>
            <w:vAlign w:val="center"/>
          </w:tcPr>
          <w:p w:rsidR="00F06CCD" w:rsidRPr="00F06CCD" w:rsidRDefault="00F06CCD" w:rsidP="00F06CCD">
            <w:r w:rsidRPr="00F06CCD">
              <w:t>200</w:t>
            </w:r>
          </w:p>
        </w:tc>
        <w:tc>
          <w:tcPr>
            <w:tcW w:w="1250" w:type="dxa"/>
            <w:vAlign w:val="center"/>
          </w:tcPr>
          <w:p w:rsidR="00F06CCD" w:rsidRPr="00F06CCD" w:rsidRDefault="00F06CCD" w:rsidP="00F06CCD">
            <w:r w:rsidRPr="00F06CCD">
              <w:t>асфальтобетон</w:t>
            </w:r>
          </w:p>
        </w:tc>
        <w:tc>
          <w:tcPr>
            <w:tcW w:w="1159"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Ул.Молодежная</w:t>
            </w:r>
          </w:p>
        </w:tc>
        <w:tc>
          <w:tcPr>
            <w:tcW w:w="1385" w:type="dxa"/>
            <w:vAlign w:val="center"/>
          </w:tcPr>
          <w:p w:rsidR="00F06CCD" w:rsidRPr="00F06CCD" w:rsidRDefault="00F06CCD" w:rsidP="00F06CCD">
            <w:r w:rsidRPr="00F06CCD">
              <w:t>146,5</w:t>
            </w:r>
          </w:p>
        </w:tc>
        <w:tc>
          <w:tcPr>
            <w:tcW w:w="1166" w:type="dxa"/>
            <w:vAlign w:val="center"/>
          </w:tcPr>
          <w:p w:rsidR="00F06CCD" w:rsidRPr="00F06CCD" w:rsidRDefault="00F06CCD" w:rsidP="00F06CCD">
            <w:r w:rsidRPr="00F06CCD">
              <w:t>889</w:t>
            </w:r>
          </w:p>
        </w:tc>
        <w:tc>
          <w:tcPr>
            <w:tcW w:w="1133"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74</w:t>
            </w:r>
          </w:p>
        </w:tc>
        <w:tc>
          <w:tcPr>
            <w:tcW w:w="1135" w:type="dxa"/>
            <w:vAlign w:val="center"/>
          </w:tcPr>
          <w:p w:rsidR="00F06CCD" w:rsidRPr="00F06CCD" w:rsidRDefault="00F06CCD" w:rsidP="00F06CCD">
            <w:r w:rsidRPr="00F06CCD">
              <w:t>88,8</w:t>
            </w:r>
          </w:p>
        </w:tc>
        <w:tc>
          <w:tcPr>
            <w:tcW w:w="1250" w:type="dxa"/>
            <w:vAlign w:val="center"/>
          </w:tcPr>
          <w:p w:rsidR="00F06CCD" w:rsidRPr="00F06CCD" w:rsidRDefault="00F06CCD" w:rsidP="00F06CCD">
            <w:r w:rsidRPr="00F06CCD">
              <w:t>асфальтобетон</w:t>
            </w:r>
          </w:p>
        </w:tc>
        <w:tc>
          <w:tcPr>
            <w:tcW w:w="1159"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Ул.Спортивная</w:t>
            </w:r>
          </w:p>
        </w:tc>
        <w:tc>
          <w:tcPr>
            <w:tcW w:w="1385" w:type="dxa"/>
            <w:vAlign w:val="center"/>
          </w:tcPr>
          <w:p w:rsidR="00F06CCD" w:rsidRPr="00F06CCD" w:rsidRDefault="00F06CCD" w:rsidP="00F06CCD">
            <w:r w:rsidRPr="00F06CCD">
              <w:t>105,1</w:t>
            </w:r>
          </w:p>
        </w:tc>
        <w:tc>
          <w:tcPr>
            <w:tcW w:w="1166" w:type="dxa"/>
            <w:vAlign w:val="center"/>
          </w:tcPr>
          <w:p w:rsidR="00F06CCD" w:rsidRPr="00F06CCD" w:rsidRDefault="00F06CCD" w:rsidP="00F06CCD">
            <w:r w:rsidRPr="00F06CCD">
              <w:t>728,8</w:t>
            </w:r>
          </w:p>
        </w:tc>
        <w:tc>
          <w:tcPr>
            <w:tcW w:w="1133"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w:t>
            </w:r>
          </w:p>
        </w:tc>
        <w:tc>
          <w:tcPr>
            <w:tcW w:w="1135" w:type="dxa"/>
            <w:vAlign w:val="center"/>
          </w:tcPr>
          <w:p w:rsidR="00F06CCD" w:rsidRPr="00F06CCD" w:rsidRDefault="00F06CCD" w:rsidP="00F06CCD">
            <w:r w:rsidRPr="00F06CCD">
              <w:t>-</w:t>
            </w:r>
          </w:p>
        </w:tc>
        <w:tc>
          <w:tcPr>
            <w:tcW w:w="1250" w:type="dxa"/>
            <w:vAlign w:val="center"/>
          </w:tcPr>
          <w:p w:rsidR="00F06CCD" w:rsidRPr="00F06CCD" w:rsidRDefault="00F06CCD" w:rsidP="00F06CCD">
            <w:r w:rsidRPr="00F06CCD">
              <w:t>-</w:t>
            </w:r>
          </w:p>
        </w:tc>
        <w:tc>
          <w:tcPr>
            <w:tcW w:w="1159"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Ул.Школьная</w:t>
            </w:r>
          </w:p>
        </w:tc>
        <w:tc>
          <w:tcPr>
            <w:tcW w:w="1385" w:type="dxa"/>
            <w:vAlign w:val="center"/>
          </w:tcPr>
          <w:p w:rsidR="00F06CCD" w:rsidRPr="00F06CCD" w:rsidRDefault="00F06CCD" w:rsidP="00F06CCD">
            <w:r w:rsidRPr="00F06CCD">
              <w:t>425,3</w:t>
            </w:r>
          </w:p>
        </w:tc>
        <w:tc>
          <w:tcPr>
            <w:tcW w:w="1166" w:type="dxa"/>
            <w:vAlign w:val="center"/>
          </w:tcPr>
          <w:p w:rsidR="00F06CCD" w:rsidRPr="00F06CCD" w:rsidRDefault="00F06CCD" w:rsidP="00F06CCD">
            <w:r w:rsidRPr="00F06CCD">
              <w:t>2290,9</w:t>
            </w:r>
          </w:p>
        </w:tc>
        <w:tc>
          <w:tcPr>
            <w:tcW w:w="1133"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112</w:t>
            </w:r>
          </w:p>
        </w:tc>
        <w:tc>
          <w:tcPr>
            <w:tcW w:w="1135" w:type="dxa"/>
            <w:vAlign w:val="center"/>
          </w:tcPr>
          <w:p w:rsidR="00F06CCD" w:rsidRPr="00F06CCD" w:rsidRDefault="00F06CCD" w:rsidP="00F06CCD">
            <w:r w:rsidRPr="00F06CCD">
              <w:t>134,4</w:t>
            </w:r>
          </w:p>
        </w:tc>
        <w:tc>
          <w:tcPr>
            <w:tcW w:w="1250" w:type="dxa"/>
            <w:vAlign w:val="center"/>
          </w:tcPr>
          <w:p w:rsidR="00F06CCD" w:rsidRPr="00F06CCD" w:rsidRDefault="00F06CCD" w:rsidP="00F06CCD">
            <w:r w:rsidRPr="00F06CCD">
              <w:t>асфальтобетон</w:t>
            </w:r>
          </w:p>
        </w:tc>
        <w:tc>
          <w:tcPr>
            <w:tcW w:w="1159"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Ул.Западная</w:t>
            </w:r>
          </w:p>
        </w:tc>
        <w:tc>
          <w:tcPr>
            <w:tcW w:w="1385" w:type="dxa"/>
            <w:vAlign w:val="center"/>
          </w:tcPr>
          <w:p w:rsidR="00F06CCD" w:rsidRPr="00F06CCD" w:rsidRDefault="00F06CCD" w:rsidP="00F06CCD">
            <w:r w:rsidRPr="00F06CCD">
              <w:t>249,3</w:t>
            </w:r>
          </w:p>
        </w:tc>
        <w:tc>
          <w:tcPr>
            <w:tcW w:w="1166" w:type="dxa"/>
            <w:vAlign w:val="center"/>
          </w:tcPr>
          <w:p w:rsidR="00F06CCD" w:rsidRPr="00F06CCD" w:rsidRDefault="00F06CCD" w:rsidP="00F06CCD">
            <w:r w:rsidRPr="00F06CCD">
              <w:t>1566,1</w:t>
            </w:r>
          </w:p>
        </w:tc>
        <w:tc>
          <w:tcPr>
            <w:tcW w:w="1133"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w:t>
            </w:r>
          </w:p>
        </w:tc>
        <w:tc>
          <w:tcPr>
            <w:tcW w:w="1135" w:type="dxa"/>
            <w:vAlign w:val="center"/>
          </w:tcPr>
          <w:p w:rsidR="00F06CCD" w:rsidRPr="00F06CCD" w:rsidRDefault="00F06CCD" w:rsidP="00F06CCD">
            <w:r w:rsidRPr="00F06CCD">
              <w:t>-</w:t>
            </w:r>
          </w:p>
        </w:tc>
        <w:tc>
          <w:tcPr>
            <w:tcW w:w="1250" w:type="dxa"/>
            <w:vAlign w:val="center"/>
          </w:tcPr>
          <w:p w:rsidR="00F06CCD" w:rsidRPr="00F06CCD" w:rsidRDefault="00F06CCD" w:rsidP="00F06CCD">
            <w:r w:rsidRPr="00F06CCD">
              <w:t>-</w:t>
            </w:r>
          </w:p>
        </w:tc>
        <w:tc>
          <w:tcPr>
            <w:tcW w:w="1159"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Ул.Новая</w:t>
            </w:r>
          </w:p>
        </w:tc>
        <w:tc>
          <w:tcPr>
            <w:tcW w:w="1385" w:type="dxa"/>
            <w:vAlign w:val="center"/>
          </w:tcPr>
          <w:p w:rsidR="00F06CCD" w:rsidRPr="00F06CCD" w:rsidRDefault="00F06CCD" w:rsidP="00F06CCD">
            <w:r w:rsidRPr="00F06CCD">
              <w:t>126,6</w:t>
            </w:r>
          </w:p>
        </w:tc>
        <w:tc>
          <w:tcPr>
            <w:tcW w:w="1166" w:type="dxa"/>
            <w:vAlign w:val="center"/>
          </w:tcPr>
          <w:p w:rsidR="00F06CCD" w:rsidRPr="00F06CCD" w:rsidRDefault="00F06CCD" w:rsidP="00F06CCD">
            <w:r w:rsidRPr="00F06CCD">
              <w:t>757</w:t>
            </w:r>
          </w:p>
        </w:tc>
        <w:tc>
          <w:tcPr>
            <w:tcW w:w="1133"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w:t>
            </w:r>
          </w:p>
        </w:tc>
        <w:tc>
          <w:tcPr>
            <w:tcW w:w="1135" w:type="dxa"/>
            <w:vAlign w:val="center"/>
          </w:tcPr>
          <w:p w:rsidR="00F06CCD" w:rsidRPr="00F06CCD" w:rsidRDefault="00F06CCD" w:rsidP="00F06CCD">
            <w:r w:rsidRPr="00F06CCD">
              <w:t>-</w:t>
            </w:r>
          </w:p>
        </w:tc>
        <w:tc>
          <w:tcPr>
            <w:tcW w:w="1250" w:type="dxa"/>
            <w:vAlign w:val="center"/>
          </w:tcPr>
          <w:p w:rsidR="00F06CCD" w:rsidRPr="00F06CCD" w:rsidRDefault="00F06CCD" w:rsidP="00F06CCD">
            <w:r w:rsidRPr="00F06CCD">
              <w:t>-</w:t>
            </w:r>
          </w:p>
        </w:tc>
        <w:tc>
          <w:tcPr>
            <w:tcW w:w="1159"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Ул.Садовая</w:t>
            </w:r>
          </w:p>
        </w:tc>
        <w:tc>
          <w:tcPr>
            <w:tcW w:w="1385" w:type="dxa"/>
            <w:vAlign w:val="center"/>
          </w:tcPr>
          <w:p w:rsidR="00F06CCD" w:rsidRPr="00F06CCD" w:rsidRDefault="00F06CCD" w:rsidP="00F06CCD">
            <w:r w:rsidRPr="00F06CCD">
              <w:t>238,4</w:t>
            </w:r>
          </w:p>
        </w:tc>
        <w:tc>
          <w:tcPr>
            <w:tcW w:w="1166" w:type="dxa"/>
            <w:vAlign w:val="center"/>
          </w:tcPr>
          <w:p w:rsidR="00F06CCD" w:rsidRPr="00F06CCD" w:rsidRDefault="00F06CCD" w:rsidP="00F06CCD">
            <w:r w:rsidRPr="00F06CCD">
              <w:t>1399,2</w:t>
            </w:r>
          </w:p>
        </w:tc>
        <w:tc>
          <w:tcPr>
            <w:tcW w:w="1133"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w:t>
            </w:r>
          </w:p>
        </w:tc>
        <w:tc>
          <w:tcPr>
            <w:tcW w:w="1135" w:type="dxa"/>
            <w:vAlign w:val="center"/>
          </w:tcPr>
          <w:p w:rsidR="00F06CCD" w:rsidRPr="00F06CCD" w:rsidRDefault="00F06CCD" w:rsidP="00F06CCD">
            <w:r w:rsidRPr="00F06CCD">
              <w:t>-</w:t>
            </w:r>
          </w:p>
        </w:tc>
        <w:tc>
          <w:tcPr>
            <w:tcW w:w="1250" w:type="dxa"/>
            <w:vAlign w:val="center"/>
          </w:tcPr>
          <w:p w:rsidR="00F06CCD" w:rsidRPr="00F06CCD" w:rsidRDefault="00F06CCD" w:rsidP="00F06CCD">
            <w:r w:rsidRPr="00F06CCD">
              <w:t>-</w:t>
            </w:r>
          </w:p>
        </w:tc>
        <w:tc>
          <w:tcPr>
            <w:tcW w:w="1159"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Ул.Дачная</w:t>
            </w:r>
          </w:p>
        </w:tc>
        <w:tc>
          <w:tcPr>
            <w:tcW w:w="1385" w:type="dxa"/>
            <w:vAlign w:val="center"/>
          </w:tcPr>
          <w:p w:rsidR="00F06CCD" w:rsidRPr="00F06CCD" w:rsidRDefault="00F06CCD" w:rsidP="00F06CCD">
            <w:r w:rsidRPr="00F06CCD">
              <w:t>184</w:t>
            </w:r>
          </w:p>
        </w:tc>
        <w:tc>
          <w:tcPr>
            <w:tcW w:w="1166" w:type="dxa"/>
            <w:vAlign w:val="center"/>
          </w:tcPr>
          <w:p w:rsidR="00F06CCD" w:rsidRPr="00F06CCD" w:rsidRDefault="00F06CCD" w:rsidP="00F06CCD">
            <w:r w:rsidRPr="00F06CCD">
              <w:t>892,8</w:t>
            </w:r>
          </w:p>
        </w:tc>
        <w:tc>
          <w:tcPr>
            <w:tcW w:w="1133" w:type="dxa"/>
            <w:vAlign w:val="center"/>
          </w:tcPr>
          <w:p w:rsidR="00F06CCD" w:rsidRPr="00F06CCD" w:rsidRDefault="00F06CCD" w:rsidP="00F06CCD">
            <w:r w:rsidRPr="00F06CCD">
              <w:t>Дорожные плиты</w:t>
            </w:r>
          </w:p>
        </w:tc>
        <w:tc>
          <w:tcPr>
            <w:tcW w:w="992" w:type="dxa"/>
            <w:vAlign w:val="center"/>
          </w:tcPr>
          <w:p w:rsidR="00F06CCD" w:rsidRPr="00F06CCD" w:rsidRDefault="00F06CCD" w:rsidP="00F06CCD">
            <w:r w:rsidRPr="00F06CCD">
              <w:t>-</w:t>
            </w:r>
          </w:p>
        </w:tc>
        <w:tc>
          <w:tcPr>
            <w:tcW w:w="1135" w:type="dxa"/>
            <w:vAlign w:val="center"/>
          </w:tcPr>
          <w:p w:rsidR="00F06CCD" w:rsidRPr="00F06CCD" w:rsidRDefault="00F06CCD" w:rsidP="00F06CCD">
            <w:r w:rsidRPr="00F06CCD">
              <w:t>-</w:t>
            </w:r>
          </w:p>
        </w:tc>
        <w:tc>
          <w:tcPr>
            <w:tcW w:w="1250" w:type="dxa"/>
            <w:vAlign w:val="center"/>
          </w:tcPr>
          <w:p w:rsidR="00F06CCD" w:rsidRPr="00F06CCD" w:rsidRDefault="00F06CCD" w:rsidP="00F06CCD">
            <w:r w:rsidRPr="00F06CCD">
              <w:t>-</w:t>
            </w:r>
          </w:p>
        </w:tc>
        <w:tc>
          <w:tcPr>
            <w:tcW w:w="1159"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lastRenderedPageBreak/>
              <w:t>Ул.Объездная</w:t>
            </w:r>
          </w:p>
        </w:tc>
        <w:tc>
          <w:tcPr>
            <w:tcW w:w="1385" w:type="dxa"/>
            <w:vAlign w:val="center"/>
          </w:tcPr>
          <w:p w:rsidR="00F06CCD" w:rsidRPr="00F06CCD" w:rsidRDefault="00F06CCD" w:rsidP="00F06CCD">
            <w:r w:rsidRPr="00F06CCD">
              <w:t>646,2</w:t>
            </w:r>
          </w:p>
        </w:tc>
        <w:tc>
          <w:tcPr>
            <w:tcW w:w="1166" w:type="dxa"/>
            <w:vAlign w:val="center"/>
          </w:tcPr>
          <w:p w:rsidR="00F06CCD" w:rsidRPr="00F06CCD" w:rsidRDefault="00F06CCD" w:rsidP="00F06CCD">
            <w:r w:rsidRPr="00F06CCD">
              <w:t>3584,6</w:t>
            </w:r>
          </w:p>
        </w:tc>
        <w:tc>
          <w:tcPr>
            <w:tcW w:w="1133" w:type="dxa"/>
            <w:vAlign w:val="center"/>
          </w:tcPr>
          <w:p w:rsidR="00F06CCD" w:rsidRPr="00F06CCD" w:rsidRDefault="00F06CCD" w:rsidP="00F06CCD">
            <w:r w:rsidRPr="00F06CCD">
              <w:t>асфальтобетон</w:t>
            </w:r>
          </w:p>
        </w:tc>
        <w:tc>
          <w:tcPr>
            <w:tcW w:w="992" w:type="dxa"/>
            <w:vAlign w:val="center"/>
          </w:tcPr>
          <w:p w:rsidR="00F06CCD" w:rsidRPr="00F06CCD" w:rsidRDefault="00F06CCD" w:rsidP="00F06CCD">
            <w:r w:rsidRPr="00F06CCD">
              <w:t>45</w:t>
            </w:r>
          </w:p>
        </w:tc>
        <w:tc>
          <w:tcPr>
            <w:tcW w:w="1135" w:type="dxa"/>
            <w:vAlign w:val="center"/>
          </w:tcPr>
          <w:p w:rsidR="00F06CCD" w:rsidRPr="00F06CCD" w:rsidRDefault="00F06CCD" w:rsidP="00F06CCD">
            <w:r w:rsidRPr="00F06CCD">
              <w:t>54</w:t>
            </w:r>
          </w:p>
        </w:tc>
        <w:tc>
          <w:tcPr>
            <w:tcW w:w="1250" w:type="dxa"/>
            <w:vAlign w:val="center"/>
          </w:tcPr>
          <w:p w:rsidR="00F06CCD" w:rsidRPr="00F06CCD" w:rsidRDefault="00F06CCD" w:rsidP="00F06CCD">
            <w:r w:rsidRPr="00F06CCD">
              <w:t>асфальтобетон</w:t>
            </w:r>
          </w:p>
        </w:tc>
        <w:tc>
          <w:tcPr>
            <w:tcW w:w="1159" w:type="dxa"/>
            <w:vAlign w:val="center"/>
          </w:tcPr>
          <w:p w:rsidR="00F06CCD" w:rsidRPr="00F06CCD" w:rsidRDefault="00F06CCD" w:rsidP="00F06CCD">
            <w:r w:rsidRPr="00F06CCD">
              <w:t>-</w:t>
            </w:r>
          </w:p>
        </w:tc>
      </w:tr>
      <w:tr w:rsidR="00F06CCD" w:rsidRPr="00F06CCD" w:rsidTr="00457377">
        <w:trPr>
          <w:trHeight w:val="20"/>
          <w:jc w:val="center"/>
        </w:trPr>
        <w:tc>
          <w:tcPr>
            <w:tcW w:w="1703" w:type="dxa"/>
            <w:vAlign w:val="center"/>
          </w:tcPr>
          <w:p w:rsidR="00F06CCD" w:rsidRPr="00F06CCD" w:rsidRDefault="00F06CCD" w:rsidP="00F06CCD">
            <w:r w:rsidRPr="00F06CCD">
              <w:t>Бесхоз</w:t>
            </w:r>
          </w:p>
          <w:p w:rsidR="00F06CCD" w:rsidRPr="00F06CCD" w:rsidRDefault="00F06CCD" w:rsidP="00F06CCD">
            <w:r w:rsidRPr="00F06CCD">
              <w:t>(расположена на зем.участках  с кадастровыми номерами 86:08:0020401:1322, 86:08:0020401:1323, 86:08:0020401:550,</w:t>
            </w:r>
          </w:p>
          <w:p w:rsidR="00F06CCD" w:rsidRPr="00F06CCD" w:rsidRDefault="00F06CCD" w:rsidP="00F06CCD">
            <w:r w:rsidRPr="00F06CCD">
              <w:t>86:08:0020401:63). Находится в стадии постановки в Росреестре как бесхозяйный объект.</w:t>
            </w:r>
          </w:p>
        </w:tc>
        <w:tc>
          <w:tcPr>
            <w:tcW w:w="1385" w:type="dxa"/>
            <w:vAlign w:val="center"/>
          </w:tcPr>
          <w:p w:rsidR="00F06CCD" w:rsidRPr="00F06CCD" w:rsidRDefault="00F06CCD" w:rsidP="00F06CCD">
            <w:r w:rsidRPr="00F06CCD">
              <w:t>1173</w:t>
            </w:r>
          </w:p>
        </w:tc>
        <w:tc>
          <w:tcPr>
            <w:tcW w:w="1166" w:type="dxa"/>
            <w:vAlign w:val="center"/>
          </w:tcPr>
          <w:p w:rsidR="00F06CCD" w:rsidRPr="00F06CCD" w:rsidRDefault="00F06CCD" w:rsidP="00F06CCD">
            <w:r w:rsidRPr="00F06CCD">
              <w:t>-</w:t>
            </w:r>
          </w:p>
        </w:tc>
        <w:tc>
          <w:tcPr>
            <w:tcW w:w="1133" w:type="dxa"/>
            <w:vAlign w:val="center"/>
          </w:tcPr>
          <w:p w:rsidR="00F06CCD" w:rsidRPr="00F06CCD" w:rsidRDefault="00F06CCD" w:rsidP="00F06CCD">
            <w:r w:rsidRPr="00F06CCD">
              <w:t>-</w:t>
            </w:r>
          </w:p>
        </w:tc>
        <w:tc>
          <w:tcPr>
            <w:tcW w:w="992" w:type="dxa"/>
            <w:vAlign w:val="center"/>
          </w:tcPr>
          <w:p w:rsidR="00F06CCD" w:rsidRPr="00F06CCD" w:rsidRDefault="00F06CCD" w:rsidP="00F06CCD">
            <w:r w:rsidRPr="00F06CCD">
              <w:t>-</w:t>
            </w:r>
          </w:p>
        </w:tc>
        <w:tc>
          <w:tcPr>
            <w:tcW w:w="1135" w:type="dxa"/>
            <w:vAlign w:val="center"/>
          </w:tcPr>
          <w:p w:rsidR="00F06CCD" w:rsidRPr="00F06CCD" w:rsidRDefault="00F06CCD" w:rsidP="00F06CCD">
            <w:r w:rsidRPr="00F06CCD">
              <w:t>-</w:t>
            </w:r>
          </w:p>
        </w:tc>
        <w:tc>
          <w:tcPr>
            <w:tcW w:w="1250" w:type="dxa"/>
            <w:vAlign w:val="center"/>
          </w:tcPr>
          <w:p w:rsidR="00F06CCD" w:rsidRPr="00F06CCD" w:rsidRDefault="00F06CCD" w:rsidP="00F06CCD">
            <w:r w:rsidRPr="00F06CCD">
              <w:t>-</w:t>
            </w:r>
          </w:p>
        </w:tc>
        <w:tc>
          <w:tcPr>
            <w:tcW w:w="1159" w:type="dxa"/>
            <w:vAlign w:val="center"/>
          </w:tcPr>
          <w:p w:rsidR="00F06CCD" w:rsidRPr="00F06CCD" w:rsidRDefault="00F06CCD" w:rsidP="00F06CCD">
            <w:r w:rsidRPr="00F06CCD">
              <w:t>-</w:t>
            </w:r>
          </w:p>
        </w:tc>
      </w:tr>
    </w:tbl>
    <w:p w:rsidR="00F06CCD" w:rsidRPr="00F06CCD" w:rsidRDefault="00F06CCD" w:rsidP="00F06CCD">
      <w:bookmarkStart w:id="43" w:name="_Toc500087843"/>
      <w:bookmarkStart w:id="44" w:name="_Toc77848111"/>
      <w:r w:rsidRPr="00F06CCD">
        <w:t>Характеристика работы транспортных средств общего пользования, включая анализ пассажиропотока</w:t>
      </w:r>
      <w:bookmarkEnd w:id="43"/>
      <w:bookmarkEnd w:id="44"/>
    </w:p>
    <w:p w:rsidR="00F06CCD" w:rsidRPr="00F06CCD" w:rsidRDefault="00F06CCD" w:rsidP="00F06CCD">
      <w:r w:rsidRPr="00F06CCD">
        <w:t xml:space="preserve">Пассажирский транспорт является важнейшим элементом сферы обслуживания населения, без которого невозможно нормальное функционирование населения поселения. </w:t>
      </w:r>
    </w:p>
    <w:p w:rsidR="00F06CCD" w:rsidRPr="00F06CCD" w:rsidRDefault="00F06CCD" w:rsidP="00F06CCD">
      <w:r w:rsidRPr="00F06CCD">
        <w:t xml:space="preserve">Он призван удовлетворять потребности населения в передвижениях, вызванные производственными, бытовыми, культурными связями. Основным и единственным пассажирским общественным транспортом является автобус. </w:t>
      </w:r>
    </w:p>
    <w:p w:rsidR="00F06CCD" w:rsidRPr="00F06CCD" w:rsidRDefault="00F06CCD" w:rsidP="00F06CCD">
      <w:bookmarkStart w:id="45" w:name="_Ref470593625"/>
      <w:r w:rsidRPr="00F06CCD">
        <w:t xml:space="preserve">Связь между п. </w:t>
      </w:r>
      <w:r w:rsidRPr="00F06CCD">
        <w:rPr>
          <w:rFonts w:eastAsia="Calibri"/>
        </w:rPr>
        <w:t>Сентябрьский</w:t>
      </w:r>
      <w:r w:rsidRPr="00F06CCD">
        <w:t xml:space="preserve"> и районным центром г. Нефтеюганском осуществляется автомобильным общественным транспортом - автобусным маршрутом № 603 «Нефтеюганск- Сентябрьский-Салым». На территории населенного пункта </w:t>
      </w:r>
      <w:r w:rsidRPr="00F06CCD">
        <w:rPr>
          <w:rFonts w:eastAsia="Calibri"/>
        </w:rPr>
        <w:t>Сентябрьский</w:t>
      </w:r>
      <w:r w:rsidRPr="00F06CCD">
        <w:t xml:space="preserve"> расположена остановка автобуса. Транспортная связь между жилым п. Южно-Балыкского линейного производственного управления магистральных газопроводов (КС-5) </w:t>
      </w:r>
      <w:r w:rsidRPr="00F06CCD">
        <w:br/>
        <w:t>с. п. Сентябрьский и районным центром г. Нефтеюганском не организована.</w:t>
      </w:r>
    </w:p>
    <w:bookmarkEnd w:id="45"/>
    <w:p w:rsidR="00F06CCD" w:rsidRPr="00F06CCD" w:rsidRDefault="00F06CCD" w:rsidP="00F06CCD">
      <w:r w:rsidRPr="00F06CCD">
        <w:t>В поселении наблюдается изменение интенсивности пассажиропотока в зависимости от времени года. Сезонная неравномерность выражается в снижении пассажиропотока в летний период года и относится на счет уменьшения поездок студентов.</w:t>
      </w:r>
    </w:p>
    <w:p w:rsidR="00F06CCD" w:rsidRPr="00F06CCD" w:rsidRDefault="00F06CCD" w:rsidP="00F06CCD">
      <w:r w:rsidRPr="00F06CCD">
        <w:t xml:space="preserve">Таблица </w:t>
      </w:r>
      <w:r w:rsidR="00064388">
        <w:fldChar w:fldCharType="begin"/>
      </w:r>
      <w:r w:rsidR="00064388">
        <w:instrText xml:space="preserve"> SEQ Таблица \* ARABIC </w:instrText>
      </w:r>
      <w:r w:rsidR="00064388">
        <w:fldChar w:fldCharType="separate"/>
      </w:r>
      <w:r w:rsidRPr="00F06CCD">
        <w:t>7</w:t>
      </w:r>
      <w:r w:rsidR="00064388">
        <w:fldChar w:fldCharType="end"/>
      </w:r>
      <w:r w:rsidRPr="00F06CCD">
        <w:t xml:space="preserve"> – Показатели деятельности автомобильного транспорта по муниципальным пассажирским маршрутам регулярных перевозок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1"/>
        <w:gridCol w:w="1538"/>
        <w:gridCol w:w="2214"/>
      </w:tblGrid>
      <w:tr w:rsidR="00F06CCD" w:rsidRPr="00F06CCD" w:rsidTr="00457377">
        <w:trPr>
          <w:trHeight w:val="845"/>
          <w:tblHeader/>
        </w:trPr>
        <w:tc>
          <w:tcPr>
            <w:tcW w:w="3146"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lastRenderedPageBreak/>
              <w:t>Показатель</w:t>
            </w:r>
          </w:p>
        </w:tc>
        <w:tc>
          <w:tcPr>
            <w:tcW w:w="680"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Ед.измерения</w:t>
            </w:r>
          </w:p>
        </w:tc>
        <w:tc>
          <w:tcPr>
            <w:tcW w:w="1174"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2020</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Количество муниципальных маршрутов</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ед.</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-городских</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ед.</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0</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-пригородных</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ед.</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0</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-междугородние</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ед.</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Протяженность муниципальных маршрутов</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км</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173</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-городских</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км</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0</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-пригородных</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км</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0</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-междугородних</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км</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173 (58 км по территории поселения)</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Охват населенных пунктов регулярным автобусным сообщением</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50% п. КС-5 нет</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Количество выполненных рейсов по маршрутам</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ед.</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365 (ежедневно)</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Количество перевезенных пассажиров</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чел.</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н/с</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Объем субсидий</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млн.руб.</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н/с</w:t>
            </w:r>
          </w:p>
        </w:tc>
      </w:tr>
      <w:tr w:rsidR="00F06CCD" w:rsidRPr="00F06CCD" w:rsidTr="00457377">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F06CCD" w:rsidRPr="00F06CCD" w:rsidRDefault="00F06CCD" w:rsidP="00F06CCD">
            <w:r w:rsidRPr="00F06CCD">
              <w:t>Пассажирооборот</w:t>
            </w:r>
          </w:p>
        </w:tc>
        <w:tc>
          <w:tcPr>
            <w:tcW w:w="68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млн. п. км</w:t>
            </w:r>
          </w:p>
        </w:tc>
        <w:tc>
          <w:tcPr>
            <w:tcW w:w="117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н/с</w:t>
            </w:r>
          </w:p>
        </w:tc>
      </w:tr>
    </w:tbl>
    <w:p w:rsidR="00F06CCD" w:rsidRPr="00F06CCD" w:rsidRDefault="00F06CCD" w:rsidP="00F06CCD"/>
    <w:p w:rsidR="00F06CCD" w:rsidRPr="00F06CCD" w:rsidRDefault="00F06CCD" w:rsidP="00F06CCD">
      <w:r w:rsidRPr="00F06CCD">
        <w:t>В существующих социально-экономических условиях основными направлениями развития в сфере регулярных пассажирских перевозок будут являться:</w:t>
      </w:r>
    </w:p>
    <w:p w:rsidR="00F06CCD" w:rsidRPr="00F06CCD" w:rsidRDefault="00F06CCD" w:rsidP="00F06CCD">
      <w:r w:rsidRPr="00F06CCD">
        <w:t>оптимизация транспортной сети, расширение географии маршрутов;</w:t>
      </w:r>
    </w:p>
    <w:p w:rsidR="00F06CCD" w:rsidRPr="00F06CCD" w:rsidRDefault="00F06CCD" w:rsidP="00F06CCD">
      <w:r w:rsidRPr="00F06CCD">
        <w:t>повышение качества обслуживания населения, обновление парка подвижного состава, в том числе с приобретением транспортных средств с улучшенными экологическими характеристиками, обеспечение доступности транспортных услуг для маломобильных групп населения, обустройство остановочных пунктов).</w:t>
      </w:r>
    </w:p>
    <w:p w:rsidR="00F06CCD" w:rsidRPr="00F06CCD" w:rsidRDefault="00F06CCD" w:rsidP="00F06CCD">
      <w:bookmarkStart w:id="46" w:name="_Toc500087844"/>
      <w:bookmarkStart w:id="47" w:name="_Toc77848112"/>
      <w:r w:rsidRPr="00F06CCD">
        <w:t>Характеристика условий пешеходного и велосипедного передвижения</w:t>
      </w:r>
      <w:bookmarkEnd w:id="46"/>
      <w:bookmarkEnd w:id="47"/>
    </w:p>
    <w:p w:rsidR="00F06CCD" w:rsidRPr="00F06CCD" w:rsidRDefault="00F06CCD" w:rsidP="00F06CCD">
      <w:r w:rsidRPr="00F06CCD">
        <w:t>Для движения пешеходов в населенном пункте предусмотрены тротуары (тротуарами обеспечена только часть улиц), также движение осуществляется по проезжим частям улиц, что вызывает небезопасную обстановку на дорогах и может привести к возникновению ДТП.</w:t>
      </w:r>
    </w:p>
    <w:p w:rsidR="00F06CCD" w:rsidRPr="00F06CCD" w:rsidRDefault="00F06CCD" w:rsidP="00F06CCD">
      <w:r w:rsidRPr="00F06CCD">
        <w:t>Перечень улиц, в составе которых имеются тротуары для движения пешеходов следующий: ул. Центральная, ул. Молодежная, ул. Школьная, ул. Объездная.</w:t>
      </w:r>
    </w:p>
    <w:p w:rsidR="00F06CCD" w:rsidRPr="00F06CCD" w:rsidRDefault="00F06CCD" w:rsidP="00F06CCD">
      <w:r w:rsidRPr="00F06CCD">
        <w:lastRenderedPageBreak/>
        <w:t>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сельского поселения Сентябрьский не предусмотрены. Движение велосипедистов осуществляется в соответствии с требованиями ПДД по дорогам общего пользования.</w:t>
      </w:r>
    </w:p>
    <w:p w:rsidR="00F06CCD" w:rsidRPr="00F06CCD" w:rsidRDefault="00F06CCD" w:rsidP="00F06CCD">
      <w:r w:rsidRPr="00F06CCD">
        <w:t>Категории улиц и дорог в пределах населенных пунктов сельского поселения Сентябрьский следует назначать в соответствии с классификацией, приведенной в МНГП сельского поселения Сентябрьский и СП 42.13330.2016. Свод правил. «Градостроительство. Планировка и застройка городских и сельских поселений. Актуализированная редакция СНиП 2.07.01-89*»:</w:t>
      </w:r>
    </w:p>
    <w:p w:rsidR="00F06CCD" w:rsidRPr="00F06CCD" w:rsidRDefault="00F06CCD" w:rsidP="00F06CCD">
      <w:r w:rsidRPr="00F06CCD">
        <w:t>поселковая дорога с шириной проезжей части 7,0 м;</w:t>
      </w:r>
    </w:p>
    <w:p w:rsidR="00F06CCD" w:rsidRPr="00F06CCD" w:rsidRDefault="00F06CCD" w:rsidP="00F06CCD">
      <w:r w:rsidRPr="00F06CCD">
        <w:t>главная улица с шириной проезжей части 7,0 м;</w:t>
      </w:r>
    </w:p>
    <w:p w:rsidR="00F06CCD" w:rsidRPr="00F06CCD" w:rsidRDefault="00F06CCD" w:rsidP="00F06CCD">
      <w:r w:rsidRPr="00F06CCD">
        <w:t>улицы в жилой застройке:</w:t>
      </w:r>
    </w:p>
    <w:p w:rsidR="00F06CCD" w:rsidRPr="00F06CCD" w:rsidRDefault="00F06CCD" w:rsidP="00F06CCD">
      <w:r w:rsidRPr="00F06CCD">
        <w:t>основные с шириной проезжей части 6,0 м;</w:t>
      </w:r>
    </w:p>
    <w:p w:rsidR="00F06CCD" w:rsidRPr="00F06CCD" w:rsidRDefault="00F06CCD" w:rsidP="00F06CCD">
      <w:r w:rsidRPr="00F06CCD">
        <w:t>второстепенные (переулки) с шириной проезжей части 5,5 м;</w:t>
      </w:r>
    </w:p>
    <w:p w:rsidR="00F06CCD" w:rsidRPr="00F06CCD" w:rsidRDefault="00F06CCD" w:rsidP="00F06CCD">
      <w:r w:rsidRPr="00F06CCD">
        <w:t>хозяйственные проезды с шириной проезжей части 4,5 м.</w:t>
      </w:r>
    </w:p>
    <w:p w:rsidR="00F06CCD" w:rsidRPr="00F06CCD" w:rsidRDefault="00F06CCD" w:rsidP="00F06CCD">
      <w:r w:rsidRPr="00F06CCD">
        <w:t>Для движения пешеходов в состав улиц включены тротуары с шириной пешеходной части равной 1,0 – 1,5 м, варьирующейся в зависимости от категории улицы.</w:t>
      </w:r>
    </w:p>
    <w:p w:rsidR="00F06CCD" w:rsidRPr="00F06CCD" w:rsidRDefault="00F06CCD" w:rsidP="00F06CCD">
      <w:r w:rsidRPr="00F06CCD">
        <w:t>По итогам анализ условий существующего пешеходного  и велосипедного передвижения Программой предлагается:</w:t>
      </w:r>
    </w:p>
    <w:p w:rsidR="00F06CCD" w:rsidRPr="00F06CCD" w:rsidRDefault="00F06CCD" w:rsidP="00F06CCD">
      <w:r w:rsidRPr="00F06CCD">
        <w:t xml:space="preserve"> создание сети удобных и безопасных велосипедных дорожек, а именно строительство совмещенных с тротуарами велосипедных дорожек, общей протяженностью 2,1 км (у. Спортивная, ул. Западная, ул. Новая, ул. Садовая, ул. Дачная, бесхозяйственные на текущий момент улицы и дороги – после оформления их в собственность поселения);</w:t>
      </w:r>
    </w:p>
    <w:p w:rsidR="00F06CCD" w:rsidRPr="00F06CCD" w:rsidRDefault="00F06CCD" w:rsidP="00F06CCD">
      <w:r w:rsidRPr="00F06CCD">
        <w:t xml:space="preserve"> дальнейшее обустройство пешеходных переходов в п. Сентябрьский.</w:t>
      </w:r>
    </w:p>
    <w:p w:rsidR="00F06CCD" w:rsidRPr="00F06CCD" w:rsidRDefault="00F06CCD" w:rsidP="00F06CCD">
      <w:bookmarkStart w:id="48" w:name="_Toc500087845"/>
      <w:bookmarkStart w:id="49" w:name="_Toc77848113"/>
      <w:r w:rsidRPr="00F06CCD">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48"/>
      <w:bookmarkEnd w:id="49"/>
    </w:p>
    <w:p w:rsidR="00F06CCD" w:rsidRPr="00F06CCD" w:rsidRDefault="00F06CCD" w:rsidP="00F06CCD">
      <w:r w:rsidRPr="00F06CCD">
        <w:t>Грузовые транспортные средства занимают незначительную долю в общих автомобильных перевозках в п. Сентябрьский.</w:t>
      </w:r>
    </w:p>
    <w:p w:rsidR="00F06CCD" w:rsidRPr="00F06CCD" w:rsidRDefault="00F06CCD" w:rsidP="00F06CCD">
      <w:r w:rsidRPr="00F06CCD">
        <w:t>Обслуживанием автомобильных дорог, улично-дорожной сети, межмуниципального значения на территории сельского поселения Сентябрьский занимается ООО «Катунь».</w:t>
      </w:r>
    </w:p>
    <w:p w:rsidR="00F06CCD" w:rsidRPr="00F06CCD" w:rsidRDefault="00F06CCD" w:rsidP="00F06CCD">
      <w:r w:rsidRPr="00F06CCD">
        <w:t>Спец. техника, применяемая в обслуживании дорог: Автогрейдер (1 шт.), МКСМ – 100 (1 ед.), МТЗ-80 (1 ед.), Самосвал (1 ед.). Технические средства находятся в удовлетворительном состоянии.</w:t>
      </w:r>
    </w:p>
    <w:p w:rsidR="00F06CCD" w:rsidRPr="00F06CCD" w:rsidRDefault="00F06CCD" w:rsidP="00F06CCD">
      <w:bookmarkStart w:id="50" w:name="_Toc500087846"/>
      <w:bookmarkStart w:id="51" w:name="_Toc77848114"/>
      <w:r w:rsidRPr="00F06CCD">
        <w:t>Анализ уровня безопасности дорожного движения</w:t>
      </w:r>
      <w:bookmarkEnd w:id="50"/>
      <w:bookmarkEnd w:id="51"/>
    </w:p>
    <w:p w:rsidR="00F06CCD" w:rsidRPr="00F06CCD" w:rsidRDefault="00F06CCD" w:rsidP="00F06CCD">
      <w:r w:rsidRPr="00F06CCD">
        <w:t xml:space="preserve">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w:t>
      </w:r>
      <w:r w:rsidRPr="00F06CCD">
        <w:lastRenderedPageBreak/>
        <w:t>обеспечения безопасности дорожного движения и крайне низкой дисциплиной участников дорожного движения. Увеличение парка транспортных средств при снижении объемов строительства, реконструкции и ремонта автомобильных дорог, недостаточном финансировании на содержание автомобильных дорог привели к ухудшению условий движения. Обеспечение безопасности дорожного движения на улицах населенных пунктов и автомобильных дорогах поселения, предупреждение дорожно-транспортных происшествий (ДТП) и снижение тяжести их последствий является на сегодня одной из актуальных задач. </w:t>
      </w:r>
    </w:p>
    <w:p w:rsidR="00F06CCD" w:rsidRPr="00F06CCD" w:rsidRDefault="00F06CCD" w:rsidP="00F06CCD">
      <w:r w:rsidRPr="00F06CCD">
        <w:t xml:space="preserve">В перспективе из-за неудовлетворительного состояния автомобильных дорог, увеличения количества личного автотранспорта у жителей и несовершенства технических средств организации дорожного движения возможно ухудшение ситуации с ДТП. </w:t>
      </w:r>
    </w:p>
    <w:p w:rsidR="00F06CCD" w:rsidRPr="00F06CCD" w:rsidRDefault="00F06CCD" w:rsidP="00F06CCD">
      <w:r w:rsidRPr="00F06CCD">
        <w:t>Основными причинами совершения ДТП с тяжкими последствиями по данным Государственной инспекции безопасности дорожного движения ХМАО-Югры являются несоответствие скорости движения конкретным дорожным условиям, нарушение правил обгона и нарушение правил дорожного движения пешеходами. 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w:t>
      </w:r>
    </w:p>
    <w:p w:rsidR="00F06CCD" w:rsidRPr="00F06CCD" w:rsidRDefault="00F06CCD" w:rsidP="00F06CCD">
      <w:r w:rsidRPr="00F06CCD">
        <w:t>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долгосрочной стратегии, координация усилий всех заинтересованных служб и населения, органов местного самоуправления.</w:t>
      </w:r>
    </w:p>
    <w:p w:rsidR="00F06CCD" w:rsidRPr="00F06CCD" w:rsidRDefault="00F06CCD" w:rsidP="00F06CCD">
      <w:r w:rsidRPr="00F06CCD">
        <w:t>С целью снижения остроты создавшейся проблемы необходимо применение программно-целевого метода, который позволит добиться:</w:t>
      </w:r>
    </w:p>
    <w:p w:rsidR="00F06CCD" w:rsidRPr="00F06CCD" w:rsidRDefault="00F06CCD" w:rsidP="00F06CCD">
      <w:r w:rsidRPr="00F06CCD">
        <w:t>координации деятельности органов местного самоуправления в области обеспечения безопасности дорожного движения;</w:t>
      </w:r>
    </w:p>
    <w:p w:rsidR="00F06CCD" w:rsidRPr="00F06CCD" w:rsidRDefault="00F06CCD" w:rsidP="00F06CCD">
      <w:r w:rsidRPr="00F06CCD">
        <w:t>реализации комплекса мероприятий, в том числе профилактического характера, по снижению числа дорожно-транспортных происшествий с пострадавшими, обусловленных дорожными условиями, а также снижению числа погибших в результате ДТП.</w:t>
      </w:r>
    </w:p>
    <w:p w:rsidR="00F06CCD" w:rsidRPr="00F06CCD" w:rsidRDefault="00F06CCD" w:rsidP="00F06CCD">
      <w:r w:rsidRPr="00F06CCD">
        <w:t>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 С учетом изложенного, можно сделать вывод об актуальности и обоснованной необходимости продолжения работы в области обеспечения безопасности дорожного движения в рамках Программы.</w:t>
      </w:r>
    </w:p>
    <w:p w:rsidR="00F06CCD" w:rsidRPr="00F06CCD" w:rsidRDefault="00F06CCD" w:rsidP="00F06CCD">
      <w:r w:rsidRPr="00F06CCD">
        <w:t>Реализация Программы позволит:</w:t>
      </w:r>
    </w:p>
    <w:p w:rsidR="00F06CCD" w:rsidRPr="00F06CCD" w:rsidRDefault="00F06CCD" w:rsidP="00F06CCD">
      <w:r w:rsidRPr="00F06CCD">
        <w:t>установить необходимые виды и объемы дорожных работ;</w:t>
      </w:r>
    </w:p>
    <w:p w:rsidR="00F06CCD" w:rsidRPr="00F06CCD" w:rsidRDefault="00F06CCD" w:rsidP="00F06CCD">
      <w:r w:rsidRPr="00F06CCD">
        <w:t>обеспечить безопасность дорожного движения;</w:t>
      </w:r>
    </w:p>
    <w:p w:rsidR="00F06CCD" w:rsidRPr="00F06CCD" w:rsidRDefault="00F06CCD" w:rsidP="00F06CCD">
      <w:r w:rsidRPr="00F06CCD">
        <w:lastRenderedPageBreak/>
        <w:t>сформировать расходные обязательства по задачам, сконцентрировав финансовые ресурсы на реализации приоритетных задач.</w:t>
      </w:r>
    </w:p>
    <w:p w:rsidR="00F06CCD" w:rsidRPr="00F06CCD" w:rsidRDefault="00F06CCD" w:rsidP="00F06CCD">
      <w:bookmarkStart w:id="52" w:name="_Toc500087847"/>
      <w:bookmarkStart w:id="53" w:name="_Toc77848115"/>
      <w:r w:rsidRPr="00F06CCD">
        <w:t>Оценка уровня негативного воздействия транспортной инфраструктуры на окружающую среду, безопасность и здоровье населения</w:t>
      </w:r>
      <w:bookmarkEnd w:id="52"/>
      <w:bookmarkEnd w:id="53"/>
    </w:p>
    <w:p w:rsidR="00F06CCD" w:rsidRPr="00F06CCD" w:rsidRDefault="00F06CCD" w:rsidP="00F06CCD">
      <w:r w:rsidRPr="00F06CCD">
        <w:t>Задачами транспортной инфраструктуры в области снижения вредного воздействия транспорта на окружающую среду является сокращение вредного воздействия транспорта на здоровье человека за счет:</w:t>
      </w:r>
    </w:p>
    <w:p w:rsidR="00F06CCD" w:rsidRPr="00F06CCD" w:rsidRDefault="00F06CCD" w:rsidP="00F06CCD">
      <w:r w:rsidRPr="00F06CCD">
        <w:t xml:space="preserve">снижения объемов воздействий, выбросов и сбросов, количества отходов на всех видах транспорта;  </w:t>
      </w:r>
    </w:p>
    <w:p w:rsidR="00F06CCD" w:rsidRPr="00F06CCD" w:rsidRDefault="00F06CCD" w:rsidP="00F06CCD">
      <w:r w:rsidRPr="00F06CCD">
        <w:t xml:space="preserve">мотивация перехода транспортных средств на экологически чистые виды топлива.  </w:t>
      </w:r>
    </w:p>
    <w:p w:rsidR="00F06CCD" w:rsidRPr="00F06CCD" w:rsidRDefault="00F06CCD" w:rsidP="00F06CCD">
      <w:r w:rsidRPr="00F06CCD">
        <w:t xml:space="preserve">Для снижения вредного воздействия транспорта на окружающую среду и возникающих ущербов необходимо: </w:t>
      </w:r>
    </w:p>
    <w:p w:rsidR="00F06CCD" w:rsidRPr="00F06CCD" w:rsidRDefault="00F06CCD" w:rsidP="00F06CCD">
      <w:r w:rsidRPr="00F06CCD">
        <w:t xml:space="preserve">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 </w:t>
      </w:r>
    </w:p>
    <w:p w:rsidR="00F06CCD" w:rsidRPr="00F06CCD" w:rsidRDefault="00F06CCD" w:rsidP="00F06CCD">
      <w:r w:rsidRPr="00F06CCD">
        <w:t xml:space="preserve">стимулировать использование транспортных средств, работающих на альтернативных источниках (нефтяного происхождения) топливо-энергетических ресурсов.  </w:t>
      </w:r>
    </w:p>
    <w:p w:rsidR="00F06CCD" w:rsidRPr="00F06CCD" w:rsidRDefault="00F06CCD" w:rsidP="00F06CCD">
      <w:r w:rsidRPr="00F06CCD">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 </w:t>
      </w:r>
    </w:p>
    <w:p w:rsidR="00F06CCD" w:rsidRPr="00F06CCD" w:rsidRDefault="00F06CCD" w:rsidP="00F06CCD">
      <w:r w:rsidRPr="00F06CCD">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 </w:t>
      </w:r>
    </w:p>
    <w:p w:rsidR="00F06CCD" w:rsidRPr="00F06CCD" w:rsidRDefault="00F06CCD" w:rsidP="00F06CCD">
      <w:r w:rsidRPr="00F06CCD">
        <w:t xml:space="preserve">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 </w:t>
      </w:r>
    </w:p>
    <w:p w:rsidR="00F06CCD" w:rsidRPr="00F06CCD" w:rsidRDefault="00F06CCD" w:rsidP="00F06CCD">
      <w:r w:rsidRPr="00F06CCD">
        <w:t xml:space="preserve">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w:t>
      </w:r>
    </w:p>
    <w:p w:rsidR="00F06CCD" w:rsidRPr="00F06CCD" w:rsidRDefault="00F06CCD" w:rsidP="00F06CCD">
      <w:r w:rsidRPr="00F06CCD">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F06CCD" w:rsidRPr="00F06CCD" w:rsidRDefault="00F06CCD" w:rsidP="00F06CCD">
      <w:r w:rsidRPr="00F06CCD">
        <w:t xml:space="preserve">Для снижения вредного воздействия автомобильного транспорта на окружающую среду необходимо: </w:t>
      </w:r>
    </w:p>
    <w:p w:rsidR="00F06CCD" w:rsidRPr="00F06CCD" w:rsidRDefault="00F06CCD" w:rsidP="00F06CCD">
      <w:r w:rsidRPr="00F06CCD">
        <w:t>обеспечить увеличение применения более экономичных автомобилей с более низким расходом моторного топлива.</w:t>
      </w:r>
    </w:p>
    <w:p w:rsidR="00F06CCD" w:rsidRPr="00F06CCD" w:rsidRDefault="00F06CCD" w:rsidP="00F06CCD">
      <w:pPr>
        <w:sectPr w:rsidR="00F06CCD" w:rsidRPr="00F06CCD" w:rsidSect="00457377">
          <w:headerReference w:type="default" r:id="rId31"/>
          <w:footerReference w:type="default" r:id="rId32"/>
          <w:pgSz w:w="11906" w:h="16838" w:code="9"/>
          <w:pgMar w:top="1134" w:right="851" w:bottom="1134" w:left="1418" w:header="709" w:footer="709" w:gutter="0"/>
          <w:cols w:space="708"/>
          <w:docGrid w:linePitch="360"/>
        </w:sectPr>
      </w:pPr>
    </w:p>
    <w:p w:rsidR="00F06CCD" w:rsidRPr="00F06CCD" w:rsidRDefault="00F06CCD" w:rsidP="00F06CCD">
      <w:bookmarkStart w:id="54" w:name="_Toc500169194"/>
      <w:bookmarkStart w:id="55" w:name="_Toc77848116"/>
      <w:r w:rsidRPr="00F06CCD">
        <w:lastRenderedPageBreak/>
        <w:t>Характеристика существующих условий и перспектив развития и размещения транспортной инфраструктуры поселения</w:t>
      </w:r>
      <w:bookmarkEnd w:id="54"/>
      <w:bookmarkEnd w:id="55"/>
    </w:p>
    <w:p w:rsidR="00F06CCD" w:rsidRPr="00F06CCD" w:rsidRDefault="00F06CCD" w:rsidP="00F06CCD">
      <w:r w:rsidRPr="00F06CCD">
        <w:t>Основные параметры развития транспортной инфраструктуры определены в генеральном плане сельского поселения Сентябрьский, а именно планируемые зоны развития, пункты остановочных площадок, остановок, возможные направления развития улично-дорожной сети, перечень дорог, предлагаемых к сохранению, реконструкции и проектированию.</w:t>
      </w:r>
    </w:p>
    <w:p w:rsidR="00F06CCD" w:rsidRPr="00F06CCD" w:rsidRDefault="00F06CCD" w:rsidP="00F06CCD">
      <w:r w:rsidRPr="00F06CCD">
        <w:t>Генеральным планом предлагается выполнить реконструкцию автомобильной дороги общего пользования сельского поселения, соответствующей классу «обычная автомобильная дорога», V категории, общей протяженностью в границах сельского поселения 1,0 км.</w:t>
      </w:r>
    </w:p>
    <w:p w:rsidR="00F06CCD" w:rsidRPr="00F06CCD" w:rsidRDefault="00F06CCD" w:rsidP="00F06CCD">
      <w:r w:rsidRPr="00F06CCD">
        <w:t xml:space="preserve">Для обеспечения безопасности, бесперебойности и удобства транспортного сообщения в поселке Сентябрьский на расчетный срок Генеральным планом предусмотрена реконструкция части улиц и дорог. </w:t>
      </w:r>
    </w:p>
    <w:p w:rsidR="00F06CCD" w:rsidRPr="00F06CCD" w:rsidRDefault="00F06CCD" w:rsidP="00F06CCD">
      <w:r w:rsidRPr="00F06CCD">
        <w:t>Для обеспечения местами постоянного хранения автотранспорта территории сельского поселения Сентябрьский предлагается:</w:t>
      </w:r>
    </w:p>
    <w:p w:rsidR="00F06CCD" w:rsidRPr="00F06CCD" w:rsidRDefault="00F06CCD" w:rsidP="00F06CCD">
      <w:r w:rsidRPr="00F06CCD">
        <w:t>п. Сентябрьский</w:t>
      </w:r>
    </w:p>
    <w:p w:rsidR="00F06CCD" w:rsidRPr="00F06CCD" w:rsidRDefault="00F06CCD" w:rsidP="00F06CCD">
      <w:r w:rsidRPr="00F06CCD">
        <w:t>Проектируемые и реконструируемые объекты:</w:t>
      </w:r>
    </w:p>
    <w:p w:rsidR="00F06CCD" w:rsidRPr="00F06CCD" w:rsidRDefault="00F06CCD" w:rsidP="00F06CCD">
      <w:r w:rsidRPr="00F06CCD">
        <w:t>Первая очередь (2021-2024 гг.)</w:t>
      </w:r>
    </w:p>
    <w:p w:rsidR="00F06CCD" w:rsidRPr="00F06CCD" w:rsidRDefault="00F06CCD" w:rsidP="00F06CCD">
      <w:r w:rsidRPr="00F06CCD">
        <w:t>реконструкция автомобильной дороги общего пользования сельского поселения, соответствующей классу «обычная автомобильная дорога», V категории, общей протяженностью в границах сельского поселения 1,0 км;</w:t>
      </w:r>
    </w:p>
    <w:p w:rsidR="00F06CCD" w:rsidRPr="00F06CCD" w:rsidRDefault="00F06CCD" w:rsidP="00F06CCD">
      <w:r w:rsidRPr="00F06CCD">
        <w:t>строительство гаражей индивидуального транспорта, общей мощностью 114 машино-мест - 2 объекта;</w:t>
      </w:r>
    </w:p>
    <w:p w:rsidR="00F06CCD" w:rsidRPr="00F06CCD" w:rsidRDefault="00F06CCD" w:rsidP="00F06CCD">
      <w:r w:rsidRPr="00F06CCD">
        <w:t xml:space="preserve"> создание сети удобных и безопасных велосипедных дорожек, а именно строительство совмещенных с тротуарами велосипедных дорожек, общей протяженностью 2,1 км (у. Спортивная, ул. Западная, ул. Новая, ул. Садовая, ул. Дачная, бесхозяйственные на текущий момент улицы и дороги – после оформления их в собственность поселения);</w:t>
      </w:r>
    </w:p>
    <w:p w:rsidR="00F06CCD" w:rsidRPr="00F06CCD" w:rsidRDefault="00F06CCD" w:rsidP="00F06CCD">
      <w:r w:rsidRPr="00F06CCD">
        <w:t xml:space="preserve"> дальнейшее обустройство пешеходных переходов в п. Сентябрьский.</w:t>
      </w:r>
    </w:p>
    <w:p w:rsidR="00F06CCD" w:rsidRPr="00F06CCD" w:rsidRDefault="00F06CCD" w:rsidP="00F06CCD">
      <w:r w:rsidRPr="00F06CCD">
        <w:t>Расчетный срок (2025-2039 гг.)</w:t>
      </w:r>
    </w:p>
    <w:p w:rsidR="00F06CCD" w:rsidRPr="00F06CCD" w:rsidRDefault="00F06CCD" w:rsidP="00F06CCD">
      <w:r w:rsidRPr="00F06CCD">
        <w:t>реконструкция участков грузообразующей железнодорожной линии Тобольск – Сургут, с целью повышения пропускной способности (строительство второго железнодорожного пути (Тобольск – Сургут));</w:t>
      </w:r>
    </w:p>
    <w:p w:rsidR="00F06CCD" w:rsidRPr="00F06CCD" w:rsidRDefault="00F06CCD" w:rsidP="00F06CCD">
      <w:r w:rsidRPr="00F06CCD">
        <w:t>реконструкция участка автомобильной дороги общего пользования федерального значения Р-404 Тюмень - Тобольск - Ханты-Мансийск, соответствующего классу «обычная автомобильная дорога», с доведения параметров до 1В категории, протяженностью в границах сельского поселения 4,8 км;</w:t>
      </w:r>
    </w:p>
    <w:p w:rsidR="00F06CCD" w:rsidRPr="00F06CCD" w:rsidRDefault="00F06CCD" w:rsidP="00F06CCD">
      <w:r w:rsidRPr="00F06CCD">
        <w:t xml:space="preserve">реконструкция улично-дорожной сети, включая главные и второстепенные улицы и проезды, общей протяженностью 0,9  км; </w:t>
      </w:r>
    </w:p>
    <w:p w:rsidR="00F06CCD" w:rsidRPr="00F06CCD" w:rsidRDefault="00F06CCD" w:rsidP="00F06CCD">
      <w:r w:rsidRPr="00F06CCD">
        <w:lastRenderedPageBreak/>
        <w:t>новое строительство улично-дорожной сети, включая главные и второстепенные улицы и проезды, общей протяженностью 1,1 км;</w:t>
      </w:r>
    </w:p>
    <w:p w:rsidR="00F06CCD" w:rsidRPr="00F06CCD" w:rsidRDefault="00F06CCD" w:rsidP="00F06CCD">
      <w:r w:rsidRPr="00F06CCD">
        <w:t>реконструкция гаражей индивидуального транспорта с увеличением общей мощностью до 95 машино-мест - 1 объект;</w:t>
      </w:r>
    </w:p>
    <w:p w:rsidR="00F06CCD" w:rsidRPr="00F06CCD" w:rsidRDefault="00F06CCD" w:rsidP="00F06CCD">
      <w:r w:rsidRPr="00F06CCD">
        <w:t>ликвидация гаражей индивидуального транспорта, общей мощностью 69 машино-мест - 5 объектов, согласно архитектурно-планировочным решениям.</w:t>
      </w:r>
    </w:p>
    <w:p w:rsidR="00F06CCD" w:rsidRPr="00F06CCD" w:rsidRDefault="00F06CCD" w:rsidP="00F06CCD">
      <w:r w:rsidRPr="00F06CCD">
        <w:t xml:space="preserve">При рассмотрении принципиальных вариантов развития транспортной инфраструктуры сельского поселения Сентябрьский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  </w:t>
      </w:r>
    </w:p>
    <w:p w:rsidR="00F06CCD" w:rsidRPr="00F06CCD" w:rsidRDefault="00F06CCD" w:rsidP="00F06CCD">
      <w:r w:rsidRPr="00F06CCD">
        <w:t xml:space="preserve">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вариант 2 (умеренно-оптимистичный)  и  вариант 3 (экономически обоснованный) предлагаемого к реализации с учетом всех перспектив развития поселения. </w:t>
      </w:r>
    </w:p>
    <w:p w:rsidR="00F06CCD" w:rsidRPr="00F06CCD" w:rsidRDefault="00F06CCD" w:rsidP="00F06CCD">
      <w:r w:rsidRPr="00F06CCD">
        <w:t xml:space="preserve">Варианты 1 и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F06CCD" w:rsidRPr="00F06CCD" w:rsidRDefault="00F06CCD" w:rsidP="00F06CCD">
      <w:r w:rsidRPr="00F06CCD">
        <w:t xml:space="preserve">Вариант 1 (базовый).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Также  данным  вариантом  учитывается  агрессивная  внешняя  среда,  сложившаяся благодаря введенным санкциям и санкционной политике  Европейского союза. </w:t>
      </w:r>
    </w:p>
    <w:p w:rsidR="00F06CCD" w:rsidRPr="00F06CCD" w:rsidRDefault="00F06CCD" w:rsidP="00F06CCD">
      <w:r w:rsidRPr="00F06CCD">
        <w:t xml:space="preserve">Вариант 2 (умеренно-оптимистичный). На  территории  сельского поселения «Сентябрьский»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F06CCD" w:rsidRPr="00F06CCD" w:rsidRDefault="00F06CCD" w:rsidP="00F06CCD">
      <w:r w:rsidRPr="00F06CCD">
        <w:t xml:space="preserve">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 </w:t>
      </w:r>
    </w:p>
    <w:p w:rsidR="00F06CCD" w:rsidRPr="00F06CCD" w:rsidRDefault="00F06CCD" w:rsidP="00F06CCD">
      <w:r w:rsidRPr="00F06CCD">
        <w:t xml:space="preserve">Вариант 3 (экономически  обоснованный). На  территории городского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w:t>
      </w:r>
      <w:r w:rsidRPr="00F06CCD">
        <w:lastRenderedPageBreak/>
        <w:t xml:space="preserve">кредитования наиболее уязвимых секторов экономики, увеличению финансирования развития человеческого капитала. </w:t>
      </w:r>
    </w:p>
    <w:p w:rsidR="00F06CCD" w:rsidRPr="00F06CCD" w:rsidRDefault="00F06CCD" w:rsidP="00F06CCD">
      <w:r w:rsidRPr="00F06CCD">
        <w:t>Сценарий предполагает комплексную реализацию основных мероприятий по развитию улично-дорожной сети в сельском поселении «Сентябрьский»,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F06CCD" w:rsidRPr="00F06CCD" w:rsidRDefault="00F06CCD" w:rsidP="00F06CCD">
      <w:bookmarkStart w:id="56" w:name="_Toc500169195"/>
      <w:bookmarkStart w:id="57" w:name="_Toc77848117"/>
      <w:r w:rsidRPr="00F06CCD">
        <w:t>Оценка нормативно-правовой базы, необходимой для функционирования и развития транспортной инфраструктуры поселения</w:t>
      </w:r>
      <w:bookmarkEnd w:id="56"/>
      <w:bookmarkEnd w:id="57"/>
    </w:p>
    <w:p w:rsidR="00F06CCD" w:rsidRPr="00F06CCD" w:rsidRDefault="00F06CCD" w:rsidP="00F06CCD">
      <w:r w:rsidRPr="00F06CCD">
        <w:t>Требования к развитию транспортной инфраструктуры сельского поселения установлены Постановлением Правительства Российской Федерации от 25 декабря 2015 года Пр-N1440 «Об утверждении требований к программам комплексного развития транспортной инфраструктуры поселений, городских округов» (далее - Требования).</w:t>
      </w:r>
    </w:p>
    <w:p w:rsidR="00F06CCD" w:rsidRPr="00F06CCD" w:rsidRDefault="00F06CCD" w:rsidP="00F06CCD">
      <w:r w:rsidRPr="00F06CCD">
        <w:t>В соответствии с Требованиями, основой разработки программ транспортной инфраструктуры являются документы территориального планирования,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F06CCD" w:rsidRPr="00F06CCD" w:rsidRDefault="00F06CCD" w:rsidP="00F06CCD">
      <w:r w:rsidRPr="00F06CCD">
        <w:t>Программа комплексного развития транспортной инфраструктуры муниципального образования сельское поселение Сентябрьский разработана на основе следующих документов:</w:t>
      </w:r>
    </w:p>
    <w:p w:rsidR="00F06CCD" w:rsidRPr="00F06CCD" w:rsidRDefault="00F06CCD" w:rsidP="00F06CCD">
      <w:r w:rsidRPr="00F06CCD">
        <w:t>Градостроительного кодекса РФ;</w:t>
      </w:r>
    </w:p>
    <w:p w:rsidR="00F06CCD" w:rsidRPr="00F06CCD" w:rsidRDefault="00F06CCD" w:rsidP="00F06CCD">
      <w:r w:rsidRPr="00F06CCD">
        <w:t>Федерального закона от 06.10.2003 № 131-ФЗ «Об общих принципах организации местного самоуправления в Российской Федерации»;</w:t>
      </w:r>
    </w:p>
    <w:p w:rsidR="00F06CCD" w:rsidRPr="00F06CCD" w:rsidRDefault="00F06CCD" w:rsidP="00F06CCD">
      <w:r w:rsidRPr="00F06CCD">
        <w:t>Федерального закона от 09.02.2007 № 16-ФЗ «О транспортной безопасности»;</w:t>
      </w:r>
    </w:p>
    <w:p w:rsidR="00F06CCD" w:rsidRPr="00F06CCD" w:rsidRDefault="00F06CCD" w:rsidP="00F06CCD">
      <w:r w:rsidRPr="00F06CCD">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06CCD" w:rsidRPr="00F06CCD" w:rsidRDefault="00F06CCD" w:rsidP="00F06CCD">
      <w:r w:rsidRPr="00F06CCD">
        <w:t>Постановления Правительства РФ от 25.12.2015 №1440 «Об утверждении требований к программам комплексного развития транспортной инфраструктуры поселений, городских округов»;</w:t>
      </w:r>
    </w:p>
    <w:p w:rsidR="00F06CCD" w:rsidRPr="00F06CCD" w:rsidRDefault="00F06CCD" w:rsidP="00F06CCD">
      <w:r w:rsidRPr="00F06CCD">
        <w:t>Генерального плана сельского поселения Сентябрьский;</w:t>
      </w:r>
    </w:p>
    <w:p w:rsidR="00F06CCD" w:rsidRPr="00F06CCD" w:rsidRDefault="00F06CCD" w:rsidP="00F06CCD">
      <w:r w:rsidRPr="00F06CCD">
        <w:t>Программы комплексного развития транспортной инфраструктуры сельского поселения Сентябрьский на 2016-2020 годы и на период до 2025 года, утвержденная постановлением Администрации сельского поселения Сентябрьский от 20.01.2017 №6-па.</w:t>
      </w:r>
    </w:p>
    <w:p w:rsidR="00F06CCD" w:rsidRPr="00F06CCD" w:rsidRDefault="00F06CCD" w:rsidP="00F06CCD">
      <w:bookmarkStart w:id="58" w:name="_Toc500169196"/>
      <w:bookmarkStart w:id="59" w:name="_Toc77848118"/>
      <w:r w:rsidRPr="00F06CCD">
        <w:t>Оценка финансирования развития транспортной инфраструктуры</w:t>
      </w:r>
      <w:bookmarkEnd w:id="58"/>
      <w:bookmarkEnd w:id="59"/>
    </w:p>
    <w:p w:rsidR="00F06CCD" w:rsidRPr="00F06CCD" w:rsidRDefault="00F06CCD" w:rsidP="00F06CCD">
      <w:r w:rsidRPr="00F06CCD">
        <w:t xml:space="preserve">Финансовой основой реализации муниципальной Программы являются средства бюджетов сельского поселения Сентябрьский и муниципального образования Нефтеюганский район. Привлечение средств районного бюджета учитывается как софинансирование мероприятий в </w:t>
      </w:r>
      <w:r w:rsidRPr="00F06CCD">
        <w:lastRenderedPageBreak/>
        <w:t>соответствии с действующим законодательством. Ежегодные объемы финансирования программы определяются в соответствии с утвержденным бюджетом поселения на соответствующий финансовый год и с учетом дополнительных источников финансирования.</w:t>
      </w:r>
    </w:p>
    <w:p w:rsidR="00F06CCD" w:rsidRPr="00F06CCD" w:rsidRDefault="00F06CCD" w:rsidP="00F06CCD">
      <w:r w:rsidRPr="00F06CCD">
        <w:t>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по ремонту дорог местного значения. 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улично-дорожной сети. Реальная ситуация с возможностями федерального и окружного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опирающихся на реальную финансовую основу (содержание, текущий ремонт дорог). Объемы финансирования муниципальной Программы носят прогнозный характер и подлежат уточнению в установленном порядке.</w:t>
      </w:r>
    </w:p>
    <w:p w:rsidR="00F06CCD" w:rsidRPr="00F06CCD" w:rsidRDefault="00F06CCD" w:rsidP="00F06CCD">
      <w:bookmarkStart w:id="60" w:name="_Toc77848119"/>
      <w:r w:rsidRPr="00F06CCD">
        <w:t>Условия, параметры и целевые индикаторы развития транспортной инфраструктуры</w:t>
      </w:r>
      <w:bookmarkEnd w:id="60"/>
    </w:p>
    <w:p w:rsidR="00F06CCD" w:rsidRPr="00F06CCD" w:rsidRDefault="00F06CCD" w:rsidP="00F06CCD">
      <w:bookmarkStart w:id="61" w:name="_Toc500169198"/>
      <w:bookmarkStart w:id="62" w:name="_Toc77848120"/>
      <w:r w:rsidRPr="00F06CCD">
        <w:t>Прогноз транспортного спроса, изменения объемов и характера передвижения населения и перевозок грузов на территории поселения</w:t>
      </w:r>
      <w:bookmarkEnd w:id="61"/>
      <w:bookmarkEnd w:id="62"/>
    </w:p>
    <w:p w:rsidR="00F06CCD" w:rsidRPr="00F06CCD" w:rsidRDefault="00F06CCD" w:rsidP="00F06CCD">
      <w:r w:rsidRPr="00F06CCD">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его территории не планируется. 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w:t>
      </w:r>
    </w:p>
    <w:p w:rsidR="00F06CCD" w:rsidRPr="00F06CCD" w:rsidRDefault="00F06CCD" w:rsidP="00F06CCD">
      <w:r w:rsidRPr="00F06CCD">
        <w:t>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F06CCD" w:rsidRPr="00F06CCD" w:rsidRDefault="00F06CCD" w:rsidP="00F06CCD">
      <w:bookmarkStart w:id="63" w:name="_Toc500169199"/>
      <w:bookmarkStart w:id="64" w:name="_Toc77848121"/>
      <w:r w:rsidRPr="00F06CCD">
        <w:t>Прогноз социально-экономического и градостроительного развития городского поселения</w:t>
      </w:r>
      <w:bookmarkEnd w:id="63"/>
      <w:bookmarkEnd w:id="64"/>
    </w:p>
    <w:p w:rsidR="00F06CCD" w:rsidRPr="00F06CCD" w:rsidRDefault="00F06CCD" w:rsidP="00F06CCD">
      <w:r w:rsidRPr="00F06CCD">
        <w:t>Главной целью социально-экономического развития любого муниципального образования является создание условий, которые будут способствовать устойчивому развитию его экономики, существенному улучшению материального и социального положения населения.</w:t>
      </w:r>
    </w:p>
    <w:p w:rsidR="00F06CCD" w:rsidRPr="00F06CCD" w:rsidRDefault="00F06CCD" w:rsidP="00F06CCD">
      <w:r w:rsidRPr="00F06CCD">
        <w:t xml:space="preserve">К концу расчетного срока генерального плана муниципального образования сельское поселение Сентябрьский (2039 год) прогнозная численность населения принята </w:t>
      </w:r>
      <w:r w:rsidRPr="00F06CCD">
        <w:br/>
        <w:t>в соответствии с утвержденными решениями документов территориального планирования регионального и районного уровня и составит 1,6 тыс. человек. Прогнозное увеличение численности населения связано с увеличением уровня рождаемости, миграционным приростом населения за счет развития предпринимательства и улучшения ситуации на рынке труда.</w:t>
      </w:r>
    </w:p>
    <w:p w:rsidR="00F06CCD" w:rsidRPr="00F06CCD" w:rsidRDefault="00F06CCD" w:rsidP="00F06CCD">
      <w:r w:rsidRPr="00F06CCD">
        <w:lastRenderedPageBreak/>
        <w:t>В период реализации Программы прогнозируется небольшой рост численности населения, обусловленный созданием комфортных для проживания условий, оказанием материальной поддержки молодым семьям, что будет способствовать естественному приросту населения.</w:t>
      </w:r>
    </w:p>
    <w:p w:rsidR="00F06CCD" w:rsidRPr="00F06CCD" w:rsidRDefault="00F06CCD" w:rsidP="00F06CCD">
      <w:r w:rsidRPr="00F06CCD">
        <w:t>Динамика прогнозной численности населения сельского поселения Сентябрьский представлена ниже (</w:t>
      </w:r>
      <w:r w:rsidRPr="00F06CCD">
        <w:fldChar w:fldCharType="begin"/>
      </w:r>
      <w:r w:rsidRPr="00F06CCD">
        <w:instrText xml:space="preserve"> REF _Ref510804178 \h  \* MERGEFORMAT </w:instrText>
      </w:r>
      <w:r w:rsidRPr="00F06CCD">
        <w:fldChar w:fldCharType="separate"/>
      </w:r>
      <w:r w:rsidRPr="00F06CCD">
        <w:t>Таблица 1</w:t>
      </w:r>
      <w:r w:rsidRPr="00F06CCD">
        <w:fldChar w:fldCharType="end"/>
      </w:r>
      <w:r w:rsidRPr="00F06CCD">
        <w:t>).</w:t>
      </w:r>
    </w:p>
    <w:p w:rsidR="00F06CCD" w:rsidRPr="00F06CCD" w:rsidRDefault="00F06CCD" w:rsidP="00F06CCD">
      <w:r w:rsidRPr="00F06CCD">
        <w:t xml:space="preserve">Таблица </w:t>
      </w:r>
      <w:r w:rsidR="00064388">
        <w:fldChar w:fldCharType="begin"/>
      </w:r>
      <w:r w:rsidR="00064388">
        <w:instrText xml:space="preserve"> SEQ Таблица \* ARABIC </w:instrText>
      </w:r>
      <w:r w:rsidR="00064388">
        <w:fldChar w:fldCharType="separate"/>
      </w:r>
      <w:r w:rsidRPr="00F06CCD">
        <w:t>8</w:t>
      </w:r>
      <w:r w:rsidR="00064388">
        <w:fldChar w:fldCharType="end"/>
      </w:r>
      <w:r w:rsidRPr="00F06CCD">
        <w:t xml:space="preserve"> – Численность населения муниципального образования к концу расчетного срока на начало года, человек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693"/>
        <w:gridCol w:w="2552"/>
        <w:gridCol w:w="2551"/>
      </w:tblGrid>
      <w:tr w:rsidR="00F06CCD" w:rsidRPr="00F06CCD" w:rsidTr="00457377">
        <w:trPr>
          <w:trHeight w:val="567"/>
        </w:trPr>
        <w:tc>
          <w:tcPr>
            <w:tcW w:w="1843" w:type="dxa"/>
            <w:vMerge w:val="restart"/>
            <w:shd w:val="clear" w:color="auto" w:fill="B8CCE4"/>
            <w:vAlign w:val="center"/>
          </w:tcPr>
          <w:p w:rsidR="00F06CCD" w:rsidRPr="00F06CCD" w:rsidRDefault="00F06CCD" w:rsidP="00F06CCD">
            <w:r w:rsidRPr="00F06CCD">
              <w:t>Наименование муниципального образования</w:t>
            </w:r>
          </w:p>
        </w:tc>
        <w:tc>
          <w:tcPr>
            <w:tcW w:w="7796" w:type="dxa"/>
            <w:gridSpan w:val="3"/>
            <w:shd w:val="clear" w:color="auto" w:fill="B8CCE4"/>
            <w:vAlign w:val="center"/>
          </w:tcPr>
          <w:p w:rsidR="00F06CCD" w:rsidRPr="00F06CCD" w:rsidRDefault="00F06CCD" w:rsidP="00F06CCD">
            <w:r w:rsidRPr="00F06CCD">
              <w:t>Численность населения, чел.</w:t>
            </w:r>
          </w:p>
        </w:tc>
      </w:tr>
      <w:tr w:rsidR="00F06CCD" w:rsidRPr="00F06CCD" w:rsidTr="00457377">
        <w:trPr>
          <w:trHeight w:val="567"/>
        </w:trPr>
        <w:tc>
          <w:tcPr>
            <w:tcW w:w="1843" w:type="dxa"/>
            <w:vMerge/>
            <w:shd w:val="clear" w:color="auto" w:fill="B8CCE4"/>
            <w:vAlign w:val="center"/>
          </w:tcPr>
          <w:p w:rsidR="00F06CCD" w:rsidRPr="00F06CCD" w:rsidRDefault="00F06CCD" w:rsidP="00F06CCD"/>
        </w:tc>
        <w:tc>
          <w:tcPr>
            <w:tcW w:w="2693" w:type="dxa"/>
            <w:shd w:val="clear" w:color="auto" w:fill="B8CCE4"/>
            <w:vAlign w:val="center"/>
          </w:tcPr>
          <w:p w:rsidR="00F06CCD" w:rsidRPr="00F06CCD" w:rsidRDefault="00F06CCD" w:rsidP="00F06CCD">
            <w:r w:rsidRPr="00F06CCD">
              <w:t>На 01.01.2021 г.</w:t>
            </w:r>
          </w:p>
        </w:tc>
        <w:tc>
          <w:tcPr>
            <w:tcW w:w="2552" w:type="dxa"/>
            <w:shd w:val="clear" w:color="auto" w:fill="B8CCE4"/>
            <w:vAlign w:val="center"/>
          </w:tcPr>
          <w:p w:rsidR="00F06CCD" w:rsidRPr="00F06CCD" w:rsidRDefault="00F06CCD" w:rsidP="00F06CCD">
            <w:r w:rsidRPr="00F06CCD">
              <w:t>Первая очередь</w:t>
            </w:r>
          </w:p>
          <w:p w:rsidR="00F06CCD" w:rsidRPr="00F06CCD" w:rsidRDefault="00F06CCD" w:rsidP="00F06CCD">
            <w:r w:rsidRPr="00F06CCD">
              <w:t>2024 г.</w:t>
            </w:r>
          </w:p>
        </w:tc>
        <w:tc>
          <w:tcPr>
            <w:tcW w:w="2551" w:type="dxa"/>
            <w:shd w:val="clear" w:color="auto" w:fill="B8CCE4"/>
            <w:vAlign w:val="center"/>
          </w:tcPr>
          <w:p w:rsidR="00F06CCD" w:rsidRPr="00F06CCD" w:rsidRDefault="00F06CCD" w:rsidP="00F06CCD">
            <w:r w:rsidRPr="00F06CCD">
              <w:t>Расчетный срок</w:t>
            </w:r>
          </w:p>
          <w:p w:rsidR="00F06CCD" w:rsidRPr="00F06CCD" w:rsidRDefault="00F06CCD" w:rsidP="00F06CCD">
            <w:r w:rsidRPr="00F06CCD">
              <w:t>2039 г.</w:t>
            </w:r>
          </w:p>
        </w:tc>
      </w:tr>
      <w:tr w:rsidR="00F06CCD" w:rsidRPr="00F06CCD" w:rsidTr="00457377">
        <w:trPr>
          <w:trHeight w:val="567"/>
        </w:trPr>
        <w:tc>
          <w:tcPr>
            <w:tcW w:w="1843" w:type="dxa"/>
            <w:shd w:val="clear" w:color="auto" w:fill="B8CCE4"/>
          </w:tcPr>
          <w:p w:rsidR="00F06CCD" w:rsidRPr="00F06CCD" w:rsidRDefault="00F06CCD" w:rsidP="00F06CCD">
            <w:r w:rsidRPr="00F06CCD">
              <w:t>Сельское поселение Сентябрьский</w:t>
            </w:r>
          </w:p>
        </w:tc>
        <w:tc>
          <w:tcPr>
            <w:tcW w:w="2693" w:type="dxa"/>
            <w:vAlign w:val="center"/>
          </w:tcPr>
          <w:p w:rsidR="00F06CCD" w:rsidRPr="00F06CCD" w:rsidRDefault="00F06CCD" w:rsidP="00F06CCD">
            <w:r w:rsidRPr="00F06CCD">
              <w:t>1574</w:t>
            </w:r>
          </w:p>
        </w:tc>
        <w:tc>
          <w:tcPr>
            <w:tcW w:w="2552" w:type="dxa"/>
            <w:vAlign w:val="center"/>
          </w:tcPr>
          <w:p w:rsidR="00F06CCD" w:rsidRPr="00F06CCD" w:rsidRDefault="00F06CCD" w:rsidP="00F06CCD">
            <w:r w:rsidRPr="00F06CCD">
              <w:t>1582</w:t>
            </w:r>
          </w:p>
        </w:tc>
        <w:tc>
          <w:tcPr>
            <w:tcW w:w="2551" w:type="dxa"/>
            <w:vAlign w:val="center"/>
          </w:tcPr>
          <w:p w:rsidR="00F06CCD" w:rsidRPr="00F06CCD" w:rsidRDefault="00F06CCD" w:rsidP="00F06CCD">
            <w:r w:rsidRPr="00F06CCD">
              <w:t>1600</w:t>
            </w:r>
          </w:p>
        </w:tc>
      </w:tr>
    </w:tbl>
    <w:p w:rsidR="00F06CCD" w:rsidRPr="00F06CCD" w:rsidRDefault="00F06CCD" w:rsidP="00F06CCD">
      <w:r w:rsidRPr="00F06CCD">
        <w:t>Развитие сельского поселения Сентябрьский учитывает развитие следующих приоритетных секторов экономики, инфраструктуры (прежде всего, в сетевых отраслях: ЖКХ, энергетике, дорожной сети, транспорте, телекоммуникациях), социальной сферы в рамках реализации Национальных проектов («Здравоохранение», «Образование», «Доступное и комфортное жильё гражданам России»).</w:t>
      </w:r>
    </w:p>
    <w:p w:rsidR="00F06CCD" w:rsidRPr="00F06CCD" w:rsidRDefault="00F06CCD" w:rsidP="00F06CCD">
      <w:r w:rsidRPr="00F06CCD">
        <w:t>Устойчивое экономическое развитие поселения, в перспективе, может быть достигнуто за счет дальнейшего, стабильного развития малого предпринимательства, поддержки сельскохозяйственной деятельности малых форм хозяйствования и создание условий для их развития в поселении.</w:t>
      </w:r>
    </w:p>
    <w:p w:rsidR="00F06CCD" w:rsidRPr="00F06CCD" w:rsidRDefault="00F06CCD" w:rsidP="00F06CCD">
      <w:r w:rsidRPr="00F06CCD">
        <w:t>Малый бизнес в настоящее время является неотъемлемым и очень важным компонентом современной рыночной экономики. Он в значительной мере обеспечивает занятость населения, содействует смягчению социальной напряженности.</w:t>
      </w:r>
    </w:p>
    <w:p w:rsidR="00F06CCD" w:rsidRPr="00F06CCD" w:rsidRDefault="00F06CCD" w:rsidP="00F06CCD">
      <w:r w:rsidRPr="00F06CCD">
        <w:t>Целью политики в сфере стимулирования малого бизнеса является создание благоприятных условий для  увеличения количества субъектов малого предпринимательства  и их развития, создание условий, стимулирующих граждан к осуществлению самостоятельной предпринимательской деятельности, увеличение количества  произведенной ими продукции, повышение занятости населения.</w:t>
      </w:r>
    </w:p>
    <w:p w:rsidR="00F06CCD" w:rsidRPr="00F06CCD" w:rsidRDefault="00F06CCD" w:rsidP="00F06CCD">
      <w:r w:rsidRPr="00F06CCD">
        <w:t>Задачами района в развитии малого предпринимательства являются:</w:t>
      </w:r>
    </w:p>
    <w:p w:rsidR="00F06CCD" w:rsidRPr="00F06CCD" w:rsidRDefault="00F06CCD" w:rsidP="00F06CCD">
      <w:r w:rsidRPr="00F06CCD">
        <w:t xml:space="preserve">стимулирование деятельности субъектов малого и среднего предпринимательства путем предоставления информационной, финансовой образовательной поддержки, позволяющих повысить финансовую грамотность субъектов, а также повысить благоприятное общественное мнение </w:t>
      </w:r>
      <w:r w:rsidRPr="00F06CCD">
        <w:br/>
        <w:t>о предпринимательской деятельности.</w:t>
      </w:r>
    </w:p>
    <w:p w:rsidR="00F06CCD" w:rsidRPr="00F06CCD" w:rsidRDefault="00F06CCD" w:rsidP="00F06CCD">
      <w:r w:rsidRPr="00F06CCD">
        <w:t>создание условий для удовлетворения спроса населения на товары и услуги, возможность реализации продукции местными сельхозтоваропроизводителями.</w:t>
      </w:r>
    </w:p>
    <w:p w:rsidR="00F06CCD" w:rsidRPr="00F06CCD" w:rsidRDefault="00F06CCD" w:rsidP="00F06CCD">
      <w:r w:rsidRPr="00F06CCD">
        <w:lastRenderedPageBreak/>
        <w:t>В сфере развития торговли планируется оказывать содействие развитию торговых организаций социальной направленности (магазинов, рынков) с обеспечением ассортимента товаров первой необходимости и доступных цен, осуществлять стимулирование развития сети бытового обслуживания в сельской местности.</w:t>
      </w:r>
    </w:p>
    <w:p w:rsidR="00F06CCD" w:rsidRPr="00F06CCD" w:rsidRDefault="00F06CCD" w:rsidP="00F06CCD">
      <w:r w:rsidRPr="00F06CCD">
        <w:t>С целью развития производственной сферы планируется предусмотреть реализацию ряда мероприятий:</w:t>
      </w:r>
    </w:p>
    <w:p w:rsidR="00F06CCD" w:rsidRPr="00F06CCD" w:rsidRDefault="00F06CCD" w:rsidP="00F06CCD">
      <w:r w:rsidRPr="00F06CCD">
        <w:t>Создание условий для развития субъектов малого и среднего предпринимательства;</w:t>
      </w:r>
    </w:p>
    <w:p w:rsidR="00F06CCD" w:rsidRPr="00F06CCD" w:rsidRDefault="00F06CCD" w:rsidP="00F06CCD">
      <w:r w:rsidRPr="00F06CCD">
        <w:t xml:space="preserve">Финансовая поддержка субъектов малого </w:t>
      </w:r>
      <w:r w:rsidRPr="00F06CCD">
        <w:br/>
        <w:t>и среднего предпринимательства и начинающих предпринимателей;</w:t>
      </w:r>
    </w:p>
    <w:p w:rsidR="00F06CCD" w:rsidRPr="00F06CCD" w:rsidRDefault="00F06CCD" w:rsidP="00F06CCD">
      <w:r w:rsidRPr="00F06CCD">
        <w:t>Региональный проект «Популяризация предпринимательства»;</w:t>
      </w:r>
    </w:p>
    <w:p w:rsidR="00F06CCD" w:rsidRPr="00F06CCD" w:rsidRDefault="00F06CCD" w:rsidP="00F06CCD">
      <w:r w:rsidRPr="00F06CCD">
        <w:t>Региональный проект «Расширение доступа субъектов малого и среднего предпринимательства к финансовой поддержке, в том числе к льготному финансированию»;</w:t>
      </w:r>
    </w:p>
    <w:p w:rsidR="00F06CCD" w:rsidRPr="00F06CCD" w:rsidRDefault="00F06CCD" w:rsidP="00F06CCD">
      <w:r w:rsidRPr="00F06CCD">
        <w:t>Создание условий для удовлетворения спроса населения на товары и услуги.</w:t>
      </w:r>
    </w:p>
    <w:p w:rsidR="00F06CCD" w:rsidRPr="00F06CCD" w:rsidRDefault="00F06CCD" w:rsidP="00F06CCD">
      <w:r w:rsidRPr="00F06CCD">
        <w:t>Значительного изменения транспортного спроса, объемов и характера передвижения населения на его территории Программой не планируется.</w:t>
      </w:r>
    </w:p>
    <w:p w:rsidR="00F06CCD" w:rsidRPr="00F06CCD" w:rsidRDefault="00F06CCD" w:rsidP="00F06CCD">
      <w:bookmarkStart w:id="65" w:name="_Toc500169201"/>
      <w:bookmarkStart w:id="66" w:name="_Toc77848122"/>
      <w:r w:rsidRPr="00F06CCD">
        <w:t>Прогноз развития дорожной сети поселения</w:t>
      </w:r>
      <w:bookmarkEnd w:id="65"/>
      <w:bookmarkEnd w:id="66"/>
    </w:p>
    <w:p w:rsidR="00F06CCD" w:rsidRPr="00F06CCD" w:rsidRDefault="00F06CCD" w:rsidP="00F06CCD">
      <w:r w:rsidRPr="00F06CCD">
        <w:t>Реализация муниципальной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 В результате реализации Программы планируется достигнуть следующих показателей:</w:t>
      </w:r>
    </w:p>
    <w:p w:rsidR="00F06CCD" w:rsidRPr="00F06CCD" w:rsidRDefault="00F06CCD" w:rsidP="00F06CCD">
      <w:r w:rsidRPr="00F06CCD">
        <w:t>увеличение доли муниципальных автомобильных дорог общего пользования местного значения, соответствующих нормативным требованиям;</w:t>
      </w:r>
    </w:p>
    <w:p w:rsidR="00F06CCD" w:rsidRPr="00F06CCD" w:rsidRDefault="00F06CCD" w:rsidP="00F06CCD">
      <w:r w:rsidRPr="00F06CCD">
        <w:t>содержание автомобильных дорог общего пользования местного значения и искусственных сооружений на них в полном объеме;</w:t>
      </w:r>
    </w:p>
    <w:p w:rsidR="00F06CCD" w:rsidRPr="00F06CCD" w:rsidRDefault="00F06CCD" w:rsidP="00F06CCD">
      <w:r w:rsidRPr="00F06CCD">
        <w:t>ежегодный ремонт автомобильных дорог общего пользования местного значения установленной протяженностью;</w:t>
      </w:r>
    </w:p>
    <w:p w:rsidR="00F06CCD" w:rsidRPr="00F06CCD" w:rsidRDefault="00F06CCD" w:rsidP="00F06CCD">
      <w:r w:rsidRPr="00F06CCD">
        <w:t>устройство тротуаров и велосипедных дорожек;</w:t>
      </w:r>
    </w:p>
    <w:p w:rsidR="00F06CCD" w:rsidRPr="00F06CCD" w:rsidRDefault="00F06CCD" w:rsidP="00F06CCD">
      <w:r w:rsidRPr="00F06CCD">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F06CCD" w:rsidRPr="00F06CCD" w:rsidRDefault="00F06CCD" w:rsidP="00F06CCD">
      <w:r w:rsidRPr="00F06CCD">
        <w:t>Существующие риски по возможности достижения прогнозируемых результатов:</w:t>
      </w:r>
    </w:p>
    <w:p w:rsidR="00F06CCD" w:rsidRPr="00F06CCD" w:rsidRDefault="00F06CCD" w:rsidP="00F06CCD">
      <w:r w:rsidRPr="00F06CCD">
        <w:lastRenderedPageBreak/>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F06CCD" w:rsidRPr="00F06CCD" w:rsidRDefault="00F06CCD" w:rsidP="00F06CCD">
      <w:r w:rsidRPr="00F06CCD">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F06CCD" w:rsidRPr="00F06CCD" w:rsidRDefault="00F06CCD" w:rsidP="00F06CCD">
      <w:r w:rsidRPr="00F06CCD">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F06CCD" w:rsidRPr="00F06CCD" w:rsidRDefault="00F06CCD" w:rsidP="00F06CCD">
      <w:r w:rsidRPr="00F06CCD">
        <w:t>Первоочередные мероприятия Программы направлены на устранение сложившейся ситуации в области дорожно-транпортных происшествий в центральной части поселка. Перечень противоаварийных мероприятий приведен ниже (</w:t>
      </w:r>
      <w:r w:rsidRPr="00F06CCD">
        <w:fldChar w:fldCharType="begin"/>
      </w:r>
      <w:r w:rsidRPr="00F06CCD">
        <w:instrText xml:space="preserve"> REF _Ref500238444 \h  \* MERGEFORMAT </w:instrText>
      </w:r>
      <w:r w:rsidRPr="00F06CCD">
        <w:fldChar w:fldCharType="separate"/>
      </w:r>
      <w:r w:rsidRPr="00F06CCD">
        <w:t>Таблица 9</w:t>
      </w:r>
      <w:r w:rsidRPr="00F06CCD">
        <w:fldChar w:fldCharType="end"/>
      </w:r>
      <w:r w:rsidRPr="00F06CCD">
        <w:t>).</w:t>
      </w:r>
    </w:p>
    <w:p w:rsidR="00F06CCD" w:rsidRPr="00F06CCD" w:rsidRDefault="00F06CCD" w:rsidP="00F06CCD">
      <w:bookmarkStart w:id="67" w:name="_Ref500238444"/>
      <w:r w:rsidRPr="00F06CCD">
        <w:t xml:space="preserve">Таблица </w:t>
      </w:r>
      <w:r w:rsidR="00064388">
        <w:fldChar w:fldCharType="begin"/>
      </w:r>
      <w:r w:rsidR="00064388">
        <w:instrText xml:space="preserve"> SEQ Таблица \* ARABIC </w:instrText>
      </w:r>
      <w:r w:rsidR="00064388">
        <w:fldChar w:fldCharType="separate"/>
      </w:r>
      <w:r w:rsidRPr="00F06CCD">
        <w:t>9</w:t>
      </w:r>
      <w:r w:rsidR="00064388">
        <w:fldChar w:fldCharType="end"/>
      </w:r>
      <w:bookmarkEnd w:id="67"/>
      <w:r w:rsidRPr="00F06CCD">
        <w:t xml:space="preserve"> – Перечень первоочередных мероприятий, направленных на сокращение аварийности и дорожно-транспортных происшествий на территории сельского поселения Сентябрьский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02"/>
        <w:gridCol w:w="1559"/>
        <w:gridCol w:w="1701"/>
        <w:gridCol w:w="1417"/>
        <w:gridCol w:w="1807"/>
      </w:tblGrid>
      <w:tr w:rsidR="00F06CCD" w:rsidRPr="00F06CCD" w:rsidTr="00457377">
        <w:trPr>
          <w:trHeight w:val="845"/>
          <w:tblHeade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 п/п</w:t>
            </w:r>
          </w:p>
        </w:tc>
        <w:tc>
          <w:tcPr>
            <w:tcW w:w="1422"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Наименование мероприятия</w:t>
            </w:r>
          </w:p>
        </w:tc>
        <w:tc>
          <w:tcPr>
            <w:tcW w:w="791"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Планируемый</w:t>
            </w:r>
          </w:p>
          <w:p w:rsidR="00F06CCD" w:rsidRPr="00F06CCD" w:rsidRDefault="00F06CCD" w:rsidP="00F06CCD">
            <w:r w:rsidRPr="00F06CCD">
              <w:t>т</w:t>
            </w:r>
            <w:r w:rsidRPr="00F06CCD">
              <w:rPr>
                <w:lang w:val="en-US"/>
              </w:rPr>
              <w:t>ип покрытия</w:t>
            </w:r>
          </w:p>
        </w:tc>
        <w:tc>
          <w:tcPr>
            <w:tcW w:w="863"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Общая протяженность</w:t>
            </w:r>
          </w:p>
          <w:p w:rsidR="00F06CCD" w:rsidRPr="00F06CCD" w:rsidRDefault="00F06CCD" w:rsidP="00F06CCD">
            <w:r w:rsidRPr="00F06CCD">
              <w:t>ремонтных работ,</w:t>
            </w:r>
          </w:p>
          <w:p w:rsidR="00F06CCD" w:rsidRPr="00F06CCD" w:rsidRDefault="00F06CCD" w:rsidP="00F06CCD">
            <w:r w:rsidRPr="00F06CCD">
              <w:t>м</w:t>
            </w:r>
          </w:p>
        </w:tc>
        <w:tc>
          <w:tcPr>
            <w:tcW w:w="719"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p w:rsidR="00F06CCD" w:rsidRPr="00F06CCD" w:rsidRDefault="00F06CCD" w:rsidP="00F06CCD">
            <w:r w:rsidRPr="00F06CCD">
              <w:t>Стоимость</w:t>
            </w:r>
          </w:p>
          <w:p w:rsidR="00F06CCD" w:rsidRPr="00F06CCD" w:rsidRDefault="00F06CCD" w:rsidP="00F06CCD">
            <w:r w:rsidRPr="00F06CCD">
              <w:t>тыс. руб.</w:t>
            </w:r>
          </w:p>
        </w:tc>
        <w:tc>
          <w:tcPr>
            <w:tcW w:w="917"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p w:rsidR="00F06CCD" w:rsidRPr="00F06CCD" w:rsidRDefault="00F06CCD" w:rsidP="00F06CCD">
            <w:r w:rsidRPr="00F06CCD">
              <w:t>Источник финансирования</w:t>
            </w:r>
          </w:p>
        </w:tc>
      </w:tr>
      <w:tr w:rsidR="00F06CCD" w:rsidRPr="00F06CCD" w:rsidTr="00457377">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1</w:t>
            </w:r>
          </w:p>
        </w:tc>
        <w:tc>
          <w:tcPr>
            <w:tcW w:w="142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Устройство тротуара (включая велосипедную дорожку) по ул.Спортивная</w:t>
            </w:r>
          </w:p>
        </w:tc>
        <w:tc>
          <w:tcPr>
            <w:tcW w:w="79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105,1</w:t>
            </w:r>
          </w:p>
        </w:tc>
        <w:tc>
          <w:tcPr>
            <w:tcW w:w="719"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709,0</w:t>
            </w:r>
          </w:p>
        </w:tc>
        <w:tc>
          <w:tcPr>
            <w:tcW w:w="91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МБ СП – 100%</w:t>
            </w:r>
          </w:p>
        </w:tc>
      </w:tr>
      <w:tr w:rsidR="00F06CCD" w:rsidRPr="00F06CCD" w:rsidTr="00457377">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2</w:t>
            </w:r>
          </w:p>
        </w:tc>
        <w:tc>
          <w:tcPr>
            <w:tcW w:w="142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Устройство тротуара (включая велосипедную дорожку) по ул.Западная</w:t>
            </w:r>
          </w:p>
        </w:tc>
        <w:tc>
          <w:tcPr>
            <w:tcW w:w="79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249,3</w:t>
            </w:r>
          </w:p>
        </w:tc>
        <w:tc>
          <w:tcPr>
            <w:tcW w:w="719"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1681,0</w:t>
            </w:r>
          </w:p>
        </w:tc>
        <w:tc>
          <w:tcPr>
            <w:tcW w:w="91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МБ СП – 100%</w:t>
            </w:r>
          </w:p>
        </w:tc>
      </w:tr>
      <w:tr w:rsidR="00F06CCD" w:rsidRPr="00F06CCD" w:rsidTr="00457377">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3</w:t>
            </w:r>
          </w:p>
        </w:tc>
        <w:tc>
          <w:tcPr>
            <w:tcW w:w="142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Устройство тротуара (включая велосипедную дорожку) по ул.Новая</w:t>
            </w:r>
          </w:p>
        </w:tc>
        <w:tc>
          <w:tcPr>
            <w:tcW w:w="79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126,6</w:t>
            </w:r>
          </w:p>
        </w:tc>
        <w:tc>
          <w:tcPr>
            <w:tcW w:w="719"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854,0</w:t>
            </w:r>
          </w:p>
        </w:tc>
        <w:tc>
          <w:tcPr>
            <w:tcW w:w="91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МБ СП – 100%</w:t>
            </w:r>
          </w:p>
        </w:tc>
      </w:tr>
      <w:tr w:rsidR="00F06CCD" w:rsidRPr="00F06CCD" w:rsidTr="00457377">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4</w:t>
            </w:r>
          </w:p>
        </w:tc>
        <w:tc>
          <w:tcPr>
            <w:tcW w:w="142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Устройство тротуара (включая велосипедную дорожку) по ул.Садовая</w:t>
            </w:r>
          </w:p>
        </w:tc>
        <w:tc>
          <w:tcPr>
            <w:tcW w:w="79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238,4</w:t>
            </w:r>
          </w:p>
        </w:tc>
        <w:tc>
          <w:tcPr>
            <w:tcW w:w="719"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1607,0</w:t>
            </w:r>
          </w:p>
        </w:tc>
        <w:tc>
          <w:tcPr>
            <w:tcW w:w="91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МБ СП – 100%</w:t>
            </w:r>
          </w:p>
        </w:tc>
      </w:tr>
      <w:tr w:rsidR="00F06CCD" w:rsidRPr="00F06CCD" w:rsidTr="00457377">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lastRenderedPageBreak/>
              <w:t>5</w:t>
            </w:r>
          </w:p>
        </w:tc>
        <w:tc>
          <w:tcPr>
            <w:tcW w:w="142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Устройство тротуара (включая велосипедную дорожку) по ул.Дачная</w:t>
            </w:r>
          </w:p>
        </w:tc>
        <w:tc>
          <w:tcPr>
            <w:tcW w:w="79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184,0</w:t>
            </w:r>
          </w:p>
        </w:tc>
        <w:tc>
          <w:tcPr>
            <w:tcW w:w="719"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1241,0</w:t>
            </w:r>
          </w:p>
        </w:tc>
        <w:tc>
          <w:tcPr>
            <w:tcW w:w="91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МБ СП – 100%</w:t>
            </w:r>
          </w:p>
        </w:tc>
      </w:tr>
      <w:tr w:rsidR="00F06CCD" w:rsidRPr="00F06CCD" w:rsidTr="00457377">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tc>
        <w:tc>
          <w:tcPr>
            <w:tcW w:w="142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Устройство тротуаров вдоль бесхозяйственных на текущий момент улиц и дорог – после оформления их в собственность поселения)</w:t>
            </w:r>
          </w:p>
        </w:tc>
        <w:tc>
          <w:tcPr>
            <w:tcW w:w="79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1173</w:t>
            </w:r>
          </w:p>
        </w:tc>
        <w:tc>
          <w:tcPr>
            <w:tcW w:w="719"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7908,0</w:t>
            </w:r>
          </w:p>
        </w:tc>
        <w:tc>
          <w:tcPr>
            <w:tcW w:w="91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МБ СП – 100%</w:t>
            </w:r>
          </w:p>
        </w:tc>
      </w:tr>
      <w:tr w:rsidR="00F06CCD" w:rsidRPr="00F06CCD" w:rsidTr="00457377">
        <w:trPr>
          <w:jc w:val="center"/>
        </w:trPr>
        <w:tc>
          <w:tcPr>
            <w:tcW w:w="2501" w:type="pct"/>
            <w:gridSpan w:val="3"/>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ВСЕГО ПО СЕЛЬСКОМУ  ПОСЕЛЕНИЮ «СЕНТЯБРЬСКИЙ»</w:t>
            </w:r>
          </w:p>
        </w:tc>
        <w:tc>
          <w:tcPr>
            <w:tcW w:w="863"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2076,4</w:t>
            </w:r>
          </w:p>
        </w:tc>
        <w:tc>
          <w:tcPr>
            <w:tcW w:w="719"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14000</w:t>
            </w:r>
          </w:p>
        </w:tc>
        <w:tc>
          <w:tcPr>
            <w:tcW w:w="917"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МБ СП – 100%</w:t>
            </w:r>
          </w:p>
        </w:tc>
      </w:tr>
    </w:tbl>
    <w:p w:rsidR="00F06CCD" w:rsidRPr="00F06CCD" w:rsidRDefault="00F06CCD" w:rsidP="00F06CCD">
      <w:pPr>
        <w:sectPr w:rsidR="00F06CCD" w:rsidRPr="00F06CCD" w:rsidSect="00457377">
          <w:footerReference w:type="default" r:id="rId33"/>
          <w:pgSz w:w="11906" w:h="16838" w:code="9"/>
          <w:pgMar w:top="1134" w:right="851" w:bottom="1134" w:left="1418" w:header="709" w:footer="709" w:gutter="0"/>
          <w:cols w:space="708"/>
          <w:docGrid w:linePitch="360"/>
        </w:sectPr>
      </w:pPr>
    </w:p>
    <w:p w:rsidR="00F06CCD" w:rsidRPr="00F06CCD" w:rsidRDefault="00F06CCD" w:rsidP="00F06CCD">
      <w:r w:rsidRPr="00F06CCD">
        <w:lastRenderedPageBreak/>
        <w:t xml:space="preserve">Таблица </w:t>
      </w:r>
      <w:r w:rsidR="00064388">
        <w:fldChar w:fldCharType="begin"/>
      </w:r>
      <w:r w:rsidR="00064388">
        <w:instrText xml:space="preserve"> SEQ Таблица \* ARABIC </w:instrText>
      </w:r>
      <w:r w:rsidR="00064388">
        <w:fldChar w:fldCharType="separate"/>
      </w:r>
      <w:r w:rsidRPr="00F06CCD">
        <w:t>10</w:t>
      </w:r>
      <w:r w:rsidR="00064388">
        <w:fldChar w:fldCharType="end"/>
      </w:r>
      <w:r w:rsidRPr="00F06CCD">
        <w:t xml:space="preserve"> - Перечень автомобильных дорог местного значения на территории сельского поселения «Сентябрьский» Нефтеюганского района (рекомендуемые мероприятия в рамках реализации программы развития транспортной инфраструктуры, на расчетный срок ее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2212"/>
        <w:gridCol w:w="1896"/>
        <w:gridCol w:w="2040"/>
        <w:gridCol w:w="1765"/>
        <w:gridCol w:w="2351"/>
        <w:gridCol w:w="1301"/>
        <w:gridCol w:w="2667"/>
      </w:tblGrid>
      <w:tr w:rsidR="00F06CCD" w:rsidRPr="00F06CCD" w:rsidTr="00457377">
        <w:trPr>
          <w:trHeight w:val="845"/>
          <w:tblHeader/>
        </w:trPr>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 п/п</w:t>
            </w:r>
          </w:p>
        </w:tc>
        <w:tc>
          <w:tcPr>
            <w:tcW w:w="748"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Наименование улицы / дороги</w:t>
            </w:r>
          </w:p>
        </w:tc>
        <w:tc>
          <w:tcPr>
            <w:tcW w:w="641"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rPr>
                <w:lang w:val="en-US"/>
              </w:rPr>
              <w:t>Номер, дата постановления</w:t>
            </w:r>
          </w:p>
        </w:tc>
        <w:tc>
          <w:tcPr>
            <w:tcW w:w="690"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Общая протяженность в границах населенного пункта, м</w:t>
            </w:r>
          </w:p>
        </w:tc>
        <w:tc>
          <w:tcPr>
            <w:tcW w:w="597"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rPr>
                <w:lang w:val="en-US"/>
              </w:rPr>
              <w:t>Тип покрытия</w:t>
            </w:r>
            <w:r w:rsidRPr="00F06CCD">
              <w:t xml:space="preserve"> (существующее состояние)</w:t>
            </w:r>
          </w:p>
        </w:tc>
        <w:tc>
          <w:tcPr>
            <w:tcW w:w="795"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p w:rsidR="00F06CCD" w:rsidRPr="00F06CCD" w:rsidRDefault="00F06CCD" w:rsidP="00F06CCD">
            <w:r w:rsidRPr="00F06CCD">
              <w:t>Перечень работ; планируемый</w:t>
            </w:r>
          </w:p>
          <w:p w:rsidR="00F06CCD" w:rsidRPr="00F06CCD" w:rsidRDefault="00F06CCD" w:rsidP="00F06CCD">
            <w:r w:rsidRPr="00F06CCD">
              <w:t>тип покрытия</w:t>
            </w:r>
          </w:p>
        </w:tc>
        <w:tc>
          <w:tcPr>
            <w:tcW w:w="440"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p w:rsidR="00F06CCD" w:rsidRPr="00F06CCD" w:rsidRDefault="00F06CCD" w:rsidP="00F06CCD">
            <w:r w:rsidRPr="00F06CCD">
              <w:t>Стоимость</w:t>
            </w:r>
          </w:p>
          <w:p w:rsidR="00F06CCD" w:rsidRPr="00F06CCD" w:rsidRDefault="00F06CCD" w:rsidP="00F06CCD">
            <w:r w:rsidRPr="00F06CCD">
              <w:t>тыс. руб.</w:t>
            </w:r>
          </w:p>
        </w:tc>
        <w:tc>
          <w:tcPr>
            <w:tcW w:w="902"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p w:rsidR="00F06CCD" w:rsidRPr="00F06CCD" w:rsidRDefault="00F06CCD" w:rsidP="00F06CCD">
            <w:r w:rsidRPr="00F06CCD">
              <w:t>Источник финансирования</w:t>
            </w:r>
          </w:p>
        </w:tc>
      </w:tr>
      <w:tr w:rsidR="00F06CCD" w:rsidRPr="00F06CCD" w:rsidTr="00457377">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1</w:t>
            </w:r>
          </w:p>
        </w:tc>
        <w:tc>
          <w:tcPr>
            <w:tcW w:w="748"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Автомобильная дорога общего пользования (вне границ населенного пункта)</w:t>
            </w:r>
          </w:p>
        </w:tc>
        <w:tc>
          <w:tcPr>
            <w:tcW w:w="64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w:t>
            </w:r>
          </w:p>
        </w:tc>
        <w:tc>
          <w:tcPr>
            <w:tcW w:w="69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1000</w:t>
            </w:r>
          </w:p>
        </w:tc>
        <w:tc>
          <w:tcPr>
            <w:tcW w:w="59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Реконструкция, асфальтобетон</w:t>
            </w:r>
          </w:p>
        </w:tc>
        <w:tc>
          <w:tcPr>
            <w:tcW w:w="44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40 000</w:t>
            </w:r>
          </w:p>
        </w:tc>
        <w:tc>
          <w:tcPr>
            <w:tcW w:w="90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p w:rsidR="00F06CCD" w:rsidRPr="00F06CCD" w:rsidRDefault="00F06CCD" w:rsidP="00F06CCD">
            <w:r w:rsidRPr="00F06CCD">
              <w:t>МБ СП – 15% - 6 000 тыс. руб.;</w:t>
            </w:r>
          </w:p>
          <w:p w:rsidR="00F06CCD" w:rsidRPr="00F06CCD" w:rsidRDefault="00F06CCD" w:rsidP="00F06CCD">
            <w:r w:rsidRPr="00F06CCD">
              <w:t>МБ МР – 45% - 18 000 тыс. руб.;</w:t>
            </w:r>
          </w:p>
          <w:p w:rsidR="00F06CCD" w:rsidRPr="00F06CCD" w:rsidRDefault="00F06CCD" w:rsidP="00F06CCD">
            <w:r w:rsidRPr="00F06CCD">
              <w:t>ОБ – 40% - 16 000 тыс. руб.</w:t>
            </w:r>
          </w:p>
        </w:tc>
      </w:tr>
      <w:tr w:rsidR="00F06CCD" w:rsidRPr="00F06CCD" w:rsidTr="00457377">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2</w:t>
            </w:r>
          </w:p>
        </w:tc>
        <w:tc>
          <w:tcPr>
            <w:tcW w:w="748"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Улично-дорожная сеть общего пользования (в границах населенного пункта) к перспективным территориям п. Сентябрьский</w:t>
            </w:r>
          </w:p>
        </w:tc>
        <w:tc>
          <w:tcPr>
            <w:tcW w:w="64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w:t>
            </w:r>
          </w:p>
        </w:tc>
        <w:tc>
          <w:tcPr>
            <w:tcW w:w="69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1100</w:t>
            </w:r>
          </w:p>
        </w:tc>
        <w:tc>
          <w:tcPr>
            <w:tcW w:w="59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Новое строительство, асфальтобетон</w:t>
            </w:r>
          </w:p>
        </w:tc>
        <w:tc>
          <w:tcPr>
            <w:tcW w:w="44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45 000</w:t>
            </w:r>
          </w:p>
        </w:tc>
        <w:tc>
          <w:tcPr>
            <w:tcW w:w="90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МБ СП – 25% - 11 250 тыс. руб.;</w:t>
            </w:r>
          </w:p>
          <w:p w:rsidR="00F06CCD" w:rsidRPr="00F06CCD" w:rsidRDefault="00F06CCD" w:rsidP="00F06CCD">
            <w:r w:rsidRPr="00F06CCD">
              <w:t xml:space="preserve">МБ МР – 75% - 33 750 тыс. </w:t>
            </w:r>
          </w:p>
        </w:tc>
      </w:tr>
      <w:tr w:rsidR="00F06CCD" w:rsidRPr="00F06CCD" w:rsidTr="00457377">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1</w:t>
            </w:r>
          </w:p>
        </w:tc>
        <w:tc>
          <w:tcPr>
            <w:tcW w:w="748"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ул.Спортивная</w:t>
            </w:r>
          </w:p>
        </w:tc>
        <w:tc>
          <w:tcPr>
            <w:tcW w:w="64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w:t>
            </w:r>
          </w:p>
        </w:tc>
        <w:tc>
          <w:tcPr>
            <w:tcW w:w="69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105,1</w:t>
            </w:r>
          </w:p>
        </w:tc>
        <w:tc>
          <w:tcPr>
            <w:tcW w:w="59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xml:space="preserve">Реконструкция, </w:t>
            </w:r>
            <w:r w:rsidRPr="00F06CCD">
              <w:lastRenderedPageBreak/>
              <w:t>асфальтобетон</w:t>
            </w:r>
          </w:p>
        </w:tc>
        <w:tc>
          <w:tcPr>
            <w:tcW w:w="440" w:type="pct"/>
            <w:vMerge w:val="restart"/>
            <w:tcBorders>
              <w:top w:val="single" w:sz="4" w:space="0" w:color="auto"/>
              <w:left w:val="single" w:sz="4" w:space="0" w:color="auto"/>
              <w:right w:val="single" w:sz="4" w:space="0" w:color="auto"/>
            </w:tcBorders>
            <w:vAlign w:val="center"/>
          </w:tcPr>
          <w:p w:rsidR="00F06CCD" w:rsidRPr="00F06CCD" w:rsidRDefault="00F06CCD" w:rsidP="00F06CCD">
            <w:r w:rsidRPr="00F06CCD">
              <w:lastRenderedPageBreak/>
              <w:t>35 000</w:t>
            </w:r>
          </w:p>
        </w:tc>
        <w:tc>
          <w:tcPr>
            <w:tcW w:w="902" w:type="pct"/>
            <w:vMerge w:val="restart"/>
            <w:tcBorders>
              <w:top w:val="single" w:sz="4" w:space="0" w:color="auto"/>
              <w:left w:val="single" w:sz="4" w:space="0" w:color="auto"/>
              <w:right w:val="single" w:sz="4" w:space="0" w:color="auto"/>
            </w:tcBorders>
            <w:vAlign w:val="center"/>
          </w:tcPr>
          <w:p w:rsidR="00F06CCD" w:rsidRPr="00F06CCD" w:rsidRDefault="00F06CCD" w:rsidP="00F06CCD">
            <w:r w:rsidRPr="00F06CCD">
              <w:t xml:space="preserve">МБ СП – 25% - 8 700 тыс. </w:t>
            </w:r>
            <w:r w:rsidRPr="00F06CCD">
              <w:lastRenderedPageBreak/>
              <w:t>руб.;</w:t>
            </w:r>
          </w:p>
          <w:p w:rsidR="00F06CCD" w:rsidRPr="00F06CCD" w:rsidRDefault="00F06CCD" w:rsidP="00F06CCD">
            <w:r w:rsidRPr="00F06CCD">
              <w:t xml:space="preserve">МБ МР – 75% - 26 300 тыс. </w:t>
            </w:r>
          </w:p>
        </w:tc>
      </w:tr>
      <w:tr w:rsidR="00F06CCD" w:rsidRPr="00F06CCD" w:rsidTr="00457377">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lastRenderedPageBreak/>
              <w:t>2</w:t>
            </w:r>
          </w:p>
        </w:tc>
        <w:tc>
          <w:tcPr>
            <w:tcW w:w="748"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ул.Западная</w:t>
            </w:r>
          </w:p>
        </w:tc>
        <w:tc>
          <w:tcPr>
            <w:tcW w:w="64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w:t>
            </w:r>
          </w:p>
        </w:tc>
        <w:tc>
          <w:tcPr>
            <w:tcW w:w="69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249,3</w:t>
            </w:r>
          </w:p>
        </w:tc>
        <w:tc>
          <w:tcPr>
            <w:tcW w:w="59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Реконструкция, асфальтобетон</w:t>
            </w:r>
          </w:p>
        </w:tc>
        <w:tc>
          <w:tcPr>
            <w:tcW w:w="440" w:type="pct"/>
            <w:vMerge/>
            <w:tcBorders>
              <w:left w:val="single" w:sz="4" w:space="0" w:color="auto"/>
              <w:right w:val="single" w:sz="4" w:space="0" w:color="auto"/>
            </w:tcBorders>
            <w:vAlign w:val="center"/>
          </w:tcPr>
          <w:p w:rsidR="00F06CCD" w:rsidRPr="00F06CCD" w:rsidRDefault="00F06CCD" w:rsidP="00F06CCD"/>
        </w:tc>
        <w:tc>
          <w:tcPr>
            <w:tcW w:w="902" w:type="pct"/>
            <w:vMerge/>
            <w:tcBorders>
              <w:left w:val="single" w:sz="4" w:space="0" w:color="auto"/>
              <w:right w:val="single" w:sz="4" w:space="0" w:color="auto"/>
            </w:tcBorders>
            <w:vAlign w:val="center"/>
          </w:tcPr>
          <w:p w:rsidR="00F06CCD" w:rsidRPr="00F06CCD" w:rsidRDefault="00F06CCD" w:rsidP="00F06CCD"/>
        </w:tc>
      </w:tr>
      <w:tr w:rsidR="00F06CCD" w:rsidRPr="00F06CCD" w:rsidTr="00457377">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3</w:t>
            </w:r>
          </w:p>
        </w:tc>
        <w:tc>
          <w:tcPr>
            <w:tcW w:w="748"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ул.Новая</w:t>
            </w:r>
          </w:p>
        </w:tc>
        <w:tc>
          <w:tcPr>
            <w:tcW w:w="64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w:t>
            </w:r>
          </w:p>
        </w:tc>
        <w:tc>
          <w:tcPr>
            <w:tcW w:w="69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126,6</w:t>
            </w:r>
          </w:p>
        </w:tc>
        <w:tc>
          <w:tcPr>
            <w:tcW w:w="59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Реконструкция, асфальтобетон</w:t>
            </w:r>
          </w:p>
        </w:tc>
        <w:tc>
          <w:tcPr>
            <w:tcW w:w="440" w:type="pct"/>
            <w:vMerge/>
            <w:tcBorders>
              <w:left w:val="single" w:sz="4" w:space="0" w:color="auto"/>
              <w:right w:val="single" w:sz="4" w:space="0" w:color="auto"/>
            </w:tcBorders>
            <w:vAlign w:val="center"/>
          </w:tcPr>
          <w:p w:rsidR="00F06CCD" w:rsidRPr="00F06CCD" w:rsidRDefault="00F06CCD" w:rsidP="00F06CCD"/>
        </w:tc>
        <w:tc>
          <w:tcPr>
            <w:tcW w:w="902" w:type="pct"/>
            <w:vMerge/>
            <w:tcBorders>
              <w:left w:val="single" w:sz="4" w:space="0" w:color="auto"/>
              <w:right w:val="single" w:sz="4" w:space="0" w:color="auto"/>
            </w:tcBorders>
            <w:vAlign w:val="center"/>
          </w:tcPr>
          <w:p w:rsidR="00F06CCD" w:rsidRPr="00F06CCD" w:rsidRDefault="00F06CCD" w:rsidP="00F06CCD"/>
        </w:tc>
      </w:tr>
      <w:tr w:rsidR="00F06CCD" w:rsidRPr="00F06CCD" w:rsidTr="00457377">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4</w:t>
            </w:r>
          </w:p>
        </w:tc>
        <w:tc>
          <w:tcPr>
            <w:tcW w:w="748"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ул. Садовая</w:t>
            </w:r>
          </w:p>
        </w:tc>
        <w:tc>
          <w:tcPr>
            <w:tcW w:w="64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w:t>
            </w:r>
          </w:p>
        </w:tc>
        <w:tc>
          <w:tcPr>
            <w:tcW w:w="69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238,4</w:t>
            </w:r>
          </w:p>
        </w:tc>
        <w:tc>
          <w:tcPr>
            <w:tcW w:w="59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Реконструкция, асфальтобетон</w:t>
            </w:r>
          </w:p>
        </w:tc>
        <w:tc>
          <w:tcPr>
            <w:tcW w:w="440" w:type="pct"/>
            <w:vMerge/>
            <w:tcBorders>
              <w:left w:val="single" w:sz="4" w:space="0" w:color="auto"/>
              <w:right w:val="single" w:sz="4" w:space="0" w:color="auto"/>
            </w:tcBorders>
            <w:vAlign w:val="center"/>
          </w:tcPr>
          <w:p w:rsidR="00F06CCD" w:rsidRPr="00F06CCD" w:rsidRDefault="00F06CCD" w:rsidP="00F06CCD"/>
        </w:tc>
        <w:tc>
          <w:tcPr>
            <w:tcW w:w="902" w:type="pct"/>
            <w:vMerge/>
            <w:tcBorders>
              <w:left w:val="single" w:sz="4" w:space="0" w:color="auto"/>
              <w:right w:val="single" w:sz="4" w:space="0" w:color="auto"/>
            </w:tcBorders>
            <w:vAlign w:val="center"/>
          </w:tcPr>
          <w:p w:rsidR="00F06CCD" w:rsidRPr="00F06CCD" w:rsidRDefault="00F06CCD" w:rsidP="00F06CCD"/>
        </w:tc>
      </w:tr>
      <w:tr w:rsidR="00F06CCD" w:rsidRPr="00F06CCD" w:rsidTr="00457377">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5</w:t>
            </w:r>
          </w:p>
        </w:tc>
        <w:tc>
          <w:tcPr>
            <w:tcW w:w="748"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ул.Дачная</w:t>
            </w:r>
          </w:p>
        </w:tc>
        <w:tc>
          <w:tcPr>
            <w:tcW w:w="64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w:t>
            </w:r>
          </w:p>
        </w:tc>
        <w:tc>
          <w:tcPr>
            <w:tcW w:w="690"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184,0</w:t>
            </w:r>
          </w:p>
        </w:tc>
        <w:tc>
          <w:tcPr>
            <w:tcW w:w="597"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Реконструкция, асфальтобетон</w:t>
            </w:r>
          </w:p>
        </w:tc>
        <w:tc>
          <w:tcPr>
            <w:tcW w:w="440" w:type="pct"/>
            <w:vMerge/>
            <w:tcBorders>
              <w:left w:val="single" w:sz="4" w:space="0" w:color="auto"/>
              <w:bottom w:val="single" w:sz="4" w:space="0" w:color="auto"/>
              <w:right w:val="single" w:sz="4" w:space="0" w:color="auto"/>
            </w:tcBorders>
            <w:vAlign w:val="center"/>
          </w:tcPr>
          <w:p w:rsidR="00F06CCD" w:rsidRPr="00F06CCD" w:rsidRDefault="00F06CCD" w:rsidP="00F06CCD"/>
        </w:tc>
        <w:tc>
          <w:tcPr>
            <w:tcW w:w="902" w:type="pct"/>
            <w:vMerge/>
            <w:tcBorders>
              <w:left w:val="single" w:sz="4" w:space="0" w:color="auto"/>
              <w:bottom w:val="single" w:sz="4" w:space="0" w:color="auto"/>
              <w:right w:val="single" w:sz="4" w:space="0" w:color="auto"/>
            </w:tcBorders>
            <w:vAlign w:val="center"/>
          </w:tcPr>
          <w:p w:rsidR="00F06CCD" w:rsidRPr="00F06CCD" w:rsidRDefault="00F06CCD" w:rsidP="00F06CCD"/>
        </w:tc>
      </w:tr>
      <w:tr w:rsidR="00F06CCD" w:rsidRPr="00F06CCD" w:rsidTr="00457377">
        <w:trPr>
          <w:trHeight w:val="155"/>
        </w:trPr>
        <w:tc>
          <w:tcPr>
            <w:tcW w:w="1576" w:type="pct"/>
            <w:gridSpan w:val="3"/>
            <w:tcBorders>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ВСЕГО ПО СЕЛЬСКОМУ  ПОСЕЛЕНИЮ «СЕНТЯБРЬСКИЙ»</w:t>
            </w:r>
          </w:p>
        </w:tc>
        <w:tc>
          <w:tcPr>
            <w:tcW w:w="690" w:type="pct"/>
            <w:tcBorders>
              <w:top w:val="nil"/>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3003,4</w:t>
            </w:r>
          </w:p>
        </w:tc>
        <w:tc>
          <w:tcPr>
            <w:tcW w:w="597" w:type="pct"/>
            <w:tcBorders>
              <w:top w:val="nil"/>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Асфальтобетон</w:t>
            </w:r>
          </w:p>
        </w:tc>
        <w:tc>
          <w:tcPr>
            <w:tcW w:w="795" w:type="pct"/>
            <w:tcBorders>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Реконструкция, новое строительство, асфальтобетон</w:t>
            </w:r>
          </w:p>
        </w:tc>
        <w:tc>
          <w:tcPr>
            <w:tcW w:w="440" w:type="pct"/>
            <w:tcBorders>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120 000</w:t>
            </w:r>
          </w:p>
        </w:tc>
        <w:tc>
          <w:tcPr>
            <w:tcW w:w="902" w:type="pct"/>
            <w:tcBorders>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МБ СП – 25 950 тыс. руб.;</w:t>
            </w:r>
          </w:p>
          <w:p w:rsidR="00F06CCD" w:rsidRPr="00F06CCD" w:rsidRDefault="00F06CCD" w:rsidP="00F06CCD">
            <w:r w:rsidRPr="00F06CCD">
              <w:t>МБ МР – 78 050 тыс. руб.;</w:t>
            </w:r>
          </w:p>
          <w:p w:rsidR="00F06CCD" w:rsidRPr="00F06CCD" w:rsidRDefault="00F06CCD" w:rsidP="00F06CCD">
            <w:r w:rsidRPr="00F06CCD">
              <w:t>ОБ – 16 000 тыс. руб.</w:t>
            </w:r>
          </w:p>
        </w:tc>
      </w:tr>
    </w:tbl>
    <w:p w:rsidR="00F06CCD" w:rsidRPr="00F06CCD" w:rsidRDefault="00F06CCD" w:rsidP="00F06CCD">
      <w:bookmarkStart w:id="68" w:name="_Ref391814272"/>
    </w:p>
    <w:p w:rsidR="00F06CCD" w:rsidRPr="00F06CCD" w:rsidRDefault="00F06CCD" w:rsidP="00F06CCD">
      <w:pPr>
        <w:sectPr w:rsidR="00F06CCD" w:rsidRPr="00F06CCD" w:rsidSect="00457377">
          <w:footerReference w:type="default" r:id="rId34"/>
          <w:pgSz w:w="16838" w:h="11906" w:orient="landscape" w:code="9"/>
          <w:pgMar w:top="1409" w:right="1134" w:bottom="1418" w:left="1134" w:header="709" w:footer="709" w:gutter="0"/>
          <w:cols w:space="708"/>
          <w:docGrid w:linePitch="360"/>
        </w:sectPr>
      </w:pPr>
      <w:r w:rsidRPr="00F06CCD">
        <w:br w:type="page"/>
      </w:r>
      <w:bookmarkEnd w:id="68"/>
    </w:p>
    <w:p w:rsidR="00F06CCD" w:rsidRPr="00F06CCD" w:rsidRDefault="00F06CCD" w:rsidP="00F06CCD">
      <w:bookmarkStart w:id="69" w:name="_Toc500169202"/>
      <w:bookmarkStart w:id="70" w:name="_Toc77848123"/>
      <w:r w:rsidRPr="00F06CCD">
        <w:lastRenderedPageBreak/>
        <w:t>Прогноз уровня автомобилизации, параметров дорожного движения</w:t>
      </w:r>
      <w:bookmarkEnd w:id="69"/>
      <w:bookmarkEnd w:id="70"/>
    </w:p>
    <w:p w:rsidR="00F06CCD" w:rsidRPr="00F06CCD" w:rsidRDefault="00F06CCD" w:rsidP="00F06CCD">
      <w:r w:rsidRPr="00F06CCD">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перекрестках.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w:t>
      </w:r>
    </w:p>
    <w:p w:rsidR="00F06CCD" w:rsidRPr="00F06CCD" w:rsidRDefault="00F06CCD" w:rsidP="00F06CCD">
      <w:r w:rsidRPr="00F06CCD">
        <w:t xml:space="preserve">В Поселении на расчетный срок изменений параметров дорожного движения не прогнозируется. </w:t>
      </w:r>
    </w:p>
    <w:p w:rsidR="00F06CCD" w:rsidRPr="00F06CCD" w:rsidRDefault="00F06CCD" w:rsidP="00F06CCD">
      <w:r w:rsidRPr="00F06CCD">
        <w:t>Планируемая потребность объектов дорожного сервиса в сельском поселении Сентябрьский определена исходя из обеспеченности населения легковыми автомобилями на расчетный срок - 480 единиц на 1000 человек, и проектной численности жителей 1,6 тыс. человек. Расчетное количество автомобилей составит 768 единиц.</w:t>
      </w:r>
    </w:p>
    <w:p w:rsidR="00F06CCD" w:rsidRPr="00F06CCD" w:rsidRDefault="00F06CCD" w:rsidP="00F06CCD">
      <w:r w:rsidRPr="00F06CCD">
        <w:t xml:space="preserve">Изменения  плотности улично-дорожной  сети  зависит  от  изменения  плотности рабочих мест и средних пассажиропотоков автобусного сообщения.  </w:t>
      </w:r>
    </w:p>
    <w:p w:rsidR="00F06CCD" w:rsidRPr="00F06CCD" w:rsidRDefault="00F06CCD" w:rsidP="00F06CCD">
      <w:r w:rsidRPr="00F06CCD">
        <w:t>По полученному прогнозу  среднее арифметическое значение плотности улично-дорожной  сети  с  2021 г.  до  2039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F06CCD" w:rsidRPr="00F06CCD" w:rsidRDefault="00F06CCD" w:rsidP="00F06CCD">
      <w:bookmarkStart w:id="71" w:name="_Toc77848124"/>
      <w:r w:rsidRPr="00F06CCD">
        <w:t>Прогноз показателей безопасности дорожного движения</w:t>
      </w:r>
      <w:bookmarkEnd w:id="71"/>
    </w:p>
    <w:p w:rsidR="00F06CCD" w:rsidRPr="00F06CCD" w:rsidRDefault="00F06CCD" w:rsidP="00F06CCD">
      <w:r w:rsidRPr="00F06CCD">
        <w:t xml:space="preserve">В перспективе возможно ухудшение ситуации из-за следующих причин: </w:t>
      </w:r>
    </w:p>
    <w:p w:rsidR="00F06CCD" w:rsidRPr="00F06CCD" w:rsidRDefault="00F06CCD" w:rsidP="00F06CCD">
      <w:r w:rsidRPr="00F06CCD">
        <w:t>постоянно возрастающая обеспеченность населения автомобильным транспортом;</w:t>
      </w:r>
    </w:p>
    <w:p w:rsidR="00F06CCD" w:rsidRPr="00F06CCD" w:rsidRDefault="00F06CCD" w:rsidP="00F06CCD">
      <w:r w:rsidRPr="00F06CCD">
        <w:t xml:space="preserve">массовое  пренебрежение  требованиями  безопасности  дорожного  движения  со стороны участников движения; </w:t>
      </w:r>
    </w:p>
    <w:p w:rsidR="00F06CCD" w:rsidRPr="00F06CCD" w:rsidRDefault="00F06CCD" w:rsidP="00F06CCD">
      <w:r w:rsidRPr="00F06CCD">
        <w:t xml:space="preserve">неудовлетворительное состояние автомобильных дорог; </w:t>
      </w:r>
    </w:p>
    <w:p w:rsidR="00F06CCD" w:rsidRPr="00F06CCD" w:rsidRDefault="00F06CCD" w:rsidP="00F06CCD">
      <w:r w:rsidRPr="00F06CCD">
        <w:t xml:space="preserve">недостаточный технический уровень дорожного хозяйства; </w:t>
      </w:r>
    </w:p>
    <w:p w:rsidR="00F06CCD" w:rsidRPr="00F06CCD" w:rsidRDefault="00F06CCD" w:rsidP="00F06CCD">
      <w:r w:rsidRPr="00F06CCD">
        <w:t xml:space="preserve">несовершенство технических средств организации дорожного движения. </w:t>
      </w:r>
    </w:p>
    <w:p w:rsidR="00F06CCD" w:rsidRPr="00F06CCD" w:rsidRDefault="00F06CCD" w:rsidP="00F06CCD">
      <w:r w:rsidRPr="00F06CCD">
        <w:t xml:space="preserve">Чтобы не допустить негативного развития ситуации, необходимо: </w:t>
      </w:r>
    </w:p>
    <w:p w:rsidR="00F06CCD" w:rsidRPr="00F06CCD" w:rsidRDefault="00F06CCD" w:rsidP="00F06CCD">
      <w:r w:rsidRPr="00F06CCD">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сельского поселения Сентябрьский. </w:t>
      </w:r>
    </w:p>
    <w:p w:rsidR="00F06CCD" w:rsidRPr="00F06CCD" w:rsidRDefault="00F06CCD" w:rsidP="00F06CCD">
      <w:r w:rsidRPr="00F06CCD">
        <w:t xml:space="preserve">Повышение  правового  сознания  и  предупреждения  опасного  поведения  среди населения, в том числе среди несовершеннолетних. </w:t>
      </w:r>
    </w:p>
    <w:p w:rsidR="00F06CCD" w:rsidRPr="00F06CCD" w:rsidRDefault="00F06CCD" w:rsidP="00F06CCD">
      <w:r w:rsidRPr="00F06CCD">
        <w:t>Если в период расчетного срока данные мероприятия реализуются, то прогноз показателей безопасности дорожного движения является благоприятным.</w:t>
      </w:r>
    </w:p>
    <w:p w:rsidR="00F06CCD" w:rsidRPr="00F06CCD" w:rsidRDefault="00F06CCD" w:rsidP="00F06CCD">
      <w:r w:rsidRPr="00F06CCD">
        <w:lastRenderedPageBreak/>
        <w:t>Категории улиц и дорог в пределах населенных пунктов сельского поселения Сентябрьский следует назначать в соответствии с классификацией, приведенной в МНГП сельского поселения Сентябрьский и СП 42.13330.2016. Свод правил. «Градостроительство. Планировка и застройка городских и сельских поселений. Актуализированная редакция СНиП 2.07.01-89*»:</w:t>
      </w:r>
    </w:p>
    <w:p w:rsidR="00F06CCD" w:rsidRPr="00F06CCD" w:rsidRDefault="00F06CCD" w:rsidP="00F06CCD">
      <w:r w:rsidRPr="00F06CCD">
        <w:t>поселковая дорога с шириной проезжей части 7,0 м;</w:t>
      </w:r>
    </w:p>
    <w:p w:rsidR="00F06CCD" w:rsidRPr="00F06CCD" w:rsidRDefault="00F06CCD" w:rsidP="00F06CCD">
      <w:r w:rsidRPr="00F06CCD">
        <w:t>главная улица с шириной проезжей части 7,0 м;</w:t>
      </w:r>
    </w:p>
    <w:p w:rsidR="00F06CCD" w:rsidRPr="00F06CCD" w:rsidRDefault="00F06CCD" w:rsidP="00F06CCD">
      <w:r w:rsidRPr="00F06CCD">
        <w:t>улицы в жилой застройке:</w:t>
      </w:r>
    </w:p>
    <w:p w:rsidR="00F06CCD" w:rsidRPr="00F06CCD" w:rsidRDefault="00F06CCD" w:rsidP="00F06CCD">
      <w:r w:rsidRPr="00F06CCD">
        <w:t>основные с шириной проезжей части 6,0 м;</w:t>
      </w:r>
    </w:p>
    <w:p w:rsidR="00F06CCD" w:rsidRPr="00F06CCD" w:rsidRDefault="00F06CCD" w:rsidP="00F06CCD">
      <w:r w:rsidRPr="00F06CCD">
        <w:t>второстепенные (переулки) с шириной проезжей части 5,5 м;</w:t>
      </w:r>
    </w:p>
    <w:p w:rsidR="00F06CCD" w:rsidRPr="00F06CCD" w:rsidRDefault="00F06CCD" w:rsidP="00F06CCD">
      <w:r w:rsidRPr="00F06CCD">
        <w:t>хозяйственные проезды с шириной проезжей части 4,5 м.</w:t>
      </w:r>
    </w:p>
    <w:p w:rsidR="00F06CCD" w:rsidRPr="00F06CCD" w:rsidRDefault="00F06CCD" w:rsidP="00F06CCD">
      <w:r w:rsidRPr="00F06CCD">
        <w:t>Для движения пешеходов в состав улиц включены тротуары с шириной пешеходной части равной 1,0 – 1,5 м, варьирующейся в зависимости от категории улицы.</w:t>
      </w:r>
    </w:p>
    <w:p w:rsidR="00F06CCD" w:rsidRPr="00F06CCD" w:rsidRDefault="00F06CCD" w:rsidP="00F06CCD">
      <w:bookmarkStart w:id="72" w:name="_Toc77848125"/>
      <w:r w:rsidRPr="00F06CCD">
        <w:t>Целевые показатели (индикаторы) программы, включающие технико-экономические, финансовые и социально-экономические показатели развития транспортной инфраструктуры</w:t>
      </w:r>
      <w:bookmarkEnd w:id="72"/>
    </w:p>
    <w:bookmarkEnd w:id="42"/>
    <w:p w:rsidR="00F06CCD" w:rsidRPr="00F06CCD" w:rsidRDefault="00F06CCD" w:rsidP="00F06CCD">
      <w:r w:rsidRPr="00F06CCD">
        <w:t xml:space="preserve">Задачами  транспортной  инфраструктуры  в  области  снижения  вредного воздействия транспорта на окружающую среду являются: </w:t>
      </w:r>
    </w:p>
    <w:p w:rsidR="00F06CCD" w:rsidRPr="00F06CCD" w:rsidRDefault="00F06CCD" w:rsidP="00F06CCD">
      <w:r w:rsidRPr="00F06CCD">
        <w:t xml:space="preserve">сокращение  вредного  воздействия  транспорта  на  здоровье  человека  за  счет </w:t>
      </w:r>
    </w:p>
    <w:p w:rsidR="00F06CCD" w:rsidRPr="00F06CCD" w:rsidRDefault="00F06CCD" w:rsidP="00F06CCD">
      <w:r w:rsidRPr="00F06CCD">
        <w:t xml:space="preserve">снижения  объемов  воздействий,  выбросов  и  сбросов,  количества  отходов  на  всех видах транспорта;  </w:t>
      </w:r>
    </w:p>
    <w:p w:rsidR="00F06CCD" w:rsidRPr="00F06CCD" w:rsidRDefault="00F06CCD" w:rsidP="00F06CCD">
      <w:r w:rsidRPr="00F06CCD">
        <w:t xml:space="preserve">мотивация перехода транспортных средств на экологически чистые виды топлива.  </w:t>
      </w:r>
    </w:p>
    <w:p w:rsidR="00F06CCD" w:rsidRPr="00F06CCD" w:rsidRDefault="00F06CCD" w:rsidP="00F06CCD">
      <w:r w:rsidRPr="00F06CCD">
        <w:t xml:space="preserve">Для  снижения  вредного  воздействия  транспорта  на  окружающую  среду  и возникающих ущербов необходимо: </w:t>
      </w:r>
    </w:p>
    <w:p w:rsidR="00F06CCD" w:rsidRPr="00F06CCD" w:rsidRDefault="00F06CCD" w:rsidP="00F06CCD">
      <w:r w:rsidRPr="00F06CCD">
        <w:t xml:space="preserve">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 </w:t>
      </w:r>
    </w:p>
    <w:p w:rsidR="00F06CCD" w:rsidRPr="00F06CCD" w:rsidRDefault="00F06CCD" w:rsidP="00F06CCD">
      <w:r w:rsidRPr="00F06CCD">
        <w:t xml:space="preserve">стимулировать использование   транспортных   средств, работающих на альтернативных источниках (нефтяного происхождения) топливо-энергетических ресурсов.  </w:t>
      </w:r>
    </w:p>
    <w:p w:rsidR="00F06CCD" w:rsidRPr="00F06CCD" w:rsidRDefault="00F06CCD" w:rsidP="00F06CCD">
      <w:r w:rsidRPr="00F06CCD">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 </w:t>
      </w:r>
    </w:p>
    <w:p w:rsidR="00F06CCD" w:rsidRPr="00F06CCD" w:rsidRDefault="00F06CCD" w:rsidP="00F06CCD">
      <w:r w:rsidRPr="00F06CCD">
        <w:t xml:space="preserve">разработка и внедрение новых способов содержания, особенно в  зимний период, </w:t>
      </w:r>
    </w:p>
    <w:p w:rsidR="00F06CCD" w:rsidRPr="00F06CCD" w:rsidRDefault="00F06CCD" w:rsidP="00F06CCD">
      <w:r w:rsidRPr="00F06CCD">
        <w:t xml:space="preserve">автомобильных  дорог  общего  пользования,  позволяющих  уменьшить  отрицательное влияние противогололедных материалов; </w:t>
      </w:r>
    </w:p>
    <w:p w:rsidR="00F06CCD" w:rsidRPr="00F06CCD" w:rsidRDefault="00F06CCD" w:rsidP="00F06CCD">
      <w:r w:rsidRPr="00F06CCD">
        <w:t xml:space="preserve">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w:t>
      </w:r>
      <w:r w:rsidRPr="00F06CCD">
        <w:lastRenderedPageBreak/>
        <w:t xml:space="preserve">автомагистралей  для  снижения  уровня  шумового  воздействия  и  загрязнения прилегающих территорий. </w:t>
      </w:r>
    </w:p>
    <w:p w:rsidR="00F06CCD" w:rsidRPr="00F06CCD" w:rsidRDefault="00F06CCD" w:rsidP="00F06CCD">
      <w:r w:rsidRPr="00F06CCD">
        <w:t xml:space="preserve">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w:t>
      </w:r>
    </w:p>
    <w:p w:rsidR="00F06CCD" w:rsidRPr="00F06CCD" w:rsidRDefault="00F06CCD" w:rsidP="00F06CCD">
      <w:r w:rsidRPr="00F06CCD">
        <w:t xml:space="preserve">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w:t>
      </w:r>
    </w:p>
    <w:p w:rsidR="00F06CCD" w:rsidRPr="00F06CCD" w:rsidRDefault="00F06CCD" w:rsidP="00F06CCD">
      <w:r w:rsidRPr="00F06CCD">
        <w:t xml:space="preserve">Для снижения вредного воздействия автомобильного транспорта на окружающую среду необходимо: </w:t>
      </w:r>
    </w:p>
    <w:p w:rsidR="00F06CCD" w:rsidRPr="00F06CCD" w:rsidRDefault="00F06CCD" w:rsidP="00F06CCD">
      <w:r w:rsidRPr="00F06CCD">
        <w:t>обеспечить  увеличение  применения  более  экономичных  автомобилей  с  более низким расходом моторного топлива.</w:t>
      </w:r>
    </w:p>
    <w:p w:rsidR="00F06CCD" w:rsidRPr="00F06CCD" w:rsidRDefault="00F06CCD" w:rsidP="00F06CCD">
      <w:bookmarkStart w:id="73" w:name="_Toc500169205"/>
      <w:bookmarkStart w:id="74" w:name="_Toc77848126"/>
      <w:r w:rsidRPr="00F06CCD">
        <w:t>Принципиальные варианты развития транспортной инфраструктуры с укрупненной оценкой по целевым показателям (индикаторам) развития транспортной инфраструктуры</w:t>
      </w:r>
      <w:bookmarkEnd w:id="73"/>
      <w:bookmarkEnd w:id="74"/>
    </w:p>
    <w:p w:rsidR="00F06CCD" w:rsidRPr="00F06CCD" w:rsidRDefault="00F06CCD" w:rsidP="00F06CCD">
      <w:r w:rsidRPr="00F06CCD">
        <w:t>Укрупненная оценка принципиальных вариантов развития транспортной инфраструктуры и выбор предлагаемого к реализации варианта осуществляются с учетом результатов моделирования функционирования транспортной инфраструктуры, оценки вариантов изменения транспортного спроса и установленных целевых показателей (индикаторов) развития транспортной инфраструктуры, а также сравнения целевых показателей (индикаторов) развития транспортной инфраструктуры каждого варианта с базовыми показателями, за которые могут быть приняты показатели, характеризующие существующее состояние транспортной инфраструктуры или состояние транспортной инфраструктуры в период реализации программы (без учета реализации предлагаемых в рамках программы мероприятий (инвестиционных проектов) по проектированию, строительству, реконструкции объектов транспортной инфраструктуры).</w:t>
      </w:r>
    </w:p>
    <w:p w:rsidR="00F06CCD" w:rsidRPr="00F06CCD" w:rsidRDefault="00F06CCD" w:rsidP="00F06CCD">
      <w:bookmarkStart w:id="75" w:name="_Toc500169206"/>
      <w:bookmarkStart w:id="76" w:name="_Toc77848127"/>
      <w:r w:rsidRPr="00F06CCD">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bookmarkEnd w:id="75"/>
      <w:bookmarkEnd w:id="76"/>
    </w:p>
    <w:p w:rsidR="00F06CCD" w:rsidRPr="00F06CCD" w:rsidRDefault="00F06CCD" w:rsidP="00F06CCD">
      <w:r w:rsidRPr="00F06CCD">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w:t>
      </w:r>
    </w:p>
    <w:p w:rsidR="00F06CCD" w:rsidRPr="00F06CCD" w:rsidRDefault="00F06CCD" w:rsidP="00F06CCD">
      <w:r w:rsidRPr="00F06CCD">
        <w:t xml:space="preserve">Список  мероприятий  на  конкретном  объекте  детализируется  после  разработки проектно-сметной документации. </w:t>
      </w:r>
    </w:p>
    <w:p w:rsidR="00F06CCD" w:rsidRPr="00F06CCD" w:rsidRDefault="00F06CCD" w:rsidP="00F06CCD">
      <w:r w:rsidRPr="00F06CCD">
        <w:t xml:space="preserve">Стоимость мероприятий определена ориентировочно, основываясь на стоимости   уже проведенных аналогичных мероприятий. </w:t>
      </w:r>
    </w:p>
    <w:p w:rsidR="00F06CCD" w:rsidRPr="00F06CCD" w:rsidRDefault="00F06CCD" w:rsidP="00F06CCD">
      <w:r w:rsidRPr="00F06CCD">
        <w:t>Источниками финансирования мероприятий Программы являются средства бюджета сельского поселения Сентябрьский, а также окружного бюджета.</w:t>
      </w:r>
    </w:p>
    <w:p w:rsidR="00F06CCD" w:rsidRPr="00F06CCD" w:rsidRDefault="00F06CCD" w:rsidP="00F06CCD">
      <w:r w:rsidRPr="00F06CCD">
        <w:lastRenderedPageBreak/>
        <w:t xml:space="preserve">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мероприятия по организации транспортного обслуживания населения. </w:t>
      </w:r>
    </w:p>
    <w:p w:rsidR="00F06CCD" w:rsidRPr="00F06CCD" w:rsidRDefault="00F06CCD" w:rsidP="00F06CCD">
      <w:r w:rsidRPr="00F06CCD">
        <w:t xml:space="preserve">Перечень  мероприятий  по  ремонту  дорог,  мостов  по  реализации  Программы формируется администрацией сельского поселения Сентябрьский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
    <w:p w:rsidR="00F06CCD" w:rsidRPr="00F06CCD" w:rsidRDefault="00F06CCD" w:rsidP="00F06CCD">
      <w:r w:rsidRPr="00F06CCD">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F06CCD" w:rsidRPr="00F06CCD" w:rsidRDefault="00F06CCD" w:rsidP="00F06CCD">
      <w:r w:rsidRPr="00F06CCD">
        <w:t>Итак, в качестве Программных мероприятий (инвестиционных проектов) по проектированию, строительству, реконструкции объектов транспортной инфраструктуры предусматриваются следующие:</w:t>
      </w:r>
    </w:p>
    <w:p w:rsidR="00F06CCD" w:rsidRPr="00F06CCD" w:rsidRDefault="00F06CCD" w:rsidP="00F06CCD">
      <w:r w:rsidRPr="00F06CCD">
        <w:t>Первая очередь (2021-2024 гг.)</w:t>
      </w:r>
    </w:p>
    <w:p w:rsidR="00F06CCD" w:rsidRPr="00F06CCD" w:rsidRDefault="00F06CCD" w:rsidP="00F06CCD">
      <w:r w:rsidRPr="00F06CCD">
        <w:t>реконструкция автомобильной дороги общего пользования сельского поселения, соответствующей классу «обычная автомобильная дорога», V категории, общей протяженностью в границах сельского поселения 1,0 км;</w:t>
      </w:r>
    </w:p>
    <w:p w:rsidR="00F06CCD" w:rsidRPr="00F06CCD" w:rsidRDefault="00F06CCD" w:rsidP="00F06CCD">
      <w:r w:rsidRPr="00F06CCD">
        <w:t>строительство гаражей индивидуального транспорта, общей мощностью 114 машино-мест - 2 объекта;</w:t>
      </w:r>
    </w:p>
    <w:p w:rsidR="00F06CCD" w:rsidRPr="00F06CCD" w:rsidRDefault="00F06CCD" w:rsidP="00F06CCD">
      <w:r w:rsidRPr="00F06CCD">
        <w:t xml:space="preserve"> создание сети удобных и безопасных велосипедных дорожек, а именно строительство совмещенных с тротуарами велосипедных дорожек, общей протяженностью 2,1 км (у. Спортивная, ул. Западная, ул. Новая, ул. Садовая, ул. Дачная, бесхозяйственные на текущий момент улицы и дороги – после оформления их в собственность поселения);</w:t>
      </w:r>
    </w:p>
    <w:p w:rsidR="00F06CCD" w:rsidRPr="00F06CCD" w:rsidRDefault="00F06CCD" w:rsidP="00F06CCD">
      <w:r w:rsidRPr="00F06CCD">
        <w:t xml:space="preserve"> дальнейшее обустройство пешеходных переходов в п. Сентябрьский.</w:t>
      </w:r>
    </w:p>
    <w:p w:rsidR="00F06CCD" w:rsidRPr="00F06CCD" w:rsidRDefault="00F06CCD" w:rsidP="00F06CCD">
      <w:r w:rsidRPr="00F06CCD">
        <w:t>Расчетный срок (2025-2039 гг.)</w:t>
      </w:r>
    </w:p>
    <w:p w:rsidR="00F06CCD" w:rsidRPr="00F06CCD" w:rsidRDefault="00F06CCD" w:rsidP="00F06CCD">
      <w:r w:rsidRPr="00F06CCD">
        <w:t>реконструкция участков грузообразующей железнодорожной линии Тобольск – Сургут, с целью повышения пропускной способности (строительство второго железнодорожного пути (Тобольск – Сургут));</w:t>
      </w:r>
    </w:p>
    <w:p w:rsidR="00F06CCD" w:rsidRPr="00F06CCD" w:rsidRDefault="00F06CCD" w:rsidP="00F06CCD">
      <w:r w:rsidRPr="00F06CCD">
        <w:t>реконструкция участка автомобильной дороги общего пользования федерального значения Р-404 Тюмень - Тобольск - Ханты-Мансийск, соответствующего классу «обычная автомобильная дорога», с доведения параметров до 1В категории, протяженностью в границах сельского поселения 4,8 км;</w:t>
      </w:r>
    </w:p>
    <w:p w:rsidR="00F06CCD" w:rsidRPr="00F06CCD" w:rsidRDefault="00F06CCD" w:rsidP="00F06CCD">
      <w:r w:rsidRPr="00F06CCD">
        <w:lastRenderedPageBreak/>
        <w:t xml:space="preserve">реконструкция улично-дорожной сети, включая главные и второстепенные улицы и проезды, общей протяженностью 0,9  км; </w:t>
      </w:r>
    </w:p>
    <w:p w:rsidR="00F06CCD" w:rsidRPr="00F06CCD" w:rsidRDefault="00F06CCD" w:rsidP="00F06CCD">
      <w:r w:rsidRPr="00F06CCD">
        <w:t>новое строительство улично-дорожной сети, включая главные и второстепенные улицы и проезды, общей протяженностью 1,1 км;</w:t>
      </w:r>
    </w:p>
    <w:p w:rsidR="00F06CCD" w:rsidRPr="00F06CCD" w:rsidRDefault="00F06CCD" w:rsidP="00F06CCD">
      <w:r w:rsidRPr="00F06CCD">
        <w:t>реконструкция гаражей индивидуального транспорта с увеличением общей мощностью до 95 машино-мест - 1 объект;</w:t>
      </w:r>
    </w:p>
    <w:p w:rsidR="00F06CCD" w:rsidRPr="00F06CCD" w:rsidRDefault="00F06CCD" w:rsidP="00F06CCD">
      <w:r w:rsidRPr="00F06CCD">
        <w:t>ликвидация гаражей индивидуального транспорта, общей мощностью 69 машино-мест - 5 объектов, согласно архитектурно-планировочным решениям.</w:t>
      </w:r>
    </w:p>
    <w:p w:rsidR="00F06CCD" w:rsidRPr="00F06CCD" w:rsidRDefault="00F06CCD" w:rsidP="00F06CCD">
      <w:bookmarkStart w:id="77" w:name="_Toc500169207"/>
      <w:bookmarkStart w:id="78" w:name="_Toc77848128"/>
      <w:r w:rsidRPr="00F06CCD">
        <w:t>Мероприятия по развитию транспортной инфраструктуры по видам транспорта</w:t>
      </w:r>
      <w:bookmarkEnd w:id="77"/>
      <w:bookmarkEnd w:id="78"/>
    </w:p>
    <w:p w:rsidR="00F06CCD" w:rsidRPr="00F06CCD" w:rsidRDefault="00F06CCD" w:rsidP="00F06CCD">
      <w:r w:rsidRPr="00F06CCD">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 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ликвидации грунтовых разрывов и реконструкции участков дорог, имеющих переходный тип дорожной одежды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F06CCD" w:rsidRPr="00F06CCD" w:rsidRDefault="00F06CCD" w:rsidP="00F06CCD">
      <w:r w:rsidRPr="00F06CCD">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Генеральной схемой развития сети железных дорог ОАО «РЖД» до 2020 и 2025 годов </w:t>
      </w:r>
      <w:r w:rsidRPr="00F06CCD">
        <w:br/>
        <w:t>в региональном разрезе, утвержденной протоколом заседания правления ОАО «РЖД» от 08.07.2016 № 23 в границах территории муниципального образования сельского поселения Сентябрьский предусматривается:</w:t>
      </w:r>
    </w:p>
    <w:p w:rsidR="00F06CCD" w:rsidRPr="00F06CCD" w:rsidRDefault="00F06CCD" w:rsidP="00F06CCD">
      <w:r w:rsidRPr="00F06CCD">
        <w:t>- реконструкция участков грузообразующей железнодорожной линии Тобольск – Сургут, с целью повышения пропускной способности (строительство второго железнодорожного пути (Тобольск – Сургут)).</w:t>
      </w:r>
    </w:p>
    <w:p w:rsidR="00F06CCD" w:rsidRPr="00F06CCD" w:rsidRDefault="00F06CCD" w:rsidP="00F06CCD">
      <w:r w:rsidRPr="00F06CCD">
        <w:t>Мероприятия, направленные на развитие водного и воздушного транспорта не предусматриваются.</w:t>
      </w:r>
    </w:p>
    <w:p w:rsidR="00F06CCD" w:rsidRPr="00F06CCD" w:rsidRDefault="00F06CCD" w:rsidP="00F06CCD">
      <w:bookmarkStart w:id="79" w:name="_Toc500169208"/>
      <w:bookmarkStart w:id="80" w:name="_Toc77848129"/>
      <w:r w:rsidRPr="00F06CCD">
        <w:t>Мероприятия по развитию транспорта общего пользования, созданию транспортно-пересадочных узлов</w:t>
      </w:r>
      <w:bookmarkEnd w:id="79"/>
      <w:bookmarkEnd w:id="80"/>
    </w:p>
    <w:p w:rsidR="00F06CCD" w:rsidRPr="00F06CCD" w:rsidRDefault="00F06CCD" w:rsidP="00F06CCD">
      <w:r w:rsidRPr="00F06CCD">
        <w:t>Сохраняется существующая система обслуживания населения общественным пассажирским транспортом, при этом предлагается разработать паспорт маршрутов, осуществляющих перевозки внутри Поселения. Количество транспорта общего пользования не планируется к изменению.</w:t>
      </w:r>
    </w:p>
    <w:p w:rsidR="00F06CCD" w:rsidRPr="00F06CCD" w:rsidRDefault="00F06CCD" w:rsidP="00F06CCD">
      <w:r w:rsidRPr="00F06CCD">
        <w:t xml:space="preserve">Таблица </w:t>
      </w:r>
      <w:r w:rsidR="00064388">
        <w:fldChar w:fldCharType="begin"/>
      </w:r>
      <w:r w:rsidR="00064388">
        <w:instrText xml:space="preserve"> SEQ Таблица \* ARABIC </w:instrText>
      </w:r>
      <w:r w:rsidR="00064388">
        <w:fldChar w:fldCharType="separate"/>
      </w:r>
      <w:r w:rsidRPr="00F06CCD">
        <w:t>11</w:t>
      </w:r>
      <w:r w:rsidR="00064388">
        <w:fldChar w:fldCharType="end"/>
      </w:r>
      <w:r w:rsidRPr="00F06CCD">
        <w:t xml:space="preserve"> – Мероприятия по развитию транспорта общего пользования на территории сельского поселения Сентябрьский</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1511"/>
        <w:gridCol w:w="1511"/>
        <w:gridCol w:w="1511"/>
        <w:gridCol w:w="1635"/>
        <w:gridCol w:w="1259"/>
      </w:tblGrid>
      <w:tr w:rsidR="00F06CCD" w:rsidRPr="00F06CCD" w:rsidTr="00457377">
        <w:trPr>
          <w:trHeight w:val="439"/>
          <w:tblHeader/>
        </w:trPr>
        <w:tc>
          <w:tcPr>
            <w:tcW w:w="1211" w:type="pct"/>
            <w:vMerge w:val="restart"/>
            <w:tcBorders>
              <w:top w:val="single" w:sz="4" w:space="0" w:color="auto"/>
              <w:left w:val="single" w:sz="4" w:space="0" w:color="auto"/>
              <w:right w:val="single" w:sz="4" w:space="0" w:color="auto"/>
            </w:tcBorders>
            <w:shd w:val="clear" w:color="auto" w:fill="B8CCE4"/>
            <w:vAlign w:val="center"/>
          </w:tcPr>
          <w:p w:rsidR="00F06CCD" w:rsidRPr="00F06CCD" w:rsidRDefault="00F06CCD" w:rsidP="00F06CCD">
            <w:r w:rsidRPr="00F06CCD">
              <w:t xml:space="preserve">Наименование </w:t>
            </w:r>
            <w:r w:rsidRPr="00F06CCD">
              <w:lastRenderedPageBreak/>
              <w:t>мероприятия</w:t>
            </w:r>
          </w:p>
        </w:tc>
        <w:tc>
          <w:tcPr>
            <w:tcW w:w="771" w:type="pct"/>
            <w:vMerge w:val="restart"/>
            <w:tcBorders>
              <w:top w:val="single" w:sz="4" w:space="0" w:color="auto"/>
              <w:left w:val="single" w:sz="4" w:space="0" w:color="auto"/>
              <w:right w:val="single" w:sz="4" w:space="0" w:color="auto"/>
            </w:tcBorders>
            <w:shd w:val="clear" w:color="auto" w:fill="B8CCE4"/>
            <w:vAlign w:val="center"/>
          </w:tcPr>
          <w:p w:rsidR="00F06CCD" w:rsidRPr="00F06CCD" w:rsidRDefault="00F06CCD" w:rsidP="00F06CCD">
            <w:r w:rsidRPr="00F06CCD">
              <w:lastRenderedPageBreak/>
              <w:t>Планируемы</w:t>
            </w:r>
            <w:r w:rsidRPr="00F06CCD">
              <w:lastRenderedPageBreak/>
              <w:t>е сроки</w:t>
            </w:r>
          </w:p>
        </w:tc>
        <w:tc>
          <w:tcPr>
            <w:tcW w:w="3018" w:type="pct"/>
            <w:gridSpan w:val="4"/>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lastRenderedPageBreak/>
              <w:t>Источники финансирования, %</w:t>
            </w:r>
          </w:p>
        </w:tc>
      </w:tr>
      <w:tr w:rsidR="00F06CCD" w:rsidRPr="00F06CCD" w:rsidTr="00457377">
        <w:trPr>
          <w:trHeight w:val="438"/>
          <w:tblHeader/>
        </w:trPr>
        <w:tc>
          <w:tcPr>
            <w:tcW w:w="1211" w:type="pct"/>
            <w:vMerge/>
            <w:tcBorders>
              <w:left w:val="single" w:sz="4" w:space="0" w:color="auto"/>
              <w:bottom w:val="single" w:sz="4" w:space="0" w:color="auto"/>
              <w:right w:val="single" w:sz="4" w:space="0" w:color="auto"/>
            </w:tcBorders>
            <w:shd w:val="clear" w:color="auto" w:fill="B8CCE4"/>
            <w:vAlign w:val="center"/>
          </w:tcPr>
          <w:p w:rsidR="00F06CCD" w:rsidRPr="00F06CCD" w:rsidRDefault="00F06CCD" w:rsidP="00F06CCD"/>
        </w:tc>
        <w:tc>
          <w:tcPr>
            <w:tcW w:w="771" w:type="pct"/>
            <w:vMerge/>
            <w:tcBorders>
              <w:left w:val="single" w:sz="4" w:space="0" w:color="auto"/>
              <w:bottom w:val="single" w:sz="4" w:space="0" w:color="auto"/>
              <w:right w:val="single" w:sz="4" w:space="0" w:color="auto"/>
            </w:tcBorders>
            <w:shd w:val="clear" w:color="auto" w:fill="B8CCE4"/>
            <w:vAlign w:val="center"/>
          </w:tcPr>
          <w:p w:rsidR="00F06CCD" w:rsidRPr="00F06CCD" w:rsidRDefault="00F06CCD" w:rsidP="00F06CCD"/>
        </w:tc>
        <w:tc>
          <w:tcPr>
            <w:tcW w:w="771" w:type="pct"/>
            <w:tcBorders>
              <w:top w:val="single" w:sz="4" w:space="0" w:color="auto"/>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фед. бюдж</w:t>
            </w:r>
          </w:p>
        </w:tc>
        <w:tc>
          <w:tcPr>
            <w:tcW w:w="771" w:type="pct"/>
            <w:tcBorders>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бюдж. субъекта</w:t>
            </w:r>
          </w:p>
        </w:tc>
        <w:tc>
          <w:tcPr>
            <w:tcW w:w="834" w:type="pct"/>
            <w:tcBorders>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бюдж. МО</w:t>
            </w:r>
          </w:p>
        </w:tc>
        <w:tc>
          <w:tcPr>
            <w:tcW w:w="642" w:type="pct"/>
            <w:tcBorders>
              <w:left w:val="single" w:sz="4" w:space="0" w:color="auto"/>
              <w:bottom w:val="single" w:sz="4" w:space="0" w:color="auto"/>
              <w:right w:val="single" w:sz="4" w:space="0" w:color="auto"/>
            </w:tcBorders>
            <w:shd w:val="clear" w:color="auto" w:fill="B8CCE4"/>
            <w:vAlign w:val="center"/>
          </w:tcPr>
          <w:p w:rsidR="00F06CCD" w:rsidRPr="00F06CCD" w:rsidRDefault="00F06CCD" w:rsidP="00F06CCD">
            <w:r w:rsidRPr="00F06CCD">
              <w:t>фед. бюдж</w:t>
            </w:r>
          </w:p>
        </w:tc>
      </w:tr>
      <w:tr w:rsidR="00F06CCD" w:rsidRPr="00F06CCD" w:rsidTr="00457377">
        <w:tc>
          <w:tcPr>
            <w:tcW w:w="121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lastRenderedPageBreak/>
              <w:t>Разработка документа планирования перевозок</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2021-2039</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c>
          <w:tcPr>
            <w:tcW w:w="83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100</w:t>
            </w:r>
          </w:p>
        </w:tc>
        <w:tc>
          <w:tcPr>
            <w:tcW w:w="64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r>
      <w:tr w:rsidR="00F06CCD" w:rsidRPr="00F06CCD" w:rsidTr="00457377">
        <w:tc>
          <w:tcPr>
            <w:tcW w:w="121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Обустройство остановочных павильонов – 2 шт. (п. Сентябрьский, п. КС-5)</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2021-2039</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c>
          <w:tcPr>
            <w:tcW w:w="83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100</w:t>
            </w:r>
          </w:p>
        </w:tc>
        <w:tc>
          <w:tcPr>
            <w:tcW w:w="64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r>
      <w:tr w:rsidR="00F06CCD" w:rsidRPr="00F06CCD" w:rsidTr="00457377">
        <w:tc>
          <w:tcPr>
            <w:tcW w:w="121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Установка элементов транспортной навигации</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2021-2039</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c>
          <w:tcPr>
            <w:tcW w:w="83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100</w:t>
            </w:r>
          </w:p>
        </w:tc>
        <w:tc>
          <w:tcPr>
            <w:tcW w:w="64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r>
      <w:tr w:rsidR="00F06CCD" w:rsidRPr="00F06CCD" w:rsidTr="00457377">
        <w:tc>
          <w:tcPr>
            <w:tcW w:w="1211" w:type="pct"/>
            <w:tcBorders>
              <w:top w:val="single" w:sz="4" w:space="0" w:color="auto"/>
              <w:left w:val="single" w:sz="4" w:space="0" w:color="auto"/>
              <w:right w:val="single" w:sz="4" w:space="0" w:color="auto"/>
            </w:tcBorders>
            <w:vAlign w:val="center"/>
          </w:tcPr>
          <w:p w:rsidR="00F06CCD" w:rsidRPr="00F06CCD" w:rsidRDefault="00F06CCD" w:rsidP="00F06CCD">
            <w:r w:rsidRPr="00F06CCD">
              <w:t>Субсидирование автобусных перевозок</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2021-2039</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c>
          <w:tcPr>
            <w:tcW w:w="771"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c>
          <w:tcPr>
            <w:tcW w:w="834"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100</w:t>
            </w:r>
          </w:p>
        </w:tc>
        <w:tc>
          <w:tcPr>
            <w:tcW w:w="642" w:type="pct"/>
            <w:tcBorders>
              <w:top w:val="single" w:sz="4" w:space="0" w:color="auto"/>
              <w:left w:val="single" w:sz="4" w:space="0" w:color="auto"/>
              <w:bottom w:val="single" w:sz="4" w:space="0" w:color="auto"/>
              <w:right w:val="single" w:sz="4" w:space="0" w:color="auto"/>
            </w:tcBorders>
            <w:vAlign w:val="center"/>
          </w:tcPr>
          <w:p w:rsidR="00F06CCD" w:rsidRPr="00F06CCD" w:rsidRDefault="00F06CCD" w:rsidP="00F06CCD">
            <w:r w:rsidRPr="00F06CCD">
              <w:t>-- </w:t>
            </w:r>
          </w:p>
        </w:tc>
      </w:tr>
    </w:tbl>
    <w:p w:rsidR="00F06CCD" w:rsidRPr="00F06CCD" w:rsidRDefault="00F06CCD" w:rsidP="00F06CCD">
      <w:bookmarkStart w:id="81" w:name="_Toc500169209"/>
      <w:bookmarkStart w:id="82" w:name="_Toc77848130"/>
      <w:r w:rsidRPr="00F06CCD">
        <w:t>Мероприятия по развитию инфраструктуры для легкового автомобильного транспорта, включая развитие единого парковочного пространства</w:t>
      </w:r>
      <w:bookmarkEnd w:id="81"/>
      <w:bookmarkEnd w:id="82"/>
    </w:p>
    <w:p w:rsidR="00F06CCD" w:rsidRPr="00F06CCD" w:rsidRDefault="00F06CCD" w:rsidP="00F06CCD">
      <w:r w:rsidRPr="00F06CCD">
        <w:t>По полученному прогнозу среднее арифметическое значение плотности улично-дорожной сети с 2021 г. до 2039 г. не меняется. Это означает: нет потребности в увеличении плотности улично-дорожной сети.</w:t>
      </w:r>
    </w:p>
    <w:p w:rsidR="00F06CCD" w:rsidRPr="00F06CCD" w:rsidRDefault="00F06CCD" w:rsidP="00F06CCD">
      <w:r w:rsidRPr="00F06CCD">
        <w:t>В качестве Программных мероприятий (инвестиционных проектов) по развитию инфраструктуры для легкового автомобильного транспорта, включая развитие единого парковочного пространства, предусматриваются следующие:</w:t>
      </w:r>
    </w:p>
    <w:p w:rsidR="00F06CCD" w:rsidRPr="00F06CCD" w:rsidRDefault="00F06CCD" w:rsidP="00F06CCD">
      <w:r w:rsidRPr="00F06CCD">
        <w:t>первая очередь (2021 – 2024 гг.):</w:t>
      </w:r>
    </w:p>
    <w:p w:rsidR="00F06CCD" w:rsidRPr="00F06CCD" w:rsidRDefault="00F06CCD" w:rsidP="00F06CCD">
      <w:r w:rsidRPr="00F06CCD">
        <w:t>строительство гаражей индивидуального транспорта, общей мощностью 114 машино-мест - 2 объекта;</w:t>
      </w:r>
    </w:p>
    <w:p w:rsidR="00F06CCD" w:rsidRPr="00F06CCD" w:rsidRDefault="00F06CCD" w:rsidP="00F06CCD">
      <w:r w:rsidRPr="00F06CCD">
        <w:t>расчетный срок (2025 – 2039 гг.):</w:t>
      </w:r>
    </w:p>
    <w:p w:rsidR="00F06CCD" w:rsidRPr="00F06CCD" w:rsidRDefault="00F06CCD" w:rsidP="00F06CCD">
      <w:r w:rsidRPr="00F06CCD">
        <w:t>реконструкция гаражей индивидуального транспорта с увеличением общей мощностью до 95 машино-мест - 1 объект.</w:t>
      </w:r>
    </w:p>
    <w:p w:rsidR="00F06CCD" w:rsidRPr="00F06CCD" w:rsidRDefault="00F06CCD" w:rsidP="00F06CCD">
      <w:bookmarkStart w:id="83" w:name="_Toc500169210"/>
      <w:bookmarkStart w:id="84" w:name="_Toc77848131"/>
      <w:r w:rsidRPr="00F06CCD">
        <w:t>Мероприятия по развитию инфраструктуры пешеходного и велосипедного передвижения</w:t>
      </w:r>
      <w:bookmarkEnd w:id="83"/>
      <w:bookmarkEnd w:id="84"/>
      <w:r w:rsidRPr="00F06CCD">
        <w:t xml:space="preserve"> </w:t>
      </w:r>
    </w:p>
    <w:p w:rsidR="00F06CCD" w:rsidRPr="00F06CCD" w:rsidRDefault="00F06CCD" w:rsidP="00F06CCD">
      <w:r w:rsidRPr="00F06CCD">
        <w:t xml:space="preserve">Планируемые мероприятия по развитию инфраструктуры пешеходного и велосипедного передвижения включают в себя: </w:t>
      </w:r>
    </w:p>
    <w:p w:rsidR="00F06CCD" w:rsidRPr="00F06CCD" w:rsidRDefault="00F06CCD" w:rsidP="00F06CCD">
      <w:r w:rsidRPr="00F06CCD">
        <w:t>устройство тротуаров с твердым покрытием;</w:t>
      </w:r>
    </w:p>
    <w:p w:rsidR="00F06CCD" w:rsidRPr="00F06CCD" w:rsidRDefault="00F06CCD" w:rsidP="00F06CCD">
      <w:r w:rsidRPr="00F06CCD">
        <w:t>установка дорожных и информационных знаков;</w:t>
      </w:r>
    </w:p>
    <w:p w:rsidR="00F06CCD" w:rsidRPr="00F06CCD" w:rsidRDefault="00F06CCD" w:rsidP="00F06CCD">
      <w:r w:rsidRPr="00F06CCD">
        <w:t>установка ограждений;</w:t>
      </w:r>
    </w:p>
    <w:p w:rsidR="00F06CCD" w:rsidRPr="00F06CCD" w:rsidRDefault="00F06CCD" w:rsidP="00F06CCD">
      <w:r w:rsidRPr="00F06CCD">
        <w:t>нанесение разметки.</w:t>
      </w:r>
    </w:p>
    <w:p w:rsidR="00F06CCD" w:rsidRPr="00F06CCD" w:rsidRDefault="00F06CCD" w:rsidP="00F06CCD">
      <w:r w:rsidRPr="00F06CCD">
        <w:lastRenderedPageBreak/>
        <w:t xml:space="preserve">В структуре развития транспортного сообщения особое внимание на территории сельского поселения Сентябрьский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 </w:t>
      </w:r>
    </w:p>
    <w:p w:rsidR="00F06CCD" w:rsidRPr="00F06CCD" w:rsidRDefault="00F06CCD" w:rsidP="00F06CCD">
      <w:r w:rsidRPr="00F06CCD">
        <w:t xml:space="preserve">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 </w:t>
      </w:r>
    </w:p>
    <w:p w:rsidR="00F06CCD" w:rsidRPr="00F06CCD" w:rsidRDefault="00F06CCD" w:rsidP="00F06CCD">
      <w:r w:rsidRPr="00F06CCD">
        <w:t>В качестве образца по устройству тротуаров с твердым типом покрытием для осуществления движения пешеходов и велосипедистов прилагается рисунок далее (</w:t>
      </w:r>
      <w:r w:rsidRPr="00F06CCD">
        <w:fldChar w:fldCharType="begin"/>
      </w:r>
      <w:r w:rsidRPr="00F06CCD">
        <w:instrText xml:space="preserve"> REF _Ref500238220 \h  \* MERGEFORMAT </w:instrText>
      </w:r>
      <w:r w:rsidRPr="00F06CCD">
        <w:fldChar w:fldCharType="separate"/>
      </w:r>
      <w:r w:rsidRPr="00F06CCD">
        <w:t>Рисунок 4</w:t>
      </w:r>
      <w:r w:rsidRPr="00F06CCD">
        <w:fldChar w:fldCharType="end"/>
      </w:r>
      <w:r w:rsidRPr="00F06CCD">
        <w:t>).</w:t>
      </w:r>
    </w:p>
    <w:p w:rsidR="00F06CCD" w:rsidRPr="00F06CCD" w:rsidRDefault="00403823" w:rsidP="00F06CCD">
      <w:r>
        <w:pict>
          <v:shape id="Рисунок 4" o:spid="_x0000_i1028" type="#_x0000_t75" alt="intvd01" style="width:445.6pt;height:214.7pt;visibility:visible">
            <v:imagedata r:id="rId35" o:title="intvd01"/>
          </v:shape>
        </w:pict>
      </w:r>
    </w:p>
    <w:p w:rsidR="00F06CCD" w:rsidRPr="00F06CCD" w:rsidRDefault="00F06CCD" w:rsidP="00F06CCD">
      <w:bookmarkStart w:id="85" w:name="_Ref500238220"/>
      <w:r w:rsidRPr="00F06CCD">
        <w:t xml:space="preserve">Рисунок </w:t>
      </w:r>
      <w:r w:rsidR="00064388">
        <w:fldChar w:fldCharType="begin"/>
      </w:r>
      <w:r w:rsidR="00064388">
        <w:instrText xml:space="preserve"> SEQ Рисунок \* ARABIC </w:instrText>
      </w:r>
      <w:r w:rsidR="00064388">
        <w:fldChar w:fldCharType="separate"/>
      </w:r>
      <w:r w:rsidRPr="00F06CCD">
        <w:t>4</w:t>
      </w:r>
      <w:r w:rsidR="00064388">
        <w:fldChar w:fldCharType="end"/>
      </w:r>
      <w:bookmarkEnd w:id="85"/>
      <w:r w:rsidRPr="00F06CCD">
        <w:t xml:space="preserve"> – Схема по устройству тротуаров с твердым типом покрытия</w:t>
      </w:r>
    </w:p>
    <w:p w:rsidR="00F06CCD" w:rsidRPr="00F06CCD" w:rsidRDefault="00F06CCD" w:rsidP="00F06CCD">
      <w:bookmarkStart w:id="86" w:name="_Toc500169211"/>
      <w:bookmarkStart w:id="87" w:name="_Toc77848132"/>
      <w:r w:rsidRPr="00F06CCD">
        <w:t>Мероприятия по развитию инфраструктуры для грузового транспорта, транспортных средств коммунальных и дорожных служб</w:t>
      </w:r>
      <w:bookmarkEnd w:id="86"/>
      <w:bookmarkEnd w:id="87"/>
    </w:p>
    <w:p w:rsidR="00F06CCD" w:rsidRPr="00F06CCD" w:rsidRDefault="00F06CCD" w:rsidP="00F06CCD">
      <w:r w:rsidRPr="00F06CCD">
        <w:t>В целях упорядочения организации дорожного движения рекомендуется внедрение комплекса сбора и обработки информации о транспортных средствах, осуществляющих грузовые перевозки по автомобильным дорогам местного значения, что позволит обеспечить учет и анализ грузопотоков, повысит обоснованность принятия решений по развитию дорожной сети, а также предоставит возможность применения мер административного воздействия к перевозчикам, нарушающим установленные правила перевозки грузов.</w:t>
      </w:r>
    </w:p>
    <w:p w:rsidR="00F06CCD" w:rsidRPr="00F06CCD" w:rsidRDefault="00F06CCD" w:rsidP="00F06CCD">
      <w:bookmarkStart w:id="88" w:name="_Toc500169212"/>
      <w:bookmarkStart w:id="89" w:name="_Toc77848133"/>
      <w:r w:rsidRPr="00F06CCD">
        <w:t>Мероприятия по развитию сети дорог поселений</w:t>
      </w:r>
      <w:bookmarkEnd w:id="88"/>
      <w:bookmarkEnd w:id="89"/>
    </w:p>
    <w:p w:rsidR="00F06CCD" w:rsidRPr="00F06CCD" w:rsidRDefault="00F06CCD" w:rsidP="00F06CCD">
      <w:r w:rsidRPr="00F06CCD">
        <w:t xml:space="preserve">В целях развития сети дорог поселения планируются: </w:t>
      </w:r>
    </w:p>
    <w:p w:rsidR="00F06CCD" w:rsidRPr="00F06CCD" w:rsidRDefault="00F06CCD" w:rsidP="00F06CCD">
      <w:r w:rsidRPr="00F06CCD">
        <w:t>мероприятия по содержанию автомобильных дорог местного значения и искусственных сооружений на них;</w:t>
      </w:r>
    </w:p>
    <w:p w:rsidR="00F06CCD" w:rsidRPr="00F06CCD" w:rsidRDefault="00F06CCD" w:rsidP="00F06CCD">
      <w:r w:rsidRPr="00F06CCD">
        <w:t xml:space="preserve">реализация мероприятий позволит выполнять работы по содержанию автомобильных дороги искусственных сооружений  на  них  в  соответствии  с  нормативными требованиями. </w:t>
      </w:r>
    </w:p>
    <w:p w:rsidR="00F06CCD" w:rsidRPr="00F06CCD" w:rsidRDefault="00F06CCD" w:rsidP="00F06CCD">
      <w:r w:rsidRPr="00F06CCD">
        <w:lastRenderedPageBreak/>
        <w:t>мероприятия по ремонту автомобильных дорог местного значения и искусственных сооружений на них;</w:t>
      </w:r>
    </w:p>
    <w:p w:rsidR="00F06CCD" w:rsidRPr="00F06CCD" w:rsidRDefault="00F06CCD" w:rsidP="00F06CCD">
      <w:r w:rsidRPr="00F06CCD">
        <w:t>реализация мероприятий  позволит  сохранить  протяженность  участков автомобильных дорог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F06CCD" w:rsidRPr="00F06CCD" w:rsidRDefault="00F06CCD" w:rsidP="00F06CCD">
      <w:r w:rsidRPr="00F06CCD">
        <w:t xml:space="preserve">мероприятия  по  капитальному  ремонту  автомобильных  дорог  местного значения и искусственных сооружений на них. </w:t>
      </w:r>
    </w:p>
    <w:p w:rsidR="00F06CCD" w:rsidRPr="00F06CCD" w:rsidRDefault="00F06CCD" w:rsidP="00F06CCD">
      <w:r w:rsidRPr="00F06CCD">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F06CCD" w:rsidRPr="00F06CCD" w:rsidRDefault="00F06CCD" w:rsidP="00F06CCD">
      <w:r w:rsidRPr="00F06CCD">
        <w:t xml:space="preserve">мероприятия  по  строительству  и  реконструкции  автомобильных  дорог  местного значения и искусственных сооружений на них. </w:t>
      </w:r>
    </w:p>
    <w:p w:rsidR="00F06CCD" w:rsidRPr="00F06CCD" w:rsidRDefault="00F06CCD" w:rsidP="00F06CCD">
      <w:r w:rsidRPr="00F06CCD">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F06CCD" w:rsidRPr="00F06CCD" w:rsidRDefault="00F06CCD" w:rsidP="00F06CCD">
      <w:pPr>
        <w:sectPr w:rsidR="00F06CCD" w:rsidRPr="00F06CCD" w:rsidSect="00457377">
          <w:footerReference w:type="default" r:id="rId36"/>
          <w:pgSz w:w="11906" w:h="16838" w:code="9"/>
          <w:pgMar w:top="1134" w:right="851" w:bottom="1134" w:left="1418" w:header="709" w:footer="709" w:gutter="0"/>
          <w:cols w:space="708"/>
          <w:docGrid w:linePitch="360"/>
        </w:sectPr>
      </w:pPr>
    </w:p>
    <w:p w:rsidR="00F06CCD" w:rsidRPr="00F06CCD" w:rsidRDefault="00403823" w:rsidP="00F06CCD">
      <w:r>
        <w:lastRenderedPageBreak/>
        <w:pict>
          <v:shape id="_x0000_i1029" type="#_x0000_t75" alt="Схема_2.JPG" style="width:728.45pt;height:781.6pt;visibility:visible">
            <v:imagedata r:id="rId37" o:title="Схема_2"/>
          </v:shape>
        </w:pict>
      </w:r>
    </w:p>
    <w:p w:rsidR="00F06CCD" w:rsidRPr="00F06CCD" w:rsidRDefault="00F06CCD" w:rsidP="00F06CCD">
      <w:r w:rsidRPr="00F06CCD">
        <w:t xml:space="preserve">Рисунок </w:t>
      </w:r>
      <w:r w:rsidR="00064388">
        <w:fldChar w:fldCharType="begin"/>
      </w:r>
      <w:r w:rsidR="00064388">
        <w:instrText xml:space="preserve"> SEQ Рисунок \* ARABIC </w:instrText>
      </w:r>
      <w:r w:rsidR="00064388">
        <w:fldChar w:fldCharType="separate"/>
      </w:r>
      <w:r w:rsidRPr="00F06CCD">
        <w:t>5</w:t>
      </w:r>
      <w:r w:rsidR="00064388">
        <w:fldChar w:fldCharType="end"/>
      </w:r>
      <w:r w:rsidRPr="00F06CCD">
        <w:t xml:space="preserve"> – Сводная карта развития объектов транспортной инфраструктуры на территории сельского поселения Сентябрьский</w:t>
      </w:r>
    </w:p>
    <w:p w:rsidR="00F06CCD" w:rsidRPr="00F06CCD" w:rsidRDefault="00F06CCD" w:rsidP="00F06CCD">
      <w:pPr>
        <w:sectPr w:rsidR="00F06CCD" w:rsidRPr="00F06CCD" w:rsidSect="00457377">
          <w:footerReference w:type="default" r:id="rId38"/>
          <w:pgSz w:w="16840" w:h="23814" w:code="8"/>
          <w:pgMar w:top="1269" w:right="851" w:bottom="1134" w:left="1418" w:header="709" w:footer="709" w:gutter="0"/>
          <w:cols w:space="708"/>
          <w:docGrid w:linePitch="360"/>
        </w:sectPr>
      </w:pPr>
    </w:p>
    <w:p w:rsidR="00F06CCD" w:rsidRPr="00F06CCD" w:rsidRDefault="00F06CCD" w:rsidP="00F06CCD">
      <w:bookmarkStart w:id="90" w:name="_Toc500169213"/>
      <w:bookmarkStart w:id="91" w:name="_Toc77848134"/>
      <w:r w:rsidRPr="00F06CCD">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0"/>
      <w:bookmarkEnd w:id="91"/>
    </w:p>
    <w:p w:rsidR="00F06CCD" w:rsidRPr="00F06CCD" w:rsidRDefault="00F06CCD" w:rsidP="00F06CCD">
      <w:r w:rsidRPr="00F06CCD">
        <w:t>Оценка объемов и источников финансирования мероприятий (инвестиционных проектов) по проектированию, строительству, реконструкции и капитального ремонта объектов транспортной инфраструктуры, предлагаемого к реализации варианта развития транспортной инфраструктуры, включает укрупненную оценку необходимых инвестиций с разбивкой по видам транспорта и дорожному хозяйству, целям и задачам программы, источникам финансирования, включая средства бюджетов всех уровней, внебюджетные средства.</w:t>
      </w:r>
    </w:p>
    <w:p w:rsidR="00F06CCD" w:rsidRPr="00F06CCD" w:rsidRDefault="00F06CCD" w:rsidP="00F06CCD">
      <w:r w:rsidRPr="00F06CCD">
        <w:t>Перечень программных мероприятий (полномочия сельского поселения Сентябрьский):</w:t>
      </w:r>
    </w:p>
    <w:p w:rsidR="00F06CCD" w:rsidRPr="00F06CCD" w:rsidRDefault="00F06CCD" w:rsidP="00F06CCD">
      <w:bookmarkStart w:id="92" w:name="_Toc500169214"/>
      <w:r w:rsidRPr="00F06CCD">
        <w:t>Первая очередь (2021-2024 гг.)</w:t>
      </w:r>
    </w:p>
    <w:p w:rsidR="00F06CCD" w:rsidRPr="00F06CCD" w:rsidRDefault="00F06CCD" w:rsidP="00F06CCD">
      <w:r w:rsidRPr="00F06CCD">
        <w:t>реконструкция автомобильной дороги общего пользования сельского поселения, соответствующей классу «обычная автомобильная дорога», V категории, общей протяженностью в границах сельского поселения 1,0 км (суммарная протяженность – 1000 м; объем капитальных вложений – 40 000 тыс.руб., в том числе: местный бюджет поселения – 15% - 6 000 тыс.руб.; местный бюджет района – 45% - 18 000 тыс.руб., окружной бюджет – 40% - 16 000 тыс.руб.);</w:t>
      </w:r>
    </w:p>
    <w:p w:rsidR="00F06CCD" w:rsidRPr="00F06CCD" w:rsidRDefault="00F06CCD" w:rsidP="00F06CCD">
      <w:r w:rsidRPr="00F06CCD">
        <w:t>создание сети удобных и безопасных велосипедных дорожек, а именно строительство совмещенных с тротуарами велосипедных дорожек, общей протяженностью 2,1 км (у. Спортивная, ул. Западная, ул. Новая, ул. Садовая, ул. Дачная, бесхозяйственные на текущий момент улицы и дороги – после оформления их в собственность поселения) (суммарная протяженность – 2076 м; объем капитальных вложений – 14 000 тыс.руб., в том числе: местный бюджет поселения – 100% - 14 000 тыс.руб.);</w:t>
      </w:r>
    </w:p>
    <w:p w:rsidR="00F06CCD" w:rsidRPr="00F06CCD" w:rsidRDefault="00F06CCD" w:rsidP="00F06CCD">
      <w:r w:rsidRPr="00F06CCD">
        <w:t xml:space="preserve"> дальнейшее обустройство пешеходных переходов в п. Сентябрьский (количество – 3 ед., объем капитальных вложений – 1 000 тыс.руб., в том числе: местный бюджет поселения – 100% - 1 000 тыс.руб.).</w:t>
      </w:r>
    </w:p>
    <w:p w:rsidR="00F06CCD" w:rsidRPr="00F06CCD" w:rsidRDefault="00F06CCD" w:rsidP="00F06CCD">
      <w:r w:rsidRPr="00F06CCD">
        <w:t>Расчетный срок (2025-2039 гг.)</w:t>
      </w:r>
    </w:p>
    <w:p w:rsidR="00F06CCD" w:rsidRPr="00F06CCD" w:rsidRDefault="00F06CCD" w:rsidP="00F06CCD">
      <w:r w:rsidRPr="00F06CCD">
        <w:t xml:space="preserve">реконструкция улично-дорожной сети, включая главные и второстепенные улицы и проезды, общей протяженностью 0,9 км (суммарная протяженность – 903 м; объем капитальных вложений – 35 000 тыс.руб., в том числе: местный бюджет поселения – 25% - 8 700 тыс.руб.; местный бюджет района – 75% - 26 300 тыс.руб.); </w:t>
      </w:r>
    </w:p>
    <w:p w:rsidR="00F06CCD" w:rsidRPr="00F06CCD" w:rsidRDefault="00F06CCD" w:rsidP="00F06CCD">
      <w:r w:rsidRPr="00F06CCD">
        <w:t>новое строительство улично-дорожной сети, включая главные и второстепенные улицы и проезды, общей протяженностью 1,1 км (суммарная протяженность – 1100 м; объем капитальных вложений – 45 000 тыс.руб., в том числе: местный бюджет поселения – 25% - 11 250 тыс.руб.; местный бюджет района – 75% - 33 750 тыс.руб.).</w:t>
      </w:r>
    </w:p>
    <w:p w:rsidR="00F06CCD" w:rsidRPr="00F06CCD" w:rsidRDefault="00F06CCD" w:rsidP="00F06CCD">
      <w:pPr>
        <w:rPr>
          <w:rFonts w:eastAsia="Calibri"/>
          <w:lang w:eastAsia="en-US"/>
        </w:rPr>
      </w:pPr>
      <w:r w:rsidRPr="00F06CCD">
        <w:t xml:space="preserve">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w:t>
      </w:r>
      <w:r w:rsidRPr="00F06CCD">
        <w:lastRenderedPageBreak/>
        <w:t>уточняться после доведения лимитов бюджетных обязательств из бюджетов всех уровней на очередной финансовый год и плановый период.</w:t>
      </w:r>
    </w:p>
    <w:p w:rsidR="00F06CCD" w:rsidRPr="00F06CCD" w:rsidRDefault="00F06CCD" w:rsidP="00F06CCD">
      <w:bookmarkStart w:id="93" w:name="_Toc77848135"/>
      <w:r w:rsidRPr="00F06CCD">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2"/>
      <w:bookmarkEnd w:id="93"/>
    </w:p>
    <w:p w:rsidR="00F06CCD" w:rsidRPr="00F06CCD" w:rsidRDefault="00F06CCD" w:rsidP="00F06CCD">
      <w:r w:rsidRPr="00F06CCD">
        <w:t>Оценка эффективности мероприятий (инвестиционных проектов) по проектированию, строительству, реконструкции и капитальному ремонту (техническому перевооружению) объектов транспортной инфраструктуры предлагаемого к реализации варианта развития транспортной инфраструктуры включает оценку социально-экономической эффективности и соответствия нормативам градостроительного проектирования, в том числе с разбивкой по видам транспорта, целям и задачам программы.</w:t>
      </w:r>
    </w:p>
    <w:p w:rsidR="00F06CCD" w:rsidRPr="00F06CCD" w:rsidRDefault="00F06CCD" w:rsidP="00F06CCD">
      <w:r w:rsidRPr="00F06CCD">
        <w:t xml:space="preserve">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w:t>
      </w:r>
    </w:p>
    <w:p w:rsidR="00F06CCD" w:rsidRPr="00F06CCD" w:rsidRDefault="00F06CCD" w:rsidP="00F06CCD">
      <w:r w:rsidRPr="00F06CCD">
        <w:t xml:space="preserve">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 </w:t>
      </w:r>
    </w:p>
    <w:p w:rsidR="00F06CCD" w:rsidRPr="00F06CCD" w:rsidRDefault="00F06CCD" w:rsidP="00F06CCD">
      <w:r w:rsidRPr="00F06CCD">
        <w:t xml:space="preserve">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  </w:t>
      </w:r>
    </w:p>
    <w:p w:rsidR="00F06CCD" w:rsidRPr="00F06CCD" w:rsidRDefault="00F06CCD" w:rsidP="00F06CCD">
      <w:r w:rsidRPr="00F06CCD">
        <w:t xml:space="preserve">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 </w:t>
      </w:r>
    </w:p>
    <w:p w:rsidR="00F06CCD" w:rsidRPr="00F06CCD" w:rsidRDefault="00F06CCD" w:rsidP="00F06CCD">
      <w:r w:rsidRPr="00F06CCD">
        <w:t xml:space="preserve">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      </w:t>
      </w:r>
    </w:p>
    <w:p w:rsidR="00F06CCD" w:rsidRPr="00F06CCD" w:rsidRDefault="00F06CCD" w:rsidP="00F06CCD">
      <w:r w:rsidRPr="00F06CCD">
        <w:t xml:space="preserve">1-й этап: 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w:t>
      </w:r>
    </w:p>
    <w:p w:rsidR="00F06CCD" w:rsidRPr="00F06CCD" w:rsidRDefault="00F06CCD" w:rsidP="00F06CCD">
      <w:r w:rsidRPr="00F06CCD">
        <w:t xml:space="preserve">2-й этап: расчет P2 - оценки эффективности муниципальной программы по критерию «степень  достижения  планируемых  значений  показателей  муниципальной программы»;    </w:t>
      </w:r>
    </w:p>
    <w:p w:rsidR="00F06CCD" w:rsidRPr="00F06CCD" w:rsidRDefault="00F06CCD" w:rsidP="00F06CCD">
      <w:r w:rsidRPr="00F06CCD">
        <w:t xml:space="preserve">3-й этап: расчет Pитог - итоговой оценки эффективности муниципальной программы. </w:t>
      </w:r>
    </w:p>
    <w:p w:rsidR="00F06CCD" w:rsidRPr="00F06CCD" w:rsidRDefault="00F06CCD" w:rsidP="00F06CCD">
      <w:r w:rsidRPr="00F06CCD">
        <w:t xml:space="preserve">Итоговая оценка эффективности муниципальной программы (Pитог) не является абсолютным и однозначным показателем эффективности муниципальной программы. </w:t>
      </w:r>
    </w:p>
    <w:p w:rsidR="00F06CCD" w:rsidRPr="00F06CCD" w:rsidRDefault="00F06CCD" w:rsidP="00F06CCD">
      <w:r w:rsidRPr="00F06CCD">
        <w:lastRenderedPageBreak/>
        <w:t xml:space="preserve">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 </w:t>
      </w:r>
    </w:p>
    <w:p w:rsidR="00F06CCD" w:rsidRPr="00F06CCD" w:rsidRDefault="00F06CCD" w:rsidP="00F06CCD">
      <w:r w:rsidRPr="00F06CCD">
        <w:t xml:space="preserve">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 </w:t>
      </w:r>
    </w:p>
    <w:p w:rsidR="00F06CCD" w:rsidRPr="00F06CCD" w:rsidRDefault="00F06CCD" w:rsidP="00F06CCD">
      <w:r w:rsidRPr="00F06CCD">
        <w:t xml:space="preserve">P1 = (Vфакт + u) / Vпл * 100%, (1) </w:t>
      </w:r>
    </w:p>
    <w:p w:rsidR="00F06CCD" w:rsidRPr="00F06CCD" w:rsidRDefault="00F06CCD" w:rsidP="00F06CCD">
      <w:r w:rsidRPr="00F06CCD">
        <w:t xml:space="preserve">где: </w:t>
      </w:r>
    </w:p>
    <w:p w:rsidR="00F06CCD" w:rsidRPr="00F06CCD" w:rsidRDefault="00F06CCD" w:rsidP="00F06CCD">
      <w:r w:rsidRPr="00F06CCD">
        <w:t xml:space="preserve">Vфакт - фактический объем бюджетных средств, направленных на реализацию </w:t>
      </w:r>
    </w:p>
    <w:p w:rsidR="00F06CCD" w:rsidRPr="00F06CCD" w:rsidRDefault="00F06CCD" w:rsidP="00F06CCD">
      <w:r w:rsidRPr="00F06CCD">
        <w:t xml:space="preserve">муниципальной программы за отчетный год; </w:t>
      </w:r>
    </w:p>
    <w:p w:rsidR="00F06CCD" w:rsidRPr="00F06CCD" w:rsidRDefault="00F06CCD" w:rsidP="00F06CCD">
      <w:r w:rsidRPr="00F06CCD">
        <w:t xml:space="preserve">Vпл - плановый объем бюджетных средств на реализацию муниципальной программы </w:t>
      </w:r>
    </w:p>
    <w:p w:rsidR="00F06CCD" w:rsidRPr="00F06CCD" w:rsidRDefault="00F06CCD" w:rsidP="00F06CCD">
      <w:r w:rsidRPr="00F06CCD">
        <w:t xml:space="preserve">в отчетном году; </w:t>
      </w:r>
    </w:p>
    <w:p w:rsidR="00F06CCD" w:rsidRPr="00F06CCD" w:rsidRDefault="00F06CCD" w:rsidP="00F06CCD">
      <w:r w:rsidRPr="00F06CCD">
        <w:t xml:space="preserve">u - сумма «положительной экономии». </w:t>
      </w:r>
    </w:p>
    <w:p w:rsidR="00F06CCD" w:rsidRPr="00F06CCD" w:rsidRDefault="00F06CCD" w:rsidP="00F06CCD">
      <w:r w:rsidRPr="00F06CCD">
        <w:t>К «положительной экономии» относится: экономия средств бюджетов в результате осуществления закупок товаров, работ, услуг для муниципальных нужд.</w:t>
      </w:r>
    </w:p>
    <w:p w:rsidR="00F06CCD" w:rsidRPr="00F06CCD" w:rsidRDefault="00F06CCD" w:rsidP="00F06CCD">
      <w:r w:rsidRPr="00F06CCD">
        <w:t xml:space="preserve">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 </w:t>
      </w:r>
    </w:p>
    <w:p w:rsidR="00F06CCD" w:rsidRPr="00F06CCD" w:rsidRDefault="00F06CCD" w:rsidP="00F06CCD">
      <w:r w:rsidRPr="00F06CCD">
        <w:t xml:space="preserve">муниципальная программа выполнена в полном объеме, если P1 = 100%; </w:t>
      </w:r>
    </w:p>
    <w:p w:rsidR="00F06CCD" w:rsidRPr="00F06CCD" w:rsidRDefault="00F06CCD" w:rsidP="00F06CCD">
      <w:r w:rsidRPr="00F06CCD">
        <w:t xml:space="preserve">муниципальная программа в целом выполнена, если 80% &lt; P1 &lt; 100%; </w:t>
      </w:r>
    </w:p>
    <w:p w:rsidR="00F06CCD" w:rsidRPr="00F06CCD" w:rsidRDefault="00F06CCD" w:rsidP="00F06CCD">
      <w:r w:rsidRPr="00F06CCD">
        <w:t xml:space="preserve">муниципальная программа не выполнена, если P1 &lt; 80%.      </w:t>
      </w:r>
    </w:p>
    <w:p w:rsidR="00F06CCD" w:rsidRPr="00F06CCD" w:rsidRDefault="00F06CCD" w:rsidP="00F06CCD">
      <w:r w:rsidRPr="00F06CCD">
        <w:t xml:space="preserve">Расчет P2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   P2 = SUM Ki / N,    i = 1     (2),  где </w:t>
      </w:r>
    </w:p>
    <w:p w:rsidR="00F06CCD" w:rsidRPr="00F06CCD" w:rsidRDefault="00F06CCD" w:rsidP="00F06CCD">
      <w:r w:rsidRPr="00F06CCD">
        <w:t xml:space="preserve">Ki - исполнение i планируемого значения показателя муниципальной программы за отчетный год в процентах; </w:t>
      </w:r>
    </w:p>
    <w:p w:rsidR="00F06CCD" w:rsidRPr="00F06CCD" w:rsidRDefault="00F06CCD" w:rsidP="00F06CCD">
      <w:r w:rsidRPr="00F06CCD">
        <w:t xml:space="preserve">N  -  число  планируемых  значений  показателей  муниципальной  программы. </w:t>
      </w:r>
    </w:p>
    <w:p w:rsidR="00F06CCD" w:rsidRPr="00F06CCD" w:rsidRDefault="00F06CCD" w:rsidP="00F06CCD">
      <w:r w:rsidRPr="00F06CCD">
        <w:t xml:space="preserve">Исполнение  по  каждому  показателю  муниципальной  программы  за  отчетный  год осуществляется по формуле: </w:t>
      </w:r>
    </w:p>
    <w:p w:rsidR="00F06CCD" w:rsidRPr="00F06CCD" w:rsidRDefault="00F06CCD" w:rsidP="00F06CCD">
      <w:r w:rsidRPr="00F06CCD">
        <w:t xml:space="preserve">Ki = Пi факт / Пi пл * 100%,    (3) </w:t>
      </w:r>
    </w:p>
    <w:p w:rsidR="00F06CCD" w:rsidRPr="00F06CCD" w:rsidRDefault="00F06CCD" w:rsidP="00F06CCD">
      <w:r w:rsidRPr="00F06CCD">
        <w:t xml:space="preserve">где: </w:t>
      </w:r>
    </w:p>
    <w:p w:rsidR="00F06CCD" w:rsidRPr="00F06CCD" w:rsidRDefault="00F06CCD" w:rsidP="00F06CCD">
      <w:r w:rsidRPr="00F06CCD">
        <w:lastRenderedPageBreak/>
        <w:t xml:space="preserve">Пi факт - фактическое значение i показателя за отчетный год; </w:t>
      </w:r>
    </w:p>
    <w:p w:rsidR="00F06CCD" w:rsidRPr="00F06CCD" w:rsidRDefault="00F06CCD" w:rsidP="00F06CCD">
      <w:r w:rsidRPr="00F06CCD">
        <w:t xml:space="preserve">Пi пл - плановое значение i показателя на отчетный год. </w:t>
      </w:r>
    </w:p>
    <w:p w:rsidR="00F06CCD" w:rsidRPr="00F06CCD" w:rsidRDefault="00F06CCD" w:rsidP="00F06CCD">
      <w:r w:rsidRPr="00F06CCD">
        <w:t xml:space="preserve">В случае если фактическое значение показателя превышает плановое более чем в 2 </w:t>
      </w:r>
    </w:p>
    <w:p w:rsidR="00F06CCD" w:rsidRPr="00F06CCD" w:rsidRDefault="00F06CCD" w:rsidP="00F06CCD">
      <w:r w:rsidRPr="00F06CCD">
        <w:t xml:space="preserve">раза,    то  расчет  исполнения  по  каждому  показателю  муниципальной  программы  за отчетный год осуществляется по формуле: </w:t>
      </w:r>
    </w:p>
    <w:p w:rsidR="00F06CCD" w:rsidRPr="00F06CCD" w:rsidRDefault="00F06CCD" w:rsidP="00F06CCD">
      <w:r w:rsidRPr="00F06CCD">
        <w:t xml:space="preserve">Ki = 100%.     (4) </w:t>
      </w:r>
    </w:p>
    <w:p w:rsidR="00F06CCD" w:rsidRPr="00F06CCD" w:rsidRDefault="00F06CCD" w:rsidP="00F06CCD">
      <w:r w:rsidRPr="00F06CCD">
        <w:t xml:space="preserve">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 </w:t>
      </w:r>
    </w:p>
    <w:p w:rsidR="00F06CCD" w:rsidRPr="00F06CCD" w:rsidRDefault="00F06CCD" w:rsidP="00F06CCD">
      <w:r w:rsidRPr="00F06CCD">
        <w:t xml:space="preserve">Ki = 0%.     (5) </w:t>
      </w:r>
    </w:p>
    <w:p w:rsidR="00F06CCD" w:rsidRPr="00F06CCD" w:rsidRDefault="00F06CCD" w:rsidP="00F06CCD">
      <w:r w:rsidRPr="00F06CCD">
        <w:t xml:space="preserve">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 </w:t>
      </w:r>
    </w:p>
    <w:p w:rsidR="00F06CCD" w:rsidRPr="00F06CCD" w:rsidRDefault="00F06CCD" w:rsidP="00F06CCD">
      <w:r w:rsidRPr="00F06CCD">
        <w:t xml:space="preserve">муниципальная программа перевыполнена, если P2 &gt; 100%; </w:t>
      </w:r>
    </w:p>
    <w:p w:rsidR="00F06CCD" w:rsidRPr="00F06CCD" w:rsidRDefault="00F06CCD" w:rsidP="00F06CCD">
      <w:r w:rsidRPr="00F06CCD">
        <w:t xml:space="preserve">муниципальная программа выполнена в полном объеме, если 90%  &lt;  P2  &lt;  100%;  </w:t>
      </w:r>
    </w:p>
    <w:p w:rsidR="00F06CCD" w:rsidRPr="00F06CCD" w:rsidRDefault="00F06CCD" w:rsidP="00F06CCD">
      <w:r w:rsidRPr="00F06CCD">
        <w:t xml:space="preserve">муниципальная программа в целом выполнена, если 75% &lt; P2 &lt; 95% </w:t>
      </w:r>
    </w:p>
    <w:p w:rsidR="00F06CCD" w:rsidRPr="00F06CCD" w:rsidRDefault="00F06CCD" w:rsidP="00F06CCD">
      <w:r w:rsidRPr="00F06CCD">
        <w:t xml:space="preserve">муниципальная программа не выполнена, если P2 &lt; 75%.      </w:t>
      </w:r>
    </w:p>
    <w:p w:rsidR="00F06CCD" w:rsidRPr="00F06CCD" w:rsidRDefault="00F06CCD" w:rsidP="00F06CCD">
      <w:r w:rsidRPr="00F06CCD">
        <w:t xml:space="preserve">Итоговая оценка эффективности муниципальной  программы  осуществляется  по формуле: </w:t>
      </w:r>
    </w:p>
    <w:p w:rsidR="00F06CCD" w:rsidRPr="00F06CCD" w:rsidRDefault="00F06CCD" w:rsidP="00F06CCD">
      <w:r w:rsidRPr="00F06CCD">
        <w:t xml:space="preserve">Pитог = (P1 + P2) / 2,     (6) </w:t>
      </w:r>
    </w:p>
    <w:p w:rsidR="00F06CCD" w:rsidRPr="00F06CCD" w:rsidRDefault="00F06CCD" w:rsidP="00F06CCD">
      <w:r w:rsidRPr="00F06CCD">
        <w:t xml:space="preserve">где: </w:t>
      </w:r>
    </w:p>
    <w:p w:rsidR="00F06CCD" w:rsidRPr="00F06CCD" w:rsidRDefault="00F06CCD" w:rsidP="00F06CCD">
      <w:r w:rsidRPr="00F06CCD">
        <w:t xml:space="preserve">Pитог - итоговая оценка эффективности муниципальной программы за отчетный год. </w:t>
      </w:r>
    </w:p>
    <w:p w:rsidR="00F06CCD" w:rsidRPr="00F06CCD" w:rsidRDefault="00F06CCD" w:rsidP="00F06CCD">
      <w:r w:rsidRPr="00F06CCD">
        <w:t xml:space="preserve">Интерпретация итоговой оценки эффективности муниципальной программы осуществляется по следующим критериям:      </w:t>
      </w:r>
    </w:p>
    <w:p w:rsidR="00F06CCD" w:rsidRPr="00F06CCD" w:rsidRDefault="00F06CCD" w:rsidP="00F06CCD">
      <w:r w:rsidRPr="00F06CCD">
        <w:t xml:space="preserve">P итог &gt; 100% высокоэффективная; </w:t>
      </w:r>
    </w:p>
    <w:p w:rsidR="00F06CCD" w:rsidRPr="00F06CCD" w:rsidRDefault="00F06CCD" w:rsidP="00F06CCD">
      <w:r w:rsidRPr="00F06CCD">
        <w:t xml:space="preserve">90% &lt; P итог &lt; 100% эффективная; </w:t>
      </w:r>
    </w:p>
    <w:p w:rsidR="00F06CCD" w:rsidRPr="00F06CCD" w:rsidRDefault="00F06CCD" w:rsidP="00F06CCD">
      <w:r w:rsidRPr="00F06CCD">
        <w:t xml:space="preserve">75% &lt; P итог &lt; 90% умеренно эффективная;  </w:t>
      </w:r>
    </w:p>
    <w:p w:rsidR="00F06CCD" w:rsidRPr="00F06CCD" w:rsidRDefault="00F06CCD" w:rsidP="00F06CCD">
      <w:r w:rsidRPr="00F06CCD">
        <w:t>P итог &lt; 75%  неэффективная.</w:t>
      </w:r>
    </w:p>
    <w:p w:rsidR="00F06CCD" w:rsidRPr="00F06CCD" w:rsidRDefault="00F06CCD" w:rsidP="00F06CCD">
      <w:bookmarkStart w:id="94" w:name="_Toc500169215"/>
      <w:bookmarkStart w:id="95" w:name="_Toc77848136"/>
      <w:r w:rsidRPr="00F06CCD">
        <w:lastRenderedPageBreak/>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94"/>
      <w:bookmarkEnd w:id="95"/>
    </w:p>
    <w:p w:rsidR="00F06CCD" w:rsidRPr="00F06CCD" w:rsidRDefault="00F06CCD" w:rsidP="00F06CCD">
      <w:r w:rsidRPr="00F06CCD">
        <w:t xml:space="preserve">Программа  комплексного  развития  транспортной  инфраструктуры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 </w:t>
      </w:r>
    </w:p>
    <w:p w:rsidR="00F06CCD" w:rsidRPr="00F06CCD" w:rsidRDefault="00F06CCD" w:rsidP="00F06CCD">
      <w:r w:rsidRPr="00F06CCD">
        <w:t xml:space="preserve">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w:t>
      </w:r>
    </w:p>
    <w:p w:rsidR="00F06CCD" w:rsidRPr="00F06CCD" w:rsidRDefault="00F06CCD" w:rsidP="00F06CCD">
      <w:r w:rsidRPr="00F06CCD">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 </w:t>
      </w:r>
    </w:p>
    <w:p w:rsidR="00F06CCD" w:rsidRPr="00F06CCD" w:rsidRDefault="00F06CCD" w:rsidP="00F06CCD">
      <w:r w:rsidRPr="00F06CCD">
        <w:t xml:space="preserve">применение  экономических  мер,  стимулирующих  инвестиции  в  объекты транспортной инфраструктуры; </w:t>
      </w:r>
    </w:p>
    <w:p w:rsidR="00F06CCD" w:rsidRPr="00F06CCD" w:rsidRDefault="00F06CCD" w:rsidP="00F06CCD">
      <w:r w:rsidRPr="00F06CCD">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w:t>
      </w:r>
    </w:p>
    <w:p w:rsidR="00F06CCD" w:rsidRPr="00F06CCD" w:rsidRDefault="00F06CCD" w:rsidP="00F06CCD">
      <w:r w:rsidRPr="00F06CCD">
        <w:t xml:space="preserve">вертикальной интеграции) и бизнеса; </w:t>
      </w:r>
    </w:p>
    <w:p w:rsidR="00F06CCD" w:rsidRPr="00F06CCD" w:rsidRDefault="00F06CCD" w:rsidP="00F06CCD">
      <w:r w:rsidRPr="00F06CCD">
        <w:t xml:space="preserve">координация  усилий  федеральных  органов  исполнительной  власти,  органов исполнительной  власти  субъекта,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F06CCD" w:rsidRPr="00F06CCD" w:rsidRDefault="00F06CCD" w:rsidP="00F06CCD">
      <w:r w:rsidRPr="00F06CCD">
        <w:t xml:space="preserve">запуск  системы  статистического  наблюдения  и  мониторинга  необходимой </w:t>
      </w:r>
    </w:p>
    <w:p w:rsidR="00F06CCD" w:rsidRPr="00F06CCD" w:rsidRDefault="00F06CCD" w:rsidP="00F06CCD">
      <w:r w:rsidRPr="00F06CCD">
        <w:t xml:space="preserve">обеспеченности  учреждениями  транспортной  инфраструктуры  поселений  в соответствии с утвержденными и обновляющимися нормативами;   </w:t>
      </w:r>
    </w:p>
    <w:p w:rsidR="00F06CCD" w:rsidRPr="00F06CCD" w:rsidRDefault="00F06CCD" w:rsidP="00F06CCD">
      <w:r w:rsidRPr="00F06CCD">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F06CCD" w:rsidRPr="00F06CCD" w:rsidRDefault="00F06CCD" w:rsidP="00F06CCD">
      <w:r w:rsidRPr="00F06CCD">
        <w:t xml:space="preserve">Для  создания  эффективной  конкурентоспособной  транспортной  системы необходимы 3 основные составляющие: </w:t>
      </w:r>
    </w:p>
    <w:p w:rsidR="00F06CCD" w:rsidRPr="00F06CCD" w:rsidRDefault="00F06CCD" w:rsidP="00F06CCD">
      <w:r w:rsidRPr="00F06CCD">
        <w:lastRenderedPageBreak/>
        <w:t xml:space="preserve">конкурентоспособные высококачественные транспортные услуги; </w:t>
      </w:r>
    </w:p>
    <w:p w:rsidR="00F06CCD" w:rsidRPr="00F06CCD" w:rsidRDefault="00F06CCD" w:rsidP="00F06CCD">
      <w:r w:rsidRPr="00F06CCD">
        <w:t xml:space="preserve">высокопроизводительные      безопасные      транспортные    инфраструктуры   и транспортные средства,   которые  необходимы  в  той   мере,   в  которой   они   обеспечат </w:t>
      </w:r>
    </w:p>
    <w:p w:rsidR="00F06CCD" w:rsidRPr="00F06CCD" w:rsidRDefault="00F06CCD" w:rsidP="00F06CCD">
      <w:r w:rsidRPr="00F06CCD">
        <w:t xml:space="preserve">конкурентоспособные высококачественные транспортные услуги; </w:t>
      </w:r>
    </w:p>
    <w:p w:rsidR="00F06CCD" w:rsidRPr="00F06CCD" w:rsidRDefault="00F06CCD" w:rsidP="00F06CCD">
      <w:r w:rsidRPr="00F06CCD">
        <w:t xml:space="preserve">создание  условий  для  превышения  уровня  предложения  транспортных   услуг  над спросом. </w:t>
      </w:r>
    </w:p>
    <w:p w:rsidR="00F06CCD" w:rsidRPr="00F06CCD" w:rsidRDefault="00F06CCD" w:rsidP="00F06CCD">
      <w:r w:rsidRPr="00F06CCD">
        <w:t xml:space="preserve">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F06CCD" w:rsidRPr="00F06CCD" w:rsidRDefault="00F06CCD" w:rsidP="00F06CCD">
      <w:r w:rsidRPr="00F06CCD">
        <w:t xml:space="preserve">Транспортная система сельского поселения Сентябрьский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rsidR="00F06CCD" w:rsidRPr="00F06CCD" w:rsidRDefault="00F06CCD" w:rsidP="00F06CCD">
      <w:r w:rsidRPr="00F06CCD">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F06CCD" w:rsidRPr="00F06CCD" w:rsidRDefault="00F06CCD" w:rsidP="00F06CCD">
      <w:r w:rsidRPr="00F06CCD">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сельского поселения Сентябрьский, повышения уровня  безопасности движения,  доступности  и  качества  оказываемых  услуг  транспортного комплекса для населения.</w:t>
      </w:r>
    </w:p>
    <w:p w:rsidR="00F06CCD" w:rsidRPr="00F06CCD" w:rsidRDefault="00F06CCD" w:rsidP="00F06CCD">
      <w:bookmarkStart w:id="96" w:name="_Toc500169216"/>
      <w:bookmarkStart w:id="97" w:name="_Toc77848137"/>
      <w:r w:rsidRPr="00F06CCD">
        <w:t>Целевые показатели (индикаторы) Программы, включающие технико-экономические, финансовые и социально-экономические показатели развития транспортной инфраструктуры</w:t>
      </w:r>
      <w:bookmarkEnd w:id="96"/>
      <w:bookmarkEnd w:id="97"/>
    </w:p>
    <w:p w:rsidR="00F06CCD" w:rsidRPr="00F06CCD" w:rsidRDefault="00F06CCD" w:rsidP="00F06CCD">
      <w:r w:rsidRPr="00F06CCD">
        <w:t>Основными факторами, определяющими направления разработки и последующей реализации Программы, являются:</w:t>
      </w:r>
    </w:p>
    <w:p w:rsidR="00F06CCD" w:rsidRPr="00F06CCD" w:rsidRDefault="00F06CCD" w:rsidP="00F06CCD">
      <w:r w:rsidRPr="00F06CCD">
        <w:t>тенденции социально-экономического развития поселения, характеризующиеся</w:t>
      </w:r>
      <w:r w:rsidRPr="00F06CCD">
        <w:sym w:font="Symbol" w:char="F02D"/>
      </w:r>
      <w:r w:rsidRPr="00F06CCD">
        <w:t xml:space="preserve"> незначительным повышением численности населения, развитием рынка жилья, сфер обслуживания и промышленности;  состояние существующей системы транспортной инфраструктуры;</w:t>
      </w:r>
    </w:p>
    <w:p w:rsidR="00F06CCD" w:rsidRPr="00F06CCD" w:rsidRDefault="00F06CCD" w:rsidP="00F06CCD">
      <w:r w:rsidRPr="00F06CCD">
        <w:t>перспективное строительство, направленное на улучшение жилищных условий</w:t>
      </w:r>
      <w:r w:rsidRPr="00F06CCD">
        <w:sym w:font="Symbol" w:char="F02D"/>
      </w:r>
      <w:r w:rsidRPr="00F06CCD">
        <w:t xml:space="preserve"> граждан.</w:t>
      </w:r>
    </w:p>
    <w:p w:rsidR="00F06CCD" w:rsidRPr="00F06CCD" w:rsidRDefault="00F06CCD" w:rsidP="00F06CCD">
      <w:r w:rsidRPr="00F06CCD">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w:t>
      </w:r>
    </w:p>
    <w:p w:rsidR="00F06CCD" w:rsidRPr="00F06CCD" w:rsidRDefault="00F06CCD" w:rsidP="00F06CCD">
      <w:r w:rsidRPr="00F06CCD">
        <w:t xml:space="preserve">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w:t>
      </w:r>
      <w:r w:rsidRPr="00F06CCD">
        <w:lastRenderedPageBreak/>
        <w:t xml:space="preserve">реконструкции перегруженных движением участков автомобильных дорог, строительство объездной дороги,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 </w:t>
      </w:r>
    </w:p>
    <w:p w:rsidR="00F06CCD" w:rsidRPr="00F06CCD" w:rsidRDefault="00F06CCD" w:rsidP="00F06CCD">
      <w:r w:rsidRPr="00F06CCD">
        <w:t xml:space="preserve">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F06CCD" w:rsidRPr="00F06CCD" w:rsidRDefault="00F06CCD" w:rsidP="00F06CCD">
      <w:r w:rsidRPr="00F06CCD">
        <w:t>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w:t>
      </w:r>
    </w:p>
    <w:p w:rsidR="00F06CCD" w:rsidRPr="00F06CCD" w:rsidRDefault="00F06CCD" w:rsidP="00F06CCD">
      <w:r w:rsidRPr="00F06CCD">
        <w:t>создание и поддержание единого информационного пространства в целях</w:t>
      </w:r>
      <w:r w:rsidRPr="00F06CCD">
        <w:sym w:font="Symbol" w:char="F02D"/>
      </w:r>
      <w:r w:rsidRPr="00F06CCD">
        <w:t xml:space="preserve"> надежного управления дорожным хозяйством и эффективного контроля деятельности дорожных организаций и предприятий, привлеченных к выполнению мероприятий программы, а также повышения качества обслуживания пользователей дорог;</w:t>
      </w:r>
    </w:p>
    <w:p w:rsidR="00F06CCD" w:rsidRPr="00F06CCD" w:rsidRDefault="00F06CCD" w:rsidP="00F06CCD">
      <w:r w:rsidRPr="00F06CCD">
        <w:t>обеспечение дорожных организаций необходимой информацией по реализации мероприятий программы;</w:t>
      </w:r>
    </w:p>
    <w:p w:rsidR="00F06CCD" w:rsidRPr="00F06CCD" w:rsidRDefault="00F06CCD" w:rsidP="00F06CCD">
      <w:r w:rsidRPr="00F06CCD">
        <w:t>информирование населения о ходе выполнения программы и ее итогах, а также разъяснение ее целей и задач.</w:t>
      </w:r>
    </w:p>
    <w:p w:rsidR="00F06CCD" w:rsidRPr="00F06CCD" w:rsidRDefault="00F06CCD" w:rsidP="00F06CCD">
      <w:r w:rsidRPr="00F06CCD">
        <w:t xml:space="preserve"> 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сельсовета в автодорожную систему региона. </w:t>
      </w:r>
    </w:p>
    <w:p w:rsidR="00F06CCD" w:rsidRPr="00F06CCD" w:rsidRDefault="00F06CCD" w:rsidP="00F06CCD">
      <w:r w:rsidRPr="00F06CCD">
        <w:t xml:space="preserve">В соответствии с уровнем в иерархии улиц должен быть выполнен поперечный профиль каждой из них. </w:t>
      </w:r>
    </w:p>
    <w:p w:rsidR="00F06CCD" w:rsidRPr="00F06CCD" w:rsidRDefault="00F06CCD" w:rsidP="00F06CCD">
      <w:r w:rsidRPr="00F06CCD">
        <w:t xml:space="preserve">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w:t>
      </w:r>
    </w:p>
    <w:p w:rsidR="00F06CCD" w:rsidRPr="00F06CCD" w:rsidRDefault="00F06CCD" w:rsidP="00F06CCD">
      <w:r w:rsidRPr="00F06CCD">
        <w:t xml:space="preserve">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w:t>
      </w:r>
      <w:r w:rsidRPr="00F06CCD">
        <w:lastRenderedPageBreak/>
        <w:t>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F06CCD" w:rsidRPr="00F06CCD" w:rsidRDefault="00F06CCD" w:rsidP="00F06CCD">
      <w:r w:rsidRPr="00F06CCD">
        <w:t xml:space="preserve">Мероприятия, выполнение которых необходимо по данному разделу: </w:t>
      </w:r>
    </w:p>
    <w:p w:rsidR="00F06CCD" w:rsidRPr="00F06CCD" w:rsidRDefault="00F06CCD" w:rsidP="00F06CCD">
      <w:r w:rsidRPr="00F06CCD">
        <w:t>ремонт существующей сети автомобильных дорог общего пользования</w:t>
      </w:r>
      <w:r w:rsidRPr="00F06CCD">
        <w:sym w:font="Symbol" w:char="F02D"/>
      </w:r>
      <w:r w:rsidRPr="00F06CCD">
        <w:t xml:space="preserve"> местного значения, в том числе и улично-дорожной сети, улучшение их транспортно- эксплуатационного состояния;</w:t>
      </w:r>
    </w:p>
    <w:p w:rsidR="00F06CCD" w:rsidRPr="00F06CCD" w:rsidRDefault="00F06CCD" w:rsidP="00F06CCD">
      <w:r w:rsidRPr="00F06CCD">
        <w:t>реконструкция существующих улиц и дорог поселения, усовершенствование</w:t>
      </w:r>
      <w:r w:rsidRPr="00F06CCD">
        <w:sym w:font="Symbol" w:char="F02D"/>
      </w:r>
      <w:r w:rsidRPr="00F06CCD">
        <w:t xml:space="preserve"> покрытий существующих жилых улиц внутри населённых пунктов;</w:t>
      </w:r>
    </w:p>
    <w:p w:rsidR="00F06CCD" w:rsidRPr="00F06CCD" w:rsidRDefault="00F06CCD" w:rsidP="00F06CCD">
      <w:r w:rsidRPr="00F06CCD">
        <w:t>строительство тротуаров;</w:t>
      </w:r>
    </w:p>
    <w:p w:rsidR="00F06CCD" w:rsidRPr="00F06CCD" w:rsidRDefault="00F06CCD" w:rsidP="00F06CCD">
      <w:r w:rsidRPr="00F06CCD">
        <w:t>обеспечение сохранности автомобильных дорог общего пользования, находящихся в границах сельского поселения «Сентябрьский».</w:t>
      </w:r>
    </w:p>
    <w:p w:rsidR="00F06CCD" w:rsidRPr="00F06CCD" w:rsidRDefault="00F06CCD" w:rsidP="00F06CCD">
      <w:r w:rsidRPr="00F06CCD">
        <w:t xml:space="preserve">Организация мест стоянки и долговременного хранения транспорта на территории поселения осуществляется, в основном, в пределах участков предприятий и на придомовых участках жителей поселения. </w:t>
      </w:r>
    </w:p>
    <w:p w:rsidR="00F06CCD" w:rsidRPr="00F06CCD" w:rsidRDefault="00F06CCD" w:rsidP="00F06CCD">
      <w:r w:rsidRPr="00F06CCD">
        <w:t xml:space="preserve">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w:t>
      </w:r>
    </w:p>
    <w:p w:rsidR="00F06CCD" w:rsidRPr="00F06CCD" w:rsidRDefault="00F06CCD" w:rsidP="00F06CCD">
      <w:r w:rsidRPr="00F06CCD">
        <w:t xml:space="preserve">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 </w:t>
      </w:r>
    </w:p>
    <w:p w:rsidR="00F06CCD" w:rsidRPr="00F06CCD" w:rsidRDefault="00F06CCD" w:rsidP="00F06CCD">
      <w:r w:rsidRPr="00F06CCD">
        <w:t xml:space="preserve">Мероприятия, выполнение которых необходимо по данному разделу: </w:t>
      </w:r>
    </w:p>
    <w:p w:rsidR="00F06CCD" w:rsidRPr="00F06CCD" w:rsidRDefault="00F06CCD" w:rsidP="00F06CCD">
      <w:r w:rsidRPr="00F06CCD">
        <w:t xml:space="preserve">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F06CCD" w:rsidRPr="00F06CCD" w:rsidRDefault="00F06CCD" w:rsidP="00F06CCD">
      <w:r w:rsidRPr="00F06CCD">
        <w:t xml:space="preserve">строительство автостоянок около объектов обслуживания (весь период); </w:t>
      </w:r>
    </w:p>
    <w:p w:rsidR="00F06CCD" w:rsidRPr="00F06CCD" w:rsidRDefault="00F06CCD" w:rsidP="00F06CCD">
      <w:r w:rsidRPr="00F06CCD">
        <w:t xml:space="preserve">организация общественных стоянок в местах наибольшего притяжения (первая очередь – расчётный срок). Программой предусматривается создание безбарьерной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безбарьерной среды. </w:t>
      </w:r>
    </w:p>
    <w:p w:rsidR="00F06CCD" w:rsidRPr="00F06CCD" w:rsidRDefault="00F06CCD" w:rsidP="00F06CCD">
      <w:r w:rsidRPr="00F06CCD">
        <w:t>Мероприятия по данному разделу:</w:t>
      </w:r>
    </w:p>
    <w:p w:rsidR="00F06CCD" w:rsidRPr="00F06CCD" w:rsidRDefault="00F06CCD" w:rsidP="00F06CCD">
      <w:r w:rsidRPr="00F06CCD">
        <w:lastRenderedPageBreak/>
        <w:t xml:space="preserve">формирование системы улиц с преимущественно пешеходным движением (расчётный срок - перспектива); </w:t>
      </w:r>
    </w:p>
    <w:p w:rsidR="00F06CCD" w:rsidRPr="00F06CCD" w:rsidRDefault="00F06CCD" w:rsidP="00F06CCD">
      <w:r w:rsidRPr="00F06CCD">
        <w:t xml:space="preserve">обеспечение административными мерами выполнения застройщиками требований по созданию безбарьерной среды (весь период). </w:t>
      </w:r>
    </w:p>
    <w:p w:rsidR="00F06CCD" w:rsidRPr="00F06CCD" w:rsidRDefault="00F06CCD" w:rsidP="00F06CCD">
      <w:r w:rsidRPr="00F06CCD">
        <w:t>Для создания эффективной конкурентоспособной транспортной системы необходимы три основные составляющие:</w:t>
      </w:r>
    </w:p>
    <w:p w:rsidR="00F06CCD" w:rsidRPr="00F06CCD" w:rsidRDefault="00F06CCD" w:rsidP="00F06CCD">
      <w:r w:rsidRPr="00F06CCD">
        <w:t>конкурентоспособные высококачественные транспортные услуги;</w:t>
      </w:r>
    </w:p>
    <w:p w:rsidR="00F06CCD" w:rsidRPr="00F06CCD" w:rsidRDefault="00F06CCD" w:rsidP="00F06CCD">
      <w:r w:rsidRPr="00F06CCD">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F06CCD" w:rsidRPr="00F06CCD" w:rsidRDefault="00F06CCD" w:rsidP="00F06CCD">
      <w:r w:rsidRPr="00F06CCD">
        <w:t>создание условий для превышения уровня предложения транспортных услуг над спросом (в противном случае конкурентной среды не будет);</w:t>
      </w:r>
    </w:p>
    <w:p w:rsidR="00F06CCD" w:rsidRPr="00F06CCD" w:rsidRDefault="00F06CCD" w:rsidP="00F06CCD">
      <w:r w:rsidRPr="00F06CCD">
        <w:t xml:space="preserve">организация центров придорожного обслуживания и транспортно-логистических комплексов. </w:t>
      </w:r>
    </w:p>
    <w:p w:rsidR="00F06CCD" w:rsidRPr="00F06CCD" w:rsidRDefault="00F06CCD" w:rsidP="00F06CCD">
      <w:r w:rsidRPr="00F06CCD">
        <w:t xml:space="preserve">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 </w:t>
      </w:r>
    </w:p>
    <w:p w:rsidR="00F06CCD" w:rsidRPr="00F06CCD" w:rsidRDefault="00F06CCD" w:rsidP="00F06CCD">
      <w:r w:rsidRPr="00F06CCD">
        <w:t xml:space="preserve">Таким образом, мероприятиями Программы в части развития внешнего транспорта будут следующие: </w:t>
      </w:r>
    </w:p>
    <w:p w:rsidR="00F06CCD" w:rsidRPr="00F06CCD" w:rsidRDefault="00F06CCD" w:rsidP="00F06CCD">
      <w:r w:rsidRPr="00F06CCD">
        <w:t xml:space="preserve">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F06CCD" w:rsidRPr="00F06CCD" w:rsidRDefault="00F06CCD" w:rsidP="00F06CCD">
      <w:r w:rsidRPr="00F06CCD">
        <w:t xml:space="preserve">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F06CCD" w:rsidRPr="00F06CCD" w:rsidRDefault="00F06CCD" w:rsidP="00F06CCD">
      <w:r w:rsidRPr="00F06CCD">
        <w:t xml:space="preserve">обеспечение соблюдения режима использования полос отвода и охранных зон железных дорог и автомобильных дорог федерального и регионального значения (весь период) в рамках полномочий органов местного самоуправления. </w:t>
      </w:r>
    </w:p>
    <w:p w:rsidR="00F06CCD" w:rsidRPr="00F06CCD" w:rsidRDefault="00F06CCD" w:rsidP="00F06CCD">
      <w:r w:rsidRPr="00F06CCD">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 </w:t>
      </w:r>
    </w:p>
    <w:p w:rsidR="00F06CCD" w:rsidRPr="00F06CCD" w:rsidRDefault="00F06CCD" w:rsidP="00F06CCD">
      <w:r w:rsidRPr="00F06CCD">
        <w:lastRenderedPageBreak/>
        <w:t>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F06CCD" w:rsidRPr="00F06CCD" w:rsidRDefault="00F06CCD" w:rsidP="00F06CCD">
      <w:r w:rsidRPr="00F06CCD">
        <w:t>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rsidR="00F06CCD" w:rsidRPr="00F06CCD" w:rsidRDefault="00F06CCD" w:rsidP="00F06CCD">
      <w:r w:rsidRPr="00F06CCD">
        <w:t xml:space="preserve">Достижение целей повышения безопасности дорожного движения на территории планируется за счет реализации следующих мероприятий:  </w:t>
      </w:r>
    </w:p>
    <w:p w:rsidR="00F06CCD" w:rsidRPr="00F06CCD" w:rsidRDefault="00F06CCD" w:rsidP="00F06CCD">
      <w:r w:rsidRPr="00F06CCD">
        <w:t>организация безопасных пешеходных переходов в условиях прохождения региональной автодороги внутри населенных пунктов; оборудование перекрестков светофорами;</w:t>
      </w:r>
    </w:p>
    <w:p w:rsidR="00F06CCD" w:rsidRPr="00F06CCD" w:rsidRDefault="00F06CCD" w:rsidP="00F06CCD">
      <w:r w:rsidRPr="00F06CCD">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F06CCD" w:rsidRPr="00F06CCD" w:rsidRDefault="00F06CCD" w:rsidP="00F06CCD">
      <w:r w:rsidRPr="00F06CCD">
        <w:t>информационно-пропагандистское обеспечение мероприятий по повышению безопасности дорожного движения;  профилактика детского дорожно-транспортного травматизма;</w:t>
      </w:r>
    </w:p>
    <w:p w:rsidR="00F06CCD" w:rsidRPr="00F06CCD" w:rsidRDefault="00F06CCD" w:rsidP="00F06CCD">
      <w:r w:rsidRPr="00F06CCD">
        <w:t>обеспечение контроля за выполнением мероприятий по обеспечению безопасности дорожного движения;</w:t>
      </w:r>
    </w:p>
    <w:p w:rsidR="00F06CCD" w:rsidRPr="00F06CCD" w:rsidRDefault="00F06CCD" w:rsidP="00F06CCD">
      <w:r w:rsidRPr="00F06CCD">
        <w:t>повышение безопасности школьных автобусов;</w:t>
      </w:r>
    </w:p>
    <w:p w:rsidR="00F06CCD" w:rsidRPr="00F06CCD" w:rsidRDefault="00F06CCD" w:rsidP="00F06CCD">
      <w:r w:rsidRPr="00F06CCD">
        <w:t>развитие целевой системы воспитания и обучения детей безопасному поведению на улицах и дорогах; проведение проверок знаний ПДД водителей, осуществляющими пассажирские перевозки, во время государственного технического осмотра юридических лиц;</w:t>
      </w:r>
    </w:p>
    <w:p w:rsidR="00F06CCD" w:rsidRPr="00F06CCD" w:rsidRDefault="00F06CCD" w:rsidP="00F06CCD">
      <w:r w:rsidRPr="00F06CCD">
        <w:t>обеспечение контроля за образовательными учреждениями и организациями, осуществляющими подготовку водителей;</w:t>
      </w:r>
    </w:p>
    <w:p w:rsidR="00F06CCD" w:rsidRPr="00F06CCD" w:rsidRDefault="00F06CCD" w:rsidP="00F06CCD">
      <w:r w:rsidRPr="00F06CCD">
        <w:t>обеспечение контроля за проведением предрейсовых и послерейсовых,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w:t>
      </w:r>
    </w:p>
    <w:p w:rsidR="00F06CCD" w:rsidRPr="00F06CCD" w:rsidRDefault="00F06CCD" w:rsidP="00F06CCD">
      <w:r w:rsidRPr="00F06CCD">
        <w:t>подготовка, проведение обучения и аттестации спасателей созданных поисково-спасательных формирований;</w:t>
      </w:r>
    </w:p>
    <w:p w:rsidR="00F06CCD" w:rsidRPr="00F06CCD" w:rsidRDefault="00F06CCD" w:rsidP="00F06CCD">
      <w:r w:rsidRPr="00F06CCD">
        <w:t>развитие системы организации движения транспортных средств и пешеходов и повышение безопасности дорожных условий;</w:t>
      </w:r>
    </w:p>
    <w:p w:rsidR="00F06CCD" w:rsidRPr="00F06CCD" w:rsidRDefault="00F06CCD" w:rsidP="00F06CCD">
      <w:r w:rsidRPr="00F06CCD">
        <w:t>развитие системы оказания помощи пострадавшим в дорожно-транспортных происшествиях;</w:t>
      </w:r>
    </w:p>
    <w:p w:rsidR="00F06CCD" w:rsidRPr="00F06CCD" w:rsidRDefault="00F06CCD" w:rsidP="00F06CCD">
      <w:r w:rsidRPr="00F06CCD">
        <w:t>организации деятельности по предупреждению аварийности.</w:t>
      </w:r>
    </w:p>
    <w:p w:rsidR="00F06CCD" w:rsidRPr="00F06CCD" w:rsidRDefault="00F06CCD" w:rsidP="00F06CCD">
      <w:bookmarkStart w:id="98" w:name="_Toc500169217"/>
      <w:bookmarkStart w:id="99" w:name="_Toc77848138"/>
      <w:r w:rsidRPr="00F06CCD">
        <w:lastRenderedPageBreak/>
        <w:t>Финансовое обеспечение Программы</w:t>
      </w:r>
      <w:bookmarkEnd w:id="98"/>
      <w:bookmarkEnd w:id="99"/>
    </w:p>
    <w:p w:rsidR="00F06CCD" w:rsidRPr="00F06CCD" w:rsidRDefault="00F06CCD" w:rsidP="00F06CCD">
      <w:r w:rsidRPr="00F06CCD">
        <w:t xml:space="preserve">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w:t>
      </w:r>
    </w:p>
    <w:p w:rsidR="00F06CCD" w:rsidRPr="00F06CCD" w:rsidRDefault="00F06CCD" w:rsidP="00F06CCD">
      <w:r w:rsidRPr="00F06CCD">
        <w:t xml:space="preserve">Для достижения основной цели Программы необходимо решить следующие задачи: </w:t>
      </w:r>
    </w:p>
    <w:p w:rsidR="00F06CCD" w:rsidRPr="00F06CCD" w:rsidRDefault="00F06CCD" w:rsidP="00F06CCD">
      <w:r w:rsidRPr="00F06CCD">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F06CCD" w:rsidRPr="00F06CCD" w:rsidRDefault="00F06CCD" w:rsidP="00F06CCD">
      <w:r w:rsidRPr="00F06CCD">
        <w:t>выполнение комплекса работ по восстановлению транспортно-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F06CCD" w:rsidRPr="00F06CCD" w:rsidRDefault="00F06CCD" w:rsidP="00F06CCD">
      <w:r w:rsidRPr="00F06CCD">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F06CCD" w:rsidRPr="00F06CCD" w:rsidRDefault="00F06CCD" w:rsidP="00F06CCD">
      <w:r w:rsidRPr="00F06CCD">
        <w:t xml:space="preserve">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  </w:t>
      </w:r>
    </w:p>
    <w:p w:rsidR="00F06CCD" w:rsidRPr="00F06CCD" w:rsidRDefault="00F06CCD" w:rsidP="00F06CCD">
      <w:r w:rsidRPr="00F06CCD">
        <w:t xml:space="preserve">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F06CCD" w:rsidRPr="00F06CCD" w:rsidRDefault="00F06CCD" w:rsidP="00F06CCD">
      <w:r w:rsidRPr="00F06CCD">
        <w:t xml:space="preserve">проектирование и устройство тротуаров с твердым покрытием; </w:t>
      </w:r>
    </w:p>
    <w:p w:rsidR="00F06CCD" w:rsidRPr="00F06CCD" w:rsidRDefault="00F06CCD" w:rsidP="00F06CCD">
      <w:r w:rsidRPr="00F06CCD">
        <w:t>мероприятия по развитию велосипедного сообщения.</w:t>
      </w:r>
    </w:p>
    <w:p w:rsidR="00F06CCD" w:rsidRPr="00F06CCD" w:rsidRDefault="00F06CCD" w:rsidP="00F06CCD">
      <w:r w:rsidRPr="00F06CCD">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w:t>
      </w:r>
    </w:p>
    <w:p w:rsidR="00F06CCD" w:rsidRPr="00F06CCD" w:rsidRDefault="00F06CCD" w:rsidP="00F06CCD">
      <w:r w:rsidRPr="00F06CCD">
        <w:t xml:space="preserve">Источниками финансирования мероприятий Программы являются средства бюджета ХМАО_Югры, бюджетов муниципальных образований Нефтеюганский район и сельского поселения Сентябрьский, а также внебюджетные источники. Объемы финансирования мероприятий из регионального бюджета определяются после принятия окружных программ и подлежат уточнению после </w:t>
      </w:r>
      <w:r w:rsidRPr="00F06CCD">
        <w:lastRenderedPageBreak/>
        <w:t xml:space="preserve">формирования окружного бюджета на соответствующий финансовый год с учетом результатов реализации мероприятий в предыдущем финансовом году. </w:t>
      </w:r>
    </w:p>
    <w:p w:rsidR="00F06CCD" w:rsidRPr="00F06CCD" w:rsidRDefault="00F06CCD" w:rsidP="00F06CCD">
      <w:r w:rsidRPr="00F06CCD">
        <w:t xml:space="preserve">Транспортная система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муниципального образования Нефтеюганский район и органов государственной власти Ханты-Мансийского автономного округа по развитию транспортной инфраструктуры. </w:t>
      </w:r>
    </w:p>
    <w:p w:rsidR="00F06CCD" w:rsidRPr="00F06CCD" w:rsidRDefault="00F06CCD" w:rsidP="00F06CCD">
      <w:r w:rsidRPr="00F06CCD">
        <w:t xml:space="preserve">При реализации программы предполагается привлечение финансирования из средств дорожного фонда. </w:t>
      </w:r>
    </w:p>
    <w:p w:rsidR="00F06CCD" w:rsidRPr="00F06CCD" w:rsidRDefault="00F06CCD" w:rsidP="00F06CCD">
      <w:r w:rsidRPr="00F06CCD">
        <w:t xml:space="preserve">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 </w:t>
      </w:r>
    </w:p>
    <w:p w:rsidR="00F06CCD" w:rsidRPr="00F06CCD" w:rsidRDefault="00F06CCD" w:rsidP="00F06CCD">
      <w:r w:rsidRPr="00F06CCD">
        <w:t>Список мероприятий на конкретном объекте детализируется после разработки проектно-сметной документации.</w:t>
      </w:r>
    </w:p>
    <w:p w:rsidR="00F06CCD" w:rsidRPr="00F06CCD" w:rsidRDefault="00F06CCD" w:rsidP="00F06CCD">
      <w:bookmarkStart w:id="100" w:name="_Toc500169219"/>
      <w:bookmarkStart w:id="101" w:name="_Toc77848139"/>
      <w:r w:rsidRPr="00F06CCD">
        <w:t>Предложения по совершенствованию обеспечения деятельности в сфере транспортного обслуживания населения</w:t>
      </w:r>
      <w:bookmarkEnd w:id="100"/>
      <w:bookmarkEnd w:id="101"/>
    </w:p>
    <w:p w:rsidR="00F06CCD" w:rsidRPr="00F06CCD" w:rsidRDefault="00F06CCD" w:rsidP="00F06CCD">
      <w:r w:rsidRPr="00F06CCD">
        <w:t xml:space="preserve">Муниципальным заказчиком Программы и ответственным за ее реализацию является Администрация сельского поселения Сентябрьский. </w:t>
      </w:r>
    </w:p>
    <w:p w:rsidR="00F06CCD" w:rsidRPr="00F06CCD" w:rsidRDefault="00F06CCD" w:rsidP="00F06CCD">
      <w:r w:rsidRPr="00F06CCD">
        <w:t xml:space="preserve">Реализация Программы осуществляется на основе: </w:t>
      </w:r>
    </w:p>
    <w:p w:rsidR="00F06CCD" w:rsidRPr="00F06CCD" w:rsidRDefault="00F06CCD" w:rsidP="00F06CCD">
      <w:r w:rsidRPr="00F06CCD">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w:t>
      </w:r>
    </w:p>
    <w:p w:rsidR="00F06CCD" w:rsidRPr="00F06CCD" w:rsidRDefault="00F06CCD" w:rsidP="00F06CCD">
      <w:r w:rsidRPr="00F06CCD">
        <w:t xml:space="preserve">2) условий, порядка и правил, утвержденных федеральными, областными и муниципальными нормативными правовыми актами. </w:t>
      </w:r>
    </w:p>
    <w:p w:rsidR="00F06CCD" w:rsidRPr="00F06CCD" w:rsidRDefault="00F06CCD" w:rsidP="00F06CCD">
      <w:r w:rsidRPr="00F06CCD">
        <w:t xml:space="preserve">Реализация муниципальной программы осуществляется в соответствии с планом реализации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 </w:t>
      </w:r>
    </w:p>
    <w:p w:rsidR="00F06CCD" w:rsidRPr="00F06CCD" w:rsidRDefault="00F06CCD" w:rsidP="00F06CCD">
      <w:r w:rsidRPr="00F06CCD">
        <w:lastRenderedPageBreak/>
        <w:t xml:space="preserve">План реализации муниципальной программы составляется ответственным исполнителем с участниками муниципальной программы и утверждается постановлением Администрации сельского поселения, курирующим данное направление ежегодно, не позднее 01 декабря текущего финансового года. </w:t>
      </w:r>
    </w:p>
    <w:p w:rsidR="00F06CCD" w:rsidRPr="00F06CCD" w:rsidRDefault="00F06CCD" w:rsidP="00F06CCD">
      <w:r w:rsidRPr="00F06CCD">
        <w:t xml:space="preserve">Участники муниципальной программы ежегодно не позднее 15 июля финансового года представляют в сектор по вопросам муниципального предложения по включению в план реализации муниципальной программы. </w:t>
      </w:r>
    </w:p>
    <w:p w:rsidR="00F06CCD" w:rsidRPr="00F06CCD" w:rsidRDefault="00F06CCD" w:rsidP="00F06CCD">
      <w:r w:rsidRPr="00F06CCD">
        <w:t xml:space="preserve">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 </w:t>
      </w:r>
    </w:p>
    <w:p w:rsidR="00F06CCD" w:rsidRPr="00F06CCD" w:rsidRDefault="00F06CCD" w:rsidP="00F06CCD">
      <w:r w:rsidRPr="00F06CCD">
        <w:t xml:space="preserve">Ответственный исполнитель:  </w:t>
      </w:r>
    </w:p>
    <w:p w:rsidR="00F06CCD" w:rsidRPr="00F06CCD" w:rsidRDefault="00F06CCD" w:rsidP="00F06CCD">
      <w:r w:rsidRPr="00F06CCD">
        <w:t xml:space="preserve">обеспечивает разработку муниципальной программы и утверждение в установленном порядке проекта постановления Администрации сельского поселения Сентябрьский об утверждении муниципальной программы;  </w:t>
      </w:r>
    </w:p>
    <w:p w:rsidR="00F06CCD" w:rsidRPr="00F06CCD" w:rsidRDefault="00F06CCD" w:rsidP="00F06CCD">
      <w:r w:rsidRPr="00F06CCD">
        <w:t xml:space="preserve">формирует в соответствии с методическими рекомендациями структуру муниципальной программы, а также перечень участников муниципальной программы; </w:t>
      </w:r>
    </w:p>
    <w:p w:rsidR="00F06CCD" w:rsidRPr="00F06CCD" w:rsidRDefault="00F06CCD" w:rsidP="00F06CCD">
      <w:r w:rsidRPr="00F06CCD">
        <w:t xml:space="preserve">организует реализацию муниципальной программы, вносит предложения Главе сельского поселения Сентябрьский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F06CCD" w:rsidRPr="00F06CCD" w:rsidRDefault="00F06CCD" w:rsidP="00F06CCD">
      <w:r w:rsidRPr="00F06CCD">
        <w:t xml:space="preserve">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 </w:t>
      </w:r>
    </w:p>
    <w:p w:rsidR="00F06CCD" w:rsidRPr="00F06CCD" w:rsidRDefault="00F06CCD" w:rsidP="00F06CCD">
      <w:r w:rsidRPr="00F06CCD">
        <w:t xml:space="preserve">подготавливает отчет о реализации муниципальной программы по итогам года, согласовывает и утверждает проект постановления Администрации сельского поселения Сентябрьский об утверждении отчета в соответствии с Регламентом Администрации поселения. </w:t>
      </w:r>
    </w:p>
    <w:p w:rsidR="00F06CCD" w:rsidRPr="00F06CCD" w:rsidRDefault="00F06CCD" w:rsidP="00F06CCD">
      <w:r w:rsidRPr="00F06CCD">
        <w:t xml:space="preserve">Участник муниципальной программы:  </w:t>
      </w:r>
    </w:p>
    <w:p w:rsidR="00F06CCD" w:rsidRPr="00F06CCD" w:rsidRDefault="00F06CCD" w:rsidP="00F06CCD">
      <w:r w:rsidRPr="00F06CCD">
        <w:t xml:space="preserve">осуществляет реализацию мероприятий подпрограммы, входящих в состав муниципальной программы, в рамках своей компетенции;  </w:t>
      </w:r>
    </w:p>
    <w:p w:rsidR="00F06CCD" w:rsidRPr="00F06CCD" w:rsidRDefault="00F06CCD" w:rsidP="00F06CCD">
      <w:r w:rsidRPr="00F06CCD">
        <w:t xml:space="preserve">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F06CCD" w:rsidRPr="00F06CCD" w:rsidRDefault="00F06CCD" w:rsidP="00F06CCD">
      <w:r w:rsidRPr="00F06CCD">
        <w:t xml:space="preserve">представляет ответственному исполнителю информацию, необходимую для подготовки ответов на запросы соответствующих организаций;  </w:t>
      </w:r>
    </w:p>
    <w:p w:rsidR="00F06CCD" w:rsidRPr="00F06CCD" w:rsidRDefault="00F06CCD" w:rsidP="00F06CCD">
      <w:r w:rsidRPr="00F06CCD">
        <w:t xml:space="preserve">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w:t>
      </w:r>
      <w:r w:rsidRPr="00F06CCD">
        <w:lastRenderedPageBreak/>
        <w:t xml:space="preserve">срок до 15 января года, следующего за отчетным. Администрация муниципального образования как участник муниципальной программы представляет в Администрацию Нефтеюганского района: </w:t>
      </w:r>
    </w:p>
    <w:p w:rsidR="00F06CCD" w:rsidRPr="00F06CCD" w:rsidRDefault="00F06CCD" w:rsidP="00F06CCD">
      <w:r w:rsidRPr="00F06CCD">
        <w:t xml:space="preserve">ежемесячный отчет о получении и использовании выделенных межбюджетных трансфертов за счет субсидий для софинансирования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  </w:t>
      </w:r>
    </w:p>
    <w:p w:rsidR="00F06CCD" w:rsidRPr="00F06CCD" w:rsidRDefault="00F06CCD" w:rsidP="00F06CCD">
      <w:r w:rsidRPr="00F06CCD">
        <w:t xml:space="preserve">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  </w:t>
      </w:r>
    </w:p>
    <w:p w:rsidR="00F06CCD" w:rsidRPr="00F06CCD" w:rsidRDefault="00F06CCD" w:rsidP="00F06CCD">
      <w:r w:rsidRPr="00F06CCD">
        <w:t xml:space="preserve">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  </w:t>
      </w:r>
    </w:p>
    <w:p w:rsidR="00F06CCD" w:rsidRPr="00F06CCD" w:rsidRDefault="00F06CCD" w:rsidP="00F06CCD">
      <w:r w:rsidRPr="00F06CCD">
        <w:t xml:space="preserve">ежегодный отчет о достижении показателей эффективности в срок до 15 января года, следующего за отчетным. </w:t>
      </w:r>
    </w:p>
    <w:p w:rsidR="00F06CCD" w:rsidRPr="00F06CCD" w:rsidRDefault="00F06CCD" w:rsidP="00F06CCD">
      <w:r w:rsidRPr="00F06CCD">
        <w:t xml:space="preserve">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деятельности получателей средств бюджета сельского поселения Сентябрьский в установленном порядке. </w:t>
      </w:r>
    </w:p>
    <w:p w:rsidR="00F06CCD" w:rsidRPr="00F06CCD" w:rsidRDefault="00F06CCD" w:rsidP="00F06CCD">
      <w:r w:rsidRPr="00F06CCD">
        <w:t xml:space="preserve">Муниципальный заказчик Программы направляет: </w:t>
      </w:r>
    </w:p>
    <w:p w:rsidR="00F06CCD" w:rsidRPr="00F06CCD" w:rsidRDefault="00F06CCD" w:rsidP="00F06CCD">
      <w:r w:rsidRPr="00F06CCD">
        <w:t xml:space="preserve">ежегодно в Администрацию поселения (далее Администрация) предоставляется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сельского поселения Сентябрский (далее – Порядок); </w:t>
      </w:r>
    </w:p>
    <w:p w:rsidR="00F06CCD" w:rsidRPr="00F06CCD" w:rsidRDefault="00F06CCD" w:rsidP="00F06CCD">
      <w:r w:rsidRPr="00F06CCD">
        <w:t xml:space="preserve">ежегодно в сроки, установленные Порядком и сроками разработки прогноза социально-экономического развития поселения, составления проекта бюджета поселения на плановый период, в раздел отчеты о ходе работ по Программе, а также об эффективности использования финансовых средств. </w:t>
      </w:r>
    </w:p>
    <w:p w:rsidR="00F06CCD" w:rsidRPr="00F06CCD" w:rsidRDefault="00F06CCD" w:rsidP="00F06CCD">
      <w:r w:rsidRPr="00F06CCD">
        <w:t xml:space="preserve">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комиссией Администрации поселения по рассмотрению и согласованию показателей результативности деятельности Администрации сельского поселения Сентябрьский (далее - комиссия Администрации сельского поселения Сентябрский). </w:t>
      </w:r>
    </w:p>
    <w:p w:rsidR="00F06CCD" w:rsidRPr="00F06CCD" w:rsidRDefault="00F06CCD" w:rsidP="00F06CCD">
      <w:r w:rsidRPr="00F06CCD">
        <w:t xml:space="preserve">В случае поддержки комиссией Администрации сельского поселения Сентябрский предложения о приостановлении либо прекращении реализации действующей Программы муниципальный </w:t>
      </w:r>
      <w:r w:rsidRPr="00F06CCD">
        <w:lastRenderedPageBreak/>
        <w:t xml:space="preserve">заказчик вносит соответствующий проект постановления Администрации поселения в соответствии с регламентом Администрации поселения. По Программе, срок реализации которой завершается в отчетном году, Администрация поселения,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комиссии Администрации сельского поселения Сентябрьский. </w:t>
      </w:r>
    </w:p>
    <w:p w:rsidR="00F06CCD" w:rsidRPr="00F06CCD" w:rsidRDefault="00F06CCD" w:rsidP="00F06CCD">
      <w:r w:rsidRPr="00F06CCD">
        <w:t>Отчеты о ходе работ по Программе по результатам за год и за весь период действия Программы подготавливает Администрация сельского поселения Сентябрьский, муниципальный заказчик, и вносит соответствующий проект постановления Администрации поселения в соответствии с Регламентом Администрации сельского поселения. Отчеты о ходе работ по Программе по результатам за год и весь период действия Программы подлежат утверждению постановлением Администрации сельского поселения Сентябрьский не позднее одного месяца до дня внесения отчета об исполнении бюджета сельского поселения Сентябрьский в Совет Поселения. 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Ханты-Мансийского автономного округа. 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F06CCD" w:rsidRPr="00F06CCD" w:rsidRDefault="00F06CCD" w:rsidP="00F06CCD">
      <w:r w:rsidRPr="00F06CCD">
        <w:br w:type="page"/>
      </w:r>
    </w:p>
    <w:p w:rsidR="00F06CCD" w:rsidRPr="00F06CCD" w:rsidRDefault="00F06CCD" w:rsidP="00F06CCD">
      <w:bookmarkStart w:id="102" w:name="_Toc77848140"/>
      <w:r w:rsidRPr="00F06CCD">
        <w:t>Приложения</w:t>
      </w:r>
      <w:bookmarkEnd w:id="102"/>
    </w:p>
    <w:p w:rsidR="00F06CCD" w:rsidRPr="00F06CCD" w:rsidRDefault="00F06CCD" w:rsidP="00F06CCD">
      <w:r w:rsidRPr="00F06CCD">
        <w:br w:type="page"/>
      </w:r>
    </w:p>
    <w:p w:rsidR="00F06CCD" w:rsidRPr="00F06CCD" w:rsidRDefault="00F06CCD" w:rsidP="00F06CCD">
      <w:r w:rsidRPr="00F06CCD">
        <w:t>Письма-запросы от ООО «БИО «Гидравлика»</w:t>
      </w:r>
    </w:p>
    <w:p w:rsidR="00F06CCD" w:rsidRPr="00F06CCD" w:rsidRDefault="00F06CCD" w:rsidP="00F06CCD"/>
    <w:p w:rsidR="00F06CCD" w:rsidRPr="00F06CCD" w:rsidRDefault="00403823" w:rsidP="00F06CCD">
      <w:r>
        <w:lastRenderedPageBreak/>
        <w:pict>
          <v:shape id="Рисунок 5" o:spid="_x0000_i1030" type="#_x0000_t75" style="width:489.1pt;height:641.5pt;visibility:visible">
            <v:imagedata r:id="rId39" o:title=""/>
          </v:shape>
        </w:pict>
      </w:r>
    </w:p>
    <w:p w:rsidR="00F06CCD" w:rsidRPr="00F06CCD" w:rsidRDefault="00F06CCD" w:rsidP="00F06CCD">
      <w:r w:rsidRPr="00F06CCD">
        <w:br w:type="page"/>
      </w:r>
    </w:p>
    <w:p w:rsidR="00F06CCD" w:rsidRPr="00F06CCD" w:rsidRDefault="00403823" w:rsidP="00F06CCD">
      <w:r>
        <w:pict>
          <v:shape id="Рисунок 11" o:spid="_x0000_i1031" type="#_x0000_t75" style="width:489.1pt;height:641.5pt;visibility:visible">
            <v:imagedata r:id="rId40" o:title=""/>
          </v:shape>
        </w:pict>
      </w:r>
    </w:p>
    <w:p w:rsidR="00F06CCD" w:rsidRPr="00F06CCD" w:rsidRDefault="00F06CCD" w:rsidP="00F06CCD">
      <w:r w:rsidRPr="00F06CCD">
        <w:br w:type="page"/>
      </w:r>
    </w:p>
    <w:p w:rsidR="00F06CCD" w:rsidRPr="00F06CCD" w:rsidRDefault="00403823" w:rsidP="00F06CCD">
      <w:r>
        <w:pict>
          <v:shape id="Рисунок 12" o:spid="_x0000_i1032" type="#_x0000_t75" style="width:489.1pt;height:641.5pt;visibility:visible">
            <v:imagedata r:id="rId41" o:title=""/>
          </v:shape>
        </w:pict>
      </w:r>
    </w:p>
    <w:p w:rsidR="00F06CCD" w:rsidRPr="00F06CCD" w:rsidRDefault="00F06CCD" w:rsidP="00F06CCD">
      <w:r w:rsidRPr="00F06CCD">
        <w:br w:type="page"/>
      </w:r>
    </w:p>
    <w:p w:rsidR="00F06CCD" w:rsidRPr="00F06CCD" w:rsidRDefault="00403823" w:rsidP="00F06CCD">
      <w:r>
        <w:pict>
          <v:shape id="Рисунок 13" o:spid="_x0000_i1033" type="#_x0000_t75" style="width:489.1pt;height:641.5pt;visibility:visible">
            <v:imagedata r:id="rId42" o:title=""/>
          </v:shape>
        </w:pict>
      </w:r>
    </w:p>
    <w:p w:rsidR="00F06CCD" w:rsidRPr="00F06CCD" w:rsidRDefault="00F06CCD" w:rsidP="00F06CCD">
      <w:r w:rsidRPr="00F06CCD">
        <w:br w:type="page"/>
      </w:r>
    </w:p>
    <w:p w:rsidR="00F06CCD" w:rsidRPr="00F06CCD" w:rsidRDefault="00F06CCD" w:rsidP="00F06CCD">
      <w:r w:rsidRPr="00F06CCD">
        <w:t>Письма-ответы в адрес ООО «БИО «Гидравлика»</w:t>
      </w:r>
    </w:p>
    <w:p w:rsidR="00F06CCD" w:rsidRPr="00F06CCD" w:rsidRDefault="00403823" w:rsidP="00F06CCD">
      <w:r>
        <w:lastRenderedPageBreak/>
        <w:pict>
          <v:shape id="Рисунок 18" o:spid="_x0000_i1034" type="#_x0000_t75" style="width:489.1pt;height:641.5pt;visibility:visible">
            <v:imagedata r:id="rId43" o:title=""/>
          </v:shape>
        </w:pict>
      </w:r>
    </w:p>
    <w:p w:rsidR="00F06CCD" w:rsidRPr="00F06CCD" w:rsidRDefault="00F06CCD" w:rsidP="00F06CCD">
      <w:r w:rsidRPr="00F06CCD">
        <w:br w:type="page"/>
      </w:r>
    </w:p>
    <w:p w:rsidR="00F06CCD" w:rsidRPr="00F06CCD" w:rsidRDefault="00403823" w:rsidP="00F06CCD">
      <w:r>
        <w:pict>
          <v:shape id="Рисунок 19" o:spid="_x0000_i1035" type="#_x0000_t75" style="width:489.1pt;height:641.5pt;visibility:visible">
            <v:imagedata r:id="rId44" o:title=""/>
          </v:shape>
        </w:pict>
      </w:r>
    </w:p>
    <w:p w:rsidR="00F06CCD" w:rsidRPr="00F06CCD" w:rsidRDefault="00F06CCD" w:rsidP="00F06CCD">
      <w:r w:rsidRPr="00F06CCD">
        <w:br w:type="page"/>
      </w:r>
    </w:p>
    <w:p w:rsidR="00F06CCD" w:rsidRPr="00F06CCD" w:rsidRDefault="00403823" w:rsidP="00F06CCD">
      <w:r>
        <w:pict>
          <v:shape id="Рисунок 20" o:spid="_x0000_i1036" type="#_x0000_t75" style="width:489.1pt;height:641.5pt;visibility:visible">
            <v:imagedata r:id="rId45" o:title=""/>
          </v:shape>
        </w:pict>
      </w:r>
    </w:p>
    <w:p w:rsidR="00F06CCD" w:rsidRPr="00F06CCD" w:rsidRDefault="00F06CCD" w:rsidP="00F06CCD">
      <w:r w:rsidRPr="00F06CCD">
        <w:br w:type="page"/>
      </w:r>
    </w:p>
    <w:p w:rsidR="00F06CCD" w:rsidRPr="00F06CCD" w:rsidRDefault="00403823" w:rsidP="00F06CCD">
      <w:r>
        <w:pict>
          <v:shape id="Рисунок 21" o:spid="_x0000_i1037" type="#_x0000_t75" style="width:489.1pt;height:641.5pt;visibility:visible">
            <v:imagedata r:id="rId46" o:title=""/>
          </v:shape>
        </w:pict>
      </w:r>
    </w:p>
    <w:p w:rsidR="00F06CCD" w:rsidRPr="00F06CCD" w:rsidRDefault="00F06CCD" w:rsidP="00F06CCD">
      <w:r w:rsidRPr="00F06CCD">
        <w:br w:type="page"/>
      </w:r>
    </w:p>
    <w:p w:rsidR="00F06CCD" w:rsidRPr="00F06CCD" w:rsidRDefault="00403823" w:rsidP="00F06CCD">
      <w:r>
        <w:pict>
          <v:shape id="Рисунок 22" o:spid="_x0000_i1038" type="#_x0000_t75" style="width:489.1pt;height:641.5pt;visibility:visible">
            <v:imagedata r:id="rId47" o:title=""/>
          </v:shape>
        </w:pict>
      </w:r>
    </w:p>
    <w:p w:rsidR="00F06CCD" w:rsidRDefault="00F06CCD" w:rsidP="00F06CCD"/>
    <w:p w:rsidR="008A4C22" w:rsidRDefault="008A4C22" w:rsidP="00F06CCD"/>
    <w:p w:rsidR="008A4C22" w:rsidRPr="00F06CCD" w:rsidRDefault="008A4C22" w:rsidP="00F06CCD"/>
    <w:p w:rsidR="00271096" w:rsidRDefault="00271096" w:rsidP="00271096">
      <w:pPr>
        <w:spacing w:after="0" w:line="240" w:lineRule="auto"/>
        <w:jc w:val="both"/>
        <w:rPr>
          <w:rFonts w:ascii="Times New Roman" w:hAnsi="Times New Roman"/>
          <w:b/>
          <w:sz w:val="20"/>
          <w:szCs w:val="20"/>
        </w:rPr>
      </w:pPr>
      <w:r>
        <w:rPr>
          <w:rFonts w:ascii="Times New Roman" w:hAnsi="Times New Roman"/>
          <w:b/>
          <w:sz w:val="20"/>
          <w:szCs w:val="20"/>
        </w:rPr>
        <w:t xml:space="preserve">РЕШЕНИЕ                                                                                                                                    </w:t>
      </w:r>
    </w:p>
    <w:p w:rsidR="00F06CCD" w:rsidRDefault="00271096" w:rsidP="00271096">
      <w:pPr>
        <w:rPr>
          <w:rFonts w:ascii="Times New Roman" w:hAnsi="Times New Roman"/>
          <w:sz w:val="20"/>
          <w:szCs w:val="20"/>
        </w:rPr>
      </w:pPr>
      <w:r>
        <w:rPr>
          <w:rFonts w:ascii="Times New Roman" w:hAnsi="Times New Roman"/>
          <w:sz w:val="20"/>
          <w:szCs w:val="20"/>
        </w:rPr>
        <w:t xml:space="preserve"> №180 </w:t>
      </w:r>
      <w:r w:rsidRPr="005F79BC">
        <w:rPr>
          <w:rFonts w:ascii="Times New Roman" w:hAnsi="Times New Roman"/>
          <w:sz w:val="20"/>
          <w:szCs w:val="20"/>
        </w:rPr>
        <w:t>от</w:t>
      </w:r>
      <w:r>
        <w:rPr>
          <w:rFonts w:ascii="Times New Roman" w:hAnsi="Times New Roman"/>
          <w:sz w:val="20"/>
          <w:szCs w:val="20"/>
        </w:rPr>
        <w:t xml:space="preserve"> 30.12.2021 года «</w:t>
      </w:r>
      <w:r w:rsidRPr="00271096">
        <w:rPr>
          <w:rFonts w:ascii="Times New Roman" w:hAnsi="Times New Roman"/>
          <w:sz w:val="20"/>
          <w:szCs w:val="20"/>
        </w:rPr>
        <w:t xml:space="preserve">О внесении изменений и дополнений в решение Совета депутатов сельского поселения Сентябрьский от 03.12.2020 №121 «Об утверждении бюджета муниципального образования сельское поселение Сентябрьский на  2021 год и плановый период 2022-2023 годов» (в редакции №129 от 28.01.2021 г., №168 от 02.11.2021 г.)     </w:t>
      </w:r>
    </w:p>
    <w:p w:rsidR="00271096" w:rsidRPr="00F06CCD" w:rsidRDefault="00271096" w:rsidP="00271096">
      <w:pPr>
        <w:rPr>
          <w:lang w:bidi="ru-RU"/>
        </w:rPr>
      </w:pP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На основании Бюджетного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Сентябрьский, решением Совета депутатов сельского поселения Сентябрьский от 26.10.2016 № 193 «Об утверждении Положения о бюджетном процессе в муниципальном образовании сельское поселение Сентябрьский», Совет депутатов сельского поселения Сентябрьский</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Р Е Ш И Л:</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1. Внести изменения и дополнения в решение Совета депутатов сельского поселения Сентябрьский от 03.12.2020 №121 «Об утверждении бюджета муниципального образования сельское поселение Сентябрьский на 2021 год и плановый период 2022-2023 годов»:</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1.1.</w:t>
      </w:r>
      <w:r w:rsidRPr="00C51046">
        <w:rPr>
          <w:rFonts w:ascii="Times New Roman" w:hAnsi="Times New Roman"/>
          <w:sz w:val="20"/>
          <w:szCs w:val="20"/>
          <w:lang w:eastAsia="ar-SA"/>
        </w:rPr>
        <w:tab/>
        <w:t>в абзаце 2 пункта 1 цифры «74 647,99993» заменить цифрами «74 592,45383»;</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1.2.</w:t>
      </w:r>
      <w:r w:rsidRPr="00C51046">
        <w:rPr>
          <w:rFonts w:ascii="Times New Roman" w:hAnsi="Times New Roman"/>
          <w:sz w:val="20"/>
          <w:szCs w:val="20"/>
          <w:lang w:eastAsia="ar-SA"/>
        </w:rPr>
        <w:tab/>
        <w:t>в абзаце 3 пункта 1 цифры «81587,50400» заменить цифрами «81531,95790»;</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1.3. Приложение 1 "Прогнозируемый общий объем доходов бюджета сельского поселения Сентябрьский на 2021 год" изложить в редакции согласно приложения 1 к настоящему решению.</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1.4. Приложение 4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сельского поселения Сентябрьский на 2021 год» изложить в редакции согласно приложения 2 к настоящему решению.</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1.5. Приложение 5 «Распределение бюджетных ассигнований по разделам и подразделам классификации расходов бюджета сельского поселения Сентябрьский на 2021 год» изложить в редакции согласно приложения 3 к настоящему решению.</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1.6. Приложение 6 "Объем межбюджетных трансфертов, предоставляемых из бюджета Нефтеюганского района на 2021 год" изложить в редакции согласно приложения 4 к настоящему решению.</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1.7. Приложение 7 «Расходы по передаче осуществления части полномочий сельского поселения, органам местного самоуправления Нефтеюганский район на 2021 год» изложить в редакции согласно приложения 5 к настоящему решению.</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1.8. Приложение 9 «Объем средств на реализацию муниципальных целевых программ сельского поселения Сентябрьский на 2021 год и плановый период 2022-2023 годов» изложить в редакции согласно приложения 6 к настоящему решению.</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1.9. Приложение 11 «Ведомственная структура расходов бюджета сельского поселения Сентябрьский на 2021 год» изложить в редакции согласно приложения 7 к настоящему решению.</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1.10. Приложение 12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сельского поселения Сентябрьский на 2021 год» изложить в редакции согласно приложения 8 к настоящему решению.</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1.11. Приложение 13 «Источники финансирования дефицита бюджета сельского поселения Сентябрьский на 2021 год» изложить в новой редакции согласно приложения 9 к настоящему решению.</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2. Настоящее решение подлежит опубликованию (обнародованию) в бюллетене «Сентябрьский вестник» и размещению на официальном сайте муниципального образования сельское поселение Сентябрьский.</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3.  Настоящее решение вступает в силу после официального опубликования.</w:t>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 xml:space="preserve">          Глава поселения                                                                           А. В. Светлаков</w:t>
      </w:r>
    </w:p>
    <w:p w:rsidR="00F06CCD" w:rsidRDefault="00F06CCD" w:rsidP="005F79BC">
      <w:pPr>
        <w:tabs>
          <w:tab w:val="left" w:pos="0"/>
        </w:tabs>
        <w:suppressAutoHyphens/>
        <w:spacing w:after="0" w:line="200" w:lineRule="atLeast"/>
        <w:rPr>
          <w:rFonts w:ascii="Times New Roman" w:hAnsi="Times New Roman"/>
          <w:sz w:val="20"/>
          <w:szCs w:val="20"/>
          <w:lang w:eastAsia="ar-SA"/>
        </w:rPr>
      </w:pPr>
    </w:p>
    <w:p w:rsidR="00C51046" w:rsidRDefault="00C51046" w:rsidP="005F79BC">
      <w:pPr>
        <w:tabs>
          <w:tab w:val="left" w:pos="0"/>
        </w:tabs>
        <w:suppressAutoHyphens/>
        <w:spacing w:after="0" w:line="200" w:lineRule="atLeast"/>
        <w:rPr>
          <w:rFonts w:ascii="Times New Roman" w:hAnsi="Times New Roman"/>
          <w:sz w:val="20"/>
          <w:szCs w:val="20"/>
          <w:lang w:eastAsia="ar-SA"/>
        </w:rPr>
      </w:pPr>
    </w:p>
    <w:p w:rsidR="00C51046" w:rsidRDefault="00C51046" w:rsidP="005F79BC">
      <w:pPr>
        <w:tabs>
          <w:tab w:val="left" w:pos="0"/>
        </w:tabs>
        <w:suppressAutoHyphens/>
        <w:spacing w:after="0" w:line="200" w:lineRule="atLeast"/>
        <w:rPr>
          <w:rFonts w:ascii="Times New Roman" w:hAnsi="Times New Roman"/>
          <w:sz w:val="20"/>
          <w:szCs w:val="20"/>
          <w:lang w:eastAsia="ar-SA"/>
        </w:rPr>
      </w:pPr>
    </w:p>
    <w:p w:rsidR="00C51046" w:rsidRDefault="00C51046" w:rsidP="005F79BC">
      <w:pPr>
        <w:tabs>
          <w:tab w:val="left" w:pos="0"/>
        </w:tabs>
        <w:suppressAutoHyphens/>
        <w:spacing w:after="0" w:line="200" w:lineRule="atLeast"/>
        <w:rPr>
          <w:rFonts w:ascii="Times New Roman" w:hAnsi="Times New Roman"/>
          <w:sz w:val="20"/>
          <w:szCs w:val="20"/>
          <w:lang w:eastAsia="ar-SA"/>
        </w:rPr>
      </w:pPr>
    </w:p>
    <w:p w:rsidR="00C51046" w:rsidRDefault="00C51046" w:rsidP="005F79BC">
      <w:pPr>
        <w:tabs>
          <w:tab w:val="left" w:pos="0"/>
        </w:tabs>
        <w:suppressAutoHyphens/>
        <w:spacing w:after="0" w:line="200" w:lineRule="atLeast"/>
        <w:rPr>
          <w:rFonts w:ascii="Times New Roman" w:hAnsi="Times New Roman"/>
          <w:sz w:val="20"/>
          <w:szCs w:val="20"/>
          <w:lang w:eastAsia="ar-SA"/>
        </w:rPr>
      </w:pPr>
    </w:p>
    <w:p w:rsidR="00C51046" w:rsidRDefault="00C51046" w:rsidP="005F79BC">
      <w:pPr>
        <w:tabs>
          <w:tab w:val="left" w:pos="0"/>
        </w:tabs>
        <w:suppressAutoHyphens/>
        <w:spacing w:after="0" w:line="200" w:lineRule="atLeast"/>
        <w:rPr>
          <w:rFonts w:ascii="Times New Roman" w:hAnsi="Times New Roman"/>
          <w:sz w:val="20"/>
          <w:szCs w:val="20"/>
          <w:lang w:eastAsia="ar-SA"/>
        </w:rPr>
      </w:pPr>
    </w:p>
    <w:p w:rsidR="00C51046" w:rsidRDefault="00C51046" w:rsidP="005F79BC">
      <w:pPr>
        <w:tabs>
          <w:tab w:val="left" w:pos="0"/>
        </w:tabs>
        <w:suppressAutoHyphens/>
        <w:spacing w:after="0" w:line="200" w:lineRule="atLeast"/>
        <w:rPr>
          <w:rFonts w:ascii="Times New Roman" w:hAnsi="Times New Roman"/>
          <w:sz w:val="20"/>
          <w:szCs w:val="20"/>
          <w:lang w:eastAsia="ar-SA"/>
        </w:rPr>
      </w:pPr>
    </w:p>
    <w:p w:rsidR="00C51046" w:rsidRDefault="00C51046" w:rsidP="005F79BC">
      <w:pPr>
        <w:tabs>
          <w:tab w:val="left" w:pos="0"/>
        </w:tabs>
        <w:suppressAutoHyphens/>
        <w:spacing w:after="0" w:line="200" w:lineRule="atLeast"/>
        <w:rPr>
          <w:rFonts w:ascii="Times New Roman" w:hAnsi="Times New Roman"/>
          <w:sz w:val="20"/>
          <w:szCs w:val="20"/>
          <w:lang w:eastAsia="ar-SA"/>
        </w:rPr>
      </w:pPr>
    </w:p>
    <w:p w:rsidR="00C51046" w:rsidRDefault="00C51046" w:rsidP="005F79BC">
      <w:pPr>
        <w:tabs>
          <w:tab w:val="left" w:pos="0"/>
        </w:tabs>
        <w:suppressAutoHyphens/>
        <w:spacing w:after="0" w:line="200" w:lineRule="atLeast"/>
        <w:rPr>
          <w:rFonts w:ascii="Times New Roman" w:hAnsi="Times New Roman"/>
          <w:sz w:val="20"/>
          <w:szCs w:val="20"/>
          <w:lang w:eastAsia="ar-SA"/>
        </w:rPr>
      </w:pP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Приложение 1</w:t>
      </w:r>
      <w:r w:rsidRPr="00C51046">
        <w:rPr>
          <w:rFonts w:ascii="Times New Roman" w:hAnsi="Times New Roman"/>
          <w:sz w:val="20"/>
          <w:szCs w:val="20"/>
          <w:lang w:eastAsia="ar-SA"/>
        </w:rPr>
        <w:tab/>
      </w:r>
      <w:r w:rsidRPr="00C51046">
        <w:rPr>
          <w:rFonts w:ascii="Times New Roman" w:hAnsi="Times New Roman"/>
          <w:sz w:val="20"/>
          <w:szCs w:val="20"/>
          <w:lang w:eastAsia="ar-SA"/>
        </w:rPr>
        <w:tab/>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к решению Совета депутатов</w:t>
      </w:r>
      <w:r w:rsidRPr="00C51046">
        <w:rPr>
          <w:rFonts w:ascii="Times New Roman" w:hAnsi="Times New Roman"/>
          <w:sz w:val="20"/>
          <w:szCs w:val="20"/>
          <w:lang w:eastAsia="ar-SA"/>
        </w:rPr>
        <w:tab/>
      </w:r>
      <w:r w:rsidRPr="00C51046">
        <w:rPr>
          <w:rFonts w:ascii="Times New Roman" w:hAnsi="Times New Roman"/>
          <w:sz w:val="20"/>
          <w:szCs w:val="20"/>
          <w:lang w:eastAsia="ar-SA"/>
        </w:rPr>
        <w:tab/>
      </w:r>
    </w:p>
    <w:p w:rsidR="00C51046" w:rsidRP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сельского поселения Сентябрьский</w:t>
      </w:r>
      <w:r w:rsidRPr="00C51046">
        <w:rPr>
          <w:rFonts w:ascii="Times New Roman" w:hAnsi="Times New Roman"/>
          <w:sz w:val="20"/>
          <w:szCs w:val="20"/>
          <w:lang w:eastAsia="ar-SA"/>
        </w:rPr>
        <w:tab/>
      </w:r>
      <w:r w:rsidRPr="00C51046">
        <w:rPr>
          <w:rFonts w:ascii="Times New Roman" w:hAnsi="Times New Roman"/>
          <w:sz w:val="20"/>
          <w:szCs w:val="20"/>
          <w:lang w:eastAsia="ar-SA"/>
        </w:rPr>
        <w:tab/>
      </w:r>
    </w:p>
    <w:p w:rsidR="00C51046" w:rsidRDefault="00C51046" w:rsidP="00C51046">
      <w:pPr>
        <w:tabs>
          <w:tab w:val="left" w:pos="0"/>
        </w:tabs>
        <w:suppressAutoHyphens/>
        <w:spacing w:after="0" w:line="200" w:lineRule="atLeast"/>
        <w:rPr>
          <w:rFonts w:ascii="Times New Roman" w:hAnsi="Times New Roman"/>
          <w:sz w:val="20"/>
          <w:szCs w:val="20"/>
          <w:lang w:eastAsia="ar-SA"/>
        </w:rPr>
      </w:pPr>
      <w:r w:rsidRPr="00C51046">
        <w:rPr>
          <w:rFonts w:ascii="Times New Roman" w:hAnsi="Times New Roman"/>
          <w:sz w:val="20"/>
          <w:szCs w:val="20"/>
          <w:lang w:eastAsia="ar-SA"/>
        </w:rPr>
        <w:t>от 30.12.2021 от №180</w:t>
      </w:r>
      <w:r w:rsidRPr="00C51046">
        <w:rPr>
          <w:rFonts w:ascii="Times New Roman" w:hAnsi="Times New Roman"/>
          <w:sz w:val="20"/>
          <w:szCs w:val="20"/>
          <w:lang w:eastAsia="ar-SA"/>
        </w:rPr>
        <w:tab/>
      </w:r>
      <w:r w:rsidRPr="00C51046">
        <w:rPr>
          <w:rFonts w:ascii="Times New Roman" w:hAnsi="Times New Roman"/>
          <w:sz w:val="20"/>
          <w:szCs w:val="20"/>
          <w:lang w:eastAsia="ar-SA"/>
        </w:rPr>
        <w:tab/>
      </w:r>
    </w:p>
    <w:tbl>
      <w:tblPr>
        <w:tblW w:w="9654" w:type="dxa"/>
        <w:tblInd w:w="93" w:type="dxa"/>
        <w:tblLayout w:type="fixed"/>
        <w:tblLook w:val="04A0" w:firstRow="1" w:lastRow="0" w:firstColumn="1" w:lastColumn="0" w:noHBand="0" w:noVBand="1"/>
      </w:tblPr>
      <w:tblGrid>
        <w:gridCol w:w="759"/>
        <w:gridCol w:w="600"/>
        <w:gridCol w:w="783"/>
        <w:gridCol w:w="185"/>
        <w:gridCol w:w="520"/>
        <w:gridCol w:w="266"/>
        <w:gridCol w:w="1297"/>
        <w:gridCol w:w="1090"/>
        <w:gridCol w:w="895"/>
        <w:gridCol w:w="1842"/>
        <w:gridCol w:w="1417"/>
      </w:tblGrid>
      <w:tr w:rsidR="00457377" w:rsidRPr="00457377" w:rsidTr="003306D0">
        <w:trPr>
          <w:trHeight w:val="657"/>
        </w:trPr>
        <w:tc>
          <w:tcPr>
            <w:tcW w:w="8237" w:type="dxa"/>
            <w:gridSpan w:val="10"/>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20"/>
                <w:szCs w:val="20"/>
              </w:rPr>
            </w:pPr>
            <w:r w:rsidRPr="00457377">
              <w:rPr>
                <w:rFonts w:ascii="Tahoma" w:hAnsi="Tahoma" w:cs="Tahoma"/>
                <w:b/>
                <w:bCs/>
                <w:color w:val="000000"/>
                <w:sz w:val="20"/>
                <w:szCs w:val="20"/>
              </w:rPr>
              <w:t>Прогнозируемый общий объем доходов бюджета сельского поселения Сентябрьский на 2021 год</w:t>
            </w:r>
          </w:p>
        </w:tc>
        <w:tc>
          <w:tcPr>
            <w:tcW w:w="1417" w:type="dxa"/>
            <w:tcBorders>
              <w:top w:val="nil"/>
              <w:left w:val="nil"/>
              <w:bottom w:val="nil"/>
              <w:right w:val="nil"/>
            </w:tcBorders>
            <w:shd w:val="clear" w:color="auto" w:fill="auto"/>
            <w:noWrap/>
            <w:vAlign w:val="bottom"/>
            <w:hideMark/>
          </w:tcPr>
          <w:p w:rsidR="00457377" w:rsidRPr="003306D0" w:rsidRDefault="003306D0" w:rsidP="00457377">
            <w:pPr>
              <w:spacing w:after="0" w:line="240" w:lineRule="auto"/>
              <w:rPr>
                <w:rFonts w:ascii="Arial" w:hAnsi="Arial" w:cs="Arial"/>
                <w:color w:val="000000"/>
                <w:sz w:val="16"/>
                <w:szCs w:val="16"/>
              </w:rPr>
            </w:pPr>
            <w:r w:rsidRPr="003306D0">
              <w:rPr>
                <w:rFonts w:ascii="Arial" w:hAnsi="Arial" w:cs="Arial"/>
                <w:color w:val="000000"/>
                <w:sz w:val="16"/>
                <w:szCs w:val="16"/>
              </w:rPr>
              <w:t>(тыс.рублей)</w:t>
            </w:r>
          </w:p>
        </w:tc>
      </w:tr>
      <w:tr w:rsidR="003306D0" w:rsidRPr="00457377" w:rsidTr="003306D0">
        <w:trPr>
          <w:gridAfter w:val="3"/>
          <w:wAfter w:w="4154" w:type="dxa"/>
          <w:trHeight w:val="282"/>
        </w:trPr>
        <w:tc>
          <w:tcPr>
            <w:tcW w:w="759" w:type="dxa"/>
            <w:tcBorders>
              <w:top w:val="nil"/>
              <w:left w:val="nil"/>
              <w:bottom w:val="single" w:sz="4" w:space="0" w:color="auto"/>
              <w:right w:val="nil"/>
            </w:tcBorders>
            <w:shd w:val="clear" w:color="000000" w:fill="FFFFFF"/>
            <w:vAlign w:val="center"/>
            <w:hideMark/>
          </w:tcPr>
          <w:p w:rsidR="003306D0" w:rsidRPr="00457377" w:rsidRDefault="003306D0"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600" w:type="dxa"/>
            <w:tcBorders>
              <w:top w:val="nil"/>
              <w:left w:val="nil"/>
              <w:bottom w:val="single" w:sz="4" w:space="0" w:color="auto"/>
              <w:right w:val="nil"/>
            </w:tcBorders>
            <w:shd w:val="clear" w:color="000000" w:fill="FFFFFF"/>
            <w:vAlign w:val="center"/>
            <w:hideMark/>
          </w:tcPr>
          <w:p w:rsidR="003306D0" w:rsidRPr="00457377" w:rsidRDefault="003306D0"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968" w:type="dxa"/>
            <w:gridSpan w:val="2"/>
            <w:tcBorders>
              <w:top w:val="nil"/>
              <w:left w:val="nil"/>
              <w:bottom w:val="single" w:sz="4" w:space="0" w:color="auto"/>
              <w:right w:val="nil"/>
            </w:tcBorders>
            <w:shd w:val="clear" w:color="000000" w:fill="FFFFFF"/>
            <w:vAlign w:val="center"/>
            <w:hideMark/>
          </w:tcPr>
          <w:p w:rsidR="003306D0" w:rsidRPr="00457377" w:rsidRDefault="003306D0"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520" w:type="dxa"/>
            <w:tcBorders>
              <w:top w:val="nil"/>
              <w:left w:val="nil"/>
              <w:bottom w:val="single" w:sz="4" w:space="0" w:color="auto"/>
              <w:right w:val="nil"/>
            </w:tcBorders>
            <w:shd w:val="clear" w:color="000000" w:fill="FFFFFF"/>
            <w:vAlign w:val="center"/>
            <w:hideMark/>
          </w:tcPr>
          <w:p w:rsidR="003306D0" w:rsidRPr="00457377" w:rsidRDefault="003306D0"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266" w:type="dxa"/>
            <w:tcBorders>
              <w:top w:val="nil"/>
              <w:left w:val="nil"/>
              <w:bottom w:val="single" w:sz="4" w:space="0" w:color="auto"/>
              <w:right w:val="nil"/>
            </w:tcBorders>
            <w:shd w:val="clear" w:color="000000" w:fill="FFFFFF"/>
            <w:vAlign w:val="center"/>
            <w:hideMark/>
          </w:tcPr>
          <w:p w:rsidR="003306D0" w:rsidRPr="00457377" w:rsidRDefault="003306D0"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2387" w:type="dxa"/>
            <w:gridSpan w:val="2"/>
            <w:tcBorders>
              <w:top w:val="nil"/>
              <w:left w:val="nil"/>
              <w:bottom w:val="single" w:sz="4" w:space="0" w:color="auto"/>
              <w:right w:val="nil"/>
            </w:tcBorders>
            <w:shd w:val="clear" w:color="000000" w:fill="FFFFFF"/>
            <w:vAlign w:val="center"/>
            <w:hideMark/>
          </w:tcPr>
          <w:p w:rsidR="003306D0" w:rsidRPr="00457377" w:rsidRDefault="003306D0"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r>
      <w:tr w:rsidR="00457377" w:rsidRPr="00457377" w:rsidTr="003306D0">
        <w:trPr>
          <w:trHeight w:val="70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Код по Бюджетной классификации</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Наименование дохода</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Утверждено</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Отклонение</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Уточнено</w:t>
            </w:r>
          </w:p>
        </w:tc>
      </w:tr>
      <w:tr w:rsidR="00457377" w:rsidRPr="00457377" w:rsidTr="003306D0">
        <w:trPr>
          <w:trHeight w:val="259"/>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4"/>
                <w:szCs w:val="14"/>
              </w:rPr>
            </w:pPr>
            <w:r w:rsidRPr="00457377">
              <w:rPr>
                <w:rFonts w:ascii="Tahoma" w:hAnsi="Tahoma" w:cs="Tahoma"/>
                <w:b/>
                <w:bCs/>
                <w:color w:val="000000"/>
                <w:sz w:val="14"/>
                <w:szCs w:val="14"/>
              </w:rPr>
              <w:t>1</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4"/>
                <w:szCs w:val="14"/>
              </w:rPr>
            </w:pPr>
            <w:r w:rsidRPr="00457377">
              <w:rPr>
                <w:rFonts w:ascii="Tahoma" w:hAnsi="Tahoma" w:cs="Tahoma"/>
                <w:b/>
                <w:bCs/>
                <w:color w:val="000000"/>
                <w:sz w:val="14"/>
                <w:szCs w:val="14"/>
              </w:rPr>
              <w:t>2</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3</w:t>
            </w:r>
          </w:p>
        </w:tc>
        <w:tc>
          <w:tcPr>
            <w:tcW w:w="1842" w:type="dxa"/>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4</w:t>
            </w:r>
          </w:p>
        </w:tc>
        <w:tc>
          <w:tcPr>
            <w:tcW w:w="1417" w:type="dxa"/>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000 10000000 00 0000 000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НАЛОГОВЫЕ И НЕНАЛОГОВЫЕ ДОХОДЫ</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24 886,73201</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24 886,73201</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000 10100000 00 0000 000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НАЛОГИ НА ПРИБЫЛЬ, ДОХОДЫ</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13 961,19300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13 961,19300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182 10102000 01 0000 110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Налог на доходы физических лиц</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13 961,19300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13 961,19300</w:t>
            </w:r>
          </w:p>
        </w:tc>
      </w:tr>
      <w:tr w:rsidR="00457377" w:rsidRPr="00457377" w:rsidTr="003306D0">
        <w:trPr>
          <w:trHeight w:val="90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182 10102010 01 0000 110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13 956,19300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13 956,19300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182 10102020 01 0000 110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5,00000</w:t>
            </w:r>
          </w:p>
        </w:tc>
      </w:tr>
      <w:tr w:rsidR="00457377" w:rsidRPr="00457377" w:rsidTr="003306D0">
        <w:trPr>
          <w:trHeight w:val="435"/>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000 10300000 00 0000 000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НАЛОГИ НА ТОВАРЫ (РАБОТЫ, УСЛУГИ), РЕАЛИЗУЕМЫЕ НА ТЕРРИТОРИИ РОССИЙСКОЙ ФЕДЕРАЦИИ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498,47000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498,47000</w:t>
            </w:r>
          </w:p>
        </w:tc>
      </w:tr>
      <w:tr w:rsidR="00457377" w:rsidRPr="00457377" w:rsidTr="003306D0">
        <w:trPr>
          <w:trHeight w:val="45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100 10302231 01 0000 110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Доходы от уплаты акцизов на дизельное топливо, зачисляемые в консолидированные бюджеты субъектов Российской Федерации </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228,88000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228,88000</w:t>
            </w:r>
          </w:p>
        </w:tc>
      </w:tr>
      <w:tr w:rsidR="00457377" w:rsidRPr="00457377" w:rsidTr="003306D0">
        <w:trPr>
          <w:trHeight w:val="69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lastRenderedPageBreak/>
              <w:t>100 10302241 01 0000 110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 </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1,30000</w:t>
            </w:r>
          </w:p>
        </w:tc>
      </w:tr>
      <w:tr w:rsidR="00457377" w:rsidRPr="00457377" w:rsidTr="003306D0">
        <w:trPr>
          <w:trHeight w:val="63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100 10302251 01 0000 110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 </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301,08000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301,08000</w:t>
            </w:r>
          </w:p>
        </w:tc>
      </w:tr>
      <w:tr w:rsidR="00457377" w:rsidRPr="00457377" w:rsidTr="003306D0">
        <w:trPr>
          <w:trHeight w:val="63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100 10302261 01 0000 110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 </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-32,79000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-32,79000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000 10600000 00 0000 000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НАЛОГИ НА ИМУЩЕСТВО</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492,00000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492,00000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182 10601000 00 0000 110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Налог на имущество физических лиц</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347,00000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347,00000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182 10601030 10 0000 110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347,00000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347,00000</w:t>
            </w:r>
          </w:p>
        </w:tc>
      </w:tr>
      <w:tr w:rsidR="00457377" w:rsidRPr="00457377" w:rsidTr="003306D0">
        <w:trPr>
          <w:trHeight w:val="285"/>
        </w:trPr>
        <w:tc>
          <w:tcPr>
            <w:tcW w:w="214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182 1 06 04000 02 0000 110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Транспортный налог</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44,00000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44,00000</w:t>
            </w:r>
          </w:p>
        </w:tc>
      </w:tr>
      <w:tr w:rsidR="00457377" w:rsidRPr="00457377" w:rsidTr="003306D0">
        <w:trPr>
          <w:trHeight w:val="315"/>
        </w:trPr>
        <w:tc>
          <w:tcPr>
            <w:tcW w:w="214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182 1 06 04011 02 0000 110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Транспортный налог с организаций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w:t>
            </w:r>
          </w:p>
        </w:tc>
      </w:tr>
      <w:tr w:rsidR="00457377" w:rsidRPr="00457377" w:rsidTr="003306D0">
        <w:trPr>
          <w:trHeight w:val="300"/>
        </w:trPr>
        <w:tc>
          <w:tcPr>
            <w:tcW w:w="214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182 1 06 04012 02 0000 110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Транспортный налог с физических лиц</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42,00000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42,00000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182 10606000 00 0000 110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Земельный налог</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101,00000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101,00000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182 10606030 00 0000 110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Земельный налог с организаций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80,00000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182 10606033 10 0000 110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Земельный налог с организаций, обладающих земельным участком, расположенным в границах сельских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80,00000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182 10606040 00 0000 110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Земельный налог с физических лиц</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21,00000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182 10606043 10 0000 110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Земельный налог с физических лиц, обладающих земельным участком, расположенным в границах сельских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21,00000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000 10800000 00 0000 000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ГОСУДАРСТВЕННАЯ ПОШЛИНА</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10,00000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650 10804000 01 0000 110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Государственная пошлина за совершение нотариальных действий (за исключением действий, совершаемых консульскими учреждениями Российской </w:t>
            </w:r>
            <w:r w:rsidRPr="00457377">
              <w:rPr>
                <w:rFonts w:ascii="Tahoma" w:hAnsi="Tahoma" w:cs="Tahoma"/>
                <w:color w:val="000000"/>
                <w:sz w:val="16"/>
                <w:szCs w:val="16"/>
              </w:rPr>
              <w:lastRenderedPageBreak/>
              <w:t>Федерации)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lastRenderedPageBreak/>
              <w:t>10,00000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10,00000</w:t>
            </w:r>
          </w:p>
        </w:tc>
      </w:tr>
      <w:tr w:rsidR="00457377" w:rsidRPr="00457377" w:rsidTr="003306D0">
        <w:trPr>
          <w:trHeight w:val="90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lastRenderedPageBreak/>
              <w:t>650 10804020 01 0000 110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10,00000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000 11100000 00 0000 000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ДОХОДЫ ОТ ИСПОЛЬЗОВАНИЯ ИМУЩЕСТВА, НАХОДЯЩЕГОСЯ В ГОСУДАРСТВЕННОЙ И МУНИЦИПАЛЬНОЙ СОБСТВЕННОСТИ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560,00000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560,00000</w:t>
            </w:r>
          </w:p>
        </w:tc>
      </w:tr>
      <w:tr w:rsidR="00457377" w:rsidRPr="00457377" w:rsidTr="003306D0">
        <w:trPr>
          <w:trHeight w:val="90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650 11105000 00 0000 120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360,00000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360,00000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650 11105070 00 0000 120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360,00000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360,00000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650 11105075 10 0000 120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Доходы от сдачи в аренду имущества, составляющего казну сельских поселений (за исключением земельных участков)</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360,00000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360,00000</w:t>
            </w:r>
          </w:p>
        </w:tc>
      </w:tr>
      <w:tr w:rsidR="00457377" w:rsidRPr="00457377" w:rsidTr="003306D0">
        <w:trPr>
          <w:trHeight w:val="90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650 11109000 00 0000 120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r>
      <w:tr w:rsidR="00457377" w:rsidRPr="00457377" w:rsidTr="003306D0">
        <w:trPr>
          <w:trHeight w:val="90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650 11109040 00 0000 120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Прочие поступления от использования имущества, находящегося в государственной и муниципальной собственности (за исключением имущества </w:t>
            </w:r>
            <w:r w:rsidRPr="00457377">
              <w:rPr>
                <w:rFonts w:ascii="Tahoma" w:hAnsi="Tahoma" w:cs="Tahoma"/>
                <w:color w:val="000000"/>
                <w:sz w:val="16"/>
                <w:szCs w:val="16"/>
              </w:rPr>
              <w:lastRenderedPageBreak/>
              <w:t>бюджетных и автономных учреждений, а также имущества государственных и муниципальных унитарных предприятий, в том числе казенных)</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lastRenderedPageBreak/>
              <w:t>200,00000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r>
      <w:tr w:rsidR="00457377" w:rsidRPr="00457377" w:rsidTr="003306D0">
        <w:trPr>
          <w:trHeight w:val="90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lastRenderedPageBreak/>
              <w:t>650 11109045 10 0000 120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r>
      <w:tr w:rsidR="00457377" w:rsidRPr="00457377" w:rsidTr="003306D0">
        <w:trPr>
          <w:trHeight w:val="345"/>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000 11300000 00 0000 000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ДОХОДЫ ОТ ОКАЗАНИЯ ПЛАТНЫХ УСЛУГ (РАБОТ) И КОМПЕНСАЦИИ ЗАТРАТ ГОСУДАРСТВА</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303,56901</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303,56901</w:t>
            </w:r>
          </w:p>
        </w:tc>
      </w:tr>
      <w:tr w:rsidR="00457377" w:rsidRPr="00457377" w:rsidTr="003306D0">
        <w:trPr>
          <w:trHeight w:val="345"/>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000  11302000 00 0000  130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Доходы от компенсации затрат государства</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303,56901</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303,56901</w:t>
            </w:r>
          </w:p>
        </w:tc>
      </w:tr>
      <w:tr w:rsidR="00457377" w:rsidRPr="00457377" w:rsidTr="003306D0">
        <w:trPr>
          <w:trHeight w:val="39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000  11302995 10 0000  130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Прочие доходы от компенсации затрат  бюджетов сельских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303,56901</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303,56901</w:t>
            </w:r>
          </w:p>
        </w:tc>
      </w:tr>
      <w:tr w:rsidR="00457377" w:rsidRPr="00457377" w:rsidTr="003306D0">
        <w:trPr>
          <w:trHeight w:val="33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000 11400000 00 0000 000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ДОХОДЫ ОТ ПРОДАЖИ МАТЕРИАЛЬНЫХ И НЕМАТЕРИАЛЬНЫХ АКТИВОВ</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9 000,00000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9 000,00000</w:t>
            </w:r>
          </w:p>
        </w:tc>
      </w:tr>
      <w:tr w:rsidR="00457377" w:rsidRPr="00457377" w:rsidTr="003306D0">
        <w:trPr>
          <w:trHeight w:val="30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650 11401000 00 0000 410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Доходы от продажи квартир</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9 000,00000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9 000,00000</w:t>
            </w:r>
          </w:p>
        </w:tc>
      </w:tr>
      <w:tr w:rsidR="00457377" w:rsidRPr="00457377" w:rsidTr="003306D0">
        <w:trPr>
          <w:trHeight w:val="285"/>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650 11401050 00 0000 410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Доходы от продажи квартир, находящихся  в собственности </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9 000,00000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9 000,00000</w:t>
            </w:r>
          </w:p>
        </w:tc>
      </w:tr>
      <w:tr w:rsidR="00457377" w:rsidRPr="00457377" w:rsidTr="003306D0">
        <w:trPr>
          <w:trHeight w:val="315"/>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650 11401050 10 0000 410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Доходы от продажи квартир, находящихся в собственности сельских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9 000,00000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9 000,00000</w:t>
            </w:r>
          </w:p>
        </w:tc>
      </w:tr>
      <w:tr w:rsidR="00457377" w:rsidRPr="00457377" w:rsidTr="003306D0">
        <w:trPr>
          <w:trHeight w:val="315"/>
        </w:trPr>
        <w:tc>
          <w:tcPr>
            <w:tcW w:w="214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000 11700000 00 0000 000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Невыясненные поступления, зачисляемые в бюджеты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61,50000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61,50000</w:t>
            </w:r>
          </w:p>
        </w:tc>
      </w:tr>
      <w:tr w:rsidR="00457377" w:rsidRPr="00457377" w:rsidTr="003306D0">
        <w:trPr>
          <w:trHeight w:val="315"/>
        </w:trPr>
        <w:tc>
          <w:tcPr>
            <w:tcW w:w="214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650 11715000 00 0000 150</w:t>
            </w:r>
          </w:p>
        </w:tc>
        <w:tc>
          <w:tcPr>
            <w:tcW w:w="226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Инициативные платежи, зачисляемые в бюджеты сельских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61,50000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61,50000</w:t>
            </w:r>
          </w:p>
        </w:tc>
      </w:tr>
      <w:tr w:rsidR="00457377" w:rsidRPr="00457377" w:rsidTr="003306D0">
        <w:trPr>
          <w:trHeight w:val="315"/>
        </w:trPr>
        <w:tc>
          <w:tcPr>
            <w:tcW w:w="214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650 11715030 00 0000 150</w:t>
            </w:r>
          </w:p>
        </w:tc>
        <w:tc>
          <w:tcPr>
            <w:tcW w:w="226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Инициативные платежи, зачисляемые в бюджеты сельских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61,50000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61,50000</w:t>
            </w:r>
          </w:p>
        </w:tc>
      </w:tr>
      <w:tr w:rsidR="00457377" w:rsidRPr="00457377" w:rsidTr="003306D0">
        <w:trPr>
          <w:trHeight w:val="315"/>
        </w:trPr>
        <w:tc>
          <w:tcPr>
            <w:tcW w:w="214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650 11715030 10 0000 150</w:t>
            </w:r>
          </w:p>
        </w:tc>
        <w:tc>
          <w:tcPr>
            <w:tcW w:w="226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Инициативные платежи, зачисляемые в бюджеты сельских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61,50000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61,50000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000 20000000 00 0000 000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БЕЗВОЗМЕЗДНЫЕ ПОСТУПЛЕНИЯ</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49 761,26792</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-55,54610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49 705,72182</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000 20200000 00 0000 000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БЕЗВОЗМЕЗДНЫЕ ПОСТУПЛЕНИЯ ОТ ДРУГИХ БЮДЖЕТОВ БЮДЖЕТНОЙ СИСТЕМЫ РОССИЙСКОЙ ФЕДЕРАЦИИ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48 436,29692</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-55,54610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48 380,75082</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650 20210000 00 0000 150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ДОТАЦИИ БЮДЖЕТАМ БЮДЖЕТНОЙ СИСТЕМЫ РОССИЙСКОЙ ФЕДЕРАЦИИ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6 203,60000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6 203,60000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i/>
                <w:iCs/>
                <w:color w:val="000000"/>
                <w:sz w:val="16"/>
                <w:szCs w:val="16"/>
              </w:rPr>
            </w:pPr>
            <w:r w:rsidRPr="00457377">
              <w:rPr>
                <w:rFonts w:ascii="Tahoma" w:hAnsi="Tahoma" w:cs="Tahoma"/>
                <w:i/>
                <w:iCs/>
                <w:color w:val="000000"/>
                <w:sz w:val="16"/>
                <w:szCs w:val="16"/>
              </w:rPr>
              <w:t>650 20215001 00 0000 150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i/>
                <w:iCs/>
                <w:color w:val="000000"/>
                <w:sz w:val="16"/>
                <w:szCs w:val="16"/>
              </w:rPr>
            </w:pPr>
            <w:r w:rsidRPr="00457377">
              <w:rPr>
                <w:rFonts w:ascii="Tahoma" w:hAnsi="Tahoma" w:cs="Tahoma"/>
                <w:i/>
                <w:iCs/>
                <w:color w:val="000000"/>
                <w:sz w:val="16"/>
                <w:szCs w:val="16"/>
              </w:rPr>
              <w:t>Дотации на выравнивание бюджетной обеспеченности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i/>
                <w:iCs/>
                <w:color w:val="000000"/>
                <w:sz w:val="16"/>
                <w:szCs w:val="16"/>
              </w:rPr>
            </w:pPr>
            <w:r w:rsidRPr="00457377">
              <w:rPr>
                <w:rFonts w:ascii="Tahoma" w:hAnsi="Tahoma" w:cs="Tahoma"/>
                <w:i/>
                <w:iCs/>
                <w:color w:val="000000"/>
                <w:sz w:val="16"/>
                <w:szCs w:val="16"/>
              </w:rPr>
              <w:t>6 203,60000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i/>
                <w:iCs/>
                <w:color w:val="000000"/>
                <w:sz w:val="16"/>
                <w:szCs w:val="16"/>
              </w:rPr>
            </w:pPr>
            <w:r w:rsidRPr="00457377">
              <w:rPr>
                <w:rFonts w:ascii="Tahoma" w:hAnsi="Tahoma" w:cs="Tahoma"/>
                <w:i/>
                <w:iCs/>
                <w:color w:val="000000"/>
                <w:sz w:val="16"/>
                <w:szCs w:val="16"/>
              </w:rPr>
              <w:t>6 203,60000</w:t>
            </w:r>
          </w:p>
        </w:tc>
      </w:tr>
      <w:tr w:rsidR="00457377" w:rsidRPr="00457377" w:rsidTr="003306D0">
        <w:trPr>
          <w:trHeight w:val="33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lastRenderedPageBreak/>
              <w:t>650 20215001 10 0000 150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Дотации бюджетам сельских поселений на выравнивание бюджетной обеспеченности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6 203,60000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6 203,60000</w:t>
            </w:r>
          </w:p>
        </w:tc>
      </w:tr>
      <w:tr w:rsidR="00457377" w:rsidRPr="00457377" w:rsidTr="003306D0">
        <w:trPr>
          <w:trHeight w:val="315"/>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650 20220000 00 0000 150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СУБСИДИИ  БЮДЖЕТАМ БЮДЖЕТНОЙ СИСТЕМЫ РОССИЙСКОЙ ФЕДЕРАЦИИ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8 458,79035</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8 458,79035</w:t>
            </w:r>
          </w:p>
        </w:tc>
      </w:tr>
      <w:tr w:rsidR="00457377" w:rsidRPr="00457377" w:rsidTr="003306D0">
        <w:trPr>
          <w:trHeight w:val="570"/>
        </w:trPr>
        <w:tc>
          <w:tcPr>
            <w:tcW w:w="2142" w:type="dxa"/>
            <w:gridSpan w:val="3"/>
            <w:tcBorders>
              <w:top w:val="single" w:sz="4" w:space="0" w:color="auto"/>
              <w:left w:val="single" w:sz="4" w:space="0" w:color="auto"/>
              <w:bottom w:val="single" w:sz="4" w:space="0" w:color="auto"/>
              <w:right w:val="nil"/>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650 202255555 10 0000 150</w:t>
            </w:r>
          </w:p>
        </w:tc>
        <w:tc>
          <w:tcPr>
            <w:tcW w:w="2268"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Субсидии бюджетам  на реализацию мероприятий по стимулированию программ развития жилищного строительства</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7 639,42308</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7 639,42308</w:t>
            </w:r>
          </w:p>
        </w:tc>
      </w:tr>
      <w:tr w:rsidR="00457377" w:rsidRPr="00457377" w:rsidTr="003306D0">
        <w:trPr>
          <w:trHeight w:val="315"/>
        </w:trPr>
        <w:tc>
          <w:tcPr>
            <w:tcW w:w="2142" w:type="dxa"/>
            <w:gridSpan w:val="3"/>
            <w:tcBorders>
              <w:top w:val="single" w:sz="4" w:space="0" w:color="auto"/>
              <w:left w:val="single" w:sz="4" w:space="0" w:color="auto"/>
              <w:bottom w:val="single" w:sz="4" w:space="0" w:color="auto"/>
              <w:right w:val="nil"/>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650 20225555 10 0000 150</w:t>
            </w:r>
          </w:p>
        </w:tc>
        <w:tc>
          <w:tcPr>
            <w:tcW w:w="2268"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Субсидии бюджетам на реализацию программ формирования современной городской среды</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7 639,42308</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7 639,42308</w:t>
            </w:r>
          </w:p>
        </w:tc>
      </w:tr>
      <w:tr w:rsidR="00457377" w:rsidRPr="00457377" w:rsidTr="003306D0">
        <w:trPr>
          <w:trHeight w:val="345"/>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650 20229000 00 0000 150</w:t>
            </w:r>
          </w:p>
        </w:tc>
        <w:tc>
          <w:tcPr>
            <w:tcW w:w="2268"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Субсидии бюджетам за счет средств резервного фонда</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819,36727</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819,36727</w:t>
            </w:r>
          </w:p>
        </w:tc>
      </w:tr>
      <w:tr w:rsidR="00457377" w:rsidRPr="00457377" w:rsidTr="003306D0">
        <w:trPr>
          <w:trHeight w:val="315"/>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650 20229999 10 0000 150</w:t>
            </w:r>
          </w:p>
        </w:tc>
        <w:tc>
          <w:tcPr>
            <w:tcW w:w="2268"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Прочие субсидии бюджетам сельских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819,36727</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819,36727</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650 20230000 00 0000 150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СУБВЕНЦИИ  БЮДЖЕТАМ БЮДЖЕТНОЙ СИСТЕМЫ РОССИЙСКОЙ ФЕДЕРАЦИИ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284,74560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284,74560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650 20230024 00 0000 150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Субвенции местным бюджетам на выполнение передаваемых полномочий субъектов Российской Федерации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33,20810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33,20810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650 20230024 10 0000 150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Субвенции бюджетам сельских поселений на выполнение передаваемых полномочий субъектов Российской Федерации</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33,20810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33,20810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650 20235118 00 0000 150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Субвенции бюджетам на осуществление первичного воинского учета на территориях, где отсутствуют военные комиссариаты</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251,53750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251,53750</w:t>
            </w:r>
          </w:p>
        </w:tc>
      </w:tr>
      <w:tr w:rsidR="00457377" w:rsidRPr="00457377" w:rsidTr="003306D0">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650 20235118 10 0000 150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251,53750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251,53750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650 20240000 00 0000 150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МЕЖБЮДЖЕТНЫЕ ТРАНСФЕРТЫ</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33 489,16097</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-55,54610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33 433,61487</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650 20249999 00 0000 150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Прочие межбюджетные трансферты, передаваемые бюджетам</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33 489,16097</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-55,54610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33 433,61487</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650 20249999 10 0000 150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Прочие межбюджетные трансферты, передаваемые бюджетам сельских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33 489,16097</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-55,54610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33 433,61487</w:t>
            </w:r>
          </w:p>
        </w:tc>
      </w:tr>
      <w:tr w:rsidR="00457377" w:rsidRPr="00457377" w:rsidTr="003306D0">
        <w:trPr>
          <w:trHeight w:val="300"/>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000 20400000 00 0000 000</w:t>
            </w:r>
          </w:p>
        </w:tc>
        <w:tc>
          <w:tcPr>
            <w:tcW w:w="2268" w:type="dxa"/>
            <w:gridSpan w:val="4"/>
            <w:tcBorders>
              <w:top w:val="single" w:sz="4" w:space="0" w:color="auto"/>
              <w:left w:val="nil"/>
              <w:bottom w:val="single" w:sz="4" w:space="0" w:color="auto"/>
              <w:right w:val="single" w:sz="4" w:space="0" w:color="auto"/>
            </w:tcBorders>
            <w:shd w:val="clear" w:color="000000" w:fill="FFFFFF"/>
            <w:vAlign w:val="bottom"/>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БЕЗВОЗМЕЗДНЫЕ ПОСТУПЛЕНИЯ ОТ НЕГОСУДАРСТВЕННЫХ ОРГАНИЗАЦИЙ   </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1 324,97100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1 324,97100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650 2040500 00 0000 150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 Безвозмездные поступления от негосударственных организаций в бюджеты муниципальных районов</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1 324,97100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1 324,97100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lastRenderedPageBreak/>
              <w:t>650 20405099 00 0000 150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Прочие безвозмездные поступления от негосударственных организаций в бюджеты муниципальных районов </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1 324,97100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1 324,97100</w:t>
            </w:r>
          </w:p>
        </w:tc>
      </w:tr>
      <w:tr w:rsidR="00457377" w:rsidRPr="00457377" w:rsidTr="003306D0">
        <w:trPr>
          <w:trHeight w:val="282"/>
        </w:trPr>
        <w:tc>
          <w:tcPr>
            <w:tcW w:w="214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650 20405099 10 0000 150</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Прочие межбюджетные трансферты, передаваемые бюджетам сельских поселений</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1 324,97100</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1 324,97100</w:t>
            </w:r>
          </w:p>
        </w:tc>
      </w:tr>
      <w:tr w:rsidR="00457377" w:rsidRPr="00457377" w:rsidTr="003306D0">
        <w:trPr>
          <w:trHeight w:val="300"/>
        </w:trPr>
        <w:tc>
          <w:tcPr>
            <w:tcW w:w="441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ИТОГО</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74 647,99993</w:t>
            </w:r>
          </w:p>
        </w:tc>
        <w:tc>
          <w:tcPr>
            <w:tcW w:w="1842" w:type="dxa"/>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-55,54610</w:t>
            </w:r>
          </w:p>
        </w:tc>
        <w:tc>
          <w:tcPr>
            <w:tcW w:w="1417"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74 592,45383</w:t>
            </w:r>
          </w:p>
        </w:tc>
      </w:tr>
    </w:tbl>
    <w:p w:rsidR="00C51046" w:rsidRDefault="00C51046" w:rsidP="00C51046">
      <w:pPr>
        <w:tabs>
          <w:tab w:val="left" w:pos="0"/>
        </w:tabs>
        <w:suppressAutoHyphens/>
        <w:spacing w:after="0" w:line="200" w:lineRule="atLeast"/>
        <w:rPr>
          <w:rFonts w:ascii="Times New Roman" w:hAnsi="Times New Roman"/>
          <w:sz w:val="20"/>
          <w:szCs w:val="20"/>
          <w:lang w:eastAsia="ar-SA"/>
        </w:rPr>
      </w:pPr>
    </w:p>
    <w:p w:rsidR="00C51046" w:rsidRDefault="00C51046" w:rsidP="00C51046">
      <w:pPr>
        <w:tabs>
          <w:tab w:val="left" w:pos="0"/>
        </w:tabs>
        <w:suppressAutoHyphens/>
        <w:spacing w:after="0" w:line="200" w:lineRule="atLeast"/>
        <w:rPr>
          <w:rFonts w:ascii="Times New Roman" w:hAnsi="Times New Roman"/>
          <w:sz w:val="20"/>
          <w:szCs w:val="20"/>
          <w:lang w:eastAsia="ar-SA"/>
        </w:rPr>
      </w:pPr>
    </w:p>
    <w:p w:rsidR="00457377" w:rsidRPr="00457377" w:rsidRDefault="00457377" w:rsidP="00457377">
      <w:pPr>
        <w:tabs>
          <w:tab w:val="left" w:pos="0"/>
        </w:tabs>
        <w:suppressAutoHyphens/>
        <w:spacing w:after="0" w:line="200" w:lineRule="atLeast"/>
        <w:rPr>
          <w:rFonts w:ascii="Times New Roman" w:hAnsi="Times New Roman"/>
          <w:sz w:val="20"/>
          <w:szCs w:val="20"/>
          <w:lang w:eastAsia="ar-SA"/>
        </w:rPr>
      </w:pPr>
      <w:r w:rsidRPr="00457377">
        <w:rPr>
          <w:rFonts w:ascii="Times New Roman" w:hAnsi="Times New Roman"/>
          <w:sz w:val="20"/>
          <w:szCs w:val="20"/>
          <w:lang w:eastAsia="ar-SA"/>
        </w:rPr>
        <w:t>Приложение 2</w:t>
      </w:r>
      <w:r w:rsidRPr="00457377">
        <w:rPr>
          <w:rFonts w:ascii="Times New Roman" w:hAnsi="Times New Roman"/>
          <w:sz w:val="20"/>
          <w:szCs w:val="20"/>
          <w:lang w:eastAsia="ar-SA"/>
        </w:rPr>
        <w:tab/>
      </w:r>
      <w:r w:rsidRPr="00457377">
        <w:rPr>
          <w:rFonts w:ascii="Times New Roman" w:hAnsi="Times New Roman"/>
          <w:sz w:val="20"/>
          <w:szCs w:val="20"/>
          <w:lang w:eastAsia="ar-SA"/>
        </w:rPr>
        <w:tab/>
      </w:r>
    </w:p>
    <w:p w:rsidR="00457377" w:rsidRPr="00457377" w:rsidRDefault="00457377" w:rsidP="00457377">
      <w:pPr>
        <w:tabs>
          <w:tab w:val="left" w:pos="0"/>
        </w:tabs>
        <w:suppressAutoHyphens/>
        <w:spacing w:after="0" w:line="200" w:lineRule="atLeast"/>
        <w:rPr>
          <w:rFonts w:ascii="Times New Roman" w:hAnsi="Times New Roman"/>
          <w:sz w:val="20"/>
          <w:szCs w:val="20"/>
          <w:lang w:eastAsia="ar-SA"/>
        </w:rPr>
      </w:pPr>
      <w:r w:rsidRPr="00457377">
        <w:rPr>
          <w:rFonts w:ascii="Times New Roman" w:hAnsi="Times New Roman"/>
          <w:sz w:val="20"/>
          <w:szCs w:val="20"/>
          <w:lang w:eastAsia="ar-SA"/>
        </w:rPr>
        <w:t>к решению Совета депутатов</w:t>
      </w:r>
      <w:r w:rsidRPr="00457377">
        <w:rPr>
          <w:rFonts w:ascii="Times New Roman" w:hAnsi="Times New Roman"/>
          <w:sz w:val="20"/>
          <w:szCs w:val="20"/>
          <w:lang w:eastAsia="ar-SA"/>
        </w:rPr>
        <w:tab/>
      </w:r>
      <w:r w:rsidRPr="00457377">
        <w:rPr>
          <w:rFonts w:ascii="Times New Roman" w:hAnsi="Times New Roman"/>
          <w:sz w:val="20"/>
          <w:szCs w:val="20"/>
          <w:lang w:eastAsia="ar-SA"/>
        </w:rPr>
        <w:tab/>
      </w:r>
    </w:p>
    <w:p w:rsidR="00457377" w:rsidRPr="00457377" w:rsidRDefault="00457377" w:rsidP="00457377">
      <w:pPr>
        <w:tabs>
          <w:tab w:val="left" w:pos="0"/>
        </w:tabs>
        <w:suppressAutoHyphens/>
        <w:spacing w:after="0" w:line="200" w:lineRule="atLeast"/>
        <w:rPr>
          <w:rFonts w:ascii="Times New Roman" w:hAnsi="Times New Roman"/>
          <w:sz w:val="20"/>
          <w:szCs w:val="20"/>
          <w:lang w:eastAsia="ar-SA"/>
        </w:rPr>
      </w:pPr>
      <w:r w:rsidRPr="00457377">
        <w:rPr>
          <w:rFonts w:ascii="Times New Roman" w:hAnsi="Times New Roman"/>
          <w:sz w:val="20"/>
          <w:szCs w:val="20"/>
          <w:lang w:eastAsia="ar-SA"/>
        </w:rPr>
        <w:t>сельского поселения Сентябрьский</w:t>
      </w:r>
      <w:r w:rsidRPr="00457377">
        <w:rPr>
          <w:rFonts w:ascii="Times New Roman" w:hAnsi="Times New Roman"/>
          <w:sz w:val="20"/>
          <w:szCs w:val="20"/>
          <w:lang w:eastAsia="ar-SA"/>
        </w:rPr>
        <w:tab/>
      </w:r>
      <w:r w:rsidRPr="00457377">
        <w:rPr>
          <w:rFonts w:ascii="Times New Roman" w:hAnsi="Times New Roman"/>
          <w:sz w:val="20"/>
          <w:szCs w:val="20"/>
          <w:lang w:eastAsia="ar-SA"/>
        </w:rPr>
        <w:tab/>
      </w:r>
    </w:p>
    <w:p w:rsidR="00457377" w:rsidRDefault="00457377" w:rsidP="00457377">
      <w:pPr>
        <w:tabs>
          <w:tab w:val="left" w:pos="0"/>
        </w:tabs>
        <w:suppressAutoHyphens/>
        <w:spacing w:after="0" w:line="200" w:lineRule="atLeast"/>
        <w:rPr>
          <w:rFonts w:ascii="Times New Roman" w:hAnsi="Times New Roman"/>
          <w:sz w:val="20"/>
          <w:szCs w:val="20"/>
          <w:lang w:eastAsia="ar-SA"/>
        </w:rPr>
      </w:pPr>
      <w:r w:rsidRPr="00457377">
        <w:rPr>
          <w:rFonts w:ascii="Times New Roman" w:hAnsi="Times New Roman"/>
          <w:sz w:val="20"/>
          <w:szCs w:val="20"/>
          <w:lang w:eastAsia="ar-SA"/>
        </w:rPr>
        <w:t>от  30.12.2021  №180</w:t>
      </w:r>
      <w:r w:rsidRPr="00457377">
        <w:rPr>
          <w:rFonts w:ascii="Times New Roman" w:hAnsi="Times New Roman"/>
          <w:sz w:val="20"/>
          <w:szCs w:val="20"/>
          <w:lang w:eastAsia="ar-SA"/>
        </w:rPr>
        <w:tab/>
      </w:r>
      <w:r w:rsidRPr="00457377">
        <w:rPr>
          <w:rFonts w:ascii="Times New Roman" w:hAnsi="Times New Roman"/>
          <w:sz w:val="20"/>
          <w:szCs w:val="20"/>
          <w:lang w:eastAsia="ar-SA"/>
        </w:rPr>
        <w:tab/>
      </w:r>
    </w:p>
    <w:p w:rsidR="00457377" w:rsidRDefault="00457377" w:rsidP="00457377">
      <w:pPr>
        <w:tabs>
          <w:tab w:val="left" w:pos="0"/>
        </w:tabs>
        <w:suppressAutoHyphens/>
        <w:spacing w:after="0" w:line="200" w:lineRule="atLeast"/>
        <w:rPr>
          <w:rFonts w:ascii="Times New Roman" w:hAnsi="Times New Roman"/>
          <w:sz w:val="20"/>
          <w:szCs w:val="20"/>
          <w:lang w:eastAsia="ar-SA"/>
        </w:rPr>
      </w:pPr>
    </w:p>
    <w:tbl>
      <w:tblPr>
        <w:tblW w:w="12994" w:type="dxa"/>
        <w:tblInd w:w="93" w:type="dxa"/>
        <w:tblLook w:val="04A0" w:firstRow="1" w:lastRow="0" w:firstColumn="1" w:lastColumn="0" w:noHBand="0" w:noVBand="1"/>
      </w:tblPr>
      <w:tblGrid>
        <w:gridCol w:w="2352"/>
        <w:gridCol w:w="99"/>
        <w:gridCol w:w="856"/>
        <w:gridCol w:w="132"/>
        <w:gridCol w:w="737"/>
        <w:gridCol w:w="358"/>
        <w:gridCol w:w="215"/>
        <w:gridCol w:w="266"/>
        <w:gridCol w:w="101"/>
        <w:gridCol w:w="177"/>
        <w:gridCol w:w="557"/>
        <w:gridCol w:w="266"/>
        <w:gridCol w:w="279"/>
        <w:gridCol w:w="240"/>
        <w:gridCol w:w="26"/>
        <w:gridCol w:w="279"/>
        <w:gridCol w:w="667"/>
        <w:gridCol w:w="484"/>
        <w:gridCol w:w="59"/>
        <w:gridCol w:w="1536"/>
        <w:gridCol w:w="257"/>
        <w:gridCol w:w="1199"/>
        <w:gridCol w:w="1852"/>
      </w:tblGrid>
      <w:tr w:rsidR="00457377" w:rsidRPr="00457377" w:rsidTr="00457377">
        <w:trPr>
          <w:gridAfter w:val="2"/>
          <w:wAfter w:w="3051" w:type="dxa"/>
          <w:trHeight w:val="1065"/>
        </w:trPr>
        <w:tc>
          <w:tcPr>
            <w:tcW w:w="9943" w:type="dxa"/>
            <w:gridSpan w:val="21"/>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20"/>
                <w:szCs w:val="20"/>
              </w:rPr>
            </w:pPr>
            <w:r w:rsidRPr="00457377">
              <w:rPr>
                <w:rFonts w:ascii="Tahoma" w:hAnsi="Tahoma" w:cs="Tahoma"/>
                <w:b/>
                <w:bCs/>
                <w:color w:val="000000"/>
                <w:sz w:val="20"/>
                <w:szCs w:val="20"/>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сельского поселения Сентябрьский на 2021 год</w:t>
            </w:r>
          </w:p>
        </w:tc>
      </w:tr>
      <w:tr w:rsidR="00457377" w:rsidRPr="00457377" w:rsidTr="00457377">
        <w:trPr>
          <w:trHeight w:val="282"/>
        </w:trPr>
        <w:tc>
          <w:tcPr>
            <w:tcW w:w="2453" w:type="dxa"/>
            <w:gridSpan w:val="2"/>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869" w:type="dxa"/>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871" w:type="dxa"/>
            <w:gridSpan w:val="2"/>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575" w:type="dxa"/>
            <w:gridSpan w:val="2"/>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236" w:type="dxa"/>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278" w:type="dxa"/>
            <w:gridSpan w:val="2"/>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568" w:type="dxa"/>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266" w:type="dxa"/>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279" w:type="dxa"/>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266" w:type="dxa"/>
            <w:gridSpan w:val="2"/>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279" w:type="dxa"/>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667" w:type="dxa"/>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543" w:type="dxa"/>
            <w:gridSpan w:val="2"/>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w:t>
            </w:r>
          </w:p>
        </w:tc>
        <w:tc>
          <w:tcPr>
            <w:tcW w:w="1536" w:type="dxa"/>
            <w:tcBorders>
              <w:top w:val="nil"/>
              <w:left w:val="nil"/>
              <w:bottom w:val="nil"/>
              <w:right w:val="nil"/>
            </w:tcBorders>
            <w:shd w:val="clear" w:color="auto" w:fill="auto"/>
            <w:noWrap/>
            <w:vAlign w:val="bottom"/>
            <w:hideMark/>
          </w:tcPr>
          <w:p w:rsidR="00457377" w:rsidRPr="00457377" w:rsidRDefault="003306D0" w:rsidP="00457377">
            <w:pPr>
              <w:spacing w:after="0" w:line="240" w:lineRule="auto"/>
              <w:rPr>
                <w:rFonts w:ascii="Arial" w:hAnsi="Arial" w:cs="Arial"/>
                <w:color w:val="000000"/>
                <w:sz w:val="20"/>
                <w:szCs w:val="20"/>
              </w:rPr>
            </w:pPr>
            <w:r>
              <w:rPr>
                <w:rFonts w:ascii="Arial" w:hAnsi="Arial" w:cs="Arial"/>
                <w:color w:val="000000"/>
                <w:sz w:val="20"/>
                <w:szCs w:val="20"/>
              </w:rPr>
              <w:t>(тыс.рублей)</w:t>
            </w:r>
          </w:p>
        </w:tc>
        <w:tc>
          <w:tcPr>
            <w:tcW w:w="1456" w:type="dxa"/>
            <w:gridSpan w:val="2"/>
            <w:tcBorders>
              <w:top w:val="nil"/>
              <w:left w:val="nil"/>
              <w:bottom w:val="nil"/>
              <w:right w:val="nil"/>
            </w:tcBorders>
            <w:shd w:val="clear" w:color="auto" w:fill="auto"/>
            <w:noWrap/>
            <w:vAlign w:val="bottom"/>
            <w:hideMark/>
          </w:tcPr>
          <w:p w:rsidR="00457377" w:rsidRPr="00457377" w:rsidRDefault="00457377" w:rsidP="00457377">
            <w:pPr>
              <w:spacing w:after="0" w:line="240" w:lineRule="auto"/>
              <w:rPr>
                <w:rFonts w:ascii="Arial" w:hAnsi="Arial" w:cs="Arial"/>
                <w:color w:val="000000"/>
                <w:sz w:val="20"/>
                <w:szCs w:val="20"/>
              </w:rPr>
            </w:pPr>
          </w:p>
        </w:tc>
        <w:tc>
          <w:tcPr>
            <w:tcW w:w="1852" w:type="dxa"/>
            <w:tcBorders>
              <w:top w:val="nil"/>
              <w:left w:val="nil"/>
              <w:bottom w:val="nil"/>
              <w:right w:val="nil"/>
            </w:tcBorders>
            <w:shd w:val="clear" w:color="auto" w:fill="auto"/>
            <w:noWrap/>
            <w:vAlign w:val="bottom"/>
            <w:hideMark/>
          </w:tcPr>
          <w:p w:rsidR="00457377" w:rsidRPr="00457377" w:rsidRDefault="00457377" w:rsidP="00457377">
            <w:pPr>
              <w:spacing w:after="0" w:line="240" w:lineRule="auto"/>
              <w:rPr>
                <w:rFonts w:ascii="Arial" w:hAnsi="Arial" w:cs="Arial"/>
                <w:color w:val="000000"/>
                <w:sz w:val="20"/>
                <w:szCs w:val="20"/>
              </w:rPr>
            </w:pPr>
          </w:p>
        </w:tc>
      </w:tr>
      <w:tr w:rsidR="00457377" w:rsidRPr="00457377" w:rsidTr="00457377">
        <w:trPr>
          <w:gridAfter w:val="2"/>
          <w:wAfter w:w="3051" w:type="dxa"/>
          <w:trHeight w:val="151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Наименование расхода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КФСР</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КЦСР</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КВР</w:t>
            </w:r>
          </w:p>
        </w:tc>
        <w:tc>
          <w:tcPr>
            <w:tcW w:w="1530" w:type="dxa"/>
            <w:gridSpan w:val="5"/>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Утверждено</w:t>
            </w:r>
          </w:p>
        </w:tc>
        <w:tc>
          <w:tcPr>
            <w:tcW w:w="1456" w:type="dxa"/>
            <w:gridSpan w:val="4"/>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Отклонение</w:t>
            </w:r>
          </w:p>
        </w:tc>
        <w:tc>
          <w:tcPr>
            <w:tcW w:w="1852"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Уточнено</w:t>
            </w:r>
          </w:p>
        </w:tc>
      </w:tr>
      <w:tr w:rsidR="00457377" w:rsidRPr="00457377" w:rsidTr="00457377">
        <w:trPr>
          <w:gridAfter w:val="2"/>
          <w:wAfter w:w="3051" w:type="dxa"/>
          <w:trHeight w:val="259"/>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4"/>
                <w:szCs w:val="14"/>
              </w:rPr>
            </w:pPr>
            <w:r w:rsidRPr="00457377">
              <w:rPr>
                <w:rFonts w:ascii="Tahoma" w:hAnsi="Tahoma" w:cs="Tahoma"/>
                <w:b/>
                <w:bCs/>
                <w:color w:val="000000"/>
                <w:sz w:val="14"/>
                <w:szCs w:val="14"/>
              </w:rPr>
              <w:t>1</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4"/>
                <w:szCs w:val="14"/>
              </w:rPr>
            </w:pPr>
            <w:r w:rsidRPr="00457377">
              <w:rPr>
                <w:rFonts w:ascii="Tahoma" w:hAnsi="Tahoma" w:cs="Tahoma"/>
                <w:b/>
                <w:bCs/>
                <w:color w:val="000000"/>
                <w:sz w:val="14"/>
                <w:szCs w:val="14"/>
              </w:rPr>
              <w:t>2</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4"/>
                <w:szCs w:val="14"/>
              </w:rPr>
            </w:pPr>
            <w:r w:rsidRPr="00457377">
              <w:rPr>
                <w:rFonts w:ascii="Tahoma" w:hAnsi="Tahoma" w:cs="Tahoma"/>
                <w:b/>
                <w:bCs/>
                <w:color w:val="000000"/>
                <w:sz w:val="14"/>
                <w:szCs w:val="14"/>
              </w:rPr>
              <w:t>3</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4"/>
                <w:szCs w:val="14"/>
              </w:rPr>
            </w:pPr>
            <w:r w:rsidRPr="00457377">
              <w:rPr>
                <w:rFonts w:ascii="Tahoma" w:hAnsi="Tahoma" w:cs="Tahoma"/>
                <w:b/>
                <w:bCs/>
                <w:color w:val="000000"/>
                <w:sz w:val="14"/>
                <w:szCs w:val="14"/>
              </w:rPr>
              <w:t>4</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4"/>
                <w:szCs w:val="14"/>
              </w:rPr>
            </w:pPr>
            <w:r w:rsidRPr="00457377">
              <w:rPr>
                <w:rFonts w:ascii="Tahoma" w:hAnsi="Tahoma" w:cs="Tahoma"/>
                <w:b/>
                <w:bCs/>
                <w:color w:val="000000"/>
                <w:sz w:val="14"/>
                <w:szCs w:val="14"/>
              </w:rPr>
              <w:t>5</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4"/>
                <w:szCs w:val="14"/>
              </w:rPr>
            </w:pPr>
            <w:r w:rsidRPr="00457377">
              <w:rPr>
                <w:rFonts w:ascii="Tahoma" w:hAnsi="Tahoma" w:cs="Tahoma"/>
                <w:b/>
                <w:bCs/>
                <w:color w:val="000000"/>
                <w:sz w:val="14"/>
                <w:szCs w:val="14"/>
              </w:rPr>
              <w:t>5</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4"/>
                <w:szCs w:val="14"/>
              </w:rPr>
            </w:pPr>
            <w:r w:rsidRPr="00457377">
              <w:rPr>
                <w:rFonts w:ascii="Tahoma" w:hAnsi="Tahoma" w:cs="Tahoma"/>
                <w:b/>
                <w:bCs/>
                <w:color w:val="000000"/>
                <w:sz w:val="14"/>
                <w:szCs w:val="14"/>
              </w:rPr>
              <w:t>5</w:t>
            </w:r>
          </w:p>
        </w:tc>
      </w:tr>
      <w:tr w:rsidR="00457377" w:rsidRPr="00457377" w:rsidTr="00457377">
        <w:trPr>
          <w:gridAfter w:val="2"/>
          <w:wAfter w:w="3051" w:type="dxa"/>
          <w:trHeight w:val="28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Общегосударственные вопросы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0100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26 208,42856</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517,52522</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26 725,95378</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Функционирование высшего должностного лица субъекта Российской Федерации и муниципального образования</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0102</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2 102,23940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28,99722</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2 131,23662</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Глава муниципального образования (местное самоуправление)</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0102</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5010002030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2 089,23940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11,24500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2 100,48440</w:t>
            </w:r>
          </w:p>
        </w:tc>
      </w:tr>
      <w:tr w:rsidR="00457377" w:rsidRPr="00457377" w:rsidTr="00457377">
        <w:trPr>
          <w:gridAfter w:val="2"/>
          <w:wAfter w:w="3051" w:type="dxa"/>
          <w:trHeight w:val="30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выплаты персоналу государственных (муниципальных) органов</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0102</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5010002030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120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2 089,23940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11,24500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2 100,48440</w:t>
            </w:r>
          </w:p>
        </w:tc>
      </w:tr>
      <w:tr w:rsidR="00457377" w:rsidRPr="00457377" w:rsidTr="00457377">
        <w:trPr>
          <w:gridAfter w:val="2"/>
          <w:wAfter w:w="3051" w:type="dxa"/>
          <w:trHeight w:val="30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Поощрение муниципальных управленческих команд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0102</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5010089015</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13,00000</w:t>
            </w:r>
          </w:p>
        </w:tc>
      </w:tr>
      <w:tr w:rsidR="00457377" w:rsidRPr="00457377" w:rsidTr="00457377">
        <w:trPr>
          <w:gridAfter w:val="2"/>
          <w:wAfter w:w="3051" w:type="dxa"/>
          <w:trHeight w:val="30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выплаты персоналу государственных (муниципальных) органов</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0102</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5010089015</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120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13,00000</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13,00000</w:t>
            </w:r>
          </w:p>
        </w:tc>
      </w:tr>
      <w:tr w:rsidR="00457377" w:rsidRPr="00457377" w:rsidTr="00457377">
        <w:trPr>
          <w:gridAfter w:val="2"/>
          <w:wAfter w:w="3051" w:type="dxa"/>
          <w:trHeight w:val="10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межбюджетные трансферты за счет бюджетных ассигнований резервного фонда Правительства Ханты-Мансийского автономного округа - Югры, за исключением иных межбюджетных трансфертов на реализацию наказов избирателей депутатам Думы Ханты-Мансийского автономного округа - Югры</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0102</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5010085150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17,75222</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17,75222</w:t>
            </w:r>
          </w:p>
        </w:tc>
      </w:tr>
      <w:tr w:rsidR="00457377" w:rsidRPr="00457377" w:rsidTr="00457377">
        <w:trPr>
          <w:gridAfter w:val="2"/>
          <w:wAfter w:w="3051" w:type="dxa"/>
          <w:trHeight w:val="30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lastRenderedPageBreak/>
              <w:t>Расходы на выплаты персоналу государственных (муниципальных) органов</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0102</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5010085150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120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17,75222</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17,75222</w:t>
            </w:r>
          </w:p>
        </w:tc>
      </w:tr>
      <w:tr w:rsidR="00457377" w:rsidRPr="00457377" w:rsidTr="00457377">
        <w:trPr>
          <w:gridAfter w:val="2"/>
          <w:wAfter w:w="3051" w:type="dxa"/>
          <w:trHeight w:val="679"/>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0104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7 555,03772</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-11,24500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7 543,79272</w:t>
            </w:r>
          </w:p>
        </w:tc>
      </w:tr>
      <w:tr w:rsidR="00457377" w:rsidRPr="00457377" w:rsidTr="00457377">
        <w:trPr>
          <w:gridAfter w:val="2"/>
          <w:wAfter w:w="3051" w:type="dxa"/>
          <w:trHeight w:val="45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"Совершенствование муниципального управления в сельском поселении Сентябрьский на  2019-2025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7 555,03772</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-11,24500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7 543,79272</w:t>
            </w:r>
          </w:p>
        </w:tc>
      </w:tr>
      <w:tr w:rsidR="00457377" w:rsidRPr="00457377" w:rsidTr="00457377">
        <w:trPr>
          <w:gridAfter w:val="2"/>
          <w:wAfter w:w="3051" w:type="dxa"/>
          <w:trHeight w:val="63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"Обеспечение деятельности для эффективного и качественного исполнения полномочий и функций Администрации поселения"</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0104</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7 555,03772</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-11,24500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7 543,79272</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обеспечение функций органов местного самоуправления (местное самоуправление)</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0600102040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7 449,90316</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-11,24500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7 438,65816</w:t>
            </w:r>
          </w:p>
        </w:tc>
      </w:tr>
      <w:tr w:rsidR="00457377" w:rsidRPr="00457377" w:rsidTr="00457377">
        <w:trPr>
          <w:gridAfter w:val="2"/>
          <w:wAfter w:w="3051" w:type="dxa"/>
          <w:trHeight w:val="28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выплаты персоналу государственных (муниципальных) органов</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0600102040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120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7 449,90316</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-11,24500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7 438,65816</w:t>
            </w:r>
          </w:p>
        </w:tc>
      </w:tr>
      <w:tr w:rsidR="00457377" w:rsidRPr="00457377" w:rsidTr="00457377">
        <w:trPr>
          <w:gridAfter w:val="2"/>
          <w:wAfter w:w="3051" w:type="dxa"/>
          <w:trHeight w:val="28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Поощрение муниципальных управленческих команд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0104</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0600189015</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78,00000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78,00000</w:t>
            </w:r>
          </w:p>
        </w:tc>
      </w:tr>
      <w:tr w:rsidR="00457377" w:rsidRPr="00457377" w:rsidTr="00457377">
        <w:trPr>
          <w:gridAfter w:val="2"/>
          <w:wAfter w:w="3051" w:type="dxa"/>
          <w:trHeight w:val="34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выплаты персоналу государственных (муниципальных) органов</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0104</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0600189015</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120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78,00000</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78,00000</w:t>
            </w:r>
          </w:p>
        </w:tc>
      </w:tr>
      <w:tr w:rsidR="00457377" w:rsidRPr="00457377" w:rsidTr="00457377">
        <w:trPr>
          <w:gridAfter w:val="2"/>
          <w:wAfter w:w="3051" w:type="dxa"/>
          <w:trHeight w:val="69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повышение заработной платы низкооплачиваемой категории работников и дифференциацию заработной платы иных категорий работников в связи с увеличением минимального размера оплаты труда</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0104</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0600189028</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27,13456</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27,13456</w:t>
            </w:r>
          </w:p>
        </w:tc>
      </w:tr>
      <w:tr w:rsidR="00457377" w:rsidRPr="00457377" w:rsidTr="00457377">
        <w:trPr>
          <w:gridAfter w:val="2"/>
          <w:wAfter w:w="3051" w:type="dxa"/>
          <w:trHeight w:val="28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выплаты персоналу государственных (муниципальных) органов</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0104</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0600189028</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120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27,13456</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27,13456</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Резервные фонды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0111</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50,00000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Резервный фонд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0111</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5000020940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50,00000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Резервные средства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0111</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5000020940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870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50,00000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Другие общегосударственные вопросы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16 501,15144</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499,77300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17 000,92444</w:t>
            </w:r>
          </w:p>
        </w:tc>
      </w:tr>
      <w:tr w:rsidR="00457377" w:rsidRPr="00457377" w:rsidTr="00457377">
        <w:trPr>
          <w:gridAfter w:val="2"/>
          <w:wAfter w:w="3051" w:type="dxa"/>
          <w:trHeight w:val="45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"Управление имуществом в сельском поселении Сентябрьский на 2019-2025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0800000000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868,00000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225,00000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1 093,00000</w:t>
            </w:r>
          </w:p>
        </w:tc>
      </w:tr>
      <w:tr w:rsidR="00457377" w:rsidRPr="00457377" w:rsidTr="00457377">
        <w:trPr>
          <w:gridAfter w:val="2"/>
          <w:wAfter w:w="3051" w:type="dxa"/>
          <w:trHeight w:val="45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"Владение, пользование и распоряжение имуществом, находящимся в муниципальной собственности"</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0800100000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868,00000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225,00000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1 093,00000</w:t>
            </w:r>
          </w:p>
        </w:tc>
      </w:tr>
      <w:tr w:rsidR="00457377" w:rsidRPr="00457377" w:rsidTr="00457377">
        <w:trPr>
          <w:gridAfter w:val="2"/>
          <w:wAfter w:w="3051" w:type="dxa"/>
          <w:trHeight w:val="33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lastRenderedPageBreak/>
              <w:t>Реализация мероприятий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0800199990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868,00000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225,00000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1 093,00000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0800199990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580,00000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225,00000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805,00000</w:t>
            </w:r>
          </w:p>
        </w:tc>
      </w:tr>
      <w:tr w:rsidR="00457377" w:rsidRPr="00457377" w:rsidTr="00457377">
        <w:trPr>
          <w:gridAfter w:val="2"/>
          <w:wAfter w:w="3051" w:type="dxa"/>
          <w:trHeight w:val="31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Уплата налогов, сборов и иных платежей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0800199990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850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288,00000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288,00000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"Совершенствование муниципального управления в сельском поселении Сентябрьский на  2019-2025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15 633,15144</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274,77300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15 907,92444</w:t>
            </w:r>
          </w:p>
        </w:tc>
      </w:tr>
      <w:tr w:rsidR="00457377" w:rsidRPr="00457377" w:rsidTr="00457377">
        <w:trPr>
          <w:gridAfter w:val="2"/>
          <w:wAfter w:w="3051" w:type="dxa"/>
          <w:trHeight w:val="67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"Обеспечение деятельности для эффективного и качественного исполнения полномочий и функций Администрации поселения"</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15 633,15144</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274,77300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15 907,92444</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Информационное освещение деятельности органов местного самоуправления и поддержка средств массовой информации</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0600120904</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12,00000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12,00000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0600120904</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12,00000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12,00000</w:t>
            </w:r>
          </w:p>
        </w:tc>
      </w:tr>
      <w:tr w:rsidR="00457377" w:rsidRPr="00457377" w:rsidTr="00457377">
        <w:trPr>
          <w:gridAfter w:val="2"/>
          <w:wAfter w:w="3051" w:type="dxa"/>
          <w:trHeight w:val="705"/>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повышение заработной платы низкооплачиваемой категории работников и дифференциацию заработной платы иных категорий работников в связи с увеличением минимального размера оплаты труда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0600189028</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177,65844</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177,65844</w:t>
            </w:r>
          </w:p>
        </w:tc>
      </w:tr>
      <w:tr w:rsidR="00457377" w:rsidRPr="00457377" w:rsidTr="00457377">
        <w:trPr>
          <w:gridAfter w:val="2"/>
          <w:wAfter w:w="3051" w:type="dxa"/>
          <w:trHeight w:val="345"/>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Фонд оплаты труда учреждений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0600189028</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110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177,65844</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177,65844</w:t>
            </w:r>
          </w:p>
        </w:tc>
      </w:tr>
      <w:tr w:rsidR="00457377" w:rsidRPr="00457377" w:rsidTr="00457377">
        <w:trPr>
          <w:gridAfter w:val="2"/>
          <w:wAfter w:w="3051" w:type="dxa"/>
          <w:trHeight w:val="33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мероприятий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15 443,49300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274,77300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15 718,26600</w:t>
            </w:r>
          </w:p>
        </w:tc>
      </w:tr>
      <w:tr w:rsidR="00457377" w:rsidRPr="00457377" w:rsidTr="00457377">
        <w:trPr>
          <w:gridAfter w:val="2"/>
          <w:wAfter w:w="3051" w:type="dxa"/>
          <w:trHeight w:val="34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выплаты персоналу казенных учреждений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110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10 875,53500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3,50000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10 879,03500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4 496,95800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220,97300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4 717,93100</w:t>
            </w:r>
          </w:p>
        </w:tc>
      </w:tr>
      <w:tr w:rsidR="00457377" w:rsidRPr="00457377" w:rsidTr="00457377">
        <w:trPr>
          <w:gridAfter w:val="2"/>
          <w:wAfter w:w="3051" w:type="dxa"/>
          <w:trHeight w:val="31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выплаты населению</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360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40,00000</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Исполнение судебных актов Российской Федерации и мировых соглашений по возмещению причиненного вреда</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830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30,30000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30,30000</w:t>
            </w:r>
          </w:p>
        </w:tc>
      </w:tr>
      <w:tr w:rsidR="00457377" w:rsidRPr="00457377" w:rsidTr="00457377">
        <w:trPr>
          <w:gridAfter w:val="2"/>
          <w:wAfter w:w="3051" w:type="dxa"/>
          <w:trHeight w:val="34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Уплата налогов, сборов и иных платежей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850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31,00000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51,00000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Национальная оборона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0200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264,53750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264,53750</w:t>
            </w:r>
          </w:p>
        </w:tc>
      </w:tr>
      <w:tr w:rsidR="00457377" w:rsidRPr="00457377" w:rsidTr="00457377">
        <w:trPr>
          <w:gridAfter w:val="2"/>
          <w:wAfter w:w="3051" w:type="dxa"/>
          <w:trHeight w:val="34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Мобилизационная и вневойсковая подготовка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0203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264,53750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264,53750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lastRenderedPageBreak/>
              <w:t>Осуществление первичного воинского учета на территориях, где отсутствуют военные комиссариаты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0203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5000051180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251,53750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251,53750</w:t>
            </w:r>
          </w:p>
        </w:tc>
      </w:tr>
      <w:tr w:rsidR="00457377" w:rsidRPr="00457377" w:rsidTr="00457377">
        <w:trPr>
          <w:gridAfter w:val="2"/>
          <w:wAfter w:w="3051" w:type="dxa"/>
          <w:trHeight w:val="31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выплаты персоналу государственных (муниципальных) органов</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0203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5000051180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120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251,53750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251,53750</w:t>
            </w:r>
          </w:p>
        </w:tc>
      </w:tr>
      <w:tr w:rsidR="00457377" w:rsidRPr="00457377" w:rsidTr="00457377">
        <w:trPr>
          <w:gridAfter w:val="2"/>
          <w:wAfter w:w="3051" w:type="dxa"/>
          <w:trHeight w:val="31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Поощрение муниципальных управленческих команд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0203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5000089015</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13,00000</w:t>
            </w:r>
          </w:p>
        </w:tc>
      </w:tr>
      <w:tr w:rsidR="00457377" w:rsidRPr="00457377" w:rsidTr="00457377">
        <w:trPr>
          <w:gridAfter w:val="2"/>
          <w:wAfter w:w="3051" w:type="dxa"/>
          <w:trHeight w:val="31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выплаты персоналу государственных (муниципальных) органов</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0203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5000089015</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120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13,00000</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13,00000</w:t>
            </w:r>
          </w:p>
        </w:tc>
      </w:tr>
      <w:tr w:rsidR="00457377" w:rsidRPr="00457377" w:rsidTr="00457377">
        <w:trPr>
          <w:gridAfter w:val="2"/>
          <w:wAfter w:w="3051" w:type="dxa"/>
          <w:trHeight w:val="270"/>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Национальная безопасность и правоохранительная деятельность</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0300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634,00112</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-72,85000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561,15112</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0310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284,85000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-72,85000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212,00000</w:t>
            </w:r>
          </w:p>
        </w:tc>
      </w:tr>
      <w:tr w:rsidR="00457377" w:rsidRPr="00457377" w:rsidTr="00457377">
        <w:trPr>
          <w:gridAfter w:val="2"/>
          <w:wAfter w:w="3051" w:type="dxa"/>
          <w:trHeight w:val="69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"Защита населения и территорий от чрезвычайных ситуаций природного и техногенного характера, пожарная безопасность"</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0900000000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284,85000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-72,85000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212,00000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"Создание условий для пожарной безопасности"</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0900100000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мероприятий (в поселении)</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0900199990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0900199990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112,00000</w:t>
            </w:r>
          </w:p>
        </w:tc>
      </w:tr>
      <w:tr w:rsidR="00457377" w:rsidRPr="00457377" w:rsidTr="00457377">
        <w:trPr>
          <w:gridAfter w:val="2"/>
          <w:wAfter w:w="3051" w:type="dxa"/>
          <w:trHeight w:val="735"/>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«Проведение санитарно-противоэпидемиологических  мероприятий, связанных с профилактикой и устранением последствий распространения новой короновирусной инфекции (COVID-19)»</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0310</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0900300000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172,85000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-72,85000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100,00000</w:t>
            </w:r>
          </w:p>
        </w:tc>
      </w:tr>
      <w:tr w:rsidR="00457377" w:rsidRPr="00457377" w:rsidTr="00457377">
        <w:trPr>
          <w:gridAfter w:val="2"/>
          <w:wAfter w:w="3051" w:type="dxa"/>
          <w:trHeight w:val="645"/>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Проведение заключительной дезинфекционной обработки мест общего пользования в многоквартирных домах, жилых помещений семейных и групповых очагов коронавирусной инфекции</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0310</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0900389003</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112,85000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-112,85000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0310</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0900389003</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112,85000</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-112,85000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Мероприятия по профилактике и устранению последствий распространения новой </w:t>
            </w:r>
            <w:r w:rsidRPr="00457377">
              <w:rPr>
                <w:rFonts w:ascii="Tahoma" w:hAnsi="Tahoma" w:cs="Tahoma"/>
                <w:color w:val="000000"/>
                <w:sz w:val="16"/>
                <w:szCs w:val="16"/>
              </w:rPr>
              <w:lastRenderedPageBreak/>
              <w:t>коронавирусной инфекции (COVID-19)</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lastRenderedPageBreak/>
              <w:t>0310</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0900389032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40,00000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lastRenderedPageBreak/>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0310</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0900389032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40,00000</w:t>
            </w:r>
          </w:p>
        </w:tc>
      </w:tr>
      <w:tr w:rsidR="00457377" w:rsidRPr="00457377" w:rsidTr="00457377">
        <w:trPr>
          <w:gridAfter w:val="2"/>
          <w:wAfter w:w="3051" w:type="dxa"/>
          <w:trHeight w:val="34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мероприятий (в поселении)</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0310</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0900399990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60,00000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0310</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0900399990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60,00000</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60,00000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Другие вопросы в области национальной безопасности и правоохранительной деятельности</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0314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349,15112</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349,15112</w:t>
            </w:r>
          </w:p>
        </w:tc>
      </w:tr>
      <w:tr w:rsidR="00457377" w:rsidRPr="00457377" w:rsidTr="00457377">
        <w:trPr>
          <w:gridAfter w:val="2"/>
          <w:wAfter w:w="3051" w:type="dxa"/>
          <w:trHeight w:val="69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"Профилактика правонарушений в отдельных сферах жизнедеятельности граждан в сельском поселении Сентябрьский на 2019-2025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349,15112</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349,15112</w:t>
            </w:r>
          </w:p>
        </w:tc>
      </w:tr>
      <w:tr w:rsidR="00457377" w:rsidRPr="00457377" w:rsidTr="00457377">
        <w:trPr>
          <w:gridAfter w:val="2"/>
          <w:wAfter w:w="3051" w:type="dxa"/>
          <w:trHeight w:val="88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"Создание условий для деятельности добровольных формирований населения по охране общественного порядка на территории сельского поселения Сентябрьский. Стимулирование народной дружины поселения"</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0300100000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11,65112</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11,65112</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Субсидии на создание условий для деятельности народных дружин</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0300182300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5,82556</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5,82556</w:t>
            </w:r>
          </w:p>
        </w:tc>
      </w:tr>
      <w:tr w:rsidR="00457377" w:rsidRPr="00457377" w:rsidTr="00457377">
        <w:trPr>
          <w:gridAfter w:val="2"/>
          <w:wAfter w:w="3051" w:type="dxa"/>
          <w:trHeight w:val="28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выплаты персоналу государственных (муниципальных) органов</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0300182300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120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5,82556</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5,82556</w:t>
            </w:r>
          </w:p>
        </w:tc>
      </w:tr>
      <w:tr w:rsidR="00457377" w:rsidRPr="00457377" w:rsidTr="00457377">
        <w:trPr>
          <w:gridAfter w:val="2"/>
          <w:wAfter w:w="3051" w:type="dxa"/>
          <w:trHeight w:val="33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Cоздание условий для деятельности народных дружин (софинансирование)</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03001S2300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5,82556</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5,82556</w:t>
            </w:r>
          </w:p>
        </w:tc>
      </w:tr>
      <w:tr w:rsidR="00457377" w:rsidRPr="00457377" w:rsidTr="00457377">
        <w:trPr>
          <w:gridAfter w:val="2"/>
          <w:wAfter w:w="3051" w:type="dxa"/>
          <w:trHeight w:val="31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выплаты персоналу государственных (муниципальных) органов</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03001S2300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120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5,82556</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5,82556</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"Обеспечение функционирования и развития систем видеонаблюдения в сфере общественного порядка"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0300200000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337,50000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337,50000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мероприятий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0300299990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337,50000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337,50000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0314</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0300299990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337,50000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337,50000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Национальная экономика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0400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10 542,68520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-55,49432</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10 487,19088</w:t>
            </w:r>
          </w:p>
        </w:tc>
      </w:tr>
      <w:tr w:rsidR="00457377" w:rsidRPr="00457377" w:rsidTr="00457377">
        <w:trPr>
          <w:gridAfter w:val="2"/>
          <w:wAfter w:w="3051" w:type="dxa"/>
          <w:trHeight w:val="27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Сельское хозяйство и рыболовство</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0405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32,36410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32,36410</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lastRenderedPageBreak/>
              <w:t>Муниципальная программа "Совершенствование муниципального управления в сельском поселении Сентябрьский на  2019-2025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32,36410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32,36410</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"Осуществление деятельности по обращению с животными без владельцев"</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0405</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0600300000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32,36410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32,36410</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Субвенции на организацию мероприятий при осуществлении деятельности по обращению с животными без владельцев</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0405</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0600384200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32,36410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32,36410</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0405</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0600384200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32,36410</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32,36410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Дорожное хозяйство (дорожные фонды)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0409</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8 102,52110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-0,44832</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8 102,07278</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"Развитие транспортной системы сельского поселения Сентябрьский на 2019-2025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0409</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8 102,52110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-0,44832</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8 102,07278</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"Капитальный ремонт и ремонт автомобильных дорог местного значения, объектов регулирования дорожного движения, элементов обустройства автомобильных дорог"</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0409</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0100100000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6 200,01100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-0,44832</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6 199,56268</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Ремонт автомобильных дорог общего пользования местного значения поселений</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0409</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0100189027</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6 200,01100</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-0,44832</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6 199,56268</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0409</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0100189027</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6 200,01100</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-0,44832</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6 199,56268</w:t>
            </w:r>
          </w:p>
        </w:tc>
      </w:tr>
      <w:tr w:rsidR="00457377" w:rsidRPr="00457377" w:rsidTr="00457377">
        <w:trPr>
          <w:gridAfter w:val="2"/>
          <w:wAfter w:w="3051" w:type="dxa"/>
          <w:trHeight w:val="73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"Содержание автомобильных дорог местного значения, объектов регулирования дорожного движения, элементов обустройства автомобильных дорог"</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0409</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0100200000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1 902,51010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1 902,51010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Содержание автомобильных дорог</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0409</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0100220902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1 902,51010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1 902,51010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0409</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0100220902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1 902,51010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1 902,51010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Связь и информатика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0410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2 407,80000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-55,04600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2 352,75400</w:t>
            </w:r>
          </w:p>
        </w:tc>
      </w:tr>
      <w:tr w:rsidR="00457377" w:rsidRPr="00457377" w:rsidTr="00457377">
        <w:trPr>
          <w:gridAfter w:val="2"/>
          <w:wAfter w:w="3051" w:type="dxa"/>
          <w:trHeight w:val="750"/>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Муниципальная программа "Развитие информационной среды и поддержание в рабочем состоянии средств вычислительной техники муниципальных учреждений </w:t>
            </w:r>
            <w:r w:rsidRPr="00457377">
              <w:rPr>
                <w:rFonts w:ascii="Tahoma" w:hAnsi="Tahoma" w:cs="Tahoma"/>
                <w:color w:val="000000"/>
                <w:sz w:val="16"/>
                <w:szCs w:val="16"/>
              </w:rPr>
              <w:lastRenderedPageBreak/>
              <w:t>сельского поселения Сентябрьский на 2019-2025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lastRenderedPageBreak/>
              <w:t>0410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2 407,80000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-55,04600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2 352,75400</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lastRenderedPageBreak/>
              <w:t>Основное мероприятие "Приобретение, замена, содержание и обслуживание  информационных ресурсов"</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0410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0400100000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2 301,00000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-55,04600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2 245,95400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мероприятий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0410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2 301,00000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-55,04600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2 245,95400</w:t>
            </w:r>
          </w:p>
        </w:tc>
      </w:tr>
      <w:tr w:rsidR="00457377" w:rsidRPr="00457377" w:rsidTr="00457377">
        <w:trPr>
          <w:gridAfter w:val="2"/>
          <w:wAfter w:w="3051" w:type="dxa"/>
          <w:trHeight w:val="46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0410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2 301,00000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-55,04600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2 245,95400</w:t>
            </w:r>
          </w:p>
        </w:tc>
      </w:tr>
      <w:tr w:rsidR="00457377" w:rsidRPr="00457377" w:rsidTr="00457377">
        <w:trPr>
          <w:gridAfter w:val="2"/>
          <w:wAfter w:w="3051" w:type="dxa"/>
          <w:trHeight w:val="54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мероприятие"Обеспечение защиты информации и персональных данных"</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0410</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0400200000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106,80000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106,80000</w:t>
            </w:r>
          </w:p>
        </w:tc>
      </w:tr>
      <w:tr w:rsidR="00457377" w:rsidRPr="00457377" w:rsidTr="00457377">
        <w:trPr>
          <w:gridAfter w:val="2"/>
          <w:wAfter w:w="3051" w:type="dxa"/>
          <w:trHeight w:val="345"/>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Обеспечение защиты информации и персональных данных</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0410</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0400299990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106,80000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106,80000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0410</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0400299990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106,80000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106,80000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Жилищно-коммунальное хозяйство</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0500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21 842,17143</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-1 624,78200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20 217,38943</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Жилищное хозяйство</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0501</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522,00000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522,00000</w:t>
            </w:r>
          </w:p>
        </w:tc>
      </w:tr>
      <w:tr w:rsidR="00457377" w:rsidRPr="00457377" w:rsidTr="00457377">
        <w:trPr>
          <w:gridAfter w:val="2"/>
          <w:wAfter w:w="3051" w:type="dxa"/>
          <w:trHeight w:val="45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"Управление имуществом в сельском поселении Сентябрьский на 2019-2025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0501</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0800000000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522,00000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522,00000</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"Владение, пользование и распоряжение имуществом, находящимся в муниципальной собственности"</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0501</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0800100000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522,00000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522,00000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мероприятий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0501</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0800199990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522,00000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522,00000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0501</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0800199990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522,00000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522,00000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Благоустройство</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21 320,17143</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-1 624,78200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19 695,38943</w:t>
            </w:r>
          </w:p>
        </w:tc>
      </w:tr>
      <w:tr w:rsidR="00457377" w:rsidRPr="00457377" w:rsidTr="00457377">
        <w:trPr>
          <w:gridAfter w:val="2"/>
          <w:wAfter w:w="3051" w:type="dxa"/>
          <w:trHeight w:val="63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"Формирование современной городской среды в муниципальном образовании сельское поселение Сентябрьский на 2021-2025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21 320,17143</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-1 624,78200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19 695,38943</w:t>
            </w:r>
          </w:p>
        </w:tc>
      </w:tr>
      <w:tr w:rsidR="00457377" w:rsidRPr="00457377" w:rsidTr="00457377">
        <w:trPr>
          <w:gridAfter w:val="2"/>
          <w:wAfter w:w="3051" w:type="dxa"/>
          <w:trHeight w:val="30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Основное мероприятие "Реализация проектов "Народный бюджет" </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0500100000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2 879,61368</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2 879,61368</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реализацию проекта "Безопасный островок детства"  (за счет средств бюджета Нефтеюганского района)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0500189671</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1 412,60195</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1 412,60195</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 xml:space="preserve">Иные закупки товаров, работ и услуг для обеспечения государственных </w:t>
            </w:r>
            <w:r w:rsidRPr="00457377">
              <w:rPr>
                <w:rFonts w:ascii="Tahoma" w:hAnsi="Tahoma" w:cs="Tahoma"/>
                <w:color w:val="000000"/>
                <w:sz w:val="16"/>
                <w:szCs w:val="16"/>
              </w:rPr>
              <w:lastRenderedPageBreak/>
              <w:t>(муниципальных)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lastRenderedPageBreak/>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0500189671</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1 412,60195</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1 412,60195</w:t>
            </w:r>
          </w:p>
        </w:tc>
      </w:tr>
      <w:tr w:rsidR="00457377" w:rsidRPr="00457377" w:rsidTr="00457377">
        <w:trPr>
          <w:gridAfter w:val="2"/>
          <w:wAfter w:w="3051" w:type="dxa"/>
          <w:trHeight w:val="45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lastRenderedPageBreak/>
              <w:t>Расходы на реализацию проекта за счет средств бюджета поселения, населения, предпринимателей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0500120671</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170,00000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0500120671</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170,00000</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реализацию проекта "МАФы в сквер Победы" (за счет средств средств бюджета Нефтеюганского района)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0500189672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1 142,31173</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1 142,31173</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0500189672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1 142,31173</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1 142,31173</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реализацию проекта за счет средств бюджета поселения, населения, предпринимателей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0500120672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154,70000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154,70000</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0500120672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154,70000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154,70000</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"Комплексное благоустройство территории поселения"</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0500200000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10 657,81946</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-1 624,78200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9 033,03746</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инициативного проекта «Изготовление и установка монумента «Помните! Через века, через года, - помните!»</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0500282752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670,22650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670,22650</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0500282752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670,22650</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670,22650</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инициативного проекта «Изготовление и установка монумента «Помните! Через века, через года, - помните!»</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05002S2752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310,85431</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310,85431</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05002S2752</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310,85431</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310,85431</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Благоустройство дворовых территорий многоквартирных домов</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0500289017</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87,39805</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87,39805</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0500289017</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87,39805</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87,39805</w:t>
            </w:r>
          </w:p>
        </w:tc>
      </w:tr>
      <w:tr w:rsidR="00457377" w:rsidRPr="00457377" w:rsidTr="00457377">
        <w:trPr>
          <w:gridAfter w:val="2"/>
          <w:wAfter w:w="3051" w:type="dxa"/>
          <w:trHeight w:val="43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мероприятий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0500299990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9 589,34060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-1 624,78200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7 964,55860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lastRenderedPageBreak/>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0500299990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9 589,34060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-1 624,78200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7 964,55860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"Федеральный проект "Формирование комфортной городской среды"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050F200000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7 782,73829</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7 782,73829</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программ формирования современной городской среды (за счет средств бюджета автономного округа)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050F255550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3 728,03846</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3 728,03846</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050F255550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3 728,03846</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3 728,03846</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программ формирования современной городской среды (за счет средств федерального бюджета)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050F255550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2 383,50000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2 383,50000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050F255550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2 383,50000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2 383,50000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программ формирования современной городской среды (за счет средств местного бюджета )</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050F255550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1 527,88462</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1 527,88462</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050F255550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1 527,88462</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1 527,88462</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программ формирования современной городской среды (за счет средств местного бюджета )</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050F289018</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143,31521</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143,31521</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050F289018</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143,31521</w:t>
            </w:r>
          </w:p>
        </w:tc>
        <w:tc>
          <w:tcPr>
            <w:tcW w:w="1456" w:type="dxa"/>
            <w:gridSpan w:val="4"/>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143,31521</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программ формирования современной городской среды (софинансирование )</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050F299990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050F299990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Охрана окружающей среды</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0600</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0,84400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0,84400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Другие вопросы в области охраны окружающей среды</w:t>
            </w:r>
          </w:p>
        </w:tc>
        <w:tc>
          <w:tcPr>
            <w:tcW w:w="1104" w:type="dxa"/>
            <w:gridSpan w:val="3"/>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0605</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0,84400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0,84400</w:t>
            </w:r>
          </w:p>
        </w:tc>
      </w:tr>
      <w:tr w:rsidR="00457377" w:rsidRPr="00457377" w:rsidTr="00457377">
        <w:trPr>
          <w:gridAfter w:val="2"/>
          <w:wAfter w:w="3051" w:type="dxa"/>
          <w:trHeight w:val="63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"Формирование современной городской среды в муниципальном образовании сельское поселение Сентябрьский на 2021-2025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0,84400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0,84400</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lastRenderedPageBreak/>
              <w:t>Основное мероприятие "Организация деятельности по обращению с отходами производства и потребления"</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0605</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0500300000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0,84400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0,84400</w:t>
            </w:r>
          </w:p>
        </w:tc>
      </w:tr>
      <w:tr w:rsidR="00457377" w:rsidRPr="00457377" w:rsidTr="00457377">
        <w:trPr>
          <w:gridAfter w:val="2"/>
          <w:wAfter w:w="3051" w:type="dxa"/>
          <w:trHeight w:val="66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Субвенции на осуществление отдельных полномочий Ханты-Мансийского автономного округа – Югры в сфере обращения с твердыми коммунальными отходами (за счет средств бюджета автономного округа)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0500384290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0,84400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0,84400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0500384290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120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0,84400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0,84400</w:t>
            </w:r>
          </w:p>
        </w:tc>
      </w:tr>
      <w:tr w:rsidR="00457377" w:rsidRPr="00457377" w:rsidTr="00457377">
        <w:trPr>
          <w:gridAfter w:val="2"/>
          <w:wAfter w:w="3051" w:type="dxa"/>
          <w:trHeight w:val="34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Образование</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0700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326,50000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-25,00000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301,50000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Профессиональная подготовка, переподготовка и повышение квалификации</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0705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126,50000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-25,00000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101,50000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"Совершенствование муниципального управления в сельском поселении Сентябрьский на  2019-2025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126,50000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101,50000</w:t>
            </w:r>
          </w:p>
        </w:tc>
      </w:tr>
      <w:tr w:rsidR="00457377" w:rsidRPr="00457377" w:rsidTr="00457377">
        <w:trPr>
          <w:gridAfter w:val="2"/>
          <w:wAfter w:w="3051" w:type="dxa"/>
          <w:trHeight w:val="63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"Обеспечение деятельности для эффективного и качественного исполнения полномочий и функций Администрации поселения"</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0705</w:t>
            </w:r>
          </w:p>
        </w:tc>
        <w:tc>
          <w:tcPr>
            <w:tcW w:w="1095" w:type="dxa"/>
            <w:gridSpan w:val="2"/>
            <w:tcBorders>
              <w:top w:val="single" w:sz="4" w:space="0" w:color="auto"/>
              <w:left w:val="nil"/>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66,50000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66,50000</w:t>
            </w:r>
          </w:p>
        </w:tc>
      </w:tr>
      <w:tr w:rsidR="00457377" w:rsidRPr="00457377" w:rsidTr="00457377">
        <w:trPr>
          <w:gridAfter w:val="2"/>
          <w:wAfter w:w="3051" w:type="dxa"/>
          <w:trHeight w:val="36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Реализация мероприятий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66,50000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66,50000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66,50000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66,50000</w:t>
            </w:r>
          </w:p>
        </w:tc>
      </w:tr>
      <w:tr w:rsidR="00457377" w:rsidRPr="00457377" w:rsidTr="00457377">
        <w:trPr>
          <w:gridAfter w:val="2"/>
          <w:wAfter w:w="3051" w:type="dxa"/>
          <w:trHeight w:val="45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"Повышение квалификации, формирование резервов управленческих кадров Администрации поселения"</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0600300000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35,00000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Расходы на обеспечение функций органов местного самоуправления (местное самоуправление)</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0600302400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35,00000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0705</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0600302400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60,00000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35,00000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Молодежная политика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0707</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200,00000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200,00000</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"Развитие молодежной политики в сельском поселении Сентябрьский на 2019-2025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0707</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"Организация мероприятий в молодежной среде"</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0707</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0700100000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lastRenderedPageBreak/>
              <w:t>Реализация мероприятий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0707</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0707</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0700199990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240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r>
      <w:tr w:rsidR="00457377" w:rsidRPr="00457377" w:rsidTr="00457377">
        <w:trPr>
          <w:gridAfter w:val="2"/>
          <w:wAfter w:w="3051" w:type="dxa"/>
          <w:trHeight w:val="49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Межбюджетные трансферты общего характера бюджетам субъектов  Российской Федерации и муниципальных образований</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1400</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21 768,33619</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1 205,05500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22 973,39119</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Прочие межбюджетные трансферты общего характера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1403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21 768,33619</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1 205,05500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22 973,39119</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Муниципальная программа "Совершенствование муниципального управления в сельском поселении Сентябрьский на  2019-2025 годы"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1403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0600000000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21 756,76619</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1 205,05500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22 961,82119</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Основное мероприятие "Управление муниципальными финансами, межбюджетные отношения"</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1403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0600200000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21 756,76619</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1 205,05500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22 961,82119</w:t>
            </w:r>
          </w:p>
        </w:tc>
      </w:tr>
      <w:tr w:rsidR="00457377" w:rsidRPr="00457377" w:rsidTr="00457377">
        <w:trPr>
          <w:gridAfter w:val="2"/>
          <w:wAfter w:w="3051" w:type="dxa"/>
          <w:trHeight w:val="480"/>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Межбюджетные трансферты из бюджета поселения бюджету Нефтеюганского района</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1403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0600289020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21 756,76619</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1 205,05500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22 961,82119</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межбюджетные трансферты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1403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0600289020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21 756,76619</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1 205,05500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22 961,82119</w:t>
            </w:r>
          </w:p>
        </w:tc>
      </w:tr>
      <w:tr w:rsidR="00457377" w:rsidRPr="00457377" w:rsidTr="00457377">
        <w:trPr>
          <w:gridAfter w:val="2"/>
          <w:wAfter w:w="3051" w:type="dxa"/>
          <w:trHeight w:val="705"/>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1403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5000089020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 </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11,57000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11,57000</w:t>
            </w:r>
          </w:p>
        </w:tc>
      </w:tr>
      <w:tr w:rsidR="00457377" w:rsidRPr="00457377" w:rsidTr="00457377">
        <w:trPr>
          <w:gridAfter w:val="2"/>
          <w:wAfter w:w="3051" w:type="dxa"/>
          <w:trHeight w:val="282"/>
        </w:trPr>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Иные межбюджетные трансферты</w:t>
            </w:r>
          </w:p>
        </w:tc>
        <w:tc>
          <w:tcPr>
            <w:tcW w:w="1104" w:type="dxa"/>
            <w:gridSpan w:val="3"/>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1403</w:t>
            </w:r>
          </w:p>
        </w:tc>
        <w:tc>
          <w:tcPr>
            <w:tcW w:w="1095" w:type="dxa"/>
            <w:gridSpan w:val="2"/>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5000089020</w:t>
            </w:r>
          </w:p>
        </w:tc>
        <w:tc>
          <w:tcPr>
            <w:tcW w:w="554"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540</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11,57000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11,57000</w:t>
            </w:r>
          </w:p>
        </w:tc>
      </w:tr>
      <w:tr w:rsidR="00457377" w:rsidRPr="00457377" w:rsidTr="00457377">
        <w:trPr>
          <w:gridAfter w:val="2"/>
          <w:wAfter w:w="3051" w:type="dxa"/>
          <w:trHeight w:val="300"/>
        </w:trPr>
        <w:tc>
          <w:tcPr>
            <w:tcW w:w="5105"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ИТОГО</w:t>
            </w:r>
          </w:p>
        </w:tc>
        <w:tc>
          <w:tcPr>
            <w:tcW w:w="1530" w:type="dxa"/>
            <w:gridSpan w:val="5"/>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81 587,50400</w:t>
            </w:r>
          </w:p>
        </w:tc>
        <w:tc>
          <w:tcPr>
            <w:tcW w:w="1456" w:type="dxa"/>
            <w:gridSpan w:val="4"/>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-55,54610</w:t>
            </w:r>
          </w:p>
        </w:tc>
        <w:tc>
          <w:tcPr>
            <w:tcW w:w="1852" w:type="dxa"/>
            <w:gridSpan w:val="3"/>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81 531,95790</w:t>
            </w:r>
          </w:p>
        </w:tc>
      </w:tr>
    </w:tbl>
    <w:p w:rsidR="00457377" w:rsidRDefault="00457377" w:rsidP="00457377">
      <w:pPr>
        <w:tabs>
          <w:tab w:val="left" w:pos="0"/>
        </w:tabs>
        <w:suppressAutoHyphens/>
        <w:spacing w:after="0" w:line="200" w:lineRule="atLeast"/>
        <w:rPr>
          <w:rFonts w:ascii="Times New Roman" w:hAnsi="Times New Roman"/>
          <w:sz w:val="20"/>
          <w:szCs w:val="20"/>
          <w:lang w:eastAsia="ar-SA"/>
        </w:rPr>
      </w:pPr>
    </w:p>
    <w:p w:rsidR="00457377" w:rsidRDefault="00457377" w:rsidP="00457377">
      <w:pPr>
        <w:tabs>
          <w:tab w:val="left" w:pos="0"/>
        </w:tabs>
        <w:suppressAutoHyphens/>
        <w:spacing w:after="0" w:line="200" w:lineRule="atLeast"/>
        <w:rPr>
          <w:rFonts w:ascii="Times New Roman" w:hAnsi="Times New Roman"/>
          <w:sz w:val="20"/>
          <w:szCs w:val="20"/>
          <w:lang w:eastAsia="ar-SA"/>
        </w:rPr>
      </w:pPr>
    </w:p>
    <w:p w:rsidR="00457377" w:rsidRPr="00457377" w:rsidRDefault="00457377" w:rsidP="00457377">
      <w:pPr>
        <w:tabs>
          <w:tab w:val="left" w:pos="0"/>
        </w:tabs>
        <w:suppressAutoHyphens/>
        <w:spacing w:after="0" w:line="200" w:lineRule="atLeast"/>
        <w:rPr>
          <w:rFonts w:ascii="Times New Roman" w:hAnsi="Times New Roman"/>
          <w:sz w:val="20"/>
          <w:szCs w:val="20"/>
          <w:lang w:eastAsia="ar-SA"/>
        </w:rPr>
      </w:pPr>
      <w:r w:rsidRPr="00457377">
        <w:rPr>
          <w:rFonts w:ascii="Times New Roman" w:hAnsi="Times New Roman"/>
          <w:sz w:val="20"/>
          <w:szCs w:val="20"/>
          <w:lang w:eastAsia="ar-SA"/>
        </w:rPr>
        <w:t>Приложение 3</w:t>
      </w:r>
      <w:r w:rsidRPr="00457377">
        <w:rPr>
          <w:rFonts w:ascii="Times New Roman" w:hAnsi="Times New Roman"/>
          <w:sz w:val="20"/>
          <w:szCs w:val="20"/>
          <w:lang w:eastAsia="ar-SA"/>
        </w:rPr>
        <w:tab/>
      </w:r>
      <w:r w:rsidRPr="00457377">
        <w:rPr>
          <w:rFonts w:ascii="Times New Roman" w:hAnsi="Times New Roman"/>
          <w:sz w:val="20"/>
          <w:szCs w:val="20"/>
          <w:lang w:eastAsia="ar-SA"/>
        </w:rPr>
        <w:tab/>
      </w:r>
    </w:p>
    <w:p w:rsidR="00457377" w:rsidRPr="00457377" w:rsidRDefault="00457377" w:rsidP="00457377">
      <w:pPr>
        <w:tabs>
          <w:tab w:val="left" w:pos="0"/>
        </w:tabs>
        <w:suppressAutoHyphens/>
        <w:spacing w:after="0" w:line="200" w:lineRule="atLeast"/>
        <w:rPr>
          <w:rFonts w:ascii="Times New Roman" w:hAnsi="Times New Roman"/>
          <w:sz w:val="20"/>
          <w:szCs w:val="20"/>
          <w:lang w:eastAsia="ar-SA"/>
        </w:rPr>
      </w:pPr>
      <w:r w:rsidRPr="00457377">
        <w:rPr>
          <w:rFonts w:ascii="Times New Roman" w:hAnsi="Times New Roman"/>
          <w:sz w:val="20"/>
          <w:szCs w:val="20"/>
          <w:lang w:eastAsia="ar-SA"/>
        </w:rPr>
        <w:t>к решению Совета депутатов</w:t>
      </w:r>
      <w:r w:rsidRPr="00457377">
        <w:rPr>
          <w:rFonts w:ascii="Times New Roman" w:hAnsi="Times New Roman"/>
          <w:sz w:val="20"/>
          <w:szCs w:val="20"/>
          <w:lang w:eastAsia="ar-SA"/>
        </w:rPr>
        <w:tab/>
      </w:r>
      <w:r w:rsidRPr="00457377">
        <w:rPr>
          <w:rFonts w:ascii="Times New Roman" w:hAnsi="Times New Roman"/>
          <w:sz w:val="20"/>
          <w:szCs w:val="20"/>
          <w:lang w:eastAsia="ar-SA"/>
        </w:rPr>
        <w:tab/>
      </w:r>
    </w:p>
    <w:p w:rsidR="00457377" w:rsidRPr="00457377" w:rsidRDefault="00457377" w:rsidP="00457377">
      <w:pPr>
        <w:tabs>
          <w:tab w:val="left" w:pos="0"/>
        </w:tabs>
        <w:suppressAutoHyphens/>
        <w:spacing w:after="0" w:line="200" w:lineRule="atLeast"/>
        <w:rPr>
          <w:rFonts w:ascii="Times New Roman" w:hAnsi="Times New Roman"/>
          <w:sz w:val="20"/>
          <w:szCs w:val="20"/>
          <w:lang w:eastAsia="ar-SA"/>
        </w:rPr>
      </w:pPr>
      <w:r w:rsidRPr="00457377">
        <w:rPr>
          <w:rFonts w:ascii="Times New Roman" w:hAnsi="Times New Roman"/>
          <w:sz w:val="20"/>
          <w:szCs w:val="20"/>
          <w:lang w:eastAsia="ar-SA"/>
        </w:rPr>
        <w:t>сельского поселения Сентябрьский</w:t>
      </w:r>
      <w:r w:rsidRPr="00457377">
        <w:rPr>
          <w:rFonts w:ascii="Times New Roman" w:hAnsi="Times New Roman"/>
          <w:sz w:val="20"/>
          <w:szCs w:val="20"/>
          <w:lang w:eastAsia="ar-SA"/>
        </w:rPr>
        <w:tab/>
      </w:r>
      <w:r w:rsidRPr="00457377">
        <w:rPr>
          <w:rFonts w:ascii="Times New Roman" w:hAnsi="Times New Roman"/>
          <w:sz w:val="20"/>
          <w:szCs w:val="20"/>
          <w:lang w:eastAsia="ar-SA"/>
        </w:rPr>
        <w:tab/>
      </w:r>
    </w:p>
    <w:p w:rsidR="00457377" w:rsidRDefault="00457377" w:rsidP="00457377">
      <w:pPr>
        <w:tabs>
          <w:tab w:val="left" w:pos="0"/>
        </w:tabs>
        <w:suppressAutoHyphens/>
        <w:spacing w:after="0" w:line="200" w:lineRule="atLeast"/>
        <w:rPr>
          <w:rFonts w:ascii="Times New Roman" w:hAnsi="Times New Roman"/>
          <w:sz w:val="20"/>
          <w:szCs w:val="20"/>
          <w:lang w:eastAsia="ar-SA"/>
        </w:rPr>
      </w:pPr>
      <w:r w:rsidRPr="00457377">
        <w:rPr>
          <w:rFonts w:ascii="Times New Roman" w:hAnsi="Times New Roman"/>
          <w:sz w:val="20"/>
          <w:szCs w:val="20"/>
          <w:lang w:eastAsia="ar-SA"/>
        </w:rPr>
        <w:t>от 30.12.2021 №180</w:t>
      </w:r>
      <w:r w:rsidRPr="00457377">
        <w:rPr>
          <w:rFonts w:ascii="Times New Roman" w:hAnsi="Times New Roman"/>
          <w:sz w:val="20"/>
          <w:szCs w:val="20"/>
          <w:lang w:eastAsia="ar-SA"/>
        </w:rPr>
        <w:tab/>
      </w:r>
      <w:r w:rsidRPr="00457377">
        <w:rPr>
          <w:rFonts w:ascii="Times New Roman" w:hAnsi="Times New Roman"/>
          <w:sz w:val="20"/>
          <w:szCs w:val="20"/>
          <w:lang w:eastAsia="ar-SA"/>
        </w:rPr>
        <w:tab/>
      </w:r>
    </w:p>
    <w:p w:rsidR="00457377" w:rsidRDefault="00457377" w:rsidP="00457377">
      <w:pPr>
        <w:tabs>
          <w:tab w:val="left" w:pos="0"/>
        </w:tabs>
        <w:suppressAutoHyphens/>
        <w:spacing w:after="0" w:line="200" w:lineRule="atLeast"/>
        <w:rPr>
          <w:rFonts w:ascii="Times New Roman" w:hAnsi="Times New Roman"/>
          <w:sz w:val="20"/>
          <w:szCs w:val="20"/>
          <w:lang w:eastAsia="ar-SA"/>
        </w:rPr>
      </w:pPr>
    </w:p>
    <w:tbl>
      <w:tblPr>
        <w:tblW w:w="16249" w:type="dxa"/>
        <w:tblInd w:w="93" w:type="dxa"/>
        <w:tblLook w:val="04A0" w:firstRow="1" w:lastRow="0" w:firstColumn="1" w:lastColumn="0" w:noHBand="0" w:noVBand="1"/>
      </w:tblPr>
      <w:tblGrid>
        <w:gridCol w:w="289"/>
        <w:gridCol w:w="591"/>
        <w:gridCol w:w="402"/>
        <w:gridCol w:w="266"/>
        <w:gridCol w:w="288"/>
        <w:gridCol w:w="2432"/>
        <w:gridCol w:w="1094"/>
        <w:gridCol w:w="1431"/>
        <w:gridCol w:w="882"/>
        <w:gridCol w:w="343"/>
        <w:gridCol w:w="555"/>
        <w:gridCol w:w="1365"/>
        <w:gridCol w:w="265"/>
        <w:gridCol w:w="589"/>
        <w:gridCol w:w="266"/>
        <w:gridCol w:w="266"/>
        <w:gridCol w:w="1091"/>
        <w:gridCol w:w="1423"/>
        <w:gridCol w:w="1225"/>
        <w:gridCol w:w="1186"/>
      </w:tblGrid>
      <w:tr w:rsidR="00457377" w:rsidRPr="00457377" w:rsidTr="00303DFF">
        <w:trPr>
          <w:gridAfter w:val="8"/>
          <w:wAfter w:w="6311" w:type="dxa"/>
          <w:trHeight w:val="582"/>
        </w:trPr>
        <w:tc>
          <w:tcPr>
            <w:tcW w:w="9938" w:type="dxa"/>
            <w:gridSpan w:val="12"/>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20"/>
                <w:szCs w:val="20"/>
              </w:rPr>
            </w:pPr>
            <w:r w:rsidRPr="00457377">
              <w:rPr>
                <w:rFonts w:ascii="Tahoma" w:hAnsi="Tahoma" w:cs="Tahoma"/>
                <w:b/>
                <w:bCs/>
                <w:color w:val="000000"/>
                <w:sz w:val="20"/>
                <w:szCs w:val="20"/>
              </w:rPr>
              <w:t>Распределение бюджетных ассигнований по разделам и подразделам классификации расходов бюджета сельского поселения Сентябрьский на 2021 год</w:t>
            </w:r>
          </w:p>
        </w:tc>
      </w:tr>
      <w:tr w:rsidR="00457377" w:rsidRPr="00457377" w:rsidTr="00303DFF">
        <w:trPr>
          <w:trHeight w:val="282"/>
        </w:trPr>
        <w:tc>
          <w:tcPr>
            <w:tcW w:w="289" w:type="dxa"/>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591" w:type="dxa"/>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402" w:type="dxa"/>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266" w:type="dxa"/>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288" w:type="dxa"/>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5839" w:type="dxa"/>
            <w:gridSpan w:val="4"/>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898" w:type="dxa"/>
            <w:gridSpan w:val="2"/>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1630" w:type="dxa"/>
            <w:gridSpan w:val="2"/>
            <w:tcBorders>
              <w:top w:val="nil"/>
              <w:left w:val="nil"/>
              <w:bottom w:val="nil"/>
              <w:right w:val="nil"/>
            </w:tcBorders>
            <w:shd w:val="clear" w:color="000000" w:fill="FFFFFF"/>
            <w:vAlign w:val="center"/>
            <w:hideMark/>
          </w:tcPr>
          <w:p w:rsidR="00457377" w:rsidRPr="00457377" w:rsidRDefault="003306D0" w:rsidP="00457377">
            <w:pPr>
              <w:spacing w:after="0" w:line="240" w:lineRule="auto"/>
              <w:jc w:val="right"/>
              <w:rPr>
                <w:rFonts w:ascii="Tahoma" w:hAnsi="Tahoma" w:cs="Tahoma"/>
                <w:color w:val="000000"/>
                <w:sz w:val="16"/>
                <w:szCs w:val="16"/>
              </w:rPr>
            </w:pPr>
            <w:r>
              <w:rPr>
                <w:rFonts w:ascii="Tahoma" w:hAnsi="Tahoma" w:cs="Tahoma"/>
                <w:color w:val="000000"/>
                <w:sz w:val="16"/>
                <w:szCs w:val="16"/>
              </w:rPr>
              <w:t>(тыс. рублей)</w:t>
            </w:r>
          </w:p>
        </w:tc>
        <w:tc>
          <w:tcPr>
            <w:tcW w:w="589" w:type="dxa"/>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266" w:type="dxa"/>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266" w:type="dxa"/>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1091" w:type="dxa"/>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1423" w:type="dxa"/>
            <w:tcBorders>
              <w:top w:val="nil"/>
              <w:left w:val="nil"/>
              <w:bottom w:val="nil"/>
              <w:right w:val="nil"/>
            </w:tcBorders>
            <w:shd w:val="clear" w:color="000000" w:fill="FFFFFF"/>
            <w:vAlign w:val="center"/>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 </w:t>
            </w:r>
          </w:p>
        </w:tc>
        <w:tc>
          <w:tcPr>
            <w:tcW w:w="1225" w:type="dxa"/>
            <w:tcBorders>
              <w:top w:val="nil"/>
              <w:left w:val="nil"/>
              <w:bottom w:val="nil"/>
              <w:right w:val="nil"/>
            </w:tcBorders>
            <w:shd w:val="clear" w:color="auto" w:fill="auto"/>
            <w:noWrap/>
            <w:vAlign w:val="bottom"/>
            <w:hideMark/>
          </w:tcPr>
          <w:p w:rsidR="00457377" w:rsidRPr="00457377" w:rsidRDefault="00457377" w:rsidP="00457377">
            <w:pPr>
              <w:spacing w:after="0" w:line="240" w:lineRule="auto"/>
              <w:rPr>
                <w:rFonts w:ascii="Tahoma" w:hAnsi="Tahoma" w:cs="Tahoma"/>
                <w:color w:val="000000"/>
                <w:sz w:val="20"/>
                <w:szCs w:val="20"/>
              </w:rPr>
            </w:pPr>
          </w:p>
        </w:tc>
        <w:tc>
          <w:tcPr>
            <w:tcW w:w="1186" w:type="dxa"/>
            <w:tcBorders>
              <w:top w:val="nil"/>
              <w:left w:val="nil"/>
              <w:bottom w:val="nil"/>
              <w:right w:val="nil"/>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20"/>
                <w:szCs w:val="20"/>
              </w:rPr>
            </w:pPr>
            <w:r w:rsidRPr="00457377">
              <w:rPr>
                <w:rFonts w:ascii="Tahoma" w:hAnsi="Tahoma" w:cs="Tahoma"/>
                <w:color w:val="000000"/>
                <w:sz w:val="20"/>
                <w:szCs w:val="20"/>
              </w:rPr>
              <w:t>тыс.руб.</w:t>
            </w:r>
          </w:p>
        </w:tc>
      </w:tr>
      <w:tr w:rsidR="00457377" w:rsidRPr="00457377" w:rsidTr="00303DFF">
        <w:trPr>
          <w:gridAfter w:val="8"/>
          <w:wAfter w:w="6311" w:type="dxa"/>
          <w:trHeight w:val="499"/>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Наименование расхода</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Код по ФКР</w:t>
            </w:r>
          </w:p>
        </w:tc>
        <w:tc>
          <w:tcPr>
            <w:tcW w:w="1431" w:type="dxa"/>
            <w:tcBorders>
              <w:top w:val="single" w:sz="4" w:space="0" w:color="auto"/>
              <w:left w:val="nil"/>
              <w:bottom w:val="single" w:sz="4" w:space="0" w:color="auto"/>
              <w:right w:val="nil"/>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Утверждено</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Отклонение</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Уточнено</w:t>
            </w:r>
          </w:p>
        </w:tc>
      </w:tr>
      <w:tr w:rsidR="00457377" w:rsidRPr="00457377" w:rsidTr="00303DFF">
        <w:trPr>
          <w:gridAfter w:val="8"/>
          <w:wAfter w:w="6311" w:type="dxa"/>
          <w:trHeight w:val="259"/>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4"/>
                <w:szCs w:val="14"/>
              </w:rPr>
            </w:pPr>
            <w:r w:rsidRPr="00457377">
              <w:rPr>
                <w:rFonts w:ascii="Tahoma" w:hAnsi="Tahoma" w:cs="Tahoma"/>
                <w:b/>
                <w:bCs/>
                <w:color w:val="000000"/>
                <w:sz w:val="14"/>
                <w:szCs w:val="14"/>
              </w:rPr>
              <w:t>1</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2</w:t>
            </w:r>
          </w:p>
        </w:tc>
        <w:tc>
          <w:tcPr>
            <w:tcW w:w="1431" w:type="dxa"/>
            <w:tcBorders>
              <w:top w:val="nil"/>
              <w:left w:val="nil"/>
              <w:bottom w:val="single" w:sz="4" w:space="0" w:color="auto"/>
              <w:right w:val="nil"/>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3</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4</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5</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ОБЩЕГОСУДАРСТВЕННЫЕ ВОПРОСЫ</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0100</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26 208,42856</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517,52522</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26 725,95378</w:t>
            </w:r>
          </w:p>
        </w:tc>
      </w:tr>
      <w:tr w:rsidR="00457377" w:rsidRPr="00457377" w:rsidTr="00303DFF">
        <w:trPr>
          <w:gridAfter w:val="8"/>
          <w:wAfter w:w="6311" w:type="dxa"/>
          <w:trHeight w:val="480"/>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Функционирование высшего должностного лица субъекта Российской Федерации и муниципального образования</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0102</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2 102,23940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28,99722</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2 131,23662</w:t>
            </w:r>
          </w:p>
        </w:tc>
      </w:tr>
      <w:tr w:rsidR="00457377" w:rsidRPr="00457377" w:rsidTr="00303DFF">
        <w:trPr>
          <w:gridAfter w:val="8"/>
          <w:wAfter w:w="6311" w:type="dxa"/>
          <w:trHeight w:val="480"/>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0104</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7 555,03772</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-11,24500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7 543,79272</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Резервные фонды</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0111</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50,00000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50,00000</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Другие общегосударственные вопросы</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0113</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16 501,15144</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499,77300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17 000,92444</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НАЦИОНАЛЬНАЯ ОБОРОНА</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0200</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264,53750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264,53750</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Мобилизационная и вневойсковая подготовка</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0203</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264,53750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264,53750</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НАЦИОНАЛЬНАЯ БЕЗОПАСНОСТЬ И ПРАВООХРАНИТЕЛЬНАЯ ДЕЯТЕЛЬНОСТЬ</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0300</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634,00112</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-72,85000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561,15112</w:t>
            </w:r>
          </w:p>
        </w:tc>
      </w:tr>
      <w:tr w:rsidR="00457377" w:rsidRPr="00457377" w:rsidTr="00303DFF">
        <w:trPr>
          <w:gridAfter w:val="8"/>
          <w:wAfter w:w="6311" w:type="dxa"/>
          <w:trHeight w:val="480"/>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0310</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284,85000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-72,85000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212,00000</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Другие вопросы в области национальной безопасности и правоохранительной деятельности</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0314</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349,15112</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349,15112</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НАЦИОНАЛЬНАЯ ЭКОНОМИКА</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0400</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10 542,68520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-55,49432</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10 487,19088</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Сельское хозяйство и рыболовство</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0405</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32,36410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32,36410</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Дорожное хозяйство (дорожные фонды)</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0409</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8 102,52110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-0,44832</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8 102,07278</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Связь и информатика</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0410</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2 407,80000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-55,04600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2 352,75400</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ЖИЛИЩНО-КОММУНАЛЬНОЕ ХОЗЯЙСТВО</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0500</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21 842,17143</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-1624,78200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20 217,38943</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Жилищное хозяйство</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0501</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522,00000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522,00000</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Благоустройство</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0503</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21 320,17143</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-1624,78200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19 695,38943</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ОХРАНА ОКРУЖАЮЩЕЙ СРЕДЫ</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0600</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0,84400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0,00000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0,84400</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Другие вопросы в области охраны окружающей среды</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0605</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0,84400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0,84400</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ОБРАЗОВАНИЕ</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0700</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326,50000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-25,00000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301,50000</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Профессиональная подготовка, переподготовка и повышение квалификации</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0705</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126,50000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-25,00000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101,50000</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Молодежная политика</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0707</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0,00000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200,00000</w:t>
            </w:r>
          </w:p>
        </w:tc>
      </w:tr>
      <w:tr w:rsidR="00457377" w:rsidRPr="00457377" w:rsidTr="00303DFF">
        <w:trPr>
          <w:gridAfter w:val="8"/>
          <w:wAfter w:w="6311" w:type="dxa"/>
          <w:trHeight w:val="480"/>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МЕЖБЮДЖЕТНЫЕ ТРАНСФЕРТЫ ОБЩЕГО ХАРАКТЕРА БЮДЖЕТАМ БЮДЖЕТНОЙ СИСТЕМЫ РОССИЙСКОЙ ФЕДЕРАЦИИ</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b/>
                <w:bCs/>
                <w:color w:val="000000"/>
                <w:sz w:val="16"/>
                <w:szCs w:val="16"/>
              </w:rPr>
            </w:pPr>
            <w:r w:rsidRPr="00457377">
              <w:rPr>
                <w:rFonts w:ascii="Tahoma" w:hAnsi="Tahoma" w:cs="Tahoma"/>
                <w:b/>
                <w:bCs/>
                <w:color w:val="000000"/>
                <w:sz w:val="16"/>
                <w:szCs w:val="16"/>
              </w:rPr>
              <w:t>1400</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21 768,33619</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1205,05500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22 973,39119</w:t>
            </w:r>
          </w:p>
        </w:tc>
      </w:tr>
      <w:tr w:rsidR="00457377" w:rsidRPr="00457377" w:rsidTr="00303DFF">
        <w:trPr>
          <w:gridAfter w:val="8"/>
          <w:wAfter w:w="6311" w:type="dxa"/>
          <w:trHeight w:val="282"/>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color w:val="000000"/>
                <w:sz w:val="16"/>
                <w:szCs w:val="16"/>
              </w:rPr>
            </w:pPr>
            <w:r w:rsidRPr="00457377">
              <w:rPr>
                <w:rFonts w:ascii="Tahoma" w:hAnsi="Tahoma" w:cs="Tahoma"/>
                <w:color w:val="000000"/>
                <w:sz w:val="16"/>
                <w:szCs w:val="16"/>
              </w:rPr>
              <w:t>Прочие межбюджетные трансферты общего характера</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jc w:val="center"/>
              <w:rPr>
                <w:rFonts w:ascii="Tahoma" w:hAnsi="Tahoma" w:cs="Tahoma"/>
                <w:color w:val="000000"/>
                <w:sz w:val="16"/>
                <w:szCs w:val="16"/>
              </w:rPr>
            </w:pPr>
            <w:r w:rsidRPr="00457377">
              <w:rPr>
                <w:rFonts w:ascii="Tahoma" w:hAnsi="Tahoma" w:cs="Tahoma"/>
                <w:color w:val="000000"/>
                <w:sz w:val="16"/>
                <w:szCs w:val="16"/>
              </w:rPr>
              <w:t>1403</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21 768,33619</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1205,05500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color w:val="000000"/>
                <w:sz w:val="16"/>
                <w:szCs w:val="16"/>
              </w:rPr>
            </w:pPr>
            <w:r w:rsidRPr="00457377">
              <w:rPr>
                <w:rFonts w:ascii="Tahoma" w:hAnsi="Tahoma" w:cs="Tahoma"/>
                <w:color w:val="000000"/>
                <w:sz w:val="16"/>
                <w:szCs w:val="16"/>
              </w:rPr>
              <w:t>22 973,39119</w:t>
            </w:r>
          </w:p>
        </w:tc>
      </w:tr>
      <w:tr w:rsidR="00457377" w:rsidRPr="00457377" w:rsidTr="00303DFF">
        <w:trPr>
          <w:gridAfter w:val="8"/>
          <w:wAfter w:w="6311" w:type="dxa"/>
          <w:trHeight w:val="300"/>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ИТОГО</w:t>
            </w:r>
          </w:p>
        </w:tc>
        <w:tc>
          <w:tcPr>
            <w:tcW w:w="1094" w:type="dxa"/>
            <w:tcBorders>
              <w:top w:val="nil"/>
              <w:left w:val="nil"/>
              <w:bottom w:val="single" w:sz="4" w:space="0" w:color="auto"/>
              <w:right w:val="single" w:sz="4" w:space="0" w:color="auto"/>
            </w:tcBorders>
            <w:shd w:val="clear" w:color="000000" w:fill="FFFFFF"/>
            <w:vAlign w:val="center"/>
            <w:hideMark/>
          </w:tcPr>
          <w:p w:rsidR="00457377" w:rsidRPr="00457377" w:rsidRDefault="00457377" w:rsidP="00457377">
            <w:pPr>
              <w:spacing w:after="0" w:line="240" w:lineRule="auto"/>
              <w:rPr>
                <w:rFonts w:ascii="Tahoma" w:hAnsi="Tahoma" w:cs="Tahoma"/>
                <w:b/>
                <w:bCs/>
                <w:color w:val="000000"/>
                <w:sz w:val="16"/>
                <w:szCs w:val="16"/>
              </w:rPr>
            </w:pPr>
            <w:r w:rsidRPr="00457377">
              <w:rPr>
                <w:rFonts w:ascii="Tahoma" w:hAnsi="Tahoma" w:cs="Tahoma"/>
                <w:b/>
                <w:bCs/>
                <w:color w:val="000000"/>
                <w:sz w:val="16"/>
                <w:szCs w:val="16"/>
              </w:rPr>
              <w:t> </w:t>
            </w:r>
          </w:p>
        </w:tc>
        <w:tc>
          <w:tcPr>
            <w:tcW w:w="1431" w:type="dxa"/>
            <w:tcBorders>
              <w:top w:val="nil"/>
              <w:left w:val="nil"/>
              <w:bottom w:val="single" w:sz="4" w:space="0" w:color="auto"/>
              <w:right w:val="nil"/>
            </w:tcBorders>
            <w:shd w:val="clear" w:color="000000" w:fill="FFFFFF"/>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81 587,50400</w:t>
            </w:r>
          </w:p>
        </w:tc>
        <w:tc>
          <w:tcPr>
            <w:tcW w:w="1225" w:type="dxa"/>
            <w:gridSpan w:val="2"/>
            <w:tcBorders>
              <w:top w:val="nil"/>
              <w:left w:val="single" w:sz="4" w:space="0" w:color="auto"/>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-55,54610</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457377" w:rsidRPr="00457377" w:rsidRDefault="00457377" w:rsidP="00457377">
            <w:pPr>
              <w:spacing w:after="0" w:line="240" w:lineRule="auto"/>
              <w:jc w:val="right"/>
              <w:rPr>
                <w:rFonts w:ascii="Tahoma" w:hAnsi="Tahoma" w:cs="Tahoma"/>
                <w:b/>
                <w:bCs/>
                <w:color w:val="000000"/>
                <w:sz w:val="16"/>
                <w:szCs w:val="16"/>
              </w:rPr>
            </w:pPr>
            <w:r w:rsidRPr="00457377">
              <w:rPr>
                <w:rFonts w:ascii="Tahoma" w:hAnsi="Tahoma" w:cs="Tahoma"/>
                <w:b/>
                <w:bCs/>
                <w:color w:val="000000"/>
                <w:sz w:val="16"/>
                <w:szCs w:val="16"/>
              </w:rPr>
              <w:t>81 531,95790</w:t>
            </w:r>
          </w:p>
        </w:tc>
      </w:tr>
    </w:tbl>
    <w:p w:rsidR="00457377" w:rsidRDefault="00457377" w:rsidP="00457377">
      <w:pPr>
        <w:tabs>
          <w:tab w:val="left" w:pos="0"/>
        </w:tabs>
        <w:suppressAutoHyphens/>
        <w:spacing w:after="0" w:line="200" w:lineRule="atLeast"/>
        <w:rPr>
          <w:rFonts w:ascii="Times New Roman" w:hAnsi="Times New Roman"/>
          <w:sz w:val="20"/>
          <w:szCs w:val="20"/>
          <w:lang w:eastAsia="ar-SA"/>
        </w:rPr>
      </w:pPr>
    </w:p>
    <w:p w:rsidR="00303DFF" w:rsidRDefault="00303DFF" w:rsidP="00457377">
      <w:pPr>
        <w:tabs>
          <w:tab w:val="left" w:pos="0"/>
        </w:tabs>
        <w:suppressAutoHyphens/>
        <w:spacing w:after="0" w:line="200" w:lineRule="atLeast"/>
        <w:rPr>
          <w:rFonts w:ascii="Times New Roman" w:hAnsi="Times New Roman"/>
          <w:sz w:val="20"/>
          <w:szCs w:val="20"/>
          <w:lang w:eastAsia="ar-SA"/>
        </w:rPr>
      </w:pPr>
    </w:p>
    <w:tbl>
      <w:tblPr>
        <w:tblW w:w="9938" w:type="dxa"/>
        <w:tblInd w:w="93" w:type="dxa"/>
        <w:tblLook w:val="04A0" w:firstRow="1" w:lastRow="0" w:firstColumn="1" w:lastColumn="0" w:noHBand="0" w:noVBand="1"/>
      </w:tblPr>
      <w:tblGrid>
        <w:gridCol w:w="1400"/>
        <w:gridCol w:w="1400"/>
        <w:gridCol w:w="2602"/>
        <w:gridCol w:w="1559"/>
        <w:gridCol w:w="1418"/>
        <w:gridCol w:w="1559"/>
      </w:tblGrid>
      <w:tr w:rsidR="00303DFF" w:rsidRPr="00303DFF" w:rsidTr="00303DFF">
        <w:trPr>
          <w:gridAfter w:val="4"/>
          <w:wAfter w:w="7138" w:type="dxa"/>
          <w:trHeight w:val="255"/>
        </w:trPr>
        <w:tc>
          <w:tcPr>
            <w:tcW w:w="1400" w:type="dxa"/>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Приложение 4</w:t>
            </w:r>
          </w:p>
        </w:tc>
        <w:tc>
          <w:tcPr>
            <w:tcW w:w="1400" w:type="dxa"/>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Arial" w:hAnsi="Arial" w:cs="Arial"/>
                <w:sz w:val="20"/>
                <w:szCs w:val="20"/>
              </w:rPr>
            </w:pPr>
          </w:p>
        </w:tc>
      </w:tr>
      <w:tr w:rsidR="00303DFF" w:rsidRPr="00303DFF" w:rsidTr="00303DFF">
        <w:trPr>
          <w:gridAfter w:val="4"/>
          <w:wAfter w:w="7138" w:type="dxa"/>
          <w:trHeight w:val="255"/>
        </w:trPr>
        <w:tc>
          <w:tcPr>
            <w:tcW w:w="2800" w:type="dxa"/>
            <w:gridSpan w:val="2"/>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к решению Совета депутатов</w:t>
            </w:r>
          </w:p>
        </w:tc>
      </w:tr>
      <w:tr w:rsidR="00303DFF" w:rsidRPr="00303DFF" w:rsidTr="00303DFF">
        <w:trPr>
          <w:gridAfter w:val="4"/>
          <w:wAfter w:w="7138" w:type="dxa"/>
          <w:trHeight w:val="255"/>
        </w:trPr>
        <w:tc>
          <w:tcPr>
            <w:tcW w:w="2800" w:type="dxa"/>
            <w:gridSpan w:val="2"/>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сельского поселения Сентябрьский</w:t>
            </w:r>
          </w:p>
        </w:tc>
      </w:tr>
      <w:tr w:rsidR="00303DFF" w:rsidRPr="00303DFF" w:rsidTr="00303DFF">
        <w:trPr>
          <w:gridAfter w:val="4"/>
          <w:wAfter w:w="7138" w:type="dxa"/>
          <w:trHeight w:val="255"/>
        </w:trPr>
        <w:tc>
          <w:tcPr>
            <w:tcW w:w="2800" w:type="dxa"/>
            <w:gridSpan w:val="2"/>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от 30.12.2021 №180</w:t>
            </w:r>
          </w:p>
        </w:tc>
      </w:tr>
      <w:tr w:rsidR="00303DFF" w:rsidRPr="00303DFF" w:rsidTr="00303DFF">
        <w:trPr>
          <w:trHeight w:val="638"/>
        </w:trPr>
        <w:tc>
          <w:tcPr>
            <w:tcW w:w="9938" w:type="dxa"/>
            <w:gridSpan w:val="6"/>
            <w:tcBorders>
              <w:top w:val="nil"/>
              <w:left w:val="nil"/>
              <w:bottom w:val="nil"/>
              <w:right w:val="nil"/>
            </w:tcBorders>
            <w:shd w:val="clear" w:color="auto" w:fill="auto"/>
            <w:vAlign w:val="bottom"/>
            <w:hideMark/>
          </w:tcPr>
          <w:p w:rsidR="00303DFF" w:rsidRPr="00303DFF" w:rsidRDefault="00303DFF" w:rsidP="00303DFF">
            <w:pPr>
              <w:spacing w:after="0" w:line="240" w:lineRule="auto"/>
              <w:jc w:val="center"/>
              <w:rPr>
                <w:rFonts w:ascii="Tahoma" w:hAnsi="Tahoma" w:cs="Tahoma"/>
                <w:b/>
                <w:bCs/>
                <w:sz w:val="16"/>
                <w:szCs w:val="16"/>
              </w:rPr>
            </w:pPr>
            <w:r w:rsidRPr="00303DFF">
              <w:rPr>
                <w:rFonts w:ascii="Tahoma" w:hAnsi="Tahoma" w:cs="Tahoma"/>
                <w:b/>
                <w:bCs/>
                <w:sz w:val="16"/>
                <w:szCs w:val="16"/>
              </w:rPr>
              <w:t>Распределение межбюджетных трансфертов из бюджета Нефтеюганский район на 2021 год</w:t>
            </w:r>
          </w:p>
        </w:tc>
      </w:tr>
      <w:tr w:rsidR="00303DFF" w:rsidRPr="00303DFF" w:rsidTr="00303DFF">
        <w:trPr>
          <w:trHeight w:val="180"/>
        </w:trPr>
        <w:tc>
          <w:tcPr>
            <w:tcW w:w="5402" w:type="dxa"/>
            <w:gridSpan w:val="3"/>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16"/>
                <w:szCs w:val="16"/>
              </w:rPr>
            </w:pPr>
          </w:p>
        </w:tc>
        <w:tc>
          <w:tcPr>
            <w:tcW w:w="1559" w:type="dxa"/>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16"/>
                <w:szCs w:val="16"/>
              </w:rPr>
            </w:pPr>
          </w:p>
        </w:tc>
        <w:tc>
          <w:tcPr>
            <w:tcW w:w="1418" w:type="dxa"/>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Arial" w:hAnsi="Arial" w:cs="Arial"/>
                <w:sz w:val="20"/>
                <w:szCs w:val="20"/>
              </w:rPr>
            </w:pPr>
          </w:p>
        </w:tc>
      </w:tr>
      <w:tr w:rsidR="00303DFF" w:rsidRPr="00303DFF" w:rsidTr="00303DFF">
        <w:trPr>
          <w:trHeight w:val="255"/>
        </w:trPr>
        <w:tc>
          <w:tcPr>
            <w:tcW w:w="5402" w:type="dxa"/>
            <w:gridSpan w:val="3"/>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16"/>
                <w:szCs w:val="16"/>
              </w:rPr>
            </w:pPr>
          </w:p>
        </w:tc>
        <w:tc>
          <w:tcPr>
            <w:tcW w:w="1559" w:type="dxa"/>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(тыс. рублей)</w:t>
            </w:r>
          </w:p>
        </w:tc>
      </w:tr>
      <w:tr w:rsidR="00303DFF" w:rsidRPr="00303DFF" w:rsidTr="00303DFF">
        <w:trPr>
          <w:trHeight w:val="255"/>
        </w:trPr>
        <w:tc>
          <w:tcPr>
            <w:tcW w:w="540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DFF" w:rsidRPr="00303DFF" w:rsidRDefault="00303DFF" w:rsidP="00303DFF">
            <w:pPr>
              <w:spacing w:after="0" w:line="240" w:lineRule="auto"/>
              <w:jc w:val="center"/>
              <w:rPr>
                <w:rFonts w:ascii="Tahoma" w:hAnsi="Tahoma" w:cs="Tahoma"/>
                <w:b/>
                <w:bCs/>
                <w:sz w:val="16"/>
                <w:szCs w:val="16"/>
              </w:rPr>
            </w:pPr>
            <w:r w:rsidRPr="00303DFF">
              <w:rPr>
                <w:rFonts w:ascii="Tahoma" w:hAnsi="Tahoma" w:cs="Tahoma"/>
                <w:b/>
                <w:bCs/>
                <w:sz w:val="16"/>
                <w:szCs w:val="16"/>
              </w:rPr>
              <w:t>Наименование</w:t>
            </w:r>
          </w:p>
        </w:tc>
        <w:tc>
          <w:tcPr>
            <w:tcW w:w="4536" w:type="dxa"/>
            <w:gridSpan w:val="3"/>
            <w:tcBorders>
              <w:top w:val="single" w:sz="4" w:space="0" w:color="auto"/>
              <w:left w:val="nil"/>
              <w:bottom w:val="single" w:sz="4" w:space="0" w:color="auto"/>
              <w:right w:val="single" w:sz="4" w:space="0" w:color="auto"/>
            </w:tcBorders>
            <w:shd w:val="clear" w:color="auto" w:fill="auto"/>
            <w:noWrap/>
            <w:vAlign w:val="center"/>
            <w:hideMark/>
          </w:tcPr>
          <w:p w:rsidR="00303DFF" w:rsidRPr="00303DFF" w:rsidRDefault="00303DFF" w:rsidP="00303DFF">
            <w:pPr>
              <w:spacing w:after="0" w:line="240" w:lineRule="auto"/>
              <w:jc w:val="center"/>
              <w:rPr>
                <w:rFonts w:ascii="Tahoma" w:hAnsi="Tahoma" w:cs="Tahoma"/>
                <w:b/>
                <w:bCs/>
                <w:sz w:val="16"/>
                <w:szCs w:val="16"/>
              </w:rPr>
            </w:pPr>
            <w:r w:rsidRPr="00303DFF">
              <w:rPr>
                <w:rFonts w:ascii="Tahoma" w:hAnsi="Tahoma" w:cs="Tahoma"/>
                <w:b/>
                <w:bCs/>
                <w:sz w:val="16"/>
                <w:szCs w:val="16"/>
              </w:rPr>
              <w:t>Бюджет 2021 года</w:t>
            </w:r>
          </w:p>
        </w:tc>
      </w:tr>
      <w:tr w:rsidR="00303DFF" w:rsidRPr="00303DFF" w:rsidTr="00303DFF">
        <w:trPr>
          <w:trHeight w:val="255"/>
        </w:trPr>
        <w:tc>
          <w:tcPr>
            <w:tcW w:w="5402" w:type="dxa"/>
            <w:gridSpan w:val="3"/>
            <w:vMerge/>
            <w:tcBorders>
              <w:top w:val="single" w:sz="4" w:space="0" w:color="auto"/>
              <w:left w:val="single" w:sz="4" w:space="0" w:color="auto"/>
              <w:bottom w:val="single" w:sz="4" w:space="0" w:color="auto"/>
              <w:right w:val="single" w:sz="4" w:space="0" w:color="auto"/>
            </w:tcBorders>
            <w:vAlign w:val="center"/>
            <w:hideMark/>
          </w:tcPr>
          <w:p w:rsidR="00303DFF" w:rsidRPr="00303DFF" w:rsidRDefault="00303DFF" w:rsidP="00303DFF">
            <w:pPr>
              <w:spacing w:after="0" w:line="240" w:lineRule="auto"/>
              <w:rPr>
                <w:rFonts w:ascii="Tahoma" w:hAnsi="Tahoma" w:cs="Tahoma"/>
                <w:b/>
                <w:bCs/>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rsidR="00303DFF" w:rsidRPr="00303DFF" w:rsidRDefault="00303DFF" w:rsidP="00303DFF">
            <w:pPr>
              <w:spacing w:after="0" w:line="240" w:lineRule="auto"/>
              <w:jc w:val="center"/>
              <w:rPr>
                <w:rFonts w:ascii="Tahoma" w:hAnsi="Tahoma" w:cs="Tahoma"/>
                <w:sz w:val="16"/>
                <w:szCs w:val="16"/>
              </w:rPr>
            </w:pPr>
            <w:r w:rsidRPr="00303DFF">
              <w:rPr>
                <w:rFonts w:ascii="Tahoma" w:hAnsi="Tahoma" w:cs="Tahoma"/>
                <w:sz w:val="16"/>
                <w:szCs w:val="16"/>
              </w:rPr>
              <w:t xml:space="preserve">Утверждено </w:t>
            </w:r>
          </w:p>
        </w:tc>
        <w:tc>
          <w:tcPr>
            <w:tcW w:w="1418" w:type="dxa"/>
            <w:tcBorders>
              <w:top w:val="nil"/>
              <w:left w:val="nil"/>
              <w:bottom w:val="single" w:sz="4" w:space="0" w:color="auto"/>
              <w:right w:val="single" w:sz="4" w:space="0" w:color="auto"/>
            </w:tcBorders>
            <w:shd w:val="clear" w:color="auto" w:fill="auto"/>
            <w:noWrap/>
            <w:vAlign w:val="center"/>
            <w:hideMark/>
          </w:tcPr>
          <w:p w:rsidR="00303DFF" w:rsidRPr="00303DFF" w:rsidRDefault="00303DFF" w:rsidP="00303DFF">
            <w:pPr>
              <w:spacing w:after="0" w:line="240" w:lineRule="auto"/>
              <w:jc w:val="center"/>
              <w:rPr>
                <w:rFonts w:ascii="Tahoma" w:hAnsi="Tahoma" w:cs="Tahoma"/>
                <w:sz w:val="16"/>
                <w:szCs w:val="16"/>
              </w:rPr>
            </w:pPr>
            <w:r w:rsidRPr="00303DFF">
              <w:rPr>
                <w:rFonts w:ascii="Tahoma" w:hAnsi="Tahoma" w:cs="Tahoma"/>
                <w:sz w:val="16"/>
                <w:szCs w:val="16"/>
              </w:rPr>
              <w:t>Отклонение</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center"/>
              <w:rPr>
                <w:rFonts w:ascii="Tahoma" w:hAnsi="Tahoma" w:cs="Tahoma"/>
                <w:sz w:val="16"/>
                <w:szCs w:val="16"/>
              </w:rPr>
            </w:pPr>
            <w:r w:rsidRPr="00303DFF">
              <w:rPr>
                <w:rFonts w:ascii="Tahoma" w:hAnsi="Tahoma" w:cs="Tahoma"/>
                <w:sz w:val="16"/>
                <w:szCs w:val="16"/>
              </w:rPr>
              <w:t>Уточнено</w:t>
            </w:r>
          </w:p>
        </w:tc>
      </w:tr>
      <w:tr w:rsidR="00303DFF" w:rsidRPr="00303DFF" w:rsidTr="00303DFF">
        <w:trPr>
          <w:trHeight w:val="465"/>
        </w:trPr>
        <w:tc>
          <w:tcPr>
            <w:tcW w:w="5402" w:type="dxa"/>
            <w:gridSpan w:val="3"/>
            <w:tcBorders>
              <w:top w:val="nil"/>
              <w:left w:val="single" w:sz="4" w:space="0" w:color="auto"/>
              <w:bottom w:val="single" w:sz="4" w:space="0" w:color="auto"/>
              <w:right w:val="nil"/>
            </w:tcBorders>
            <w:shd w:val="clear" w:color="auto" w:fill="auto"/>
            <w:vAlign w:val="center"/>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ДОТАЦИИ НА ВЫРАВНИВАНИЕ БЮДЖЕТНОЙ ОБЕСПЕЧЕННОСТИ ПОСЕЛЕНИЙ</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6 203,60000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6 203,60000</w:t>
            </w:r>
          </w:p>
        </w:tc>
      </w:tr>
      <w:tr w:rsidR="00303DFF" w:rsidRPr="00303DFF" w:rsidTr="00303DFF">
        <w:trPr>
          <w:trHeight w:val="495"/>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1 часть дотации (субвенции на выравнивание бюджетной обеспеченности поселений за счет средств окружного бюджета)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3 119,60000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3 119,60000</w:t>
            </w:r>
          </w:p>
        </w:tc>
      </w:tr>
      <w:tr w:rsidR="00303DFF" w:rsidRPr="00303DFF" w:rsidTr="00303DFF">
        <w:trPr>
          <w:trHeight w:val="108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lastRenderedPageBreak/>
              <w:t>Дотация на выравнивание бюджетной обеспеченности поселений в рамках муниципальной программы Нефтеюганского района "Управление муниципальными финансами в Нефтеюганском районе на 2019-2024 годы и на период до 2030 годы"</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3 119,60000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3 119,60000</w:t>
            </w:r>
          </w:p>
        </w:tc>
      </w:tr>
      <w:tr w:rsidR="00303DFF" w:rsidRPr="00303DFF" w:rsidTr="00303DFF">
        <w:trPr>
          <w:trHeight w:val="24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2 часть дотации за счет средств окружного бюджета, в том числе:</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605,70000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605,70000</w:t>
            </w:r>
          </w:p>
        </w:tc>
      </w:tr>
      <w:tr w:rsidR="00303DFF" w:rsidRPr="00303DFF" w:rsidTr="00303DFF">
        <w:trPr>
          <w:trHeight w:val="111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Дотация на выравнивание уровня бюджетной обеспеченности поселений, входящих в состав Нефтеюганского района в рамках муниципальной программы Нефтеюганского района "Управление муниципальными финансами в Нефтеюганском районе на 2019-2024 годы и на период до 2030 года"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605,70000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605,70000</w:t>
            </w:r>
          </w:p>
        </w:tc>
      </w:tr>
      <w:tr w:rsidR="00303DFF" w:rsidRPr="00303DFF" w:rsidTr="00303DFF">
        <w:trPr>
          <w:trHeight w:val="465"/>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2 часть дотации за счет средств местного бюджета, в том числе</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2 478,30000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2 478,30000</w:t>
            </w:r>
          </w:p>
        </w:tc>
      </w:tr>
      <w:tr w:rsidR="00303DFF" w:rsidRPr="00303DFF" w:rsidTr="00303DFF">
        <w:trPr>
          <w:trHeight w:val="108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Дотация на выравнивание уровня бюджетной обеспеченности поселений, входящих в состав Нефтеюганского района в рамках муниципальной программы Нефтеюганского района "Управление муниципальными финансами в Нефтеюганском районе на 2019-2024 годы и на период до 2030 года"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2 478,30000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2 478,30000</w:t>
            </w:r>
          </w:p>
        </w:tc>
      </w:tr>
      <w:tr w:rsidR="00303DFF" w:rsidRPr="00303DFF" w:rsidTr="00303DFF">
        <w:trPr>
          <w:trHeight w:val="315"/>
        </w:trPr>
        <w:tc>
          <w:tcPr>
            <w:tcW w:w="5402" w:type="dxa"/>
            <w:gridSpan w:val="3"/>
            <w:tcBorders>
              <w:top w:val="nil"/>
              <w:left w:val="single" w:sz="4" w:space="0" w:color="auto"/>
              <w:bottom w:val="single" w:sz="4" w:space="0" w:color="auto"/>
              <w:right w:val="nil"/>
            </w:tcBorders>
            <w:shd w:val="clear" w:color="auto" w:fill="auto"/>
            <w:vAlign w:val="center"/>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СУБВЕНЦИИ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284,74560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284,74560</w:t>
            </w:r>
          </w:p>
        </w:tc>
      </w:tr>
      <w:tr w:rsidR="00303DFF" w:rsidRPr="00303DFF" w:rsidTr="00303DFF">
        <w:trPr>
          <w:trHeight w:val="645"/>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Субвенции Федерального бюджета на осуществление  первичного воинского учёта на территориях где отсутствуют военные комиссариаты</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251,53750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251,53750</w:t>
            </w:r>
          </w:p>
        </w:tc>
      </w:tr>
      <w:tr w:rsidR="00303DFF" w:rsidRPr="00303DFF" w:rsidTr="00303DFF">
        <w:trPr>
          <w:trHeight w:val="156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Субвенция на осуществление отдельных государственных полномочий Ханты-Мансийского автономного округа - Югры в сфере обращения с твердыми коммунальными отходами в рамках муниципальной программы Нефтеюганского района "Обеспечение экологической безопасности Нефтеюганского района на 2019-2024 годы и плановый период до 2030 года" за счет средств бюджета автономного округа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0,84400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0,84400</w:t>
            </w:r>
          </w:p>
        </w:tc>
      </w:tr>
      <w:tr w:rsidR="00303DFF" w:rsidRPr="00303DFF" w:rsidTr="00303DFF">
        <w:trPr>
          <w:trHeight w:val="156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Субвенции на организацию мероприятий при осуществлении деятельности по обращению с животными без владельцев в рамках муниципальной программы Нефтеюганского района "Развитие агропромышленного комплекса и рынков сельскохозяйственной продукции, сырья и продовольствия в Нефтеюганском районе в 2019-2024 годы и на период до 2030 года" за счет средств бюджета автономного округа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32,36410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32,36410</w:t>
            </w:r>
          </w:p>
        </w:tc>
      </w:tr>
      <w:tr w:rsidR="00303DFF" w:rsidRPr="00303DFF" w:rsidTr="00303DFF">
        <w:trPr>
          <w:trHeight w:val="315"/>
        </w:trPr>
        <w:tc>
          <w:tcPr>
            <w:tcW w:w="5402" w:type="dxa"/>
            <w:gridSpan w:val="3"/>
            <w:tcBorders>
              <w:top w:val="nil"/>
              <w:left w:val="single" w:sz="4" w:space="0" w:color="auto"/>
              <w:bottom w:val="single" w:sz="4" w:space="0" w:color="auto"/>
              <w:right w:val="nil"/>
            </w:tcBorders>
            <w:shd w:val="clear" w:color="auto" w:fill="auto"/>
            <w:vAlign w:val="center"/>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СУБСИДИИ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8 458,79035</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8 458,79035</w:t>
            </w:r>
          </w:p>
        </w:tc>
      </w:tr>
      <w:tr w:rsidR="00303DFF" w:rsidRPr="00303DFF" w:rsidTr="00303DFF">
        <w:trPr>
          <w:trHeight w:val="915"/>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Субсидии на создание условий для деятельности народных дружин в рамках муниципальной программы "Обеспечение прав и законных интересов населения Нефтеюганского района в отдельных сферах жизнедеятельности в 2019-2024 годах и на период до 2030 года"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5,82556</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5,82556</w:t>
            </w:r>
          </w:p>
        </w:tc>
      </w:tr>
      <w:tr w:rsidR="00303DFF" w:rsidRPr="00303DFF" w:rsidTr="00303DFF">
        <w:trPr>
          <w:trHeight w:val="132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Субсидии на реализацию программ формирования современной городской среды в рамках муниципальной программы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в т.ч.</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7 639,42308</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7 639,42308</w:t>
            </w:r>
          </w:p>
        </w:tc>
      </w:tr>
      <w:tr w:rsidR="00303DFF" w:rsidRPr="00303DFF" w:rsidTr="00303DFF">
        <w:trPr>
          <w:trHeight w:val="285"/>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за счет средств федерального бюджета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2 383,50000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2 383,50000</w:t>
            </w:r>
          </w:p>
        </w:tc>
      </w:tr>
      <w:tr w:rsidR="00303DFF" w:rsidRPr="00303DFF" w:rsidTr="00303DFF">
        <w:trPr>
          <w:trHeight w:val="30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за счет средств бюджета автономного округа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3 728,00000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3 728,00000</w:t>
            </w:r>
          </w:p>
        </w:tc>
      </w:tr>
      <w:tr w:rsidR="00303DFF" w:rsidRPr="00303DFF" w:rsidTr="00303DFF">
        <w:trPr>
          <w:trHeight w:val="30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за счет местного бюджета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1 527,92308</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1 527,92308</w:t>
            </w:r>
          </w:p>
        </w:tc>
      </w:tr>
      <w:tr w:rsidR="00303DFF" w:rsidRPr="00303DFF" w:rsidTr="00303DFF">
        <w:trPr>
          <w:trHeight w:val="48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Благоустройство общественной территории "Сквер Победы" сп. Сентябрьский</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143,31521</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143,31521</w:t>
            </w:r>
          </w:p>
        </w:tc>
      </w:tr>
      <w:tr w:rsidR="00303DFF" w:rsidRPr="00303DFF" w:rsidTr="00303DFF">
        <w:trPr>
          <w:trHeight w:val="54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Субсидии на реализацию инициативного проекта «Изготовление и установка монумента «Помните! Через века, через года, - помните!»</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670,22650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670,22650</w:t>
            </w:r>
          </w:p>
        </w:tc>
      </w:tr>
      <w:tr w:rsidR="00303DFF" w:rsidRPr="00303DFF" w:rsidTr="00303DFF">
        <w:trPr>
          <w:trHeight w:val="330"/>
        </w:trPr>
        <w:tc>
          <w:tcPr>
            <w:tcW w:w="5402" w:type="dxa"/>
            <w:gridSpan w:val="3"/>
            <w:tcBorders>
              <w:top w:val="nil"/>
              <w:left w:val="single" w:sz="4" w:space="0" w:color="auto"/>
              <w:bottom w:val="single" w:sz="4" w:space="0" w:color="auto"/>
              <w:right w:val="nil"/>
            </w:tcBorders>
            <w:shd w:val="clear" w:color="auto" w:fill="auto"/>
            <w:vAlign w:val="center"/>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ИНЫЕ МЕЖБЮДЖЕТНЫЕ ТРАНСФЕРТЫ</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33 489,16097</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-55,54610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33 433,61487</w:t>
            </w:r>
          </w:p>
        </w:tc>
      </w:tr>
      <w:tr w:rsidR="00303DFF" w:rsidRPr="00303DFF" w:rsidTr="00303DFF">
        <w:trPr>
          <w:trHeight w:val="108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lastRenderedPageBreak/>
              <w:t>на реализацию проектов "Народный бюджет" в рамках муниципальной программы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2 642,31173</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2 642,31173</w:t>
            </w:r>
          </w:p>
        </w:tc>
      </w:tr>
      <w:tr w:rsidR="00303DFF" w:rsidRPr="00303DFF" w:rsidTr="00303DFF">
        <w:trPr>
          <w:trHeight w:val="90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на обеспечение сбалансированности местных бюджетов  в рамках  муниципальной программы Нефтеюганского района "Управление муниципальными финансами в Нефтеюганском районе на 2019-2024 годы и на период до 2030 годы"</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23 747,21700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23 747,21700</w:t>
            </w:r>
          </w:p>
        </w:tc>
      </w:tr>
      <w:tr w:rsidR="00303DFF" w:rsidRPr="00303DFF" w:rsidTr="00303DFF">
        <w:trPr>
          <w:trHeight w:val="270"/>
        </w:trPr>
        <w:tc>
          <w:tcPr>
            <w:tcW w:w="5402" w:type="dxa"/>
            <w:gridSpan w:val="3"/>
            <w:tcBorders>
              <w:top w:val="nil"/>
              <w:left w:val="single" w:sz="4" w:space="0" w:color="auto"/>
              <w:bottom w:val="single" w:sz="4" w:space="0" w:color="auto"/>
              <w:right w:val="nil"/>
            </w:tcBorders>
            <w:shd w:val="clear" w:color="auto" w:fill="auto"/>
            <w:vAlign w:val="bottom"/>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на поощрение муниципальных управленческих команд</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104,00000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104,00000</w:t>
            </w:r>
          </w:p>
        </w:tc>
      </w:tr>
      <w:tr w:rsidR="00303DFF" w:rsidRPr="00303DFF" w:rsidTr="00303DFF">
        <w:trPr>
          <w:trHeight w:val="87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за счет бюджетных ассигнований резервного фонда Правительства Ханты-Мансийского автономного округа - Югры, за исключением иных межбюджетных трансфертов на реализацию наказов избирателей депутатам Думы Ханты-Мансийского автономного округа - Югры</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17,75222</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17,75222</w:t>
            </w:r>
          </w:p>
        </w:tc>
      </w:tr>
      <w:tr w:rsidR="00303DFF" w:rsidRPr="00303DFF" w:rsidTr="00303DFF">
        <w:trPr>
          <w:trHeight w:val="900"/>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на повышение заработной платы низкооплачиваемой категории работников и дифференциацию заработной платы иных категорий работников в связи с увеличением минимального размера оплаты труда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204,79300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204,79300</w:t>
            </w:r>
          </w:p>
        </w:tc>
      </w:tr>
      <w:tr w:rsidR="00303DFF" w:rsidRPr="00303DFF" w:rsidTr="00303DFF">
        <w:trPr>
          <w:trHeight w:val="450"/>
        </w:trPr>
        <w:tc>
          <w:tcPr>
            <w:tcW w:w="5402" w:type="dxa"/>
            <w:gridSpan w:val="3"/>
            <w:tcBorders>
              <w:top w:val="nil"/>
              <w:left w:val="single" w:sz="4" w:space="0" w:color="auto"/>
              <w:bottom w:val="single" w:sz="4" w:space="0" w:color="auto"/>
              <w:right w:val="nil"/>
            </w:tcBorders>
            <w:shd w:val="clear" w:color="000000" w:fill="FFFFFF"/>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на реализацию инициативного проекта «Изготовление и установка монумента «Помните! Через века, через года, - помните!»</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194,32424</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194,32424</w:t>
            </w:r>
          </w:p>
        </w:tc>
      </w:tr>
      <w:tr w:rsidR="00303DFF" w:rsidRPr="00303DFF" w:rsidTr="00303DFF">
        <w:trPr>
          <w:trHeight w:val="705"/>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на проведение заключительной дезинфекционной обработки мест общего пользования в многоквартирных домах, жилых помещений семейных и групповых очагов коронавирусной инфекции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112,85000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-112,85000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r>
      <w:tr w:rsidR="00303DFF" w:rsidRPr="00303DFF" w:rsidTr="00303DFF">
        <w:trPr>
          <w:trHeight w:val="525"/>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на мероприятия по профилактике и устранению последствий распространения новой коронавирусной инфекции (COVID-19)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40,00000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40,00000</w:t>
            </w:r>
          </w:p>
        </w:tc>
      </w:tr>
      <w:tr w:rsidR="00303DFF" w:rsidRPr="00303DFF" w:rsidTr="00303DFF">
        <w:trPr>
          <w:trHeight w:val="495"/>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на стимулирование развития практик инициативного бюджетирования  органами местного самоуправления поселений</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283,65400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0,00000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283,65400</w:t>
            </w:r>
          </w:p>
        </w:tc>
      </w:tr>
      <w:tr w:rsidR="00303DFF" w:rsidRPr="00303DFF" w:rsidTr="00303DFF">
        <w:trPr>
          <w:trHeight w:val="525"/>
        </w:trPr>
        <w:tc>
          <w:tcPr>
            <w:tcW w:w="5402" w:type="dxa"/>
            <w:gridSpan w:val="3"/>
            <w:tcBorders>
              <w:top w:val="nil"/>
              <w:left w:val="single" w:sz="4" w:space="0" w:color="auto"/>
              <w:bottom w:val="single" w:sz="4" w:space="0" w:color="auto"/>
              <w:right w:val="nil"/>
            </w:tcBorders>
            <w:shd w:val="clear" w:color="auto" w:fill="auto"/>
            <w:hideMark/>
          </w:tcPr>
          <w:p w:rsidR="00303DFF" w:rsidRPr="00303DFF" w:rsidRDefault="00303DFF" w:rsidP="00303DFF">
            <w:pPr>
              <w:spacing w:after="0" w:line="240" w:lineRule="auto"/>
              <w:rPr>
                <w:rFonts w:ascii="Tahoma" w:hAnsi="Tahoma" w:cs="Tahoma"/>
                <w:sz w:val="16"/>
                <w:szCs w:val="16"/>
              </w:rPr>
            </w:pPr>
            <w:r w:rsidRPr="00303DFF">
              <w:rPr>
                <w:rFonts w:ascii="Tahoma" w:hAnsi="Tahoma" w:cs="Tahoma"/>
                <w:sz w:val="16"/>
                <w:szCs w:val="16"/>
              </w:rPr>
              <w:t>на ремонт автомобильных дорог общего пользования местного значения поселений</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6 200,01100</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-0,44832</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sz w:val="16"/>
                <w:szCs w:val="16"/>
              </w:rPr>
            </w:pPr>
            <w:r w:rsidRPr="00303DFF">
              <w:rPr>
                <w:rFonts w:ascii="Tahoma" w:hAnsi="Tahoma" w:cs="Tahoma"/>
                <w:sz w:val="16"/>
                <w:szCs w:val="16"/>
              </w:rPr>
              <w:t>6 199,56268</w:t>
            </w:r>
          </w:p>
        </w:tc>
      </w:tr>
      <w:tr w:rsidR="00303DFF" w:rsidRPr="00303DFF" w:rsidTr="00303DFF">
        <w:trPr>
          <w:trHeight w:val="450"/>
        </w:trPr>
        <w:tc>
          <w:tcPr>
            <w:tcW w:w="5402" w:type="dxa"/>
            <w:gridSpan w:val="3"/>
            <w:tcBorders>
              <w:top w:val="nil"/>
              <w:left w:val="single" w:sz="4" w:space="0" w:color="auto"/>
              <w:bottom w:val="single" w:sz="4" w:space="0" w:color="auto"/>
              <w:right w:val="single" w:sz="4" w:space="0" w:color="auto"/>
            </w:tcBorders>
            <w:shd w:val="clear" w:color="auto" w:fill="auto"/>
            <w:vAlign w:val="center"/>
            <w:hideMark/>
          </w:tcPr>
          <w:p w:rsidR="00303DFF" w:rsidRPr="00303DFF" w:rsidRDefault="00303DFF" w:rsidP="00303DFF">
            <w:pPr>
              <w:spacing w:after="0" w:line="240" w:lineRule="auto"/>
              <w:rPr>
                <w:rFonts w:ascii="Tahoma" w:hAnsi="Tahoma" w:cs="Tahoma"/>
                <w:b/>
                <w:bCs/>
                <w:sz w:val="16"/>
                <w:szCs w:val="16"/>
              </w:rPr>
            </w:pPr>
            <w:r w:rsidRPr="00303DFF">
              <w:rPr>
                <w:rFonts w:ascii="Tahoma" w:hAnsi="Tahoma" w:cs="Tahoma"/>
                <w:b/>
                <w:bCs/>
                <w:sz w:val="16"/>
                <w:szCs w:val="16"/>
              </w:rPr>
              <w:t>ВСЕГО</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48 436,29692</w:t>
            </w:r>
          </w:p>
        </w:tc>
        <w:tc>
          <w:tcPr>
            <w:tcW w:w="1418"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-55,5461000</w:t>
            </w:r>
          </w:p>
        </w:tc>
        <w:tc>
          <w:tcPr>
            <w:tcW w:w="1559" w:type="dxa"/>
            <w:tcBorders>
              <w:top w:val="nil"/>
              <w:left w:val="nil"/>
              <w:bottom w:val="single" w:sz="4" w:space="0" w:color="auto"/>
              <w:right w:val="single" w:sz="4" w:space="0" w:color="auto"/>
            </w:tcBorders>
            <w:shd w:val="clear" w:color="auto" w:fill="auto"/>
            <w:noWrap/>
            <w:vAlign w:val="bottom"/>
            <w:hideMark/>
          </w:tcPr>
          <w:p w:rsidR="00303DFF" w:rsidRPr="00303DFF" w:rsidRDefault="00303DFF" w:rsidP="00303DFF">
            <w:pPr>
              <w:spacing w:after="0" w:line="240" w:lineRule="auto"/>
              <w:jc w:val="right"/>
              <w:rPr>
                <w:rFonts w:ascii="Tahoma" w:hAnsi="Tahoma" w:cs="Tahoma"/>
                <w:b/>
                <w:bCs/>
                <w:sz w:val="16"/>
                <w:szCs w:val="16"/>
              </w:rPr>
            </w:pPr>
            <w:r w:rsidRPr="00303DFF">
              <w:rPr>
                <w:rFonts w:ascii="Tahoma" w:hAnsi="Tahoma" w:cs="Tahoma"/>
                <w:b/>
                <w:bCs/>
                <w:sz w:val="16"/>
                <w:szCs w:val="16"/>
              </w:rPr>
              <w:t>48 380,75082</w:t>
            </w:r>
          </w:p>
        </w:tc>
      </w:tr>
    </w:tbl>
    <w:p w:rsidR="00303DFF" w:rsidRDefault="00303DFF" w:rsidP="00457377">
      <w:pPr>
        <w:tabs>
          <w:tab w:val="left" w:pos="0"/>
        </w:tabs>
        <w:suppressAutoHyphens/>
        <w:spacing w:after="0" w:line="200" w:lineRule="atLeast"/>
        <w:rPr>
          <w:rFonts w:ascii="Times New Roman" w:hAnsi="Times New Roman"/>
          <w:sz w:val="20"/>
          <w:szCs w:val="20"/>
          <w:lang w:eastAsia="ar-SA"/>
        </w:rPr>
      </w:pPr>
    </w:p>
    <w:p w:rsidR="00F34E14" w:rsidRDefault="00F34E14" w:rsidP="00457377">
      <w:pPr>
        <w:tabs>
          <w:tab w:val="left" w:pos="0"/>
        </w:tabs>
        <w:suppressAutoHyphens/>
        <w:spacing w:after="0" w:line="200" w:lineRule="atLeast"/>
        <w:rPr>
          <w:rFonts w:ascii="Times New Roman" w:hAnsi="Times New Roman"/>
          <w:sz w:val="20"/>
          <w:szCs w:val="20"/>
          <w:lang w:eastAsia="ar-SA"/>
        </w:rPr>
      </w:pPr>
    </w:p>
    <w:tbl>
      <w:tblPr>
        <w:tblW w:w="10012" w:type="dxa"/>
        <w:tblInd w:w="93" w:type="dxa"/>
        <w:tblLook w:val="04A0" w:firstRow="1" w:lastRow="0" w:firstColumn="1" w:lastColumn="0" w:noHBand="0" w:noVBand="1"/>
      </w:tblPr>
      <w:tblGrid>
        <w:gridCol w:w="840"/>
        <w:gridCol w:w="2280"/>
        <w:gridCol w:w="2200"/>
        <w:gridCol w:w="224"/>
        <w:gridCol w:w="2268"/>
        <w:gridCol w:w="2200"/>
      </w:tblGrid>
      <w:tr w:rsidR="00303DFF" w:rsidRPr="00F34E14" w:rsidTr="00303DFF">
        <w:trPr>
          <w:gridAfter w:val="3"/>
          <w:wAfter w:w="4692" w:type="dxa"/>
          <w:trHeight w:val="255"/>
        </w:trPr>
        <w:tc>
          <w:tcPr>
            <w:tcW w:w="3120" w:type="dxa"/>
            <w:gridSpan w:val="2"/>
            <w:tcBorders>
              <w:top w:val="nil"/>
              <w:left w:val="nil"/>
              <w:bottom w:val="nil"/>
              <w:right w:val="nil"/>
            </w:tcBorders>
            <w:shd w:val="clear" w:color="auto" w:fill="auto"/>
            <w:vAlign w:val="bottom"/>
            <w:hideMark/>
          </w:tcPr>
          <w:p w:rsidR="00303DFF" w:rsidRPr="00F34E14" w:rsidRDefault="00303DFF" w:rsidP="00303DFF">
            <w:pPr>
              <w:spacing w:after="0" w:line="240" w:lineRule="auto"/>
              <w:rPr>
                <w:rFonts w:ascii="Tahoma" w:hAnsi="Tahoma" w:cs="Tahoma"/>
                <w:sz w:val="16"/>
                <w:szCs w:val="16"/>
              </w:rPr>
            </w:pPr>
            <w:r w:rsidRPr="00F34E14">
              <w:rPr>
                <w:rFonts w:ascii="Tahoma" w:hAnsi="Tahoma" w:cs="Tahoma"/>
                <w:sz w:val="16"/>
                <w:szCs w:val="16"/>
              </w:rPr>
              <w:t xml:space="preserve">Приложение 5                 </w:t>
            </w:r>
          </w:p>
        </w:tc>
        <w:tc>
          <w:tcPr>
            <w:tcW w:w="2200" w:type="dxa"/>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p>
        </w:tc>
      </w:tr>
      <w:tr w:rsidR="00303DFF" w:rsidRPr="00F34E14" w:rsidTr="00303DFF">
        <w:trPr>
          <w:gridAfter w:val="3"/>
          <w:wAfter w:w="4692" w:type="dxa"/>
          <w:trHeight w:val="255"/>
        </w:trPr>
        <w:tc>
          <w:tcPr>
            <w:tcW w:w="3120" w:type="dxa"/>
            <w:gridSpan w:val="2"/>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color w:val="000000"/>
                <w:sz w:val="16"/>
                <w:szCs w:val="16"/>
              </w:rPr>
            </w:pPr>
            <w:r w:rsidRPr="00F34E14">
              <w:rPr>
                <w:rFonts w:ascii="Tahoma" w:hAnsi="Tahoma" w:cs="Tahoma"/>
                <w:color w:val="000000"/>
                <w:sz w:val="16"/>
                <w:szCs w:val="16"/>
              </w:rPr>
              <w:t>к решению Совета депутатов</w:t>
            </w:r>
          </w:p>
        </w:tc>
        <w:tc>
          <w:tcPr>
            <w:tcW w:w="2200" w:type="dxa"/>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color w:val="000000"/>
                <w:sz w:val="16"/>
                <w:szCs w:val="16"/>
              </w:rPr>
            </w:pPr>
          </w:p>
        </w:tc>
      </w:tr>
      <w:tr w:rsidR="00303DFF" w:rsidRPr="00F34E14" w:rsidTr="00303DFF">
        <w:trPr>
          <w:gridAfter w:val="3"/>
          <w:wAfter w:w="4692" w:type="dxa"/>
          <w:trHeight w:val="255"/>
        </w:trPr>
        <w:tc>
          <w:tcPr>
            <w:tcW w:w="5320" w:type="dxa"/>
            <w:gridSpan w:val="3"/>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color w:val="000000"/>
                <w:sz w:val="16"/>
                <w:szCs w:val="16"/>
              </w:rPr>
            </w:pPr>
            <w:r w:rsidRPr="00F34E14">
              <w:rPr>
                <w:rFonts w:ascii="Tahoma" w:hAnsi="Tahoma" w:cs="Tahoma"/>
                <w:color w:val="000000"/>
                <w:sz w:val="16"/>
                <w:szCs w:val="16"/>
              </w:rPr>
              <w:t>сельского поселения Сентябрьский</w:t>
            </w:r>
          </w:p>
        </w:tc>
      </w:tr>
      <w:tr w:rsidR="00303DFF" w:rsidRPr="00F34E14" w:rsidTr="00303DFF">
        <w:trPr>
          <w:gridAfter w:val="3"/>
          <w:wAfter w:w="4692" w:type="dxa"/>
          <w:trHeight w:val="255"/>
        </w:trPr>
        <w:tc>
          <w:tcPr>
            <w:tcW w:w="3120" w:type="dxa"/>
            <w:gridSpan w:val="2"/>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color w:val="000000"/>
                <w:sz w:val="16"/>
                <w:szCs w:val="16"/>
              </w:rPr>
            </w:pPr>
            <w:r w:rsidRPr="00F34E14">
              <w:rPr>
                <w:rFonts w:ascii="Tahoma" w:hAnsi="Tahoma" w:cs="Tahoma"/>
                <w:color w:val="000000"/>
                <w:sz w:val="16"/>
                <w:szCs w:val="16"/>
              </w:rPr>
              <w:t>от 30.12.2021 №180</w:t>
            </w:r>
          </w:p>
        </w:tc>
        <w:tc>
          <w:tcPr>
            <w:tcW w:w="2200" w:type="dxa"/>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color w:val="000000"/>
                <w:sz w:val="16"/>
                <w:szCs w:val="16"/>
              </w:rPr>
            </w:pPr>
          </w:p>
        </w:tc>
      </w:tr>
      <w:tr w:rsidR="00303DFF" w:rsidRPr="00303DFF" w:rsidTr="00303DFF">
        <w:trPr>
          <w:trHeight w:val="255"/>
        </w:trPr>
        <w:tc>
          <w:tcPr>
            <w:tcW w:w="840" w:type="dxa"/>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p>
        </w:tc>
        <w:tc>
          <w:tcPr>
            <w:tcW w:w="4704" w:type="dxa"/>
            <w:gridSpan w:val="3"/>
            <w:tcBorders>
              <w:top w:val="nil"/>
              <w:left w:val="nil"/>
              <w:bottom w:val="nil"/>
              <w:right w:val="nil"/>
            </w:tcBorders>
            <w:shd w:val="clear" w:color="000000" w:fill="FFFFFF"/>
            <w:noWrap/>
            <w:vAlign w:val="bottom"/>
            <w:hideMark/>
          </w:tcPr>
          <w:p w:rsidR="00303DFF" w:rsidRPr="00F34E14" w:rsidRDefault="00303DFF" w:rsidP="00303DFF">
            <w:pPr>
              <w:spacing w:after="0" w:line="240" w:lineRule="auto"/>
              <w:jc w:val="right"/>
              <w:rPr>
                <w:rFonts w:ascii="Tahoma" w:hAnsi="Tahoma" w:cs="Tahoma"/>
                <w:sz w:val="16"/>
                <w:szCs w:val="16"/>
              </w:rPr>
            </w:pPr>
            <w:r w:rsidRPr="00F34E14">
              <w:rPr>
                <w:rFonts w:ascii="Tahoma" w:hAnsi="Tahoma" w:cs="Tahoma"/>
                <w:sz w:val="16"/>
                <w:szCs w:val="16"/>
              </w:rPr>
              <w:t> </w:t>
            </w:r>
          </w:p>
        </w:tc>
        <w:tc>
          <w:tcPr>
            <w:tcW w:w="2268" w:type="dxa"/>
            <w:tcBorders>
              <w:top w:val="nil"/>
              <w:left w:val="nil"/>
              <w:bottom w:val="nil"/>
              <w:right w:val="nil"/>
            </w:tcBorders>
            <w:shd w:val="clear" w:color="auto" w:fill="auto"/>
            <w:vAlign w:val="bottom"/>
            <w:hideMark/>
          </w:tcPr>
          <w:p w:rsidR="00303DFF" w:rsidRPr="00F34E14" w:rsidRDefault="00303DFF" w:rsidP="00303DFF">
            <w:pPr>
              <w:spacing w:after="0" w:line="240" w:lineRule="auto"/>
              <w:rPr>
                <w:rFonts w:ascii="Tahoma" w:hAnsi="Tahoma" w:cs="Tahoma"/>
                <w:sz w:val="16"/>
                <w:szCs w:val="16"/>
              </w:rPr>
            </w:pPr>
          </w:p>
        </w:tc>
        <w:tc>
          <w:tcPr>
            <w:tcW w:w="2200" w:type="dxa"/>
            <w:tcBorders>
              <w:top w:val="nil"/>
              <w:left w:val="nil"/>
              <w:bottom w:val="nil"/>
              <w:right w:val="nil"/>
            </w:tcBorders>
            <w:shd w:val="clear" w:color="auto" w:fill="auto"/>
            <w:vAlign w:val="bottom"/>
            <w:hideMark/>
          </w:tcPr>
          <w:p w:rsidR="00303DFF" w:rsidRPr="00F34E14" w:rsidRDefault="00303DFF" w:rsidP="00303DFF">
            <w:pPr>
              <w:spacing w:after="0" w:line="240" w:lineRule="auto"/>
              <w:rPr>
                <w:rFonts w:ascii="Tahoma" w:hAnsi="Tahoma" w:cs="Tahoma"/>
                <w:sz w:val="16"/>
                <w:szCs w:val="16"/>
              </w:rPr>
            </w:pPr>
          </w:p>
        </w:tc>
      </w:tr>
      <w:tr w:rsidR="00303DFF" w:rsidRPr="00303DFF" w:rsidTr="00303DFF">
        <w:trPr>
          <w:trHeight w:val="540"/>
        </w:trPr>
        <w:tc>
          <w:tcPr>
            <w:tcW w:w="10012" w:type="dxa"/>
            <w:gridSpan w:val="6"/>
            <w:tcBorders>
              <w:top w:val="nil"/>
              <w:left w:val="nil"/>
              <w:bottom w:val="nil"/>
              <w:right w:val="nil"/>
            </w:tcBorders>
            <w:shd w:val="clear" w:color="000000" w:fill="FFFFFF"/>
            <w:vAlign w:val="bottom"/>
            <w:hideMark/>
          </w:tcPr>
          <w:p w:rsidR="00303DFF" w:rsidRPr="00F34E14" w:rsidRDefault="00303DFF" w:rsidP="00303DFF">
            <w:pPr>
              <w:spacing w:after="0" w:line="240" w:lineRule="auto"/>
              <w:jc w:val="center"/>
              <w:rPr>
                <w:rFonts w:ascii="Tahoma" w:hAnsi="Tahoma" w:cs="Tahoma"/>
                <w:b/>
                <w:bCs/>
                <w:sz w:val="16"/>
                <w:szCs w:val="16"/>
              </w:rPr>
            </w:pPr>
            <w:r w:rsidRPr="00F34E14">
              <w:rPr>
                <w:rFonts w:ascii="Tahoma" w:hAnsi="Tahoma" w:cs="Tahoma"/>
                <w:b/>
                <w:bCs/>
                <w:sz w:val="16"/>
                <w:szCs w:val="16"/>
              </w:rPr>
              <w:t>Объем расходов по передаче осуществления части полномочий сельского поселения, органам местного самоуправления Нефтеюганский район на 2021 год</w:t>
            </w:r>
          </w:p>
        </w:tc>
      </w:tr>
      <w:tr w:rsidR="00303DFF" w:rsidRPr="00303DFF" w:rsidTr="00303DFF">
        <w:trPr>
          <w:trHeight w:val="345"/>
        </w:trPr>
        <w:tc>
          <w:tcPr>
            <w:tcW w:w="840" w:type="dxa"/>
            <w:tcBorders>
              <w:top w:val="nil"/>
              <w:left w:val="nil"/>
              <w:bottom w:val="single" w:sz="4" w:space="0" w:color="auto"/>
              <w:right w:val="nil"/>
            </w:tcBorders>
            <w:shd w:val="clear" w:color="000000" w:fill="FFFFFF"/>
            <w:vAlign w:val="bottom"/>
            <w:hideMark/>
          </w:tcPr>
          <w:p w:rsidR="00303DFF" w:rsidRPr="00F34E14" w:rsidRDefault="00303DFF" w:rsidP="00303DFF">
            <w:pPr>
              <w:spacing w:after="0" w:line="240" w:lineRule="auto"/>
              <w:rPr>
                <w:rFonts w:ascii="Tahoma" w:hAnsi="Tahoma" w:cs="Tahoma"/>
                <w:sz w:val="16"/>
                <w:szCs w:val="16"/>
              </w:rPr>
            </w:pPr>
            <w:r w:rsidRPr="00F34E14">
              <w:rPr>
                <w:rFonts w:ascii="Tahoma" w:hAnsi="Tahoma" w:cs="Tahoma"/>
                <w:sz w:val="16"/>
                <w:szCs w:val="16"/>
              </w:rPr>
              <w:t> </w:t>
            </w:r>
          </w:p>
        </w:tc>
        <w:tc>
          <w:tcPr>
            <w:tcW w:w="4704" w:type="dxa"/>
            <w:gridSpan w:val="3"/>
            <w:tcBorders>
              <w:top w:val="nil"/>
              <w:left w:val="nil"/>
              <w:bottom w:val="single" w:sz="4" w:space="0" w:color="auto"/>
              <w:right w:val="nil"/>
            </w:tcBorders>
            <w:shd w:val="clear" w:color="000000" w:fill="FFFFFF"/>
            <w:vAlign w:val="bottom"/>
            <w:hideMark/>
          </w:tcPr>
          <w:p w:rsidR="00303DFF" w:rsidRPr="00F34E14" w:rsidRDefault="00303DFF" w:rsidP="00303DFF">
            <w:pPr>
              <w:spacing w:after="0" w:line="240" w:lineRule="auto"/>
              <w:rPr>
                <w:rFonts w:ascii="Tahoma" w:hAnsi="Tahoma" w:cs="Tahoma"/>
                <w:sz w:val="16"/>
                <w:szCs w:val="16"/>
              </w:rPr>
            </w:pPr>
            <w:r w:rsidRPr="00F34E14">
              <w:rPr>
                <w:rFonts w:ascii="Tahoma" w:hAnsi="Tahoma" w:cs="Tahoma"/>
                <w:sz w:val="16"/>
                <w:szCs w:val="16"/>
              </w:rPr>
              <w:t> </w:t>
            </w:r>
          </w:p>
        </w:tc>
        <w:tc>
          <w:tcPr>
            <w:tcW w:w="2268" w:type="dxa"/>
            <w:tcBorders>
              <w:top w:val="nil"/>
              <w:left w:val="nil"/>
              <w:bottom w:val="single" w:sz="4" w:space="0" w:color="auto"/>
              <w:right w:val="nil"/>
            </w:tcBorders>
            <w:shd w:val="clear" w:color="000000" w:fill="FFFFFF"/>
            <w:vAlign w:val="bottom"/>
            <w:hideMark/>
          </w:tcPr>
          <w:p w:rsidR="00303DFF" w:rsidRPr="00F34E14" w:rsidRDefault="00303DFF" w:rsidP="00303DFF">
            <w:pPr>
              <w:spacing w:after="0" w:line="240" w:lineRule="auto"/>
              <w:rPr>
                <w:rFonts w:ascii="Tahoma" w:hAnsi="Tahoma" w:cs="Tahoma"/>
                <w:sz w:val="16"/>
                <w:szCs w:val="16"/>
              </w:rPr>
            </w:pPr>
            <w:r w:rsidRPr="00F34E14">
              <w:rPr>
                <w:rFonts w:ascii="Tahoma" w:hAnsi="Tahoma" w:cs="Tahoma"/>
                <w:sz w:val="16"/>
                <w:szCs w:val="16"/>
              </w:rPr>
              <w:t> </w:t>
            </w:r>
          </w:p>
        </w:tc>
        <w:tc>
          <w:tcPr>
            <w:tcW w:w="2200" w:type="dxa"/>
            <w:tcBorders>
              <w:top w:val="nil"/>
              <w:left w:val="nil"/>
              <w:bottom w:val="single" w:sz="4" w:space="0" w:color="auto"/>
              <w:right w:val="nil"/>
            </w:tcBorders>
            <w:shd w:val="clear" w:color="000000" w:fill="FFFFFF"/>
            <w:vAlign w:val="bottom"/>
            <w:hideMark/>
          </w:tcPr>
          <w:p w:rsidR="00303DFF" w:rsidRPr="00F34E14" w:rsidRDefault="00303DFF" w:rsidP="00303DFF">
            <w:pPr>
              <w:spacing w:after="0" w:line="240" w:lineRule="auto"/>
              <w:jc w:val="right"/>
              <w:rPr>
                <w:rFonts w:ascii="Tahoma" w:hAnsi="Tahoma" w:cs="Tahoma"/>
                <w:sz w:val="16"/>
                <w:szCs w:val="16"/>
              </w:rPr>
            </w:pPr>
            <w:r w:rsidRPr="00F34E14">
              <w:rPr>
                <w:rFonts w:ascii="Tahoma" w:hAnsi="Tahoma" w:cs="Tahoma"/>
                <w:sz w:val="16"/>
                <w:szCs w:val="16"/>
              </w:rPr>
              <w:t>(тыс.руб.)</w:t>
            </w:r>
          </w:p>
        </w:tc>
      </w:tr>
      <w:tr w:rsidR="00303DFF" w:rsidRPr="00303DFF" w:rsidTr="00303DFF">
        <w:trPr>
          <w:trHeight w:val="144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w:t>
            </w:r>
          </w:p>
        </w:tc>
        <w:tc>
          <w:tcPr>
            <w:tcW w:w="4704" w:type="dxa"/>
            <w:gridSpan w:val="3"/>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 xml:space="preserve">Наименование вопроса местного значения, по которому передаются полномочия </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Объем межбюджетных трансфертов (тыс. руб.)</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Предельная штатная численность работников органов местного самоуправления</w:t>
            </w:r>
          </w:p>
        </w:tc>
      </w:tr>
      <w:tr w:rsidR="00303DFF" w:rsidRPr="00303DFF" w:rsidTr="00303DFF">
        <w:trPr>
          <w:trHeight w:val="217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lastRenderedPageBreak/>
              <w:t>1</w:t>
            </w:r>
          </w:p>
        </w:tc>
        <w:tc>
          <w:tcPr>
            <w:tcW w:w="4704" w:type="dxa"/>
            <w:gridSpan w:val="3"/>
            <w:tcBorders>
              <w:top w:val="nil"/>
              <w:left w:val="nil"/>
              <w:bottom w:val="single" w:sz="4" w:space="0" w:color="auto"/>
              <w:right w:val="single" w:sz="4" w:space="0" w:color="auto"/>
            </w:tcBorders>
            <w:shd w:val="clear" w:color="000000" w:fill="FFFFFF"/>
            <w:vAlign w:val="center"/>
            <w:hideMark/>
          </w:tcPr>
          <w:p w:rsidR="00303DFF" w:rsidRPr="00F34E14" w:rsidRDefault="00303DFF" w:rsidP="00303DFF">
            <w:pPr>
              <w:spacing w:after="0" w:line="240" w:lineRule="auto"/>
              <w:jc w:val="both"/>
              <w:rPr>
                <w:rFonts w:ascii="Tahoma" w:hAnsi="Tahoma" w:cs="Tahoma"/>
                <w:sz w:val="16"/>
                <w:szCs w:val="16"/>
              </w:rPr>
            </w:pPr>
            <w:r w:rsidRPr="00F34E14">
              <w:rPr>
                <w:rFonts w:ascii="Tahoma" w:hAnsi="Tahoma" w:cs="Tahoma"/>
                <w:sz w:val="16"/>
                <w:szCs w:val="16"/>
              </w:rPr>
              <w:t>Организация в границах поселения электро-, тепло-, газо- и водоснабжения населения, водоотведения в пределах полномочий, установленных законодательством Российской Федерации, включая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в соответствии с подписанным регламентом с уполномоченным органом администрации Нефтеюганского района</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144,57500</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 </w:t>
            </w:r>
          </w:p>
        </w:tc>
      </w:tr>
      <w:tr w:rsidR="00303DFF" w:rsidRPr="00303DFF" w:rsidTr="00303DFF">
        <w:trPr>
          <w:trHeight w:val="109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2</w:t>
            </w:r>
          </w:p>
        </w:tc>
        <w:tc>
          <w:tcPr>
            <w:tcW w:w="4704" w:type="dxa"/>
            <w:gridSpan w:val="3"/>
            <w:tcBorders>
              <w:top w:val="nil"/>
              <w:left w:val="nil"/>
              <w:bottom w:val="single" w:sz="4" w:space="0" w:color="auto"/>
              <w:right w:val="single" w:sz="4" w:space="0" w:color="auto"/>
            </w:tcBorders>
            <w:shd w:val="clear" w:color="000000" w:fill="FFFFFF"/>
            <w:vAlign w:val="center"/>
            <w:hideMark/>
          </w:tcPr>
          <w:p w:rsidR="00303DFF" w:rsidRPr="00F34E14" w:rsidRDefault="00303DFF" w:rsidP="00303DFF">
            <w:pPr>
              <w:spacing w:after="0" w:line="240" w:lineRule="auto"/>
              <w:jc w:val="both"/>
              <w:rPr>
                <w:rFonts w:ascii="Tahoma" w:hAnsi="Tahoma" w:cs="Tahoma"/>
                <w:sz w:val="16"/>
                <w:szCs w:val="16"/>
              </w:rPr>
            </w:pPr>
            <w:r w:rsidRPr="00F34E14">
              <w:rPr>
                <w:rFonts w:ascii="Tahoma" w:hAnsi="Tahoma" w:cs="Tahoma"/>
                <w:sz w:val="16"/>
                <w:szCs w:val="16"/>
              </w:rPr>
              <w:t>Организация содержания муниципального жилищного фонда, создание условий для жилищного строительства в соответствии с подписанным регламентом с уполномоченным органом администрации Нефтеюганского района</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339,14200</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0,25</w:t>
            </w:r>
          </w:p>
        </w:tc>
      </w:tr>
      <w:tr w:rsidR="00303DFF" w:rsidRPr="00303DFF" w:rsidTr="00303DFF">
        <w:trPr>
          <w:trHeight w:val="93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3</w:t>
            </w:r>
          </w:p>
        </w:tc>
        <w:tc>
          <w:tcPr>
            <w:tcW w:w="4704" w:type="dxa"/>
            <w:gridSpan w:val="3"/>
            <w:tcBorders>
              <w:top w:val="nil"/>
              <w:left w:val="nil"/>
              <w:bottom w:val="single" w:sz="4" w:space="0" w:color="auto"/>
              <w:right w:val="single" w:sz="4" w:space="0" w:color="auto"/>
            </w:tcBorders>
            <w:shd w:val="clear" w:color="000000" w:fill="FFFFFF"/>
            <w:vAlign w:val="center"/>
            <w:hideMark/>
          </w:tcPr>
          <w:p w:rsidR="00303DFF" w:rsidRPr="00F34E14" w:rsidRDefault="00303DFF" w:rsidP="00303DFF">
            <w:pPr>
              <w:spacing w:after="0" w:line="240" w:lineRule="auto"/>
              <w:jc w:val="both"/>
              <w:rPr>
                <w:rFonts w:ascii="Tahoma" w:hAnsi="Tahoma" w:cs="Tahoma"/>
                <w:sz w:val="16"/>
                <w:szCs w:val="16"/>
              </w:rPr>
            </w:pPr>
            <w:r w:rsidRPr="00F34E14">
              <w:rPr>
                <w:rFonts w:ascii="Tahoma" w:hAnsi="Tahoma" w:cs="Tahoma"/>
                <w:sz w:val="16"/>
                <w:szCs w:val="16"/>
              </w:rPr>
              <w:t>Осуществление муниципального жилищного контроля, муниципального земельного контроля в соответствии с подписанным регламентом с уполномоченным органом администрации Нефтеюганского района</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51,26200</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0,6</w:t>
            </w:r>
          </w:p>
        </w:tc>
      </w:tr>
      <w:tr w:rsidR="00303DFF" w:rsidRPr="00303DFF" w:rsidTr="00303DFF">
        <w:trPr>
          <w:trHeight w:val="70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4</w:t>
            </w:r>
          </w:p>
        </w:tc>
        <w:tc>
          <w:tcPr>
            <w:tcW w:w="4704" w:type="dxa"/>
            <w:gridSpan w:val="3"/>
            <w:tcBorders>
              <w:top w:val="nil"/>
              <w:left w:val="nil"/>
              <w:bottom w:val="single" w:sz="4" w:space="0" w:color="auto"/>
              <w:right w:val="single" w:sz="4" w:space="0" w:color="auto"/>
            </w:tcBorders>
            <w:shd w:val="clear" w:color="000000" w:fill="FFFFFF"/>
            <w:vAlign w:val="center"/>
            <w:hideMark/>
          </w:tcPr>
          <w:p w:rsidR="00303DFF" w:rsidRPr="00F34E14" w:rsidRDefault="00303DFF" w:rsidP="00303DFF">
            <w:pPr>
              <w:spacing w:after="0" w:line="240" w:lineRule="auto"/>
              <w:jc w:val="both"/>
              <w:rPr>
                <w:rFonts w:ascii="Tahoma" w:hAnsi="Tahoma" w:cs="Tahoma"/>
                <w:sz w:val="16"/>
                <w:szCs w:val="16"/>
              </w:rPr>
            </w:pPr>
            <w:r w:rsidRPr="00F34E14">
              <w:rPr>
                <w:rFonts w:ascii="Tahoma" w:hAnsi="Tahoma" w:cs="Tahoma"/>
                <w:sz w:val="16"/>
                <w:szCs w:val="16"/>
              </w:rPr>
              <w:t>Распоряжение имуществом, находящимся в муниципальной собственности поселения,  в соответствии с подписанным регламентом</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39,21100</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0,16</w:t>
            </w:r>
          </w:p>
        </w:tc>
      </w:tr>
      <w:tr w:rsidR="00303DFF" w:rsidRPr="00303DFF" w:rsidTr="00303DFF">
        <w:trPr>
          <w:trHeight w:val="118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5</w:t>
            </w:r>
          </w:p>
        </w:tc>
        <w:tc>
          <w:tcPr>
            <w:tcW w:w="4704" w:type="dxa"/>
            <w:gridSpan w:val="3"/>
            <w:tcBorders>
              <w:top w:val="nil"/>
              <w:left w:val="nil"/>
              <w:bottom w:val="single" w:sz="4" w:space="0" w:color="auto"/>
              <w:right w:val="single" w:sz="4" w:space="0" w:color="auto"/>
            </w:tcBorders>
            <w:shd w:val="clear" w:color="000000" w:fill="FFFFFF"/>
            <w:vAlign w:val="center"/>
            <w:hideMark/>
          </w:tcPr>
          <w:p w:rsidR="00303DFF" w:rsidRPr="00F34E14" w:rsidRDefault="00303DFF" w:rsidP="00303DFF">
            <w:pPr>
              <w:spacing w:after="0" w:line="240" w:lineRule="auto"/>
              <w:jc w:val="both"/>
              <w:rPr>
                <w:rFonts w:ascii="Tahoma" w:hAnsi="Tahoma" w:cs="Tahoma"/>
                <w:sz w:val="16"/>
                <w:szCs w:val="16"/>
              </w:rPr>
            </w:pPr>
            <w:r w:rsidRPr="00F34E14">
              <w:rPr>
                <w:rFonts w:ascii="Tahoma" w:hAnsi="Tahoma" w:cs="Tahoma"/>
                <w:sz w:val="16"/>
                <w:szCs w:val="16"/>
              </w:rPr>
              <w:t>Обеспечение проживающих в поселении и нуждающихся в жилых помещениях малоимущих граждан жилыми помещениями,  в соответствии с подписанным регламентом; создание условий для жилищного строительства, в соответствии с подписанным регламентом</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78,42100</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0,33</w:t>
            </w:r>
          </w:p>
        </w:tc>
      </w:tr>
      <w:tr w:rsidR="00303DFF" w:rsidRPr="00303DFF" w:rsidTr="00303DFF">
        <w:trPr>
          <w:trHeight w:val="243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6</w:t>
            </w:r>
          </w:p>
        </w:tc>
        <w:tc>
          <w:tcPr>
            <w:tcW w:w="4704" w:type="dxa"/>
            <w:gridSpan w:val="3"/>
            <w:tcBorders>
              <w:top w:val="nil"/>
              <w:left w:val="nil"/>
              <w:bottom w:val="single" w:sz="4" w:space="0" w:color="auto"/>
              <w:right w:val="single" w:sz="4" w:space="0" w:color="auto"/>
            </w:tcBorders>
            <w:shd w:val="clear" w:color="000000" w:fill="FFFFFF"/>
            <w:vAlign w:val="center"/>
            <w:hideMark/>
          </w:tcPr>
          <w:p w:rsidR="00303DFF" w:rsidRPr="00F34E14" w:rsidRDefault="00303DFF" w:rsidP="00303DFF">
            <w:pPr>
              <w:spacing w:after="0" w:line="240" w:lineRule="auto"/>
              <w:jc w:val="both"/>
              <w:rPr>
                <w:rFonts w:ascii="Tahoma" w:hAnsi="Tahoma" w:cs="Tahoma"/>
                <w:sz w:val="16"/>
                <w:szCs w:val="16"/>
              </w:rPr>
            </w:pPr>
            <w:r w:rsidRPr="00F34E14">
              <w:rPr>
                <w:rFonts w:ascii="Tahoma" w:hAnsi="Tahoma" w:cs="Tahoma"/>
                <w:sz w:val="16"/>
                <w:szCs w:val="16"/>
              </w:rP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с соответствии с подписанным регламентом </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129,47300</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0,5</w:t>
            </w:r>
          </w:p>
        </w:tc>
      </w:tr>
      <w:tr w:rsidR="00303DFF" w:rsidRPr="00303DFF" w:rsidTr="00303DFF">
        <w:trPr>
          <w:trHeight w:val="121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7</w:t>
            </w:r>
          </w:p>
        </w:tc>
        <w:tc>
          <w:tcPr>
            <w:tcW w:w="4704" w:type="dxa"/>
            <w:gridSpan w:val="3"/>
            <w:tcBorders>
              <w:top w:val="nil"/>
              <w:left w:val="nil"/>
              <w:bottom w:val="single" w:sz="4" w:space="0" w:color="auto"/>
              <w:right w:val="single" w:sz="4" w:space="0" w:color="auto"/>
            </w:tcBorders>
            <w:shd w:val="clear" w:color="000000" w:fill="FFFFFF"/>
            <w:vAlign w:val="center"/>
            <w:hideMark/>
          </w:tcPr>
          <w:p w:rsidR="00303DFF" w:rsidRPr="00F34E14" w:rsidRDefault="00303DFF" w:rsidP="00303DFF">
            <w:pPr>
              <w:spacing w:after="0" w:line="240" w:lineRule="auto"/>
              <w:jc w:val="both"/>
              <w:rPr>
                <w:rFonts w:ascii="Tahoma" w:hAnsi="Tahoma" w:cs="Tahoma"/>
                <w:sz w:val="16"/>
                <w:szCs w:val="16"/>
              </w:rPr>
            </w:pPr>
            <w:r w:rsidRPr="00F34E14">
              <w:rPr>
                <w:rFonts w:ascii="Tahoma" w:hAnsi="Tahoma" w:cs="Tahoma"/>
                <w:sz w:val="16"/>
                <w:szCs w:val="16"/>
              </w:rPr>
              <w:t>Организация библиотечного обслуживания населения, комплектование и обеспечение сохранности библиотечных фондов библиотек  поселения, в соответствии с подписан-ным регламентом с уполномоченным органом администрации  Нефтеюганского района</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1 354,03005</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 </w:t>
            </w:r>
          </w:p>
        </w:tc>
      </w:tr>
      <w:tr w:rsidR="00303DFF" w:rsidRPr="00303DFF" w:rsidTr="00303DFF">
        <w:trPr>
          <w:trHeight w:val="108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8</w:t>
            </w:r>
          </w:p>
        </w:tc>
        <w:tc>
          <w:tcPr>
            <w:tcW w:w="4704" w:type="dxa"/>
            <w:gridSpan w:val="3"/>
            <w:tcBorders>
              <w:top w:val="nil"/>
              <w:left w:val="nil"/>
              <w:bottom w:val="single" w:sz="4" w:space="0" w:color="auto"/>
              <w:right w:val="single" w:sz="4" w:space="0" w:color="auto"/>
            </w:tcBorders>
            <w:shd w:val="clear" w:color="000000" w:fill="FFFFFF"/>
            <w:vAlign w:val="center"/>
            <w:hideMark/>
          </w:tcPr>
          <w:p w:rsidR="00303DFF" w:rsidRPr="00F34E14" w:rsidRDefault="00303DFF" w:rsidP="00303DFF">
            <w:pPr>
              <w:spacing w:after="0" w:line="240" w:lineRule="auto"/>
              <w:jc w:val="both"/>
              <w:rPr>
                <w:rFonts w:ascii="Tahoma" w:hAnsi="Tahoma" w:cs="Tahoma"/>
                <w:sz w:val="16"/>
                <w:szCs w:val="16"/>
              </w:rPr>
            </w:pPr>
            <w:r w:rsidRPr="00F34E14">
              <w:rPr>
                <w:rFonts w:ascii="Tahoma" w:hAnsi="Tahoma" w:cs="Tahoma"/>
                <w:sz w:val="16"/>
                <w:szCs w:val="16"/>
              </w:rPr>
              <w:t>Создание условий для организации досуга и обеспечения жителей поселения услугами организаций культуры, в соответствии с подписанным регламентом с уполномоченным органом администрации  Нефтеюганского района</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13 066,78436</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 </w:t>
            </w:r>
          </w:p>
        </w:tc>
      </w:tr>
      <w:tr w:rsidR="00303DFF" w:rsidRPr="00303DFF" w:rsidTr="00303DFF">
        <w:trPr>
          <w:trHeight w:val="141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9</w:t>
            </w:r>
          </w:p>
        </w:tc>
        <w:tc>
          <w:tcPr>
            <w:tcW w:w="4704" w:type="dxa"/>
            <w:gridSpan w:val="3"/>
            <w:tcBorders>
              <w:top w:val="nil"/>
              <w:left w:val="nil"/>
              <w:bottom w:val="single" w:sz="4" w:space="0" w:color="auto"/>
              <w:right w:val="single" w:sz="4" w:space="0" w:color="auto"/>
            </w:tcBorders>
            <w:shd w:val="clear" w:color="000000" w:fill="FFFFFF"/>
            <w:vAlign w:val="center"/>
            <w:hideMark/>
          </w:tcPr>
          <w:p w:rsidR="00303DFF" w:rsidRPr="00F34E14" w:rsidRDefault="00303DFF" w:rsidP="00303DFF">
            <w:pPr>
              <w:spacing w:after="0" w:line="240" w:lineRule="auto"/>
              <w:jc w:val="both"/>
              <w:rPr>
                <w:rFonts w:ascii="Tahoma" w:hAnsi="Tahoma" w:cs="Tahoma"/>
                <w:sz w:val="16"/>
                <w:szCs w:val="16"/>
              </w:rPr>
            </w:pPr>
            <w:r w:rsidRPr="00F34E14">
              <w:rPr>
                <w:rFonts w:ascii="Tahoma" w:hAnsi="Tahoma" w:cs="Tahoma"/>
                <w:sz w:val="16"/>
                <w:szCs w:val="16"/>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в соответствии с подписанным регламентом с уполномоченным органом администрации  Нефтеюганского района</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1 814,79250</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 </w:t>
            </w:r>
          </w:p>
        </w:tc>
      </w:tr>
      <w:tr w:rsidR="00303DFF" w:rsidRPr="00303DFF" w:rsidTr="00303DFF">
        <w:trPr>
          <w:trHeight w:val="138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lastRenderedPageBreak/>
              <w:t>10</w:t>
            </w:r>
          </w:p>
        </w:tc>
        <w:tc>
          <w:tcPr>
            <w:tcW w:w="4704" w:type="dxa"/>
            <w:gridSpan w:val="3"/>
            <w:tcBorders>
              <w:top w:val="nil"/>
              <w:left w:val="nil"/>
              <w:bottom w:val="single" w:sz="4" w:space="0" w:color="auto"/>
              <w:right w:val="single" w:sz="4" w:space="0" w:color="auto"/>
            </w:tcBorders>
            <w:shd w:val="clear" w:color="000000" w:fill="FFFFFF"/>
            <w:vAlign w:val="center"/>
            <w:hideMark/>
          </w:tcPr>
          <w:p w:rsidR="00303DFF" w:rsidRPr="00F34E14" w:rsidRDefault="00303DFF" w:rsidP="00303DFF">
            <w:pPr>
              <w:spacing w:after="0" w:line="240" w:lineRule="auto"/>
              <w:jc w:val="both"/>
              <w:rPr>
                <w:rFonts w:ascii="Tahoma" w:hAnsi="Tahoma" w:cs="Tahoma"/>
                <w:sz w:val="16"/>
                <w:szCs w:val="16"/>
              </w:rPr>
            </w:pPr>
            <w:r w:rsidRPr="00F34E14">
              <w:rPr>
                <w:rFonts w:ascii="Tahoma" w:hAnsi="Tahoma" w:cs="Tahoma"/>
                <w:sz w:val="16"/>
                <w:szCs w:val="16"/>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в соответствии с подписанным регламентом с уполномоченным органом администрации  Нефтеюганского района</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5 921,18528</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 </w:t>
            </w:r>
          </w:p>
        </w:tc>
      </w:tr>
      <w:tr w:rsidR="00303DFF" w:rsidRPr="00303DFF" w:rsidTr="00303DFF">
        <w:trPr>
          <w:trHeight w:val="96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11</w:t>
            </w:r>
          </w:p>
        </w:tc>
        <w:tc>
          <w:tcPr>
            <w:tcW w:w="4704" w:type="dxa"/>
            <w:gridSpan w:val="3"/>
            <w:tcBorders>
              <w:top w:val="nil"/>
              <w:left w:val="nil"/>
              <w:bottom w:val="single" w:sz="4" w:space="0" w:color="auto"/>
              <w:right w:val="single" w:sz="4" w:space="0" w:color="auto"/>
            </w:tcBorders>
            <w:shd w:val="clear" w:color="000000" w:fill="FFFFFF"/>
            <w:vAlign w:val="center"/>
            <w:hideMark/>
          </w:tcPr>
          <w:p w:rsidR="00303DFF" w:rsidRPr="00F34E14" w:rsidRDefault="00303DFF" w:rsidP="00303DFF">
            <w:pPr>
              <w:spacing w:after="0" w:line="240" w:lineRule="auto"/>
              <w:jc w:val="both"/>
              <w:rPr>
                <w:rFonts w:ascii="Tahoma" w:hAnsi="Tahoma" w:cs="Tahoma"/>
                <w:sz w:val="16"/>
                <w:szCs w:val="16"/>
              </w:rPr>
            </w:pPr>
            <w:r w:rsidRPr="00F34E14">
              <w:rPr>
                <w:rFonts w:ascii="Tahoma" w:hAnsi="Tahoma" w:cs="Tahoma"/>
                <w:sz w:val="16"/>
                <w:szCs w:val="16"/>
              </w:rPr>
              <w:t>Отдельные полномочия по исполнению бюджета  поселения, осуществлению контроля за его исполнением в соответствии с подписанным регламентом</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22,94500</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0,09</w:t>
            </w:r>
          </w:p>
        </w:tc>
      </w:tr>
      <w:tr w:rsidR="00303DFF" w:rsidRPr="00303DFF" w:rsidTr="00303DFF">
        <w:trPr>
          <w:trHeight w:val="25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sz w:val="16"/>
                <w:szCs w:val="16"/>
              </w:rPr>
            </w:pPr>
            <w:r w:rsidRPr="00F34E14">
              <w:rPr>
                <w:rFonts w:ascii="Tahoma" w:hAnsi="Tahoma" w:cs="Tahoma"/>
                <w:sz w:val="16"/>
                <w:szCs w:val="16"/>
              </w:rPr>
              <w:t> </w:t>
            </w:r>
          </w:p>
        </w:tc>
        <w:tc>
          <w:tcPr>
            <w:tcW w:w="4704" w:type="dxa"/>
            <w:gridSpan w:val="3"/>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both"/>
              <w:rPr>
                <w:rFonts w:ascii="Tahoma" w:hAnsi="Tahoma" w:cs="Tahoma"/>
                <w:b/>
                <w:bCs/>
                <w:sz w:val="16"/>
                <w:szCs w:val="16"/>
              </w:rPr>
            </w:pPr>
            <w:r w:rsidRPr="00F34E14">
              <w:rPr>
                <w:rFonts w:ascii="Tahoma" w:hAnsi="Tahoma" w:cs="Tahoma"/>
                <w:b/>
                <w:bCs/>
                <w:sz w:val="16"/>
                <w:szCs w:val="16"/>
              </w:rPr>
              <w:t>Всего:</w:t>
            </w:r>
          </w:p>
        </w:tc>
        <w:tc>
          <w:tcPr>
            <w:tcW w:w="2268"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b/>
                <w:bCs/>
                <w:sz w:val="16"/>
                <w:szCs w:val="16"/>
              </w:rPr>
            </w:pPr>
            <w:r w:rsidRPr="00F34E14">
              <w:rPr>
                <w:rFonts w:ascii="Tahoma" w:hAnsi="Tahoma" w:cs="Tahoma"/>
                <w:b/>
                <w:bCs/>
                <w:sz w:val="16"/>
                <w:szCs w:val="16"/>
              </w:rPr>
              <w:t>22 961,82119</w:t>
            </w:r>
          </w:p>
        </w:tc>
        <w:tc>
          <w:tcPr>
            <w:tcW w:w="2200" w:type="dxa"/>
            <w:tcBorders>
              <w:top w:val="nil"/>
              <w:left w:val="nil"/>
              <w:bottom w:val="single" w:sz="4" w:space="0" w:color="auto"/>
              <w:right w:val="single" w:sz="4" w:space="0" w:color="auto"/>
            </w:tcBorders>
            <w:shd w:val="clear" w:color="auto" w:fill="auto"/>
            <w:vAlign w:val="center"/>
            <w:hideMark/>
          </w:tcPr>
          <w:p w:rsidR="00303DFF" w:rsidRPr="00F34E14" w:rsidRDefault="00303DFF" w:rsidP="00303DFF">
            <w:pPr>
              <w:spacing w:after="0" w:line="240" w:lineRule="auto"/>
              <w:jc w:val="center"/>
              <w:rPr>
                <w:rFonts w:ascii="Tahoma" w:hAnsi="Tahoma" w:cs="Tahoma"/>
                <w:b/>
                <w:bCs/>
                <w:sz w:val="16"/>
                <w:szCs w:val="16"/>
              </w:rPr>
            </w:pPr>
            <w:r w:rsidRPr="00F34E14">
              <w:rPr>
                <w:rFonts w:ascii="Tahoma" w:hAnsi="Tahoma" w:cs="Tahoma"/>
                <w:b/>
                <w:bCs/>
                <w:sz w:val="16"/>
                <w:szCs w:val="16"/>
              </w:rPr>
              <w:t>1,930</w:t>
            </w:r>
          </w:p>
        </w:tc>
      </w:tr>
    </w:tbl>
    <w:p w:rsidR="00303DFF" w:rsidRDefault="00303DFF" w:rsidP="00457377">
      <w:pPr>
        <w:tabs>
          <w:tab w:val="left" w:pos="0"/>
        </w:tabs>
        <w:suppressAutoHyphens/>
        <w:spacing w:after="0" w:line="200" w:lineRule="atLeast"/>
        <w:rPr>
          <w:rFonts w:ascii="Times New Roman" w:hAnsi="Times New Roman"/>
          <w:sz w:val="20"/>
          <w:szCs w:val="20"/>
          <w:lang w:eastAsia="ar-SA"/>
        </w:rPr>
      </w:pPr>
    </w:p>
    <w:tbl>
      <w:tblPr>
        <w:tblW w:w="13920" w:type="dxa"/>
        <w:tblInd w:w="93" w:type="dxa"/>
        <w:tblLayout w:type="fixed"/>
        <w:tblLook w:val="04A0" w:firstRow="1" w:lastRow="0" w:firstColumn="1" w:lastColumn="0" w:noHBand="0" w:noVBand="1"/>
      </w:tblPr>
      <w:tblGrid>
        <w:gridCol w:w="297"/>
        <w:gridCol w:w="1279"/>
        <w:gridCol w:w="51"/>
        <w:gridCol w:w="31"/>
        <w:gridCol w:w="238"/>
        <w:gridCol w:w="324"/>
        <w:gridCol w:w="205"/>
        <w:gridCol w:w="361"/>
        <w:gridCol w:w="198"/>
        <w:gridCol w:w="140"/>
        <w:gridCol w:w="75"/>
        <w:gridCol w:w="346"/>
        <w:gridCol w:w="564"/>
        <w:gridCol w:w="584"/>
        <w:gridCol w:w="186"/>
        <w:gridCol w:w="101"/>
        <w:gridCol w:w="135"/>
        <w:gridCol w:w="570"/>
        <w:gridCol w:w="6"/>
        <w:gridCol w:w="177"/>
        <w:gridCol w:w="38"/>
        <w:gridCol w:w="442"/>
        <w:gridCol w:w="205"/>
        <w:gridCol w:w="278"/>
        <w:gridCol w:w="215"/>
        <w:gridCol w:w="329"/>
        <w:gridCol w:w="38"/>
        <w:gridCol w:w="7"/>
        <w:gridCol w:w="189"/>
        <w:gridCol w:w="47"/>
        <w:gridCol w:w="279"/>
        <w:gridCol w:w="236"/>
        <w:gridCol w:w="197"/>
        <w:gridCol w:w="82"/>
        <w:gridCol w:w="432"/>
        <w:gridCol w:w="38"/>
        <w:gridCol w:w="216"/>
        <w:gridCol w:w="90"/>
        <w:gridCol w:w="403"/>
        <w:gridCol w:w="297"/>
        <w:gridCol w:w="603"/>
        <w:gridCol w:w="38"/>
        <w:gridCol w:w="199"/>
        <w:gridCol w:w="1505"/>
        <w:gridCol w:w="1649"/>
      </w:tblGrid>
      <w:tr w:rsidR="00303DFF" w:rsidRPr="00303DFF" w:rsidTr="00F34E14">
        <w:trPr>
          <w:gridAfter w:val="40"/>
          <w:wAfter w:w="12024" w:type="dxa"/>
          <w:trHeight w:val="270"/>
        </w:trPr>
        <w:tc>
          <w:tcPr>
            <w:tcW w:w="1627" w:type="dxa"/>
            <w:gridSpan w:val="3"/>
            <w:tcBorders>
              <w:top w:val="nil"/>
              <w:left w:val="nil"/>
              <w:bottom w:val="nil"/>
              <w:right w:val="nil"/>
            </w:tcBorders>
            <w:shd w:val="clear" w:color="auto" w:fill="auto"/>
            <w:vAlign w:val="bottom"/>
            <w:hideMark/>
          </w:tcPr>
          <w:p w:rsidR="00F34E14" w:rsidRDefault="00F34E14" w:rsidP="00303DFF">
            <w:pPr>
              <w:spacing w:after="0" w:line="240" w:lineRule="auto"/>
              <w:rPr>
                <w:rFonts w:ascii="Tahoma" w:hAnsi="Tahoma" w:cs="Tahoma"/>
                <w:sz w:val="16"/>
                <w:szCs w:val="16"/>
              </w:rPr>
            </w:pPr>
          </w:p>
          <w:p w:rsidR="00303DFF" w:rsidRPr="00F34E14" w:rsidRDefault="00303DFF" w:rsidP="00303DFF">
            <w:pPr>
              <w:spacing w:after="0" w:line="240" w:lineRule="auto"/>
              <w:rPr>
                <w:rFonts w:ascii="Tahoma" w:hAnsi="Tahoma" w:cs="Tahoma"/>
                <w:sz w:val="16"/>
                <w:szCs w:val="16"/>
              </w:rPr>
            </w:pPr>
            <w:r w:rsidRPr="00F34E14">
              <w:rPr>
                <w:rFonts w:ascii="Tahoma" w:hAnsi="Tahoma" w:cs="Tahoma"/>
                <w:sz w:val="16"/>
                <w:szCs w:val="16"/>
              </w:rPr>
              <w:t xml:space="preserve">Приложение 6                   </w:t>
            </w:r>
          </w:p>
        </w:tc>
        <w:tc>
          <w:tcPr>
            <w:tcW w:w="269" w:type="dxa"/>
            <w:gridSpan w:val="2"/>
            <w:tcBorders>
              <w:top w:val="nil"/>
              <w:left w:val="nil"/>
              <w:bottom w:val="nil"/>
              <w:right w:val="nil"/>
            </w:tcBorders>
            <w:shd w:val="clear" w:color="auto" w:fill="auto"/>
            <w:vAlign w:val="bottom"/>
            <w:hideMark/>
          </w:tcPr>
          <w:p w:rsidR="00303DFF" w:rsidRPr="00303DFF" w:rsidRDefault="00303DFF" w:rsidP="00303DFF">
            <w:pPr>
              <w:spacing w:after="0" w:line="240" w:lineRule="auto"/>
              <w:rPr>
                <w:rFonts w:ascii="Tahoma" w:hAnsi="Tahoma" w:cs="Tahoma"/>
                <w:sz w:val="20"/>
                <w:szCs w:val="20"/>
              </w:rPr>
            </w:pPr>
          </w:p>
        </w:tc>
      </w:tr>
      <w:tr w:rsidR="00303DFF" w:rsidRPr="00303DFF" w:rsidTr="00F34E14">
        <w:trPr>
          <w:gridAfter w:val="40"/>
          <w:wAfter w:w="12024" w:type="dxa"/>
          <w:trHeight w:val="270"/>
        </w:trPr>
        <w:tc>
          <w:tcPr>
            <w:tcW w:w="1896" w:type="dxa"/>
            <w:gridSpan w:val="5"/>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r w:rsidRPr="00F34E14">
              <w:rPr>
                <w:rFonts w:ascii="Tahoma" w:hAnsi="Tahoma" w:cs="Tahoma"/>
                <w:sz w:val="16"/>
                <w:szCs w:val="16"/>
              </w:rPr>
              <w:t xml:space="preserve"> к решению Совета депутатов </w:t>
            </w:r>
          </w:p>
        </w:tc>
      </w:tr>
      <w:tr w:rsidR="00303DFF" w:rsidRPr="00303DFF" w:rsidTr="00F34E14">
        <w:trPr>
          <w:gridAfter w:val="40"/>
          <w:wAfter w:w="12024" w:type="dxa"/>
          <w:trHeight w:val="270"/>
        </w:trPr>
        <w:tc>
          <w:tcPr>
            <w:tcW w:w="1896" w:type="dxa"/>
            <w:gridSpan w:val="5"/>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r w:rsidRPr="00F34E14">
              <w:rPr>
                <w:rFonts w:ascii="Tahoma" w:hAnsi="Tahoma" w:cs="Tahoma"/>
                <w:sz w:val="16"/>
                <w:szCs w:val="16"/>
              </w:rPr>
              <w:t>сельского поселения Сентябрьский</w:t>
            </w:r>
          </w:p>
        </w:tc>
      </w:tr>
      <w:tr w:rsidR="00303DFF" w:rsidRPr="00303DFF" w:rsidTr="00F34E14">
        <w:trPr>
          <w:gridAfter w:val="40"/>
          <w:wAfter w:w="12024" w:type="dxa"/>
          <w:trHeight w:val="210"/>
        </w:trPr>
        <w:tc>
          <w:tcPr>
            <w:tcW w:w="1627" w:type="dxa"/>
            <w:gridSpan w:val="3"/>
            <w:tcBorders>
              <w:top w:val="nil"/>
              <w:left w:val="nil"/>
              <w:bottom w:val="nil"/>
              <w:right w:val="nil"/>
            </w:tcBorders>
            <w:shd w:val="clear" w:color="auto" w:fill="auto"/>
            <w:vAlign w:val="bottom"/>
            <w:hideMark/>
          </w:tcPr>
          <w:p w:rsidR="00303DFF" w:rsidRPr="00F34E14" w:rsidRDefault="00303DFF" w:rsidP="00303DFF">
            <w:pPr>
              <w:spacing w:after="0" w:line="240" w:lineRule="auto"/>
              <w:rPr>
                <w:rFonts w:ascii="Tahoma" w:hAnsi="Tahoma" w:cs="Tahoma"/>
                <w:sz w:val="16"/>
                <w:szCs w:val="16"/>
              </w:rPr>
            </w:pPr>
            <w:r w:rsidRPr="00F34E14">
              <w:rPr>
                <w:rFonts w:ascii="Tahoma" w:hAnsi="Tahoma" w:cs="Tahoma"/>
                <w:sz w:val="16"/>
                <w:szCs w:val="16"/>
              </w:rPr>
              <w:t>от 30.12.2021 г. №180</w:t>
            </w:r>
          </w:p>
        </w:tc>
        <w:tc>
          <w:tcPr>
            <w:tcW w:w="269" w:type="dxa"/>
            <w:gridSpan w:val="2"/>
            <w:tcBorders>
              <w:top w:val="nil"/>
              <w:left w:val="nil"/>
              <w:bottom w:val="nil"/>
              <w:right w:val="nil"/>
            </w:tcBorders>
            <w:shd w:val="clear" w:color="auto" w:fill="auto"/>
            <w:vAlign w:val="bottom"/>
            <w:hideMark/>
          </w:tcPr>
          <w:p w:rsidR="00303DFF" w:rsidRPr="00303DFF" w:rsidRDefault="00303DFF" w:rsidP="00303DFF">
            <w:pPr>
              <w:spacing w:after="0" w:line="240" w:lineRule="auto"/>
              <w:rPr>
                <w:rFonts w:ascii="Tahoma" w:hAnsi="Tahoma" w:cs="Tahoma"/>
                <w:sz w:val="20"/>
                <w:szCs w:val="20"/>
              </w:rPr>
            </w:pPr>
          </w:p>
        </w:tc>
      </w:tr>
      <w:tr w:rsidR="00303DFF" w:rsidRPr="00F34E14" w:rsidTr="00F34E14">
        <w:trPr>
          <w:gridAfter w:val="26"/>
          <w:wAfter w:w="8229" w:type="dxa"/>
          <w:trHeight w:val="495"/>
        </w:trPr>
        <w:tc>
          <w:tcPr>
            <w:tcW w:w="5691" w:type="dxa"/>
            <w:gridSpan w:val="19"/>
            <w:tcBorders>
              <w:top w:val="nil"/>
              <w:left w:val="nil"/>
              <w:bottom w:val="nil"/>
              <w:right w:val="nil"/>
            </w:tcBorders>
            <w:shd w:val="clear" w:color="000000" w:fill="FFFFFF"/>
            <w:vAlign w:val="bottom"/>
            <w:hideMark/>
          </w:tcPr>
          <w:p w:rsidR="00F34E14" w:rsidRDefault="00F34E14" w:rsidP="00A72DFC">
            <w:pPr>
              <w:spacing w:after="0" w:line="240" w:lineRule="auto"/>
              <w:rPr>
                <w:rFonts w:ascii="Tahoma" w:hAnsi="Tahoma" w:cs="Tahoma"/>
                <w:b/>
                <w:bCs/>
                <w:sz w:val="16"/>
                <w:szCs w:val="16"/>
              </w:rPr>
            </w:pPr>
            <w:r>
              <w:rPr>
                <w:rFonts w:ascii="Tahoma" w:hAnsi="Tahoma" w:cs="Tahoma"/>
                <w:b/>
                <w:bCs/>
                <w:sz w:val="16"/>
                <w:szCs w:val="16"/>
              </w:rPr>
              <w:t xml:space="preserve">                               </w:t>
            </w:r>
          </w:p>
          <w:p w:rsidR="00F34E14" w:rsidRDefault="00F34E14" w:rsidP="00A72DFC">
            <w:pPr>
              <w:spacing w:after="0" w:line="240" w:lineRule="auto"/>
              <w:rPr>
                <w:rFonts w:ascii="Tahoma" w:hAnsi="Tahoma" w:cs="Tahoma"/>
                <w:b/>
                <w:bCs/>
                <w:sz w:val="16"/>
                <w:szCs w:val="16"/>
              </w:rPr>
            </w:pPr>
          </w:p>
          <w:p w:rsidR="00303DFF" w:rsidRPr="00F34E14" w:rsidRDefault="00303DFF" w:rsidP="00A72DFC">
            <w:pPr>
              <w:spacing w:after="0" w:line="240" w:lineRule="auto"/>
              <w:rPr>
                <w:rFonts w:ascii="Tahoma" w:hAnsi="Tahoma" w:cs="Tahoma"/>
                <w:b/>
                <w:bCs/>
                <w:sz w:val="16"/>
                <w:szCs w:val="16"/>
              </w:rPr>
            </w:pPr>
            <w:r w:rsidRPr="00F34E14">
              <w:rPr>
                <w:rFonts w:ascii="Tahoma" w:hAnsi="Tahoma" w:cs="Tahoma"/>
                <w:b/>
                <w:bCs/>
                <w:sz w:val="16"/>
                <w:szCs w:val="16"/>
              </w:rPr>
              <w:t>Объем средств на реализацию муници</w:t>
            </w:r>
            <w:r w:rsidR="00F34E14" w:rsidRPr="00F34E14">
              <w:rPr>
                <w:rFonts w:ascii="Tahoma" w:hAnsi="Tahoma" w:cs="Tahoma"/>
                <w:b/>
                <w:bCs/>
                <w:sz w:val="16"/>
                <w:szCs w:val="16"/>
              </w:rPr>
              <w:t xml:space="preserve">пальных целевых </w:t>
            </w:r>
            <w:r w:rsidR="00F34E14">
              <w:rPr>
                <w:rFonts w:ascii="Tahoma" w:hAnsi="Tahoma" w:cs="Tahoma"/>
                <w:b/>
                <w:bCs/>
                <w:sz w:val="16"/>
                <w:szCs w:val="16"/>
              </w:rPr>
              <w:t xml:space="preserve"> </w:t>
            </w:r>
            <w:r w:rsidRPr="00F34E14">
              <w:rPr>
                <w:rFonts w:ascii="Tahoma" w:hAnsi="Tahoma" w:cs="Tahoma"/>
                <w:b/>
                <w:bCs/>
                <w:sz w:val="16"/>
                <w:szCs w:val="16"/>
              </w:rPr>
              <w:t>программ сельского поселения Сентябрьский</w:t>
            </w:r>
            <w:r w:rsidR="00F34E14">
              <w:rPr>
                <w:rFonts w:ascii="Tahoma" w:hAnsi="Tahoma" w:cs="Tahoma"/>
                <w:b/>
                <w:bCs/>
                <w:sz w:val="16"/>
                <w:szCs w:val="16"/>
              </w:rPr>
              <w:t xml:space="preserve"> на 2021 год  и </w:t>
            </w:r>
            <w:r w:rsidRPr="00F34E14">
              <w:rPr>
                <w:rFonts w:ascii="Tahoma" w:hAnsi="Tahoma" w:cs="Tahoma"/>
                <w:b/>
                <w:bCs/>
                <w:sz w:val="16"/>
                <w:szCs w:val="16"/>
              </w:rPr>
              <w:t>плановый период 2022 - 2023 годов</w:t>
            </w:r>
          </w:p>
        </w:tc>
      </w:tr>
      <w:tr w:rsidR="00303DFF" w:rsidRPr="00303DFF" w:rsidTr="00F34E14">
        <w:trPr>
          <w:gridAfter w:val="5"/>
          <w:wAfter w:w="3994" w:type="dxa"/>
          <w:trHeight w:val="180"/>
        </w:trPr>
        <w:tc>
          <w:tcPr>
            <w:tcW w:w="297" w:type="dxa"/>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p>
        </w:tc>
        <w:tc>
          <w:tcPr>
            <w:tcW w:w="1279" w:type="dxa"/>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p>
        </w:tc>
        <w:tc>
          <w:tcPr>
            <w:tcW w:w="849" w:type="dxa"/>
            <w:gridSpan w:val="5"/>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p>
        </w:tc>
        <w:tc>
          <w:tcPr>
            <w:tcW w:w="699" w:type="dxa"/>
            <w:gridSpan w:val="3"/>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p>
        </w:tc>
        <w:tc>
          <w:tcPr>
            <w:tcW w:w="421" w:type="dxa"/>
            <w:gridSpan w:val="2"/>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p>
        </w:tc>
        <w:tc>
          <w:tcPr>
            <w:tcW w:w="564" w:type="dxa"/>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p>
        </w:tc>
        <w:tc>
          <w:tcPr>
            <w:tcW w:w="584" w:type="dxa"/>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p>
        </w:tc>
        <w:tc>
          <w:tcPr>
            <w:tcW w:w="992" w:type="dxa"/>
            <w:gridSpan w:val="4"/>
            <w:tcBorders>
              <w:top w:val="nil"/>
              <w:left w:val="nil"/>
              <w:bottom w:val="nil"/>
              <w:right w:val="nil"/>
            </w:tcBorders>
            <w:shd w:val="clear" w:color="auto" w:fill="auto"/>
            <w:noWrap/>
            <w:vAlign w:val="bottom"/>
            <w:hideMark/>
          </w:tcPr>
          <w:p w:rsidR="00303DFF" w:rsidRPr="00F34E14" w:rsidRDefault="00303DFF" w:rsidP="00303DFF">
            <w:pPr>
              <w:spacing w:after="0" w:line="240" w:lineRule="auto"/>
              <w:rPr>
                <w:rFonts w:ascii="Tahoma" w:hAnsi="Tahoma" w:cs="Tahoma"/>
                <w:sz w:val="16"/>
                <w:szCs w:val="16"/>
              </w:rPr>
            </w:pPr>
          </w:p>
        </w:tc>
        <w:tc>
          <w:tcPr>
            <w:tcW w:w="663" w:type="dxa"/>
            <w:gridSpan w:val="4"/>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20"/>
                <w:szCs w:val="20"/>
              </w:rPr>
            </w:pPr>
          </w:p>
        </w:tc>
        <w:tc>
          <w:tcPr>
            <w:tcW w:w="698" w:type="dxa"/>
            <w:gridSpan w:val="3"/>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20"/>
                <w:szCs w:val="20"/>
              </w:rPr>
            </w:pPr>
          </w:p>
        </w:tc>
        <w:tc>
          <w:tcPr>
            <w:tcW w:w="563" w:type="dxa"/>
            <w:gridSpan w:val="4"/>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20"/>
                <w:szCs w:val="20"/>
              </w:rPr>
            </w:pPr>
          </w:p>
        </w:tc>
        <w:tc>
          <w:tcPr>
            <w:tcW w:w="759" w:type="dxa"/>
            <w:gridSpan w:val="4"/>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20"/>
                <w:szCs w:val="20"/>
              </w:rPr>
            </w:pPr>
          </w:p>
        </w:tc>
        <w:tc>
          <w:tcPr>
            <w:tcW w:w="858" w:type="dxa"/>
            <w:gridSpan w:val="5"/>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20"/>
                <w:szCs w:val="20"/>
              </w:rPr>
            </w:pPr>
          </w:p>
        </w:tc>
        <w:tc>
          <w:tcPr>
            <w:tcW w:w="700" w:type="dxa"/>
            <w:gridSpan w:val="2"/>
            <w:tcBorders>
              <w:top w:val="nil"/>
              <w:left w:val="nil"/>
              <w:bottom w:val="nil"/>
              <w:right w:val="nil"/>
            </w:tcBorders>
            <w:shd w:val="clear" w:color="auto" w:fill="auto"/>
            <w:noWrap/>
            <w:vAlign w:val="bottom"/>
            <w:hideMark/>
          </w:tcPr>
          <w:p w:rsidR="00303DFF" w:rsidRPr="00303DFF" w:rsidRDefault="00303DFF" w:rsidP="00303DFF">
            <w:pPr>
              <w:spacing w:after="0" w:line="240" w:lineRule="auto"/>
              <w:rPr>
                <w:rFonts w:ascii="Tahoma" w:hAnsi="Tahoma" w:cs="Tahoma"/>
                <w:sz w:val="20"/>
                <w:szCs w:val="20"/>
              </w:rPr>
            </w:pPr>
          </w:p>
        </w:tc>
      </w:tr>
      <w:tr w:rsidR="00303DFF" w:rsidRPr="00A72DFC" w:rsidTr="00F34E14">
        <w:trPr>
          <w:gridAfter w:val="5"/>
          <w:wAfter w:w="3994" w:type="dxa"/>
          <w:trHeight w:val="82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 п.п.</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Наименование</w:t>
            </w:r>
          </w:p>
        </w:tc>
        <w:tc>
          <w:tcPr>
            <w:tcW w:w="849" w:type="dxa"/>
            <w:gridSpan w:val="5"/>
            <w:tcBorders>
              <w:top w:val="single" w:sz="4" w:space="0" w:color="auto"/>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Исполнитель программы</w:t>
            </w:r>
          </w:p>
        </w:tc>
        <w:tc>
          <w:tcPr>
            <w:tcW w:w="1120" w:type="dxa"/>
            <w:gridSpan w:val="5"/>
            <w:tcBorders>
              <w:top w:val="single" w:sz="4" w:space="0" w:color="auto"/>
              <w:left w:val="nil"/>
              <w:bottom w:val="single" w:sz="4" w:space="0" w:color="auto"/>
              <w:right w:val="single" w:sz="4" w:space="0" w:color="auto"/>
            </w:tcBorders>
            <w:shd w:val="clear" w:color="000000" w:fill="FFFFFF"/>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Ведомство</w:t>
            </w:r>
          </w:p>
        </w:tc>
        <w:tc>
          <w:tcPr>
            <w:tcW w:w="564" w:type="dxa"/>
            <w:tcBorders>
              <w:top w:val="single" w:sz="4" w:space="0" w:color="auto"/>
              <w:left w:val="nil"/>
              <w:bottom w:val="single" w:sz="4" w:space="0" w:color="auto"/>
              <w:right w:val="single" w:sz="4" w:space="0" w:color="auto"/>
            </w:tcBorders>
            <w:shd w:val="clear" w:color="000000" w:fill="FFFFFF"/>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Раздел</w:t>
            </w:r>
          </w:p>
        </w:tc>
        <w:tc>
          <w:tcPr>
            <w:tcW w:w="584" w:type="dxa"/>
            <w:tcBorders>
              <w:top w:val="single" w:sz="4" w:space="0" w:color="auto"/>
              <w:left w:val="nil"/>
              <w:bottom w:val="single" w:sz="4" w:space="0" w:color="auto"/>
              <w:right w:val="single" w:sz="4" w:space="0" w:color="auto"/>
            </w:tcBorders>
            <w:shd w:val="clear" w:color="000000" w:fill="FFFFFF"/>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Подраздел</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Целевая статья</w:t>
            </w:r>
          </w:p>
        </w:tc>
        <w:tc>
          <w:tcPr>
            <w:tcW w:w="663" w:type="dxa"/>
            <w:gridSpan w:val="4"/>
            <w:tcBorders>
              <w:top w:val="single" w:sz="4" w:space="0" w:color="auto"/>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КВР</w:t>
            </w:r>
          </w:p>
        </w:tc>
        <w:tc>
          <w:tcPr>
            <w:tcW w:w="698" w:type="dxa"/>
            <w:gridSpan w:val="3"/>
            <w:tcBorders>
              <w:top w:val="single" w:sz="4" w:space="0" w:color="auto"/>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Утверждено     на 2021 год</w:t>
            </w:r>
          </w:p>
        </w:tc>
        <w:tc>
          <w:tcPr>
            <w:tcW w:w="563" w:type="dxa"/>
            <w:gridSpan w:val="4"/>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Отклонение</w:t>
            </w:r>
          </w:p>
        </w:tc>
        <w:tc>
          <w:tcPr>
            <w:tcW w:w="759" w:type="dxa"/>
            <w:gridSpan w:val="4"/>
            <w:tcBorders>
              <w:top w:val="single" w:sz="4" w:space="0" w:color="auto"/>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Уточнено             на 2021 год</w:t>
            </w:r>
          </w:p>
        </w:tc>
        <w:tc>
          <w:tcPr>
            <w:tcW w:w="858" w:type="dxa"/>
            <w:gridSpan w:val="5"/>
            <w:tcBorders>
              <w:top w:val="single" w:sz="4" w:space="0" w:color="auto"/>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Утверждено      на 2022 год</w:t>
            </w:r>
          </w:p>
        </w:tc>
        <w:tc>
          <w:tcPr>
            <w:tcW w:w="700" w:type="dxa"/>
            <w:gridSpan w:val="2"/>
            <w:tcBorders>
              <w:top w:val="single" w:sz="4" w:space="0" w:color="auto"/>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Утверждено      на 2023 год</w:t>
            </w:r>
          </w:p>
        </w:tc>
      </w:tr>
      <w:tr w:rsidR="00D0495B" w:rsidRPr="00A72DFC" w:rsidTr="00F34E14">
        <w:trPr>
          <w:gridAfter w:val="5"/>
          <w:wAfter w:w="3994" w:type="dxa"/>
          <w:trHeight w:val="825"/>
        </w:trPr>
        <w:tc>
          <w:tcPr>
            <w:tcW w:w="29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w:t>
            </w:r>
          </w:p>
        </w:tc>
        <w:tc>
          <w:tcPr>
            <w:tcW w:w="1279" w:type="dxa"/>
            <w:vMerge w:val="restart"/>
            <w:tcBorders>
              <w:top w:val="nil"/>
              <w:left w:val="nil"/>
              <w:bottom w:val="single" w:sz="4" w:space="0" w:color="000000"/>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 xml:space="preserve">Муниципальная программа «Развитие транспортной системы сельского поселения Сентябрьский на 2019-2025 годы» </w:t>
            </w:r>
          </w:p>
        </w:tc>
        <w:tc>
          <w:tcPr>
            <w:tcW w:w="849" w:type="dxa"/>
            <w:gridSpan w:val="5"/>
            <w:vMerge w:val="restart"/>
            <w:tcBorders>
              <w:top w:val="nil"/>
              <w:left w:val="single" w:sz="4" w:space="0" w:color="auto"/>
              <w:bottom w:val="single" w:sz="4" w:space="0" w:color="000000"/>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 «Администрация поселения Сентябрьский»</w:t>
            </w:r>
          </w:p>
        </w:tc>
        <w:tc>
          <w:tcPr>
            <w:tcW w:w="559"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650</w:t>
            </w:r>
          </w:p>
        </w:tc>
        <w:tc>
          <w:tcPr>
            <w:tcW w:w="561"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МБ</w:t>
            </w:r>
          </w:p>
        </w:tc>
        <w:tc>
          <w:tcPr>
            <w:tcW w:w="564" w:type="dxa"/>
            <w:vMerge w:val="restart"/>
            <w:tcBorders>
              <w:top w:val="nil"/>
              <w:left w:val="single" w:sz="4" w:space="0" w:color="auto"/>
              <w:bottom w:val="single" w:sz="4" w:space="0" w:color="000000"/>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04</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09</w:t>
            </w:r>
          </w:p>
        </w:tc>
        <w:tc>
          <w:tcPr>
            <w:tcW w:w="992" w:type="dxa"/>
            <w:gridSpan w:val="4"/>
            <w:tcBorders>
              <w:top w:val="nil"/>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 xml:space="preserve">01.0.01.89027 </w:t>
            </w:r>
          </w:p>
        </w:tc>
        <w:tc>
          <w:tcPr>
            <w:tcW w:w="663"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240</w:t>
            </w:r>
          </w:p>
        </w:tc>
        <w:tc>
          <w:tcPr>
            <w:tcW w:w="698" w:type="dxa"/>
            <w:gridSpan w:val="3"/>
            <w:tcBorders>
              <w:top w:val="nil"/>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6200,01100</w:t>
            </w:r>
          </w:p>
        </w:tc>
        <w:tc>
          <w:tcPr>
            <w:tcW w:w="563" w:type="dxa"/>
            <w:gridSpan w:val="4"/>
            <w:tcBorders>
              <w:top w:val="nil"/>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-0,44832</w:t>
            </w:r>
          </w:p>
        </w:tc>
        <w:tc>
          <w:tcPr>
            <w:tcW w:w="759" w:type="dxa"/>
            <w:gridSpan w:val="4"/>
            <w:tcBorders>
              <w:top w:val="nil"/>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6199,56268</w:t>
            </w:r>
          </w:p>
        </w:tc>
        <w:tc>
          <w:tcPr>
            <w:tcW w:w="858" w:type="dxa"/>
            <w:gridSpan w:val="5"/>
            <w:tcBorders>
              <w:top w:val="nil"/>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7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nil"/>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 xml:space="preserve">01.0.02.20902 </w:t>
            </w: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1 902,51010</w:t>
            </w:r>
          </w:p>
        </w:tc>
        <w:tc>
          <w:tcPr>
            <w:tcW w:w="563" w:type="dxa"/>
            <w:gridSpan w:val="4"/>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1 902,51010</w:t>
            </w:r>
          </w:p>
        </w:tc>
        <w:tc>
          <w:tcPr>
            <w:tcW w:w="858" w:type="dxa"/>
            <w:gridSpan w:val="5"/>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1 698,41000</w:t>
            </w:r>
          </w:p>
        </w:tc>
        <w:tc>
          <w:tcPr>
            <w:tcW w:w="70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1 774,20000</w:t>
            </w:r>
          </w:p>
        </w:tc>
      </w:tr>
      <w:tr w:rsidR="00D0495B" w:rsidRPr="00A72DFC" w:rsidTr="00F34E14">
        <w:trPr>
          <w:gridAfter w:val="5"/>
          <w:wAfter w:w="3994" w:type="dxa"/>
          <w:trHeight w:val="39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nil"/>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3"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759"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58"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r>
      <w:tr w:rsidR="00D0495B" w:rsidRPr="00A72DFC" w:rsidTr="00F34E14">
        <w:trPr>
          <w:gridAfter w:val="5"/>
          <w:wAfter w:w="3994" w:type="dxa"/>
          <w:trHeight w:val="241"/>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nil"/>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3"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759"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58"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r>
      <w:tr w:rsidR="00D0495B" w:rsidRPr="00A72DFC" w:rsidTr="00F34E14">
        <w:trPr>
          <w:gridAfter w:val="5"/>
          <w:wAfter w:w="3994" w:type="dxa"/>
          <w:trHeight w:val="390"/>
        </w:trPr>
        <w:tc>
          <w:tcPr>
            <w:tcW w:w="29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w:t>
            </w:r>
          </w:p>
        </w:tc>
        <w:tc>
          <w:tcPr>
            <w:tcW w:w="1279" w:type="dxa"/>
            <w:vMerge w:val="restart"/>
            <w:tcBorders>
              <w:top w:val="nil"/>
              <w:left w:val="single" w:sz="4" w:space="0" w:color="auto"/>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Муниципальная программа «Профилактика правонарушений в отдельных сферах жизнедеятельности граждан в сельском поселении Сентябрьский на 2019-2025 годы»</w:t>
            </w:r>
          </w:p>
        </w:tc>
        <w:tc>
          <w:tcPr>
            <w:tcW w:w="849"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 «Администрация поселения Сентябрьский»</w:t>
            </w:r>
          </w:p>
        </w:tc>
        <w:tc>
          <w:tcPr>
            <w:tcW w:w="559"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650</w:t>
            </w:r>
          </w:p>
        </w:tc>
        <w:tc>
          <w:tcPr>
            <w:tcW w:w="561"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ОБ</w:t>
            </w:r>
          </w:p>
        </w:tc>
        <w:tc>
          <w:tcPr>
            <w:tcW w:w="564" w:type="dxa"/>
            <w:vMerge w:val="restart"/>
            <w:tcBorders>
              <w:top w:val="nil"/>
              <w:left w:val="single" w:sz="4" w:space="0" w:color="auto"/>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03</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14</w:t>
            </w: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03.0.01.82300</w:t>
            </w:r>
          </w:p>
        </w:tc>
        <w:tc>
          <w:tcPr>
            <w:tcW w:w="663"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120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5,82556</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5,82556</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5,88778</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5,88778</w:t>
            </w:r>
          </w:p>
        </w:tc>
      </w:tr>
      <w:tr w:rsidR="00D0495B" w:rsidRPr="00A72DFC" w:rsidTr="00F34E14">
        <w:trPr>
          <w:gridAfter w:val="5"/>
          <w:wAfter w:w="3994" w:type="dxa"/>
          <w:trHeight w:val="450"/>
        </w:trPr>
        <w:tc>
          <w:tcPr>
            <w:tcW w:w="297" w:type="dxa"/>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МБ</w:t>
            </w:r>
          </w:p>
        </w:tc>
        <w:tc>
          <w:tcPr>
            <w:tcW w:w="564" w:type="dxa"/>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03.0.01.S2300</w:t>
            </w: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5,82556</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5,82556</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5,88778</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5,88778</w:t>
            </w:r>
          </w:p>
        </w:tc>
      </w:tr>
      <w:tr w:rsidR="00D0495B" w:rsidRPr="00A72DFC" w:rsidTr="00F34E14">
        <w:trPr>
          <w:gridAfter w:val="5"/>
          <w:wAfter w:w="3994" w:type="dxa"/>
          <w:trHeight w:val="435"/>
        </w:trPr>
        <w:tc>
          <w:tcPr>
            <w:tcW w:w="297" w:type="dxa"/>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auto"/>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03.0.02.99990</w:t>
            </w:r>
          </w:p>
        </w:tc>
        <w:tc>
          <w:tcPr>
            <w:tcW w:w="663" w:type="dxa"/>
            <w:gridSpan w:val="4"/>
            <w:vMerge w:val="restart"/>
            <w:tcBorders>
              <w:top w:val="nil"/>
              <w:left w:val="single" w:sz="4" w:space="0" w:color="auto"/>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240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337,50000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337,50000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293,00000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305,00000</w:t>
            </w:r>
          </w:p>
        </w:tc>
      </w:tr>
      <w:tr w:rsidR="00D0495B" w:rsidRPr="00A72DFC" w:rsidTr="00F34E14">
        <w:trPr>
          <w:gridAfter w:val="5"/>
          <w:wAfter w:w="3994" w:type="dxa"/>
          <w:trHeight w:val="885"/>
        </w:trPr>
        <w:tc>
          <w:tcPr>
            <w:tcW w:w="29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w:t>
            </w:r>
          </w:p>
        </w:tc>
        <w:tc>
          <w:tcPr>
            <w:tcW w:w="1279" w:type="dxa"/>
            <w:vMerge w:val="restart"/>
            <w:tcBorders>
              <w:top w:val="nil"/>
              <w:left w:val="single" w:sz="4" w:space="0" w:color="auto"/>
              <w:bottom w:val="single" w:sz="4" w:space="0" w:color="000000"/>
              <w:right w:val="single" w:sz="4" w:space="0" w:color="auto"/>
            </w:tcBorders>
            <w:shd w:val="clear" w:color="000000" w:fill="FFFFFF"/>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 xml:space="preserve">Муниципальная программа "Развитие информационной среды и поддержание </w:t>
            </w:r>
            <w:r w:rsidRPr="00A72DFC">
              <w:rPr>
                <w:rFonts w:ascii="Tahoma" w:hAnsi="Tahoma" w:cs="Tahoma"/>
                <w:sz w:val="16"/>
                <w:szCs w:val="16"/>
              </w:rPr>
              <w:lastRenderedPageBreak/>
              <w:t>в рабочем состоянии средств вычислительной техники муниципальных учреждений сельского поселения Сентябрьский на 2019-2025 годы"</w:t>
            </w:r>
          </w:p>
        </w:tc>
        <w:tc>
          <w:tcPr>
            <w:tcW w:w="849" w:type="dxa"/>
            <w:gridSpan w:val="5"/>
            <w:tcBorders>
              <w:top w:val="nil"/>
              <w:left w:val="nil"/>
              <w:bottom w:val="single" w:sz="4" w:space="0" w:color="auto"/>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lastRenderedPageBreak/>
              <w:t>МКУ «Управление по делам администрации»</w:t>
            </w:r>
          </w:p>
        </w:tc>
        <w:tc>
          <w:tcPr>
            <w:tcW w:w="559"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650</w:t>
            </w:r>
          </w:p>
        </w:tc>
        <w:tc>
          <w:tcPr>
            <w:tcW w:w="561"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МБ</w:t>
            </w:r>
          </w:p>
        </w:tc>
        <w:tc>
          <w:tcPr>
            <w:tcW w:w="564" w:type="dxa"/>
            <w:vMerge w:val="restart"/>
            <w:tcBorders>
              <w:top w:val="nil"/>
              <w:left w:val="single" w:sz="4" w:space="0" w:color="auto"/>
              <w:bottom w:val="single" w:sz="4" w:space="0" w:color="000000"/>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04</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10</w:t>
            </w: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04.0.01.99990</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2 301,00000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-55,04600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2 245,95400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1 040,00000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1 000,00000</w:t>
            </w:r>
          </w:p>
        </w:tc>
      </w:tr>
      <w:tr w:rsidR="00D0495B" w:rsidRPr="00A72DFC" w:rsidTr="00F34E14">
        <w:trPr>
          <w:gridAfter w:val="5"/>
          <w:wAfter w:w="3994" w:type="dxa"/>
          <w:trHeight w:val="79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tcBorders>
              <w:top w:val="nil"/>
              <w:left w:val="nil"/>
              <w:bottom w:val="nil"/>
              <w:right w:val="nil"/>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 «Администрация поселения Сентябрьский»</w:t>
            </w: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04.0.02.99990</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106,80000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106,80000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111,00000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115,00000</w:t>
            </w:r>
          </w:p>
        </w:tc>
      </w:tr>
      <w:tr w:rsidR="00D0495B" w:rsidRPr="00A72DFC" w:rsidTr="00F34E14">
        <w:trPr>
          <w:gridAfter w:val="5"/>
          <w:wAfter w:w="3994" w:type="dxa"/>
          <w:trHeight w:val="330"/>
        </w:trPr>
        <w:tc>
          <w:tcPr>
            <w:tcW w:w="29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lastRenderedPageBreak/>
              <w:t>4.</w:t>
            </w:r>
          </w:p>
        </w:tc>
        <w:tc>
          <w:tcPr>
            <w:tcW w:w="127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Муниципальная программа "Формирование современной городской среды в муниципальном образовании сельское поселение Сентябрьский на 2021-2025 годы"</w:t>
            </w:r>
          </w:p>
        </w:tc>
        <w:tc>
          <w:tcPr>
            <w:tcW w:w="849" w:type="dxa"/>
            <w:gridSpan w:val="5"/>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 «Администрация поселения Сентябрьский»</w:t>
            </w:r>
          </w:p>
        </w:tc>
        <w:tc>
          <w:tcPr>
            <w:tcW w:w="559"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650</w:t>
            </w:r>
          </w:p>
        </w:tc>
        <w:tc>
          <w:tcPr>
            <w:tcW w:w="561"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МБ</w:t>
            </w:r>
          </w:p>
        </w:tc>
        <w:tc>
          <w:tcPr>
            <w:tcW w:w="564" w:type="dxa"/>
            <w:vMerge w:val="restart"/>
            <w:tcBorders>
              <w:top w:val="nil"/>
              <w:left w:val="single" w:sz="4" w:space="0" w:color="auto"/>
              <w:bottom w:val="single" w:sz="4" w:space="0" w:color="000000"/>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03</w:t>
            </w: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05.0.01.89671</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1 412,60195</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1 412,60195</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3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05.0.01.20671</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170,00000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170,00000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3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05.0.01.89672</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1 142,31173</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1 142,31173</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3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05.0.01.20672</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154,70000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154,70000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3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05.0.02.89017</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87,39805</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87,39805</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1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05.0.02.99990</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9 589,34060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-1624,78200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7 964,55860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3 593,59489</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2 811,15600</w:t>
            </w:r>
          </w:p>
        </w:tc>
      </w:tr>
      <w:tr w:rsidR="00D0495B" w:rsidRPr="00A72DFC" w:rsidTr="00F34E14">
        <w:trPr>
          <w:gridAfter w:val="5"/>
          <w:wAfter w:w="3994" w:type="dxa"/>
          <w:trHeight w:val="31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05.0.02.82752</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670,22650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670,22650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1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ОБ</w:t>
            </w: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single" w:sz="4" w:space="0" w:color="auto"/>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05.0.02.S2752</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310,85431</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310,85431</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1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05.0.F2.55550</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3 728,03846</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3 728,03846</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132,25655</w:t>
            </w:r>
          </w:p>
        </w:tc>
      </w:tr>
      <w:tr w:rsidR="00D0495B" w:rsidRPr="00A72DFC" w:rsidTr="00F34E14">
        <w:trPr>
          <w:gridAfter w:val="5"/>
          <w:wAfter w:w="3994" w:type="dxa"/>
          <w:trHeight w:val="31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ФБ</w:t>
            </w: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2 383,50000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2 383,50000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84,55953</w:t>
            </w:r>
          </w:p>
        </w:tc>
      </w:tr>
      <w:tr w:rsidR="00D0495B" w:rsidRPr="00A72DFC" w:rsidTr="00F34E14">
        <w:trPr>
          <w:gridAfter w:val="5"/>
          <w:wAfter w:w="3994" w:type="dxa"/>
          <w:trHeight w:val="27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МБ</w:t>
            </w: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1 527,88462</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1 527,88462</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54,20402</w:t>
            </w:r>
          </w:p>
        </w:tc>
      </w:tr>
      <w:tr w:rsidR="00D0495B" w:rsidRPr="00A72DFC" w:rsidTr="00F34E14">
        <w:trPr>
          <w:gridAfter w:val="5"/>
          <w:wAfter w:w="3994" w:type="dxa"/>
          <w:trHeight w:val="27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05.0.F2.89018</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143,31521</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143,31521</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27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05.0.F2.99990</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4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ОБ</w:t>
            </w:r>
          </w:p>
        </w:tc>
        <w:tc>
          <w:tcPr>
            <w:tcW w:w="564" w:type="dxa"/>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06</w:t>
            </w:r>
          </w:p>
        </w:tc>
        <w:tc>
          <w:tcPr>
            <w:tcW w:w="584" w:type="dxa"/>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w:t>
            </w: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05.0.03.84290</w:t>
            </w:r>
          </w:p>
        </w:tc>
        <w:tc>
          <w:tcPr>
            <w:tcW w:w="663" w:type="dxa"/>
            <w:gridSpan w:val="4"/>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120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0,84400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0,84400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0,84400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0,84400</w:t>
            </w:r>
          </w:p>
        </w:tc>
      </w:tr>
      <w:tr w:rsidR="00D0495B" w:rsidRPr="00A72DFC" w:rsidTr="00F34E14">
        <w:trPr>
          <w:gridAfter w:val="5"/>
          <w:wAfter w:w="3994" w:type="dxa"/>
          <w:trHeight w:val="930"/>
        </w:trPr>
        <w:tc>
          <w:tcPr>
            <w:tcW w:w="297" w:type="dxa"/>
            <w:tcBorders>
              <w:top w:val="nil"/>
              <w:left w:val="single" w:sz="4" w:space="0" w:color="auto"/>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w:t>
            </w:r>
          </w:p>
        </w:tc>
        <w:tc>
          <w:tcPr>
            <w:tcW w:w="1279" w:type="dxa"/>
            <w:tcBorders>
              <w:top w:val="nil"/>
              <w:left w:val="nil"/>
              <w:bottom w:val="single" w:sz="4" w:space="0" w:color="auto"/>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Муниципальная программа "Развитие молодежной политики в сельском поселении Сентябрьский на 2019-2025 годы"</w:t>
            </w:r>
          </w:p>
        </w:tc>
        <w:tc>
          <w:tcPr>
            <w:tcW w:w="849" w:type="dxa"/>
            <w:gridSpan w:val="5"/>
            <w:tcBorders>
              <w:top w:val="nil"/>
              <w:left w:val="nil"/>
              <w:bottom w:val="single" w:sz="4" w:space="0" w:color="auto"/>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 «Администрация поселения Сентябрьский»</w:t>
            </w:r>
          </w:p>
        </w:tc>
        <w:tc>
          <w:tcPr>
            <w:tcW w:w="559" w:type="dxa"/>
            <w:gridSpan w:val="2"/>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650</w:t>
            </w:r>
          </w:p>
        </w:tc>
        <w:tc>
          <w:tcPr>
            <w:tcW w:w="561"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МБ</w:t>
            </w:r>
          </w:p>
        </w:tc>
        <w:tc>
          <w:tcPr>
            <w:tcW w:w="564" w:type="dxa"/>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07</w:t>
            </w:r>
          </w:p>
        </w:tc>
        <w:tc>
          <w:tcPr>
            <w:tcW w:w="584" w:type="dxa"/>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07</w:t>
            </w: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07.0.01.99990</w:t>
            </w:r>
          </w:p>
        </w:tc>
        <w:tc>
          <w:tcPr>
            <w:tcW w:w="663"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240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200,00000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200,00000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210,00000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220,00000</w:t>
            </w:r>
          </w:p>
        </w:tc>
      </w:tr>
      <w:tr w:rsidR="00D0495B" w:rsidRPr="00A72DFC" w:rsidTr="00F34E14">
        <w:trPr>
          <w:gridAfter w:val="5"/>
          <w:wAfter w:w="3994" w:type="dxa"/>
          <w:trHeight w:val="360"/>
        </w:trPr>
        <w:tc>
          <w:tcPr>
            <w:tcW w:w="297" w:type="dxa"/>
            <w:vMerge w:val="restart"/>
            <w:tcBorders>
              <w:top w:val="nil"/>
              <w:left w:val="single" w:sz="4" w:space="0" w:color="auto"/>
              <w:bottom w:val="nil"/>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w:t>
            </w:r>
          </w:p>
        </w:tc>
        <w:tc>
          <w:tcPr>
            <w:tcW w:w="1279" w:type="dxa"/>
            <w:vMerge w:val="restart"/>
            <w:tcBorders>
              <w:top w:val="nil"/>
              <w:left w:val="single" w:sz="4" w:space="0" w:color="auto"/>
              <w:bottom w:val="nil"/>
              <w:right w:val="single" w:sz="4" w:space="0" w:color="auto"/>
            </w:tcBorders>
            <w:shd w:val="clear" w:color="000000" w:fill="FFFFFF"/>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Муниципальная программа "Управление имуществом в сельском поселении Сентябрьский на 2019-2025 годы"</w:t>
            </w:r>
          </w:p>
        </w:tc>
        <w:tc>
          <w:tcPr>
            <w:tcW w:w="849" w:type="dxa"/>
            <w:gridSpan w:val="5"/>
            <w:vMerge w:val="restart"/>
            <w:tcBorders>
              <w:top w:val="nil"/>
              <w:left w:val="single" w:sz="4" w:space="0" w:color="auto"/>
              <w:bottom w:val="nil"/>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 xml:space="preserve">МКУ «Управление по делам администрации»/МУ «Администрация </w:t>
            </w:r>
            <w:r w:rsidRPr="00A72DFC">
              <w:rPr>
                <w:rFonts w:ascii="Tahoma" w:hAnsi="Tahoma" w:cs="Tahoma"/>
                <w:sz w:val="16"/>
                <w:szCs w:val="16"/>
              </w:rPr>
              <w:lastRenderedPageBreak/>
              <w:t>поселения Сентябрьский»</w:t>
            </w:r>
          </w:p>
        </w:tc>
        <w:tc>
          <w:tcPr>
            <w:tcW w:w="559" w:type="dxa"/>
            <w:gridSpan w:val="2"/>
            <w:vMerge w:val="restart"/>
            <w:tcBorders>
              <w:top w:val="nil"/>
              <w:left w:val="single" w:sz="4" w:space="0" w:color="auto"/>
              <w:bottom w:val="nil"/>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lastRenderedPageBreak/>
              <w:t>650</w:t>
            </w:r>
          </w:p>
        </w:tc>
        <w:tc>
          <w:tcPr>
            <w:tcW w:w="561" w:type="dxa"/>
            <w:gridSpan w:val="3"/>
            <w:vMerge w:val="restart"/>
            <w:tcBorders>
              <w:top w:val="nil"/>
              <w:left w:val="single" w:sz="4" w:space="0" w:color="auto"/>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МБ</w:t>
            </w:r>
          </w:p>
        </w:tc>
        <w:tc>
          <w:tcPr>
            <w:tcW w:w="564" w:type="dxa"/>
            <w:vMerge w:val="restart"/>
            <w:tcBorders>
              <w:top w:val="nil"/>
              <w:left w:val="single" w:sz="4" w:space="0" w:color="auto"/>
              <w:bottom w:val="single" w:sz="4" w:space="0" w:color="000000"/>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01</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13</w:t>
            </w:r>
          </w:p>
        </w:tc>
        <w:tc>
          <w:tcPr>
            <w:tcW w:w="992" w:type="dxa"/>
            <w:gridSpan w:val="4"/>
            <w:vMerge w:val="restart"/>
            <w:tcBorders>
              <w:top w:val="nil"/>
              <w:left w:val="single" w:sz="4" w:space="0" w:color="auto"/>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08.0.01.99990</w:t>
            </w: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580,00000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225,00000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805,00000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50,00000</w:t>
            </w:r>
          </w:p>
        </w:tc>
      </w:tr>
      <w:tr w:rsidR="00D0495B" w:rsidRPr="00A72DFC" w:rsidTr="00F34E14">
        <w:trPr>
          <w:gridAfter w:val="5"/>
          <w:wAfter w:w="3994" w:type="dxa"/>
          <w:trHeight w:val="345"/>
        </w:trPr>
        <w:tc>
          <w:tcPr>
            <w:tcW w:w="297"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63"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850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288,00000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288,00000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293,00000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298,00000</w:t>
            </w:r>
          </w:p>
        </w:tc>
      </w:tr>
      <w:tr w:rsidR="00D0495B" w:rsidRPr="00A72DFC" w:rsidTr="00F34E14">
        <w:trPr>
          <w:gridAfter w:val="5"/>
          <w:wAfter w:w="3994" w:type="dxa"/>
          <w:trHeight w:val="300"/>
        </w:trPr>
        <w:tc>
          <w:tcPr>
            <w:tcW w:w="297"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tcBorders>
              <w:top w:val="nil"/>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w:t>
            </w:r>
          </w:p>
        </w:tc>
        <w:tc>
          <w:tcPr>
            <w:tcW w:w="584" w:type="dxa"/>
            <w:tcBorders>
              <w:top w:val="nil"/>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01</w:t>
            </w:r>
          </w:p>
        </w:tc>
        <w:tc>
          <w:tcPr>
            <w:tcW w:w="992"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63"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240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522,00000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522,00000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732,00000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765,00000</w:t>
            </w:r>
          </w:p>
        </w:tc>
      </w:tr>
      <w:tr w:rsidR="00D0495B" w:rsidRPr="00A72DFC" w:rsidTr="00F34E14">
        <w:trPr>
          <w:gridAfter w:val="5"/>
          <w:wAfter w:w="3994" w:type="dxa"/>
          <w:trHeight w:val="540"/>
        </w:trPr>
        <w:tc>
          <w:tcPr>
            <w:tcW w:w="29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lastRenderedPageBreak/>
              <w:t>7.</w:t>
            </w:r>
          </w:p>
        </w:tc>
        <w:tc>
          <w:tcPr>
            <w:tcW w:w="127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Муниципальная программа "Защита населения и территорий от чрезвычайных ситуаций, обеспечение пожарной безопасности на территории сельского поселения Сентябрьский на 2019-2025 годы"</w:t>
            </w:r>
          </w:p>
        </w:tc>
        <w:tc>
          <w:tcPr>
            <w:tcW w:w="849" w:type="dxa"/>
            <w:gridSpan w:val="5"/>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 «Администрация поселения Сентябрьский»</w:t>
            </w:r>
          </w:p>
        </w:tc>
        <w:tc>
          <w:tcPr>
            <w:tcW w:w="559" w:type="dxa"/>
            <w:gridSpan w:val="2"/>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650</w:t>
            </w:r>
          </w:p>
        </w:tc>
        <w:tc>
          <w:tcPr>
            <w:tcW w:w="561"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МБ</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03</w:t>
            </w:r>
          </w:p>
        </w:tc>
        <w:tc>
          <w:tcPr>
            <w:tcW w:w="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09.0.01.99990</w:t>
            </w: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112,00000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112,00000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114,00000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116,00000</w:t>
            </w:r>
          </w:p>
        </w:tc>
      </w:tr>
      <w:tr w:rsidR="00D0495B" w:rsidRPr="00A72DFC" w:rsidTr="00F34E14">
        <w:trPr>
          <w:gridAfter w:val="5"/>
          <w:wAfter w:w="3994" w:type="dxa"/>
          <w:trHeight w:val="540"/>
        </w:trPr>
        <w:tc>
          <w:tcPr>
            <w:tcW w:w="297"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09.0.03.89003</w:t>
            </w: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112,85000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-112,85000</w:t>
            </w:r>
          </w:p>
        </w:tc>
        <w:tc>
          <w:tcPr>
            <w:tcW w:w="759" w:type="dxa"/>
            <w:gridSpan w:val="4"/>
            <w:tcBorders>
              <w:top w:val="nil"/>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858" w:type="dxa"/>
            <w:gridSpan w:val="5"/>
            <w:tcBorders>
              <w:top w:val="nil"/>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540"/>
        </w:trPr>
        <w:tc>
          <w:tcPr>
            <w:tcW w:w="297"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09.0.03.89032</w:t>
            </w: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40,00000</w:t>
            </w:r>
          </w:p>
        </w:tc>
        <w:tc>
          <w:tcPr>
            <w:tcW w:w="759" w:type="dxa"/>
            <w:gridSpan w:val="4"/>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40,00000</w:t>
            </w:r>
          </w:p>
        </w:tc>
        <w:tc>
          <w:tcPr>
            <w:tcW w:w="858" w:type="dxa"/>
            <w:gridSpan w:val="5"/>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75"/>
        </w:trPr>
        <w:tc>
          <w:tcPr>
            <w:tcW w:w="297"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09.0.03.99990</w:t>
            </w: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60,00000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60,00000</w:t>
            </w:r>
          </w:p>
        </w:tc>
        <w:tc>
          <w:tcPr>
            <w:tcW w:w="858" w:type="dxa"/>
            <w:gridSpan w:val="5"/>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75"/>
        </w:trPr>
        <w:tc>
          <w:tcPr>
            <w:tcW w:w="29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8.</w:t>
            </w:r>
          </w:p>
        </w:tc>
        <w:tc>
          <w:tcPr>
            <w:tcW w:w="127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Муниципальная программа "Совершенствование муниципального управления в сельском поселении Сентябрьский на  2019-2025 годы"</w:t>
            </w:r>
          </w:p>
        </w:tc>
        <w:tc>
          <w:tcPr>
            <w:tcW w:w="849" w:type="dxa"/>
            <w:gridSpan w:val="5"/>
            <w:vMerge w:val="restart"/>
            <w:tcBorders>
              <w:top w:val="nil"/>
              <w:left w:val="single" w:sz="4" w:space="0" w:color="auto"/>
              <w:bottom w:val="single" w:sz="4" w:space="0" w:color="000000"/>
              <w:right w:val="single" w:sz="4" w:space="0" w:color="auto"/>
            </w:tcBorders>
            <w:shd w:val="clear" w:color="000000" w:fill="FFFFFF"/>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МУ «Администрация поселения Сентябрьский»/МКУ «Управление по делам администрации»</w:t>
            </w:r>
          </w:p>
        </w:tc>
        <w:tc>
          <w:tcPr>
            <w:tcW w:w="559"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650</w:t>
            </w:r>
          </w:p>
        </w:tc>
        <w:tc>
          <w:tcPr>
            <w:tcW w:w="561"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МБ</w:t>
            </w:r>
          </w:p>
        </w:tc>
        <w:tc>
          <w:tcPr>
            <w:tcW w:w="564" w:type="dxa"/>
            <w:vMerge w:val="restart"/>
            <w:tcBorders>
              <w:top w:val="nil"/>
              <w:left w:val="single" w:sz="4" w:space="0" w:color="auto"/>
              <w:bottom w:val="single" w:sz="4" w:space="0" w:color="000000"/>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01</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04</w:t>
            </w:r>
          </w:p>
        </w:tc>
        <w:tc>
          <w:tcPr>
            <w:tcW w:w="992" w:type="dxa"/>
            <w:gridSpan w:val="4"/>
            <w:tcBorders>
              <w:top w:val="nil"/>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06.0.01.89015</w:t>
            </w:r>
          </w:p>
        </w:tc>
        <w:tc>
          <w:tcPr>
            <w:tcW w:w="663"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120</w:t>
            </w:r>
          </w:p>
        </w:tc>
        <w:tc>
          <w:tcPr>
            <w:tcW w:w="698" w:type="dxa"/>
            <w:gridSpan w:val="3"/>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78,00000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78,00000</w:t>
            </w:r>
          </w:p>
        </w:tc>
        <w:tc>
          <w:tcPr>
            <w:tcW w:w="858" w:type="dxa"/>
            <w:gridSpan w:val="5"/>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7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single" w:sz="4" w:space="0" w:color="auto"/>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06.0.01.89028</w:t>
            </w: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27,13456</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27,13456</w:t>
            </w:r>
          </w:p>
        </w:tc>
        <w:tc>
          <w:tcPr>
            <w:tcW w:w="858" w:type="dxa"/>
            <w:gridSpan w:val="5"/>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3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single" w:sz="4" w:space="0" w:color="auto"/>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06.0.01.02040</w:t>
            </w: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7 449,90316</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-11,24500</w:t>
            </w:r>
          </w:p>
        </w:tc>
        <w:tc>
          <w:tcPr>
            <w:tcW w:w="759" w:type="dxa"/>
            <w:gridSpan w:val="4"/>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7 438,65816</w:t>
            </w:r>
          </w:p>
        </w:tc>
        <w:tc>
          <w:tcPr>
            <w:tcW w:w="858" w:type="dxa"/>
            <w:gridSpan w:val="5"/>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6 870,00000</w:t>
            </w:r>
          </w:p>
        </w:tc>
        <w:tc>
          <w:tcPr>
            <w:tcW w:w="700" w:type="dxa"/>
            <w:gridSpan w:val="2"/>
            <w:tcBorders>
              <w:top w:val="single" w:sz="4" w:space="0" w:color="auto"/>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6 970,00000</w:t>
            </w:r>
          </w:p>
        </w:tc>
      </w:tr>
      <w:tr w:rsidR="00D0495B" w:rsidRPr="00A72DFC" w:rsidTr="00F34E14">
        <w:trPr>
          <w:gridAfter w:val="5"/>
          <w:wAfter w:w="3994" w:type="dxa"/>
          <w:trHeight w:val="34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val="restart"/>
            <w:tcBorders>
              <w:top w:val="nil"/>
              <w:left w:val="single" w:sz="4" w:space="0" w:color="auto"/>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01</w:t>
            </w:r>
          </w:p>
        </w:tc>
        <w:tc>
          <w:tcPr>
            <w:tcW w:w="584" w:type="dxa"/>
            <w:vMerge w:val="restart"/>
            <w:tcBorders>
              <w:top w:val="nil"/>
              <w:left w:val="single" w:sz="4" w:space="0" w:color="auto"/>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13</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06.0.01.20904</w:t>
            </w:r>
          </w:p>
        </w:tc>
        <w:tc>
          <w:tcPr>
            <w:tcW w:w="663"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240</w:t>
            </w:r>
          </w:p>
        </w:tc>
        <w:tc>
          <w:tcPr>
            <w:tcW w:w="698" w:type="dxa"/>
            <w:gridSpan w:val="3"/>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12,00000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12,00000</w:t>
            </w:r>
          </w:p>
        </w:tc>
        <w:tc>
          <w:tcPr>
            <w:tcW w:w="858" w:type="dxa"/>
            <w:gridSpan w:val="5"/>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11,50000</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12,00000</w:t>
            </w:r>
          </w:p>
        </w:tc>
      </w:tr>
      <w:tr w:rsidR="00D0495B" w:rsidRPr="00A72DFC" w:rsidTr="00F34E14">
        <w:trPr>
          <w:gridAfter w:val="5"/>
          <w:wAfter w:w="3994" w:type="dxa"/>
          <w:trHeight w:val="34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06.0.01.89028</w:t>
            </w:r>
          </w:p>
        </w:tc>
        <w:tc>
          <w:tcPr>
            <w:tcW w:w="663"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110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177,65844</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177,65844</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4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06.0.01.99990</w:t>
            </w:r>
          </w:p>
        </w:tc>
        <w:tc>
          <w:tcPr>
            <w:tcW w:w="663" w:type="dxa"/>
            <w:gridSpan w:val="4"/>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10 875,53500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3,50000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10 879,03500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4 867,00000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5 148,96693</w:t>
            </w:r>
          </w:p>
        </w:tc>
      </w:tr>
      <w:tr w:rsidR="00D0495B" w:rsidRPr="00A72DFC" w:rsidTr="00F34E14">
        <w:trPr>
          <w:gridAfter w:val="5"/>
          <w:wAfter w:w="3994" w:type="dxa"/>
          <w:trHeight w:val="34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63"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240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4 496,95800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220,97300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4 717,93100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3 115,50000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2 842,90000</w:t>
            </w:r>
          </w:p>
        </w:tc>
      </w:tr>
      <w:tr w:rsidR="00D0495B" w:rsidRPr="00A72DFC" w:rsidTr="00F34E14">
        <w:trPr>
          <w:gridAfter w:val="5"/>
          <w:wAfter w:w="3994" w:type="dxa"/>
          <w:trHeight w:val="34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63"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360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40,00000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40,00000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4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63"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830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30,30000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30,30000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15,00000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15,00000</w:t>
            </w:r>
          </w:p>
        </w:tc>
      </w:tr>
      <w:tr w:rsidR="00D0495B" w:rsidRPr="00A72DFC" w:rsidTr="00F34E14">
        <w:trPr>
          <w:gridAfter w:val="5"/>
          <w:wAfter w:w="3994" w:type="dxa"/>
          <w:trHeight w:val="34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63"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850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31,00000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51,00000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45"/>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07</w:t>
            </w:r>
          </w:p>
        </w:tc>
        <w:tc>
          <w:tcPr>
            <w:tcW w:w="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w:t>
            </w:r>
          </w:p>
        </w:tc>
        <w:tc>
          <w:tcPr>
            <w:tcW w:w="992" w:type="dxa"/>
            <w:gridSpan w:val="4"/>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63" w:type="dxa"/>
            <w:gridSpan w:val="4"/>
            <w:vMerge w:val="restart"/>
            <w:tcBorders>
              <w:top w:val="nil"/>
              <w:left w:val="single" w:sz="4" w:space="0" w:color="auto"/>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240</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66,50000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66,50000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21,00000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21,00000</w:t>
            </w:r>
          </w:p>
        </w:tc>
      </w:tr>
      <w:tr w:rsidR="00D0495B" w:rsidRPr="00A72DFC" w:rsidTr="00F34E14">
        <w:trPr>
          <w:gridAfter w:val="5"/>
          <w:wAfter w:w="3994" w:type="dxa"/>
          <w:trHeight w:val="33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84" w:type="dxa"/>
            <w:vMerge/>
            <w:tcBorders>
              <w:top w:val="single" w:sz="4" w:space="0" w:color="auto"/>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06.0.03.02400</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60,00000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-25,00000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35,00000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30,00000</w:t>
            </w:r>
          </w:p>
        </w:tc>
      </w:tr>
      <w:tr w:rsidR="00D0495B" w:rsidRPr="00A72DFC" w:rsidTr="00F34E14">
        <w:trPr>
          <w:gridAfter w:val="5"/>
          <w:wAfter w:w="3994" w:type="dxa"/>
          <w:trHeight w:val="33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tcBorders>
              <w:top w:val="nil"/>
              <w:left w:val="nil"/>
              <w:bottom w:val="nil"/>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04</w:t>
            </w:r>
          </w:p>
        </w:tc>
        <w:tc>
          <w:tcPr>
            <w:tcW w:w="584" w:type="dxa"/>
            <w:tcBorders>
              <w:top w:val="nil"/>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05</w:t>
            </w: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06.0.03.84200</w:t>
            </w:r>
          </w:p>
        </w:tc>
        <w:tc>
          <w:tcPr>
            <w:tcW w:w="663" w:type="dxa"/>
            <w:gridSpan w:val="4"/>
            <w:vMerge/>
            <w:tcBorders>
              <w:top w:val="nil"/>
              <w:left w:val="single" w:sz="4" w:space="0" w:color="auto"/>
              <w:bottom w:val="nil"/>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698" w:type="dxa"/>
            <w:gridSpan w:val="3"/>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32,36410</w:t>
            </w:r>
          </w:p>
        </w:tc>
        <w:tc>
          <w:tcPr>
            <w:tcW w:w="563" w:type="dxa"/>
            <w:gridSpan w:val="4"/>
            <w:tcBorders>
              <w:top w:val="nil"/>
              <w:left w:val="nil"/>
              <w:bottom w:val="single" w:sz="4" w:space="0" w:color="auto"/>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59"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32,36410</w:t>
            </w:r>
          </w:p>
        </w:tc>
        <w:tc>
          <w:tcPr>
            <w:tcW w:w="858" w:type="dxa"/>
            <w:gridSpan w:val="5"/>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0,00000</w:t>
            </w:r>
          </w:p>
        </w:tc>
      </w:tr>
      <w:tr w:rsidR="00D0495B" w:rsidRPr="00A72DFC" w:rsidTr="00F34E14">
        <w:trPr>
          <w:gridAfter w:val="5"/>
          <w:wAfter w:w="3994" w:type="dxa"/>
          <w:trHeight w:val="330"/>
        </w:trPr>
        <w:tc>
          <w:tcPr>
            <w:tcW w:w="297"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1279" w:type="dxa"/>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849" w:type="dxa"/>
            <w:gridSpan w:val="5"/>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59" w:type="dxa"/>
            <w:gridSpan w:val="2"/>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1" w:type="dxa"/>
            <w:gridSpan w:val="3"/>
            <w:vMerge/>
            <w:tcBorders>
              <w:top w:val="nil"/>
              <w:left w:val="single" w:sz="4" w:space="0" w:color="auto"/>
              <w:bottom w:val="single" w:sz="4" w:space="0" w:color="000000"/>
              <w:right w:val="single" w:sz="4" w:space="0" w:color="auto"/>
            </w:tcBorders>
            <w:vAlign w:val="center"/>
            <w:hideMark/>
          </w:tcPr>
          <w:p w:rsidR="00303DFF" w:rsidRPr="00A72DFC" w:rsidRDefault="00303DFF" w:rsidP="00303DFF">
            <w:pPr>
              <w:spacing w:after="0" w:line="240" w:lineRule="auto"/>
              <w:rPr>
                <w:rFonts w:ascii="Tahoma" w:hAnsi="Tahoma" w:cs="Tahoma"/>
                <w:sz w:val="16"/>
                <w:szCs w:val="16"/>
              </w:rPr>
            </w:pPr>
          </w:p>
        </w:tc>
        <w:tc>
          <w:tcPr>
            <w:tcW w:w="564" w:type="dxa"/>
            <w:tcBorders>
              <w:top w:val="single" w:sz="4" w:space="0" w:color="auto"/>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14</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03</w:t>
            </w:r>
          </w:p>
        </w:tc>
        <w:tc>
          <w:tcPr>
            <w:tcW w:w="992" w:type="dxa"/>
            <w:gridSpan w:val="4"/>
            <w:tcBorders>
              <w:top w:val="nil"/>
              <w:left w:val="nil"/>
              <w:bottom w:val="single" w:sz="4" w:space="0" w:color="auto"/>
              <w:right w:val="single" w:sz="4" w:space="0" w:color="auto"/>
            </w:tcBorders>
            <w:shd w:val="clear" w:color="auto" w:fill="auto"/>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06.0.02.89020</w:t>
            </w:r>
          </w:p>
        </w:tc>
        <w:tc>
          <w:tcPr>
            <w:tcW w:w="663" w:type="dxa"/>
            <w:gridSpan w:val="4"/>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540</w:t>
            </w:r>
          </w:p>
        </w:tc>
        <w:tc>
          <w:tcPr>
            <w:tcW w:w="698" w:type="dxa"/>
            <w:gridSpan w:val="3"/>
            <w:tcBorders>
              <w:top w:val="nil"/>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21 756,76619</w:t>
            </w:r>
          </w:p>
        </w:tc>
        <w:tc>
          <w:tcPr>
            <w:tcW w:w="563" w:type="dxa"/>
            <w:gridSpan w:val="4"/>
            <w:tcBorders>
              <w:top w:val="nil"/>
              <w:left w:val="nil"/>
              <w:bottom w:val="nil"/>
              <w:right w:val="single" w:sz="4" w:space="0" w:color="auto"/>
            </w:tcBorders>
            <w:shd w:val="clear" w:color="000000" w:fill="FFFFFF"/>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1205,05500</w:t>
            </w:r>
          </w:p>
        </w:tc>
        <w:tc>
          <w:tcPr>
            <w:tcW w:w="759" w:type="dxa"/>
            <w:gridSpan w:val="4"/>
            <w:tcBorders>
              <w:top w:val="nil"/>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22 961,82119</w:t>
            </w:r>
          </w:p>
        </w:tc>
        <w:tc>
          <w:tcPr>
            <w:tcW w:w="858" w:type="dxa"/>
            <w:gridSpan w:val="5"/>
            <w:tcBorders>
              <w:top w:val="nil"/>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33,30370</w:t>
            </w:r>
          </w:p>
        </w:tc>
        <w:tc>
          <w:tcPr>
            <w:tcW w:w="700" w:type="dxa"/>
            <w:gridSpan w:val="2"/>
            <w:tcBorders>
              <w:top w:val="nil"/>
              <w:left w:val="nil"/>
              <w:bottom w:val="nil"/>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33,82900</w:t>
            </w:r>
          </w:p>
        </w:tc>
      </w:tr>
      <w:tr w:rsidR="00D0495B" w:rsidRPr="00A72DFC" w:rsidTr="00F34E14">
        <w:trPr>
          <w:gridAfter w:val="5"/>
          <w:wAfter w:w="3994" w:type="dxa"/>
          <w:trHeight w:val="540"/>
        </w:trPr>
        <w:tc>
          <w:tcPr>
            <w:tcW w:w="297" w:type="dxa"/>
            <w:tcBorders>
              <w:top w:val="nil"/>
              <w:left w:val="single" w:sz="4" w:space="0" w:color="auto"/>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 </w:t>
            </w:r>
          </w:p>
        </w:tc>
        <w:tc>
          <w:tcPr>
            <w:tcW w:w="1279" w:type="dxa"/>
            <w:tcBorders>
              <w:top w:val="nil"/>
              <w:left w:val="nil"/>
              <w:bottom w:val="single" w:sz="4" w:space="0" w:color="auto"/>
              <w:right w:val="single" w:sz="4" w:space="0" w:color="auto"/>
            </w:tcBorders>
            <w:shd w:val="clear" w:color="000000" w:fill="FFFFFF"/>
            <w:noWrap/>
            <w:hideMark/>
          </w:tcPr>
          <w:p w:rsidR="00303DFF" w:rsidRPr="00A72DFC" w:rsidRDefault="00303DFF" w:rsidP="00303DFF">
            <w:pPr>
              <w:spacing w:after="0" w:line="240" w:lineRule="auto"/>
              <w:rPr>
                <w:rFonts w:ascii="Tahoma" w:hAnsi="Tahoma" w:cs="Tahoma"/>
                <w:b/>
                <w:bCs/>
                <w:sz w:val="16"/>
                <w:szCs w:val="16"/>
              </w:rPr>
            </w:pPr>
            <w:r w:rsidRPr="00A72DFC">
              <w:rPr>
                <w:rFonts w:ascii="Tahoma" w:hAnsi="Tahoma" w:cs="Tahoma"/>
                <w:b/>
                <w:bCs/>
                <w:sz w:val="16"/>
                <w:szCs w:val="16"/>
              </w:rPr>
              <w:t>Всего:</w:t>
            </w:r>
          </w:p>
        </w:tc>
        <w:tc>
          <w:tcPr>
            <w:tcW w:w="849" w:type="dxa"/>
            <w:gridSpan w:val="5"/>
            <w:tcBorders>
              <w:top w:val="nil"/>
              <w:left w:val="nil"/>
              <w:bottom w:val="single" w:sz="4" w:space="0" w:color="auto"/>
              <w:right w:val="single" w:sz="4" w:space="0" w:color="auto"/>
            </w:tcBorders>
            <w:shd w:val="clear" w:color="000000" w:fill="FFFFFF"/>
            <w:vAlign w:val="center"/>
            <w:hideMark/>
          </w:tcPr>
          <w:p w:rsidR="00303DFF" w:rsidRPr="00A72DFC" w:rsidRDefault="00303DFF" w:rsidP="00303DFF">
            <w:pPr>
              <w:spacing w:after="0" w:line="240" w:lineRule="auto"/>
              <w:rPr>
                <w:rFonts w:ascii="Tahoma" w:hAnsi="Tahoma" w:cs="Tahoma"/>
                <w:sz w:val="16"/>
                <w:szCs w:val="16"/>
              </w:rPr>
            </w:pPr>
            <w:r w:rsidRPr="00A72DFC">
              <w:rPr>
                <w:rFonts w:ascii="Tahoma" w:hAnsi="Tahoma" w:cs="Tahoma"/>
                <w:sz w:val="16"/>
                <w:szCs w:val="16"/>
              </w:rPr>
              <w:t> </w:t>
            </w:r>
          </w:p>
        </w:tc>
        <w:tc>
          <w:tcPr>
            <w:tcW w:w="559" w:type="dxa"/>
            <w:gridSpan w:val="2"/>
            <w:tcBorders>
              <w:top w:val="nil"/>
              <w:left w:val="nil"/>
              <w:bottom w:val="single" w:sz="4" w:space="0" w:color="auto"/>
              <w:right w:val="single" w:sz="4" w:space="0" w:color="auto"/>
            </w:tcBorders>
            <w:shd w:val="clear" w:color="000000" w:fill="FFFFFF"/>
            <w:vAlign w:val="center"/>
            <w:hideMark/>
          </w:tcPr>
          <w:p w:rsidR="00303DFF" w:rsidRPr="00A72DFC" w:rsidRDefault="00303DFF" w:rsidP="00303DFF">
            <w:pPr>
              <w:spacing w:after="0" w:line="240" w:lineRule="auto"/>
              <w:jc w:val="center"/>
              <w:rPr>
                <w:rFonts w:ascii="Tahoma" w:hAnsi="Tahoma" w:cs="Tahoma"/>
                <w:b/>
                <w:bCs/>
                <w:sz w:val="16"/>
                <w:szCs w:val="16"/>
              </w:rPr>
            </w:pPr>
            <w:r w:rsidRPr="00A72DFC">
              <w:rPr>
                <w:rFonts w:ascii="Tahoma" w:hAnsi="Tahoma" w:cs="Tahoma"/>
                <w:b/>
                <w:bCs/>
                <w:sz w:val="16"/>
                <w:szCs w:val="16"/>
              </w:rPr>
              <w:t> </w:t>
            </w:r>
          </w:p>
        </w:tc>
        <w:tc>
          <w:tcPr>
            <w:tcW w:w="561" w:type="dxa"/>
            <w:gridSpan w:val="3"/>
            <w:tcBorders>
              <w:top w:val="nil"/>
              <w:left w:val="nil"/>
              <w:bottom w:val="single" w:sz="4" w:space="0" w:color="auto"/>
              <w:right w:val="single" w:sz="4" w:space="0" w:color="auto"/>
            </w:tcBorders>
            <w:shd w:val="clear" w:color="000000" w:fill="FFFFFF"/>
            <w:vAlign w:val="center"/>
            <w:hideMark/>
          </w:tcPr>
          <w:p w:rsidR="00303DFF" w:rsidRPr="00A72DFC" w:rsidRDefault="00303DFF" w:rsidP="00303DFF">
            <w:pPr>
              <w:spacing w:after="0" w:line="240" w:lineRule="auto"/>
              <w:jc w:val="center"/>
              <w:rPr>
                <w:rFonts w:ascii="Tahoma" w:hAnsi="Tahoma" w:cs="Tahoma"/>
                <w:b/>
                <w:bCs/>
                <w:sz w:val="16"/>
                <w:szCs w:val="16"/>
              </w:rPr>
            </w:pPr>
            <w:r w:rsidRPr="00A72DFC">
              <w:rPr>
                <w:rFonts w:ascii="Tahoma" w:hAnsi="Tahoma" w:cs="Tahoma"/>
                <w:b/>
                <w:bCs/>
                <w:sz w:val="16"/>
                <w:szCs w:val="16"/>
              </w:rPr>
              <w:t> </w:t>
            </w:r>
          </w:p>
        </w:tc>
        <w:tc>
          <w:tcPr>
            <w:tcW w:w="564" w:type="dxa"/>
            <w:tcBorders>
              <w:top w:val="nil"/>
              <w:left w:val="nil"/>
              <w:bottom w:val="single" w:sz="4" w:space="0" w:color="auto"/>
              <w:right w:val="single" w:sz="4" w:space="0" w:color="auto"/>
            </w:tcBorders>
            <w:shd w:val="clear" w:color="000000" w:fill="FFFFFF"/>
            <w:vAlign w:val="center"/>
            <w:hideMark/>
          </w:tcPr>
          <w:p w:rsidR="00303DFF" w:rsidRPr="00A72DFC" w:rsidRDefault="00303DFF" w:rsidP="00303DFF">
            <w:pPr>
              <w:spacing w:after="0" w:line="240" w:lineRule="auto"/>
              <w:jc w:val="center"/>
              <w:rPr>
                <w:rFonts w:ascii="Tahoma" w:hAnsi="Tahoma" w:cs="Tahoma"/>
                <w:b/>
                <w:bCs/>
                <w:sz w:val="16"/>
                <w:szCs w:val="16"/>
              </w:rPr>
            </w:pPr>
            <w:r w:rsidRPr="00A72DFC">
              <w:rPr>
                <w:rFonts w:ascii="Tahoma" w:hAnsi="Tahoma" w:cs="Tahoma"/>
                <w:b/>
                <w:bCs/>
                <w:sz w:val="16"/>
                <w:szCs w:val="16"/>
              </w:rPr>
              <w:t> </w:t>
            </w:r>
          </w:p>
        </w:tc>
        <w:tc>
          <w:tcPr>
            <w:tcW w:w="584" w:type="dxa"/>
            <w:tcBorders>
              <w:top w:val="nil"/>
              <w:left w:val="nil"/>
              <w:bottom w:val="single" w:sz="4" w:space="0" w:color="auto"/>
              <w:right w:val="single" w:sz="4" w:space="0" w:color="auto"/>
            </w:tcBorders>
            <w:shd w:val="clear" w:color="000000" w:fill="FFFFFF"/>
            <w:noWrap/>
            <w:hideMark/>
          </w:tcPr>
          <w:p w:rsidR="00303DFF" w:rsidRPr="00A72DFC" w:rsidRDefault="00303DFF" w:rsidP="00303DFF">
            <w:pPr>
              <w:spacing w:after="0" w:line="240" w:lineRule="auto"/>
              <w:jc w:val="center"/>
              <w:rPr>
                <w:rFonts w:ascii="Tahoma" w:hAnsi="Tahoma" w:cs="Tahoma"/>
                <w:b/>
                <w:bCs/>
                <w:sz w:val="16"/>
                <w:szCs w:val="16"/>
              </w:rPr>
            </w:pPr>
            <w:r w:rsidRPr="00A72DFC">
              <w:rPr>
                <w:rFonts w:ascii="Tahoma" w:hAnsi="Tahoma" w:cs="Tahoma"/>
                <w:b/>
                <w:bCs/>
                <w:sz w:val="16"/>
                <w:szCs w:val="16"/>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 </w:t>
            </w:r>
          </w:p>
        </w:tc>
        <w:tc>
          <w:tcPr>
            <w:tcW w:w="663" w:type="dxa"/>
            <w:gridSpan w:val="4"/>
            <w:tcBorders>
              <w:top w:val="nil"/>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sz w:val="16"/>
                <w:szCs w:val="16"/>
              </w:rPr>
            </w:pPr>
            <w:r w:rsidRPr="00A72DFC">
              <w:rPr>
                <w:rFonts w:ascii="Tahoma" w:hAnsi="Tahoma" w:cs="Tahoma"/>
                <w:sz w:val="16"/>
                <w:szCs w:val="16"/>
              </w:rPr>
              <w:t> </w:t>
            </w:r>
          </w:p>
        </w:tc>
        <w:tc>
          <w:tcPr>
            <w:tcW w:w="698" w:type="dxa"/>
            <w:gridSpan w:val="3"/>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b/>
                <w:bCs/>
                <w:sz w:val="16"/>
                <w:szCs w:val="16"/>
              </w:rPr>
            </w:pPr>
            <w:r w:rsidRPr="00A72DFC">
              <w:rPr>
                <w:rFonts w:ascii="Tahoma" w:hAnsi="Tahoma" w:cs="Tahoma"/>
                <w:b/>
                <w:bCs/>
                <w:sz w:val="16"/>
                <w:szCs w:val="16"/>
              </w:rPr>
              <w:t>79 159,15710</w:t>
            </w:r>
          </w:p>
        </w:tc>
        <w:tc>
          <w:tcPr>
            <w:tcW w:w="563" w:type="dxa"/>
            <w:gridSpan w:val="4"/>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b/>
                <w:bCs/>
                <w:sz w:val="16"/>
                <w:szCs w:val="16"/>
              </w:rPr>
            </w:pPr>
            <w:r w:rsidRPr="00A72DFC">
              <w:rPr>
                <w:rFonts w:ascii="Tahoma" w:hAnsi="Tahoma" w:cs="Tahoma"/>
                <w:b/>
                <w:bCs/>
                <w:sz w:val="16"/>
                <w:szCs w:val="16"/>
              </w:rPr>
              <w:t>-84,54332</w:t>
            </w:r>
          </w:p>
        </w:tc>
        <w:tc>
          <w:tcPr>
            <w:tcW w:w="759" w:type="dxa"/>
            <w:gridSpan w:val="4"/>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b/>
                <w:bCs/>
                <w:sz w:val="16"/>
                <w:szCs w:val="16"/>
              </w:rPr>
            </w:pPr>
            <w:r w:rsidRPr="00A72DFC">
              <w:rPr>
                <w:rFonts w:ascii="Tahoma" w:hAnsi="Tahoma" w:cs="Tahoma"/>
                <w:b/>
                <w:bCs/>
                <w:sz w:val="16"/>
                <w:szCs w:val="16"/>
              </w:rPr>
              <w:t>79 074,61378</w:t>
            </w:r>
          </w:p>
        </w:tc>
        <w:tc>
          <w:tcPr>
            <w:tcW w:w="858" w:type="dxa"/>
            <w:gridSpan w:val="5"/>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b/>
                <w:bCs/>
                <w:sz w:val="16"/>
                <w:szCs w:val="16"/>
              </w:rPr>
            </w:pPr>
            <w:r w:rsidRPr="00A72DFC">
              <w:rPr>
                <w:rFonts w:ascii="Tahoma" w:hAnsi="Tahoma" w:cs="Tahoma"/>
                <w:b/>
                <w:bCs/>
                <w:sz w:val="16"/>
                <w:szCs w:val="16"/>
              </w:rPr>
              <w:t>23 110,92815</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303DFF" w:rsidRPr="00A72DFC" w:rsidRDefault="00303DFF" w:rsidP="00303DFF">
            <w:pPr>
              <w:spacing w:after="0" w:line="240" w:lineRule="auto"/>
              <w:jc w:val="center"/>
              <w:rPr>
                <w:rFonts w:ascii="Tahoma" w:hAnsi="Tahoma" w:cs="Tahoma"/>
                <w:b/>
                <w:bCs/>
                <w:sz w:val="16"/>
                <w:szCs w:val="16"/>
              </w:rPr>
            </w:pPr>
            <w:r w:rsidRPr="00A72DFC">
              <w:rPr>
                <w:rFonts w:ascii="Tahoma" w:hAnsi="Tahoma" w:cs="Tahoma"/>
                <w:b/>
                <w:bCs/>
                <w:sz w:val="16"/>
                <w:szCs w:val="16"/>
              </w:rPr>
              <w:t>22811,69159</w:t>
            </w:r>
          </w:p>
        </w:tc>
      </w:tr>
      <w:tr w:rsidR="00D0495B" w:rsidRPr="00D0495B" w:rsidTr="00F34E14">
        <w:trPr>
          <w:gridAfter w:val="29"/>
          <w:wAfter w:w="8940" w:type="dxa"/>
          <w:trHeight w:val="255"/>
        </w:trPr>
        <w:tc>
          <w:tcPr>
            <w:tcW w:w="1658" w:type="dxa"/>
            <w:gridSpan w:val="4"/>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Приложение 7</w:t>
            </w:r>
          </w:p>
        </w:tc>
        <w:tc>
          <w:tcPr>
            <w:tcW w:w="1128" w:type="dxa"/>
            <w:gridSpan w:val="4"/>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16"/>
                <w:szCs w:val="16"/>
              </w:rPr>
            </w:pPr>
          </w:p>
        </w:tc>
        <w:tc>
          <w:tcPr>
            <w:tcW w:w="2194" w:type="dxa"/>
            <w:gridSpan w:val="8"/>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16"/>
                <w:szCs w:val="16"/>
              </w:rPr>
            </w:pPr>
          </w:p>
        </w:tc>
      </w:tr>
      <w:tr w:rsidR="00D0495B" w:rsidRPr="00D0495B" w:rsidTr="00F34E14">
        <w:trPr>
          <w:gridAfter w:val="29"/>
          <w:wAfter w:w="8940" w:type="dxa"/>
          <w:trHeight w:val="255"/>
        </w:trPr>
        <w:tc>
          <w:tcPr>
            <w:tcW w:w="2786" w:type="dxa"/>
            <w:gridSpan w:val="8"/>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к решению Совета депутатов</w:t>
            </w:r>
          </w:p>
        </w:tc>
        <w:tc>
          <w:tcPr>
            <w:tcW w:w="2194" w:type="dxa"/>
            <w:gridSpan w:val="8"/>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16"/>
                <w:szCs w:val="16"/>
              </w:rPr>
            </w:pPr>
          </w:p>
        </w:tc>
      </w:tr>
      <w:tr w:rsidR="00D0495B" w:rsidRPr="00D0495B" w:rsidTr="00F34E14">
        <w:trPr>
          <w:gridAfter w:val="29"/>
          <w:wAfter w:w="8940" w:type="dxa"/>
          <w:trHeight w:val="255"/>
        </w:trPr>
        <w:tc>
          <w:tcPr>
            <w:tcW w:w="4980" w:type="dxa"/>
            <w:gridSpan w:val="16"/>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сельского поселения Сентябрьский</w:t>
            </w:r>
          </w:p>
        </w:tc>
      </w:tr>
      <w:tr w:rsidR="00D0495B" w:rsidRPr="00D0495B" w:rsidTr="00F34E14">
        <w:trPr>
          <w:gridAfter w:val="29"/>
          <w:wAfter w:w="8940" w:type="dxa"/>
          <w:trHeight w:val="255"/>
        </w:trPr>
        <w:tc>
          <w:tcPr>
            <w:tcW w:w="2786" w:type="dxa"/>
            <w:gridSpan w:val="8"/>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от  30.12.2021 г. №180</w:t>
            </w:r>
          </w:p>
        </w:tc>
        <w:tc>
          <w:tcPr>
            <w:tcW w:w="2194" w:type="dxa"/>
            <w:gridSpan w:val="8"/>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16"/>
                <w:szCs w:val="16"/>
              </w:rPr>
            </w:pPr>
          </w:p>
        </w:tc>
      </w:tr>
      <w:tr w:rsidR="00D0495B" w:rsidRPr="00D0495B" w:rsidTr="00F34E14">
        <w:trPr>
          <w:gridAfter w:val="4"/>
          <w:wAfter w:w="3391" w:type="dxa"/>
          <w:trHeight w:val="270"/>
        </w:trPr>
        <w:tc>
          <w:tcPr>
            <w:tcW w:w="10529" w:type="dxa"/>
            <w:gridSpan w:val="41"/>
            <w:tcBorders>
              <w:top w:val="nil"/>
              <w:left w:val="nil"/>
              <w:bottom w:val="nil"/>
              <w:right w:val="nil"/>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lastRenderedPageBreak/>
              <w:t>Ведомственная структура расходов бюджета сельского поселения Сентябрьский на 2021 год</w:t>
            </w:r>
          </w:p>
        </w:tc>
      </w:tr>
      <w:tr w:rsidR="00D0495B" w:rsidRPr="00D0495B" w:rsidTr="00F34E14">
        <w:trPr>
          <w:trHeight w:val="282"/>
        </w:trPr>
        <w:tc>
          <w:tcPr>
            <w:tcW w:w="2425" w:type="dxa"/>
            <w:gridSpan w:val="7"/>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774" w:type="dxa"/>
            <w:gridSpan w:val="4"/>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910" w:type="dxa"/>
            <w:gridSpan w:val="2"/>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770" w:type="dxa"/>
            <w:gridSpan w:val="2"/>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236" w:type="dxa"/>
            <w:gridSpan w:val="2"/>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1438" w:type="dxa"/>
            <w:gridSpan w:val="6"/>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278" w:type="dxa"/>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589" w:type="dxa"/>
            <w:gridSpan w:val="4"/>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236" w:type="dxa"/>
            <w:gridSpan w:val="2"/>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279" w:type="dxa"/>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236" w:type="dxa"/>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279" w:type="dxa"/>
            <w:gridSpan w:val="2"/>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686" w:type="dxa"/>
            <w:gridSpan w:val="3"/>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493" w:type="dxa"/>
            <w:gridSpan w:val="2"/>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1137" w:type="dxa"/>
            <w:gridSpan w:val="4"/>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16"/>
                <w:szCs w:val="16"/>
              </w:rPr>
            </w:pPr>
          </w:p>
        </w:tc>
        <w:tc>
          <w:tcPr>
            <w:tcW w:w="1505" w:type="dxa"/>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1649" w:type="dxa"/>
            <w:tcBorders>
              <w:top w:val="nil"/>
              <w:left w:val="nil"/>
              <w:bottom w:val="single" w:sz="4" w:space="0" w:color="auto"/>
              <w:right w:val="nil"/>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тыс. руб.</w:t>
            </w:r>
          </w:p>
        </w:tc>
      </w:tr>
      <w:tr w:rsidR="00D0495B" w:rsidRPr="00D0495B" w:rsidTr="00F34E14">
        <w:trPr>
          <w:gridAfter w:val="3"/>
          <w:wAfter w:w="3353" w:type="dxa"/>
          <w:trHeight w:val="16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Наименование расхода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Админ</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КФСР</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КЦСР</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КВР</w:t>
            </w:r>
          </w:p>
        </w:tc>
        <w:tc>
          <w:tcPr>
            <w:tcW w:w="1507" w:type="dxa"/>
            <w:gridSpan w:val="6"/>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Утверждено</w:t>
            </w:r>
          </w:p>
        </w:tc>
        <w:tc>
          <w:tcPr>
            <w:tcW w:w="1507" w:type="dxa"/>
            <w:gridSpan w:val="9"/>
            <w:tcBorders>
              <w:top w:val="single" w:sz="4" w:space="0" w:color="auto"/>
              <w:left w:val="nil"/>
              <w:bottom w:val="single" w:sz="4" w:space="0" w:color="auto"/>
              <w:right w:val="single" w:sz="4" w:space="0" w:color="auto"/>
            </w:tcBorders>
            <w:shd w:val="clear" w:color="auto" w:fill="auto"/>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Отклонение</w:t>
            </w:r>
          </w:p>
        </w:tc>
        <w:tc>
          <w:tcPr>
            <w:tcW w:w="1647" w:type="dxa"/>
            <w:gridSpan w:val="6"/>
            <w:tcBorders>
              <w:top w:val="nil"/>
              <w:left w:val="nil"/>
              <w:bottom w:val="single" w:sz="4" w:space="0" w:color="auto"/>
              <w:right w:val="single" w:sz="4" w:space="0" w:color="auto"/>
            </w:tcBorders>
            <w:shd w:val="clear" w:color="auto" w:fill="auto"/>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Уточнено</w:t>
            </w:r>
          </w:p>
        </w:tc>
      </w:tr>
      <w:tr w:rsidR="00D0495B" w:rsidRPr="00D0495B" w:rsidTr="00F34E14">
        <w:trPr>
          <w:gridAfter w:val="3"/>
          <w:wAfter w:w="3353" w:type="dxa"/>
          <w:trHeight w:val="259"/>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1</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2</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4</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5</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w:t>
            </w:r>
          </w:p>
        </w:tc>
        <w:tc>
          <w:tcPr>
            <w:tcW w:w="1507" w:type="dxa"/>
            <w:gridSpan w:val="9"/>
            <w:tcBorders>
              <w:top w:val="nil"/>
              <w:left w:val="nil"/>
              <w:bottom w:val="single" w:sz="4" w:space="0" w:color="auto"/>
              <w:right w:val="single" w:sz="4" w:space="0" w:color="auto"/>
            </w:tcBorders>
            <w:shd w:val="clear" w:color="auto" w:fill="auto"/>
            <w:noWrap/>
            <w:vAlign w:val="bottom"/>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7</w:t>
            </w:r>
          </w:p>
        </w:tc>
        <w:tc>
          <w:tcPr>
            <w:tcW w:w="1647" w:type="dxa"/>
            <w:gridSpan w:val="6"/>
            <w:tcBorders>
              <w:top w:val="nil"/>
              <w:left w:val="nil"/>
              <w:bottom w:val="single" w:sz="4" w:space="0" w:color="auto"/>
              <w:right w:val="single" w:sz="4" w:space="0" w:color="auto"/>
            </w:tcBorders>
            <w:shd w:val="clear" w:color="auto" w:fill="auto"/>
            <w:noWrap/>
            <w:vAlign w:val="bottom"/>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8</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МУ "АДМИНИСТРАЦИЯ ПОСЕЛЕНИЯ СЕНТЯБРЬСКИЙ"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64 903,85256</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-242,72310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64 661,12946</w:t>
            </w:r>
          </w:p>
        </w:tc>
      </w:tr>
      <w:tr w:rsidR="00D0495B" w:rsidRPr="00D0495B" w:rsidTr="00F34E14">
        <w:trPr>
          <w:gridAfter w:val="3"/>
          <w:wAfter w:w="3353" w:type="dxa"/>
          <w:trHeight w:val="28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Общегосударственные вопросы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0100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11 892,27712</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275,30222</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12 167,57934</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Функционирование высшего должностного лица субъекта Российской Федерации и муниципального образования</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0102</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2 102,23940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28,99722</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2 131,23662</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Глава муниципального образования (местное самоуправление)</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0102</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5010002030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2 089,23940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11,24500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2 100,48440</w:t>
            </w:r>
          </w:p>
        </w:tc>
      </w:tr>
      <w:tr w:rsidR="00D0495B" w:rsidRPr="00D0495B" w:rsidTr="00F34E14">
        <w:trPr>
          <w:gridAfter w:val="3"/>
          <w:wAfter w:w="3353" w:type="dxa"/>
          <w:trHeight w:val="33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0102</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5010002030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2 089,23940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11,24500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2 100,48440</w:t>
            </w:r>
          </w:p>
        </w:tc>
      </w:tr>
      <w:tr w:rsidR="00D0495B" w:rsidRPr="00D0495B" w:rsidTr="00F34E14">
        <w:trPr>
          <w:gridAfter w:val="3"/>
          <w:wAfter w:w="3353" w:type="dxa"/>
          <w:trHeight w:val="33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Поощрение муниципальных управленческих команд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0102</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5010089015</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r>
      <w:tr w:rsidR="00D0495B" w:rsidRPr="00D0495B" w:rsidTr="00F34E14">
        <w:trPr>
          <w:gridAfter w:val="3"/>
          <w:wAfter w:w="3353" w:type="dxa"/>
          <w:trHeight w:val="33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0102</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5010089015</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r>
      <w:tr w:rsidR="00D0495B" w:rsidRPr="00D0495B" w:rsidTr="00F34E14">
        <w:trPr>
          <w:gridAfter w:val="3"/>
          <w:wAfter w:w="3353" w:type="dxa"/>
          <w:trHeight w:val="106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Иные межбюджетные трансферты за счет бюджетных ассигнований резервного фонда Правительства Ханты-Мансийского автономного округа - Югры, за исключением иных межбюджетных трансфертов на реализацию наказов </w:t>
            </w:r>
            <w:r w:rsidRPr="00D0495B">
              <w:rPr>
                <w:rFonts w:ascii="Tahoma" w:hAnsi="Tahoma" w:cs="Tahoma"/>
                <w:color w:val="000000"/>
                <w:sz w:val="16"/>
                <w:szCs w:val="16"/>
              </w:rPr>
              <w:lastRenderedPageBreak/>
              <w:t>избирателей депутатам Думы Ханты-Мансийского автономного округа - Югры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0102</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5010085150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17,75222</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17,75222</w:t>
            </w:r>
          </w:p>
        </w:tc>
      </w:tr>
      <w:tr w:rsidR="00D0495B" w:rsidRPr="00D0495B" w:rsidTr="00F34E14">
        <w:trPr>
          <w:gridAfter w:val="3"/>
          <w:wAfter w:w="3353" w:type="dxa"/>
          <w:trHeight w:val="33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Расходы на выплаты персоналу государственных (муниципальных) органов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0102</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5010085150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17,75222</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17,75222</w:t>
            </w:r>
          </w:p>
        </w:tc>
      </w:tr>
      <w:tr w:rsidR="00D0495B" w:rsidRPr="00D0495B" w:rsidTr="00F34E14">
        <w:trPr>
          <w:gridAfter w:val="3"/>
          <w:wAfter w:w="3353" w:type="dxa"/>
          <w:trHeight w:val="679"/>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0104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7 555,03772</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-11,24500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7 543,79272</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"Совершенствование муниципального управления в сельском поселении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7 555,03772</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-11,24500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7 543,79272</w:t>
            </w:r>
          </w:p>
        </w:tc>
      </w:tr>
      <w:tr w:rsidR="00D0495B" w:rsidRPr="00D0495B" w:rsidTr="00F34E14">
        <w:trPr>
          <w:gridAfter w:val="3"/>
          <w:wAfter w:w="3353" w:type="dxa"/>
          <w:trHeight w:val="66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"Обеспечение деятельности для эффективного и качественного исполнения полномочий и функций Администрации поселения"</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0104</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7 555,03772</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-11,24500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7 543,79272</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обеспечение функций органов местного самоуправления (местное самоуправление)</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0600102040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7 449,90316</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-11,24500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7 438,65816</w:t>
            </w:r>
          </w:p>
        </w:tc>
      </w:tr>
      <w:tr w:rsidR="00D0495B" w:rsidRPr="00D0495B" w:rsidTr="00F34E14">
        <w:trPr>
          <w:gridAfter w:val="3"/>
          <w:wAfter w:w="3353" w:type="dxa"/>
          <w:trHeight w:val="30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0600102040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7 449,90316</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-11,24500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7 438,65816</w:t>
            </w:r>
          </w:p>
        </w:tc>
      </w:tr>
      <w:tr w:rsidR="00D0495B" w:rsidRPr="00D0495B" w:rsidTr="00F34E14">
        <w:trPr>
          <w:gridAfter w:val="3"/>
          <w:wAfter w:w="3353" w:type="dxa"/>
          <w:trHeight w:val="40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Поощрение муниципальных управленческих команд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0600189015</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78,00000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78,00000</w:t>
            </w:r>
          </w:p>
        </w:tc>
      </w:tr>
      <w:tr w:rsidR="00D0495B" w:rsidRPr="00D0495B" w:rsidTr="00F34E14">
        <w:trPr>
          <w:gridAfter w:val="3"/>
          <w:wAfter w:w="3353" w:type="dxa"/>
          <w:trHeight w:val="30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Расходы на выплаты персоналу </w:t>
            </w:r>
            <w:r w:rsidRPr="00D0495B">
              <w:rPr>
                <w:rFonts w:ascii="Tahoma" w:hAnsi="Tahoma" w:cs="Tahoma"/>
                <w:color w:val="000000"/>
                <w:sz w:val="16"/>
                <w:szCs w:val="16"/>
              </w:rPr>
              <w:lastRenderedPageBreak/>
              <w:t>государственных (муниципальных) органов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0600189015</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78,00000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78,00000</w:t>
            </w:r>
          </w:p>
        </w:tc>
      </w:tr>
      <w:tr w:rsidR="00D0495B" w:rsidRPr="00D0495B" w:rsidTr="00F34E14">
        <w:trPr>
          <w:gridAfter w:val="3"/>
          <w:wAfter w:w="3353" w:type="dxa"/>
          <w:trHeight w:val="7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Расходы на повышение заработной платы низкооплачиваемой категории работников и дифференциацию заработной платы иных категорий работников в связи с увеличением минимального размера оплаты труда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0600189028</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27,13456</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27,13456</w:t>
            </w:r>
          </w:p>
        </w:tc>
      </w:tr>
      <w:tr w:rsidR="00D0495B" w:rsidRPr="00D0495B" w:rsidTr="00F34E14">
        <w:trPr>
          <w:gridAfter w:val="3"/>
          <w:wAfter w:w="3353" w:type="dxa"/>
          <w:trHeight w:val="40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0600189028</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27,13456</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27,13456</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Резервные фонды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0111</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50,00000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Резервный фонд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0111</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5000020940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50,00000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Резервные средства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0111</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5000020940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870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50,00000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50,00000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Другие общегосударственные вопросы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2 185,00000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257,55000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2 442,55000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"Управление имуществом в сельском поселении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868,00000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225,00000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1 093,00000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"Владение, пользование и распоряжение имуществом, находящимся в муниципальной собственности"</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868,00000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225,00000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1 093,00000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868,00000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225,00000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1 093,00000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580,00000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225,00000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805,00000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Уплата налогов, сборов и иных платежей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850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288,00000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288,00000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Муниципальная программа "Совершенствование муниципального управления в </w:t>
            </w:r>
            <w:r w:rsidRPr="00D0495B">
              <w:rPr>
                <w:rFonts w:ascii="Tahoma" w:hAnsi="Tahoma" w:cs="Tahoma"/>
                <w:color w:val="000000"/>
                <w:sz w:val="16"/>
                <w:szCs w:val="16"/>
              </w:rPr>
              <w:lastRenderedPageBreak/>
              <w:t>сельском поселении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1 317,00000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32,55000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1 349,55000</w:t>
            </w:r>
          </w:p>
        </w:tc>
      </w:tr>
      <w:tr w:rsidR="00D0495B" w:rsidRPr="00D0495B" w:rsidTr="00F34E14">
        <w:trPr>
          <w:gridAfter w:val="3"/>
          <w:wAfter w:w="3353" w:type="dxa"/>
          <w:trHeight w:val="66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Основное мероприятие "Обеспечение деятельности для эффективного и качественного исполнения полномочий и функций Администрации поселения"</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1 317,00000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32,55000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1 349,55000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Информационное освещение деятельности органов местного самоуправления и поддержка средств массовой информации</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0600120904</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12,00000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12,00000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0600120904</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12,00000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12,00000</w:t>
            </w:r>
          </w:p>
        </w:tc>
      </w:tr>
      <w:tr w:rsidR="00D0495B" w:rsidRPr="00D0495B" w:rsidTr="00F34E14">
        <w:trPr>
          <w:gridAfter w:val="3"/>
          <w:wAfter w:w="3353" w:type="dxa"/>
          <w:trHeight w:val="36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1 305,00000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32,55000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1 337,55000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1 250,00000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2,25000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1 252,25000</w:t>
            </w:r>
          </w:p>
        </w:tc>
      </w:tr>
      <w:tr w:rsidR="00D0495B" w:rsidRPr="00D0495B" w:rsidTr="00F34E14">
        <w:trPr>
          <w:gridAfter w:val="3"/>
          <w:wAfter w:w="3353" w:type="dxa"/>
          <w:trHeight w:val="345"/>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выплаты населению</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360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r>
      <w:tr w:rsidR="00D0495B" w:rsidRPr="00D0495B" w:rsidTr="00F34E14">
        <w:trPr>
          <w:gridAfter w:val="3"/>
          <w:wAfter w:w="3353" w:type="dxa"/>
          <w:trHeight w:val="465"/>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Исполнение судебных актов Российской Федерации и мировых соглашений по возмещению причиненного вреда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830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30,30000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30,30000</w:t>
            </w:r>
          </w:p>
        </w:tc>
      </w:tr>
      <w:tr w:rsidR="00D0495B" w:rsidRPr="00D0495B" w:rsidTr="00F34E14">
        <w:trPr>
          <w:gridAfter w:val="3"/>
          <w:wAfter w:w="3353" w:type="dxa"/>
          <w:trHeight w:val="315"/>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Уплата налогов, сборов и иных платежей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850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15,00000</w:t>
            </w:r>
          </w:p>
        </w:tc>
      </w:tr>
      <w:tr w:rsidR="00D0495B" w:rsidRPr="00D0495B" w:rsidTr="00F34E14">
        <w:trPr>
          <w:gridAfter w:val="3"/>
          <w:wAfter w:w="3353" w:type="dxa"/>
          <w:trHeight w:val="28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Национальная оборона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0200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264,53750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264,53750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Мобилизационная и вневойсковая подготовка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0203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264,53750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264,53750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Осуществление первичного воинского учета на территориях, где отсутствуют военные комиссариаты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0203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5000051180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251,53750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251,53750</w:t>
            </w:r>
          </w:p>
        </w:tc>
      </w:tr>
      <w:tr w:rsidR="00D0495B" w:rsidRPr="00D0495B" w:rsidTr="00F34E14">
        <w:trPr>
          <w:gridAfter w:val="3"/>
          <w:wAfter w:w="3353" w:type="dxa"/>
          <w:trHeight w:val="27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Расходы на выплаты </w:t>
            </w:r>
            <w:r w:rsidRPr="00D0495B">
              <w:rPr>
                <w:rFonts w:ascii="Tahoma" w:hAnsi="Tahoma" w:cs="Tahoma"/>
                <w:color w:val="000000"/>
                <w:sz w:val="16"/>
                <w:szCs w:val="16"/>
              </w:rPr>
              <w:lastRenderedPageBreak/>
              <w:t>персоналу государственных (муниципальных) органов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0203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5000051180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251,53750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251,53750</w:t>
            </w:r>
          </w:p>
        </w:tc>
      </w:tr>
      <w:tr w:rsidR="00D0495B" w:rsidRPr="00D0495B" w:rsidTr="00F34E14">
        <w:trPr>
          <w:gridAfter w:val="3"/>
          <w:wAfter w:w="3353" w:type="dxa"/>
          <w:trHeight w:val="27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Поощрение муниципальных управленческих команд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0203</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5000089015</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r>
      <w:tr w:rsidR="00D0495B" w:rsidRPr="00D0495B" w:rsidTr="00F34E14">
        <w:trPr>
          <w:gridAfter w:val="3"/>
          <w:wAfter w:w="3353" w:type="dxa"/>
          <w:trHeight w:val="27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0203</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5000089015</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r>
      <w:tr w:rsidR="00D0495B" w:rsidRPr="00D0495B" w:rsidTr="00F34E14">
        <w:trPr>
          <w:gridAfter w:val="3"/>
          <w:wAfter w:w="3353" w:type="dxa"/>
          <w:trHeight w:val="285"/>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Национальная безопасность и правоохранительная деятельность</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0300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634,00112</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-72,85000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561,15112</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284,85000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-72,85000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212,00000</w:t>
            </w:r>
          </w:p>
        </w:tc>
      </w:tr>
      <w:tr w:rsidR="00D0495B" w:rsidRPr="00D0495B" w:rsidTr="00F34E14">
        <w:trPr>
          <w:gridAfter w:val="3"/>
          <w:wAfter w:w="3353" w:type="dxa"/>
          <w:trHeight w:val="67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"Защита населения и территории от чрезвычайных ситуаций природного и техногенного характера, пожарная безопасность"</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284,85000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-72,85000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212,00000</w:t>
            </w:r>
          </w:p>
        </w:tc>
      </w:tr>
      <w:tr w:rsidR="00D0495B" w:rsidRPr="00D0495B" w:rsidTr="00F34E14">
        <w:trPr>
          <w:gridAfter w:val="3"/>
          <w:wAfter w:w="3353" w:type="dxa"/>
          <w:trHeight w:val="45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"Мероприятия по обеспечению пожарной безопасности на территории с.п.Сентябрьский "</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 (в поселении)</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r>
      <w:tr w:rsidR="00D0495B" w:rsidRPr="00D0495B" w:rsidTr="00F34E14">
        <w:trPr>
          <w:gridAfter w:val="3"/>
          <w:wAfter w:w="3353" w:type="dxa"/>
          <w:trHeight w:val="705"/>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Основное мероприятие «Проведение санитарно-противоэпидемиологических  мероприятий, связанных с </w:t>
            </w:r>
            <w:r w:rsidRPr="00D0495B">
              <w:rPr>
                <w:rFonts w:ascii="Tahoma" w:hAnsi="Tahoma" w:cs="Tahoma"/>
                <w:color w:val="000000"/>
                <w:sz w:val="16"/>
                <w:szCs w:val="16"/>
              </w:rPr>
              <w:lastRenderedPageBreak/>
              <w:t>профилактикой и устранением последствий распространения новой короновирусной инфекции (COVID-19)»</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172,85000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-72,85000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100,00000</w:t>
            </w:r>
          </w:p>
        </w:tc>
      </w:tr>
      <w:tr w:rsidR="00D0495B" w:rsidRPr="00D0495B" w:rsidTr="00F34E14">
        <w:trPr>
          <w:gridAfter w:val="3"/>
          <w:wAfter w:w="3353" w:type="dxa"/>
          <w:trHeight w:val="690"/>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Проведение заключительной дезинфекционной обработки мест общего пользования в многоквартирных домах, жилых помещений семейных и групповых очагов коронавирусной инфекции</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0900389003</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112,85000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-112,85000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0900389003</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112,85000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-112,85000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Мероприятия по профилактике и устранению последствий распространения новой коронавирусной инфекции (COVID-19)</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0900389032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0900389032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r>
      <w:tr w:rsidR="00D0495B" w:rsidRPr="00D0495B" w:rsidTr="00F34E14">
        <w:trPr>
          <w:gridAfter w:val="3"/>
          <w:wAfter w:w="3353" w:type="dxa"/>
          <w:trHeight w:val="34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 (в поселении)</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Другие вопросы в области национальной безопасности и правоохранительной деятельности</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0314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349,15112</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349,15112</w:t>
            </w:r>
          </w:p>
        </w:tc>
      </w:tr>
      <w:tr w:rsidR="00D0495B" w:rsidRPr="00D0495B" w:rsidTr="00F34E14">
        <w:trPr>
          <w:gridAfter w:val="3"/>
          <w:wAfter w:w="3353" w:type="dxa"/>
          <w:trHeight w:val="67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"Профилактика правонарушений в отдельных сферах жизнедеятельнос</w:t>
            </w:r>
            <w:r w:rsidRPr="00D0495B">
              <w:rPr>
                <w:rFonts w:ascii="Tahoma" w:hAnsi="Tahoma" w:cs="Tahoma"/>
                <w:color w:val="000000"/>
                <w:sz w:val="16"/>
                <w:szCs w:val="16"/>
              </w:rPr>
              <w:lastRenderedPageBreak/>
              <w:t>ти граждан в сельском поселении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349,15112</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349,15112</w:t>
            </w:r>
          </w:p>
        </w:tc>
      </w:tr>
      <w:tr w:rsidR="00D0495B" w:rsidRPr="00D0495B" w:rsidTr="00F34E14">
        <w:trPr>
          <w:gridAfter w:val="3"/>
          <w:wAfter w:w="3353" w:type="dxa"/>
          <w:trHeight w:val="87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Основное мероприятие "Создание условий для деятельности добровольных формирований населения по охране общественного порядка на территории сельского поселения Сентябрьский. Стимулирование народной дружины поселения"</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11,65112</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11,65112</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Субсидии на создание условий для деятельности народных дружин</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0300182300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r>
      <w:tr w:rsidR="00D0495B" w:rsidRPr="00D0495B" w:rsidTr="00F34E14">
        <w:trPr>
          <w:gridAfter w:val="3"/>
          <w:wAfter w:w="3353" w:type="dxa"/>
          <w:trHeight w:val="31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0300182300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r>
      <w:tr w:rsidR="00D0495B" w:rsidRPr="00D0495B" w:rsidTr="00F34E14">
        <w:trPr>
          <w:gridAfter w:val="3"/>
          <w:wAfter w:w="3353" w:type="dxa"/>
          <w:trHeight w:val="31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Cоздание условий для деятельности народных дружин (софинансирование)</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03001S2300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r>
      <w:tr w:rsidR="00D0495B" w:rsidRPr="00D0495B" w:rsidTr="00F34E14">
        <w:trPr>
          <w:gridAfter w:val="3"/>
          <w:wAfter w:w="3353" w:type="dxa"/>
          <w:trHeight w:val="33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03001S2300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r>
      <w:tr w:rsidR="00D0495B" w:rsidRPr="00D0495B" w:rsidTr="00F34E14">
        <w:trPr>
          <w:gridAfter w:val="3"/>
          <w:wAfter w:w="3353" w:type="dxa"/>
          <w:trHeight w:val="49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"Обеспечение функционирования и развития систем видеонаблюдения в сфере общественного порядка"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0300200000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0300299990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0314</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0300299990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r>
      <w:tr w:rsidR="00D0495B" w:rsidRPr="00D0495B" w:rsidTr="00F34E14">
        <w:trPr>
          <w:gridAfter w:val="3"/>
          <w:wAfter w:w="3353" w:type="dxa"/>
          <w:trHeight w:val="28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Национальная экономика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0400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8 241,68520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-0,44832</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8 241,23688</w:t>
            </w:r>
          </w:p>
        </w:tc>
      </w:tr>
      <w:tr w:rsidR="00D0495B" w:rsidRPr="00D0495B" w:rsidTr="00F34E14">
        <w:trPr>
          <w:gridAfter w:val="3"/>
          <w:wAfter w:w="3353" w:type="dxa"/>
          <w:trHeight w:val="28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 xml:space="preserve">Сельское хозяйство и </w:t>
            </w:r>
            <w:r w:rsidRPr="00D0495B">
              <w:rPr>
                <w:rFonts w:ascii="Tahoma" w:hAnsi="Tahoma" w:cs="Tahoma"/>
                <w:b/>
                <w:bCs/>
                <w:color w:val="000000"/>
                <w:sz w:val="16"/>
                <w:szCs w:val="16"/>
              </w:rPr>
              <w:lastRenderedPageBreak/>
              <w:t>рыболовство</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0405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32,36410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32,36410</w:t>
            </w:r>
          </w:p>
        </w:tc>
      </w:tr>
      <w:tr w:rsidR="00D0495B" w:rsidRPr="00D0495B" w:rsidTr="00F34E14">
        <w:trPr>
          <w:gridAfter w:val="3"/>
          <w:wAfter w:w="3353" w:type="dxa"/>
          <w:trHeight w:val="49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Муниципальная программа "Совершенствование муниципального управления в сельском поселении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r>
      <w:tr w:rsidR="00D0495B" w:rsidRPr="00D0495B" w:rsidTr="00F34E14">
        <w:trPr>
          <w:gridAfter w:val="3"/>
          <w:wAfter w:w="3353" w:type="dxa"/>
          <w:trHeight w:val="45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"Осуществление деятельности по обращению с животными без владельцев"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0600300000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Субвенции на организацию мероприятий при осуществлении деятельности по обращению с животными без владельцев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0600384200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r>
      <w:tr w:rsidR="00D0495B" w:rsidRPr="00D0495B" w:rsidTr="00F34E14">
        <w:trPr>
          <w:gridAfter w:val="3"/>
          <w:wAfter w:w="3353" w:type="dxa"/>
          <w:trHeight w:val="46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0600384200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Дорожное хозяйство (дорожные фонды)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0409</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8 102,52110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-0,44832</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8 102,07278</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"Развитие транспортной системы сельского поселения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0409</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8 102,52110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-0,44832</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8 102,07278</w:t>
            </w:r>
          </w:p>
        </w:tc>
      </w:tr>
      <w:tr w:rsidR="00D0495B" w:rsidRPr="00D0495B" w:rsidTr="00F34E14">
        <w:trPr>
          <w:gridAfter w:val="3"/>
          <w:wAfter w:w="3353" w:type="dxa"/>
          <w:trHeight w:val="720"/>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"Капитальный ремонт и ремонт автомобильных дорог местного значения, объектов регулирования дорожного движения, элементов обустройства автомобильных дорог"</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0409</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6 200,01100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-0,44832</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6 199,56268</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Ремонт автомобильных дорог общего пользования местного значения поселений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0409</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0100189027</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6 200,01100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-0,44832</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6 199,56268</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0409</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0100189027</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6 200,01100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-0,44832</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6 199,56268</w:t>
            </w:r>
          </w:p>
        </w:tc>
      </w:tr>
      <w:tr w:rsidR="00D0495B" w:rsidRPr="00D0495B" w:rsidTr="00F34E14">
        <w:trPr>
          <w:gridAfter w:val="3"/>
          <w:wAfter w:w="3353" w:type="dxa"/>
          <w:trHeight w:val="73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"Содержание автомобильных дорог местного значения, объектов регулирования дорожного движения, элементов обустройства автомобильных дорог"</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0409</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0100200000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Содержание автомобильных дорог</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0409</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0100220902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0409</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0100220902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r>
      <w:tr w:rsidR="00D0495B" w:rsidRPr="00D0495B" w:rsidTr="00F34E14">
        <w:trPr>
          <w:gridAfter w:val="3"/>
          <w:wAfter w:w="3353" w:type="dxa"/>
          <w:trHeight w:val="33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Связь и информатика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0410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106,80000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106,80000</w:t>
            </w:r>
          </w:p>
        </w:tc>
      </w:tr>
      <w:tr w:rsidR="00D0495B" w:rsidRPr="00D0495B" w:rsidTr="00F34E14">
        <w:trPr>
          <w:gridAfter w:val="3"/>
          <w:wAfter w:w="3353" w:type="dxa"/>
          <w:trHeight w:val="735"/>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"Развитие информационной среды и поддержание в рабочем состоянии средств вычислительной техники муниципальных учреждений сельского поселения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мероприятие"Обеспечение защиты информации и персональных данных"</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0400200000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r>
      <w:tr w:rsidR="00D0495B" w:rsidRPr="00D0495B" w:rsidTr="00F34E14">
        <w:trPr>
          <w:gridAfter w:val="3"/>
          <w:wAfter w:w="3353" w:type="dxa"/>
          <w:trHeight w:val="345"/>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Обеспечение защиты информации и персональных данных</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0400299990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0400299990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r>
      <w:tr w:rsidR="00D0495B" w:rsidRPr="00D0495B" w:rsidTr="00F34E14">
        <w:trPr>
          <w:gridAfter w:val="3"/>
          <w:wAfter w:w="3353" w:type="dxa"/>
          <w:trHeight w:val="28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lastRenderedPageBreak/>
              <w:t>Жилищно-коммунальное хозяйство</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0500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21 842,17143</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-1 624,78200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20 217,38943</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Жилищное хозяйство</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0501</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522,00000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522,00000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"Управление имуществом в сельском поселении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0501</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522,00000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522,00000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"Владение, пользование и распоряжение имуществом, находящимся в муниципальной собственности"</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0501</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522,00000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522,00000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0501</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522,00000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522,00000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0501</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522,00000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522,00000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Благоустройство</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21 320,17143</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-1 624,78200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19 695,38943</w:t>
            </w:r>
          </w:p>
        </w:tc>
      </w:tr>
      <w:tr w:rsidR="00D0495B" w:rsidRPr="00D0495B" w:rsidTr="00F34E14">
        <w:trPr>
          <w:gridAfter w:val="3"/>
          <w:wAfter w:w="3353" w:type="dxa"/>
          <w:trHeight w:val="66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"Формирование современной городской среды в муниципальном образовании сельское поселение Сентябрьский на 2021-2025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21 320,17143</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-1 624,78200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19 695,38943</w:t>
            </w:r>
          </w:p>
        </w:tc>
      </w:tr>
      <w:tr w:rsidR="00D0495B" w:rsidRPr="00D0495B" w:rsidTr="00F34E14">
        <w:trPr>
          <w:gridAfter w:val="3"/>
          <w:wAfter w:w="3353" w:type="dxa"/>
          <w:trHeight w:val="39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Основное мероприятие "Реализация проектов "Народный бюджет" </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2 879,61368</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2 879,61368</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реализацию проекта "Безопасный островок детства"  (за счет средств бюджета Нефтеюганского района)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0500189671</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1 412,60195</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1 412,60195</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0500189671</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1 412,60195</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1 412,60195</w:t>
            </w:r>
          </w:p>
        </w:tc>
      </w:tr>
      <w:tr w:rsidR="00D0495B" w:rsidRPr="00D0495B" w:rsidTr="00F34E14">
        <w:trPr>
          <w:gridAfter w:val="3"/>
          <w:wAfter w:w="3353" w:type="dxa"/>
          <w:trHeight w:val="45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Расходы на реализацию </w:t>
            </w:r>
            <w:r w:rsidRPr="00D0495B">
              <w:rPr>
                <w:rFonts w:ascii="Tahoma" w:hAnsi="Tahoma" w:cs="Tahoma"/>
                <w:color w:val="000000"/>
                <w:sz w:val="16"/>
                <w:szCs w:val="16"/>
              </w:rPr>
              <w:lastRenderedPageBreak/>
              <w:t>проекта за счет средств бюджета поселения, населения, предпринимателей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0500120671</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170,00000</w:t>
            </w:r>
          </w:p>
        </w:tc>
      </w:tr>
      <w:tr w:rsidR="00D0495B" w:rsidRPr="00D0495B" w:rsidTr="00F34E14">
        <w:trPr>
          <w:gridAfter w:val="3"/>
          <w:wAfter w:w="3353" w:type="dxa"/>
          <w:trHeight w:val="43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0500120671</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170,00000</w:t>
            </w:r>
          </w:p>
        </w:tc>
      </w:tr>
      <w:tr w:rsidR="00D0495B" w:rsidRPr="00D0495B" w:rsidTr="00F34E14">
        <w:trPr>
          <w:gridAfter w:val="3"/>
          <w:wAfter w:w="3353" w:type="dxa"/>
          <w:trHeight w:val="450"/>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реализацию проекта "МАФы в сквер Победы" (за счет средств средств бюджета Нефтеюганского района)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0500189672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1 142,31173</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1 142,31173</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0500189672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1 142,31173</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1 142,31173</w:t>
            </w:r>
          </w:p>
        </w:tc>
      </w:tr>
      <w:tr w:rsidR="00D0495B" w:rsidRPr="00D0495B" w:rsidTr="00F34E14">
        <w:trPr>
          <w:gridAfter w:val="3"/>
          <w:wAfter w:w="3353" w:type="dxa"/>
          <w:trHeight w:val="495"/>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реализацию проекта за счет средств бюджета поселения, населения, предпринимателей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0500120672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154,70000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154,70000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0500120672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154,70000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154,70000</w:t>
            </w:r>
          </w:p>
        </w:tc>
      </w:tr>
      <w:tr w:rsidR="00D0495B" w:rsidRPr="00D0495B" w:rsidTr="00F34E14">
        <w:trPr>
          <w:gridAfter w:val="3"/>
          <w:wAfter w:w="3353" w:type="dxa"/>
          <w:trHeight w:val="45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"Комплексное благоустройство территории поселения"</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10 657,81946</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-1 624,78200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9 033,03746</w:t>
            </w:r>
          </w:p>
        </w:tc>
      </w:tr>
      <w:tr w:rsidR="00D0495B" w:rsidRPr="00D0495B" w:rsidTr="00F34E14">
        <w:trPr>
          <w:gridAfter w:val="3"/>
          <w:wAfter w:w="3353" w:type="dxa"/>
          <w:trHeight w:val="450"/>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Благоустройство дворовых территорий многоквартирных домов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0500289017</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87,39805</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87,39805</w:t>
            </w:r>
          </w:p>
        </w:tc>
      </w:tr>
      <w:tr w:rsidR="00D0495B" w:rsidRPr="00D0495B" w:rsidTr="00F34E14">
        <w:trPr>
          <w:gridAfter w:val="3"/>
          <w:wAfter w:w="3353" w:type="dxa"/>
          <w:trHeight w:val="45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0500289017</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87,39805</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87,39805</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9 589,34060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-1 624,78200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7 964,55860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Иные закупки товаров, работ и услуг для обеспечения государственных </w:t>
            </w:r>
            <w:r w:rsidRPr="00D0495B">
              <w:rPr>
                <w:rFonts w:ascii="Tahoma" w:hAnsi="Tahoma" w:cs="Tahoma"/>
                <w:color w:val="000000"/>
                <w:sz w:val="16"/>
                <w:szCs w:val="16"/>
              </w:rPr>
              <w:lastRenderedPageBreak/>
              <w:t>(муниципальных)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9 589,34060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-1 624,78200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7 964,55860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Реализация инициативного проекта «Изготовление и установка монумента «Помните! Через века, через года, - помните!»</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0500282752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670,22650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670,22650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0500282752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670,22650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670,22650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инициативного проекта «Изготовление и установка монумента «Помните! Через века, через года, - помните!»</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05002S2752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310,85431</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310,85431</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05002S2752</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310,85431</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310,85431</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"Федеральный проект "Формирование комфортной городской среды"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7 782,73829</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7 782,73829</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программ формирования современной городской среды (за счет средств бюджета автономного округа)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3 728,03846</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3 728,03846</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3 728,03846</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3 728,03846</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программ формирования современной городской среды (за счет средств федерального бюджета)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2 383,50000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2 383,50000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Иные закупки товаров, работ и услуг для </w:t>
            </w:r>
            <w:r w:rsidRPr="00D0495B">
              <w:rPr>
                <w:rFonts w:ascii="Tahoma" w:hAnsi="Tahoma" w:cs="Tahoma"/>
                <w:color w:val="000000"/>
                <w:sz w:val="16"/>
                <w:szCs w:val="16"/>
              </w:rPr>
              <w:lastRenderedPageBreak/>
              <w:t>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2 383,50000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2 383,50000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Реализация программ формирования современной городской среды (за счет средств местного бюджета )</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1 527,88462</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1 527,88462</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1 527,88462</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1 527,88462</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программ формирования современной городской среды (за счет средств местного бюджета )</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050F289018</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143,31521</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143,31521</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050F289018</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143,31521</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143,31521</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программ формирования современной городской среды (софинансирование )</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r>
      <w:tr w:rsidR="00D0495B" w:rsidRPr="00D0495B" w:rsidTr="00F34E14">
        <w:trPr>
          <w:gridAfter w:val="3"/>
          <w:wAfter w:w="3353" w:type="dxa"/>
          <w:trHeight w:val="39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Охрана окружающей среды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0600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0,84400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0,84400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Другие вопросы в области охраны окружающей среды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0605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0,84400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0,84400</w:t>
            </w:r>
          </w:p>
        </w:tc>
      </w:tr>
      <w:tr w:rsidR="00D0495B" w:rsidRPr="00D0495B" w:rsidTr="00F34E14">
        <w:trPr>
          <w:gridAfter w:val="3"/>
          <w:wAfter w:w="3353" w:type="dxa"/>
          <w:trHeight w:val="66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"Формирование современной городской среды в муниципальном образовании сельское поселение Сентябрьский на 2021-2025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r>
      <w:tr w:rsidR="00D0495B" w:rsidRPr="00D0495B" w:rsidTr="00F34E14">
        <w:trPr>
          <w:gridAfter w:val="3"/>
          <w:wAfter w:w="3353" w:type="dxa"/>
          <w:trHeight w:val="510"/>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Основное мероприятие "Организация деятельности по обращению с отходами производства и потребления"</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0605</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0500300000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r>
      <w:tr w:rsidR="00D0495B" w:rsidRPr="00D0495B" w:rsidTr="00F34E14">
        <w:trPr>
          <w:gridAfter w:val="3"/>
          <w:wAfter w:w="3353" w:type="dxa"/>
          <w:trHeight w:val="70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Субвенции на осуществление отдельных полномочий Ханты-Мансийского автономного округа – Югры в сфере обращения с твердыми коммунальными отходами (за счет средств бюджета автономного округа)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0500384290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0500384290</w:t>
            </w:r>
          </w:p>
        </w:tc>
        <w:tc>
          <w:tcPr>
            <w:tcW w:w="1027" w:type="dxa"/>
            <w:gridSpan w:val="6"/>
            <w:tcBorders>
              <w:top w:val="nil"/>
              <w:left w:val="nil"/>
              <w:bottom w:val="single" w:sz="4" w:space="0" w:color="auto"/>
              <w:right w:val="single" w:sz="4" w:space="0" w:color="auto"/>
            </w:tcBorders>
            <w:shd w:val="clear" w:color="auto" w:fill="auto"/>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r>
      <w:tr w:rsidR="00D0495B" w:rsidRPr="00D0495B" w:rsidTr="00F34E14">
        <w:trPr>
          <w:gridAfter w:val="3"/>
          <w:wAfter w:w="3353" w:type="dxa"/>
          <w:trHeight w:val="57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Образование</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0700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260,00000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-25,00000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235,00000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Профессиональная подготовка, переподготовка и повышение квалификации</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0705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60,00000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-25,00000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35,00000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"Совершенствование муниципального управления в сельском поселении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35,00000</w:t>
            </w:r>
          </w:p>
        </w:tc>
      </w:tr>
      <w:tr w:rsidR="00D0495B" w:rsidRPr="00D0495B" w:rsidTr="00F34E14">
        <w:trPr>
          <w:gridAfter w:val="3"/>
          <w:wAfter w:w="3353" w:type="dxa"/>
          <w:trHeight w:val="45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"Повышение квалификации, формирование резервов управленческих кадров Администрации поселения"</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0600300000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35,00000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обеспечение функций органов местного самоуправления (местное самоуправление)</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0600302040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35,00000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Иные закупки товаров, работ и услуг для </w:t>
            </w:r>
            <w:r w:rsidRPr="00D0495B">
              <w:rPr>
                <w:rFonts w:ascii="Tahoma" w:hAnsi="Tahoma" w:cs="Tahoma"/>
                <w:color w:val="000000"/>
                <w:sz w:val="16"/>
                <w:szCs w:val="16"/>
              </w:rPr>
              <w:lastRenderedPageBreak/>
              <w:t>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0600302400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35,00000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lastRenderedPageBreak/>
              <w:t>Молодежная политика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0707</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200,00000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200,00000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"Развитие молодежной политики в сельском поселении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0707</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r>
      <w:tr w:rsidR="00D0495B" w:rsidRPr="00D0495B" w:rsidTr="00F34E14">
        <w:trPr>
          <w:gridAfter w:val="3"/>
          <w:wAfter w:w="3353" w:type="dxa"/>
          <w:trHeight w:val="28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"Организация мероприятий в молодежной среде"</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0707</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0707</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0707</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r>
      <w:tr w:rsidR="00D0495B" w:rsidRPr="00D0495B" w:rsidTr="00F34E14">
        <w:trPr>
          <w:gridAfter w:val="3"/>
          <w:wAfter w:w="3353" w:type="dxa"/>
          <w:trHeight w:val="46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Межбюджетные трансферты общего характера бюджетам субъектов  Российской Федерации и муниципальных образований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1400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21 768,33619</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1 205,05500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22 973,39119</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Прочие межбюджетные трансферты общего характера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1403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21 768,33619</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1 205,05500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22 973,39119</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"Совершенствование муниципального управления в сельском поселении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1403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21 756,76619</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1 205,05500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22 961,82119</w:t>
            </w:r>
          </w:p>
        </w:tc>
      </w:tr>
      <w:tr w:rsidR="00D0495B" w:rsidRPr="00D0495B" w:rsidTr="00F34E14">
        <w:trPr>
          <w:gridAfter w:val="3"/>
          <w:wAfter w:w="3353" w:type="dxa"/>
          <w:trHeight w:val="43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"Управление муниципальными финансами, межбюджетные отношения"</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1403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0600200000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21 756,76619</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1 205,05500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22 961,82119</w:t>
            </w:r>
          </w:p>
        </w:tc>
      </w:tr>
      <w:tr w:rsidR="00D0495B" w:rsidRPr="00D0495B" w:rsidTr="00F34E14">
        <w:trPr>
          <w:gridAfter w:val="3"/>
          <w:wAfter w:w="3353" w:type="dxa"/>
          <w:trHeight w:val="43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Межбюджетные трансферты из бюджета поселения бюджету Нефтеюганского </w:t>
            </w:r>
            <w:r w:rsidRPr="00D0495B">
              <w:rPr>
                <w:rFonts w:ascii="Tahoma" w:hAnsi="Tahoma" w:cs="Tahoma"/>
                <w:color w:val="000000"/>
                <w:sz w:val="16"/>
                <w:szCs w:val="16"/>
              </w:rPr>
              <w:lastRenderedPageBreak/>
              <w:t>района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1403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0600289020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21 756,76619</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1 205,05500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22 961,82119</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Иные межбюджетные трансферты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1403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0600289020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21 756,76619</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1 205,05500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22 961,82119</w:t>
            </w:r>
          </w:p>
        </w:tc>
      </w:tr>
      <w:tr w:rsidR="00D0495B" w:rsidRPr="00D0495B" w:rsidTr="00F34E14">
        <w:trPr>
          <w:gridAfter w:val="3"/>
          <w:wAfter w:w="3353" w:type="dxa"/>
          <w:trHeight w:val="72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1403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5000089020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11,57000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11,57000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межбюджетные трансферты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1403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5000089020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11,57000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11,57000</w:t>
            </w:r>
          </w:p>
        </w:tc>
      </w:tr>
      <w:tr w:rsidR="00D0495B" w:rsidRPr="00D0495B" w:rsidTr="00F34E14">
        <w:trPr>
          <w:gridAfter w:val="3"/>
          <w:wAfter w:w="3353" w:type="dxa"/>
          <w:trHeight w:val="63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 xml:space="preserve">МКУ "УПРАВЛЕНИЕ ПО ДЕЛАМ АДМИНИСТРАЦИИ" </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16 683,65144</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187,17700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16 870,82844</w:t>
            </w:r>
          </w:p>
        </w:tc>
      </w:tr>
      <w:tr w:rsidR="00D0495B" w:rsidRPr="00D0495B" w:rsidTr="00F34E14">
        <w:trPr>
          <w:gridAfter w:val="3"/>
          <w:wAfter w:w="3353" w:type="dxa"/>
          <w:trHeight w:val="34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Общегосударственные вопросы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0100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14 316,15144</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242,22300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14 558,37444</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Другие общегосударственные вопросы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14 316,15144</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242,22300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14 558,37444</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"Совершенствование муниципального управления в сельском поселении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14 316,15144</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242,22300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14 558,37444</w:t>
            </w:r>
          </w:p>
        </w:tc>
      </w:tr>
      <w:tr w:rsidR="00D0495B" w:rsidRPr="00D0495B" w:rsidTr="00F34E14">
        <w:trPr>
          <w:gridAfter w:val="3"/>
          <w:wAfter w:w="3353" w:type="dxa"/>
          <w:trHeight w:val="66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"Обеспечение деятельности для эффективного и качественного исполнения полномочий и функций Администрации поселения"</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14 316,15144</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242,22300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14 558,37444</w:t>
            </w:r>
          </w:p>
        </w:tc>
      </w:tr>
      <w:tr w:rsidR="00D0495B" w:rsidRPr="00D0495B" w:rsidTr="00F34E14">
        <w:trPr>
          <w:gridAfter w:val="3"/>
          <w:wAfter w:w="3353" w:type="dxa"/>
          <w:trHeight w:val="705"/>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xml:space="preserve">Расходы на повышение заработной платы низкооплачиваемой категории работников и дифференциацию заработной платы иных категорий работников в связи с </w:t>
            </w:r>
            <w:r w:rsidRPr="00D0495B">
              <w:rPr>
                <w:rFonts w:ascii="Tahoma" w:hAnsi="Tahoma" w:cs="Tahoma"/>
                <w:color w:val="000000"/>
                <w:sz w:val="16"/>
                <w:szCs w:val="16"/>
              </w:rPr>
              <w:lastRenderedPageBreak/>
              <w:t>увеличением минимального размера оплаты труда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lastRenderedPageBreak/>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0600189028</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177,65844</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177,65844</w:t>
            </w:r>
          </w:p>
        </w:tc>
      </w:tr>
      <w:tr w:rsidR="00D0495B" w:rsidRPr="00D0495B" w:rsidTr="00F34E14">
        <w:trPr>
          <w:gridAfter w:val="3"/>
          <w:wAfter w:w="3353" w:type="dxa"/>
          <w:trHeight w:val="285"/>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Фонд оплаты труда учреждений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0600189028</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110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177,65844</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177,65844</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14 138,49300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242,22300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14 380,71600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казенных учреждений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110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10 875,53500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3,50000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10 879,03500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3 246,95800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218,72300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3 465,68100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Уплата налогов, сборов и иных платежей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0113</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850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16,00000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36,00000</w:t>
            </w:r>
          </w:p>
        </w:tc>
      </w:tr>
      <w:tr w:rsidR="00D0495B" w:rsidRPr="00D0495B" w:rsidTr="00F34E14">
        <w:trPr>
          <w:gridAfter w:val="3"/>
          <w:wAfter w:w="3353" w:type="dxa"/>
          <w:trHeight w:val="28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Национальная экономика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0400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2 301,00000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-55,04600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2 245,95400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Связь и информатика</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0410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2 301,00000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-55,04600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2 245,95400</w:t>
            </w:r>
          </w:p>
        </w:tc>
      </w:tr>
      <w:tr w:rsidR="00D0495B" w:rsidRPr="00D0495B" w:rsidTr="00F34E14">
        <w:trPr>
          <w:gridAfter w:val="3"/>
          <w:wAfter w:w="3353" w:type="dxa"/>
          <w:trHeight w:val="630"/>
        </w:trPr>
        <w:tc>
          <w:tcPr>
            <w:tcW w:w="15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Муниципальная программа "Развитие информационной среды и поддержание в рабочем состоянии средств вычислительной техники муниципальных учреждений сельского поселения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2 301,00000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-55,04600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2 245,95400</w:t>
            </w:r>
          </w:p>
        </w:tc>
      </w:tr>
      <w:tr w:rsidR="00D0495B" w:rsidRPr="00D0495B" w:rsidTr="00F34E14">
        <w:trPr>
          <w:gridAfter w:val="3"/>
          <w:wAfter w:w="3353" w:type="dxa"/>
          <w:trHeight w:val="45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"Приобретение, замена, содержание и обслуживание  информационных ресурсов"</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2 301,00000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-55,04600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2 245,95400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2 301,00000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-55,04600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2 245,95400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0410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2 301,00000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-55,04600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2 245,95400</w:t>
            </w:r>
          </w:p>
        </w:tc>
      </w:tr>
      <w:tr w:rsidR="00D0495B" w:rsidRPr="00D0495B" w:rsidTr="00F34E14">
        <w:trPr>
          <w:gridAfter w:val="3"/>
          <w:wAfter w:w="3353" w:type="dxa"/>
          <w:trHeight w:val="285"/>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Образование</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0700</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66,50000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66,50000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Профессиональная подготовка, переподготовка и повышение квалификации</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0705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66,50000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66,50000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Муниципальная программа "Совершенствование муниципального управления в сельском поселении Сентябрьский на  2019-2025 годы"</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0600000000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66,50000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66,50000</w:t>
            </w:r>
          </w:p>
        </w:tc>
      </w:tr>
      <w:tr w:rsidR="00D0495B" w:rsidRPr="00D0495B" w:rsidTr="00F34E14">
        <w:trPr>
          <w:gridAfter w:val="3"/>
          <w:wAfter w:w="3353" w:type="dxa"/>
          <w:trHeight w:val="66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"Обеспечение деятельности для эффективного и качественного исполнения полномочий и функций Администрации поселения"</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0705</w:t>
            </w:r>
          </w:p>
        </w:tc>
        <w:tc>
          <w:tcPr>
            <w:tcW w:w="1680" w:type="dxa"/>
            <w:gridSpan w:val="4"/>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0600100000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66,50000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66,50000</w:t>
            </w:r>
          </w:p>
        </w:tc>
      </w:tr>
      <w:tr w:rsidR="00D0495B" w:rsidRPr="00D0495B" w:rsidTr="00F34E14">
        <w:trPr>
          <w:gridAfter w:val="3"/>
          <w:wAfter w:w="3353" w:type="dxa"/>
          <w:trHeight w:val="282"/>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66,50000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66,50000</w:t>
            </w:r>
          </w:p>
        </w:tc>
      </w:tr>
      <w:tr w:rsidR="00D0495B" w:rsidRPr="00D0495B" w:rsidTr="00F34E14">
        <w:trPr>
          <w:gridAfter w:val="3"/>
          <w:wAfter w:w="3353" w:type="dxa"/>
          <w:trHeight w:val="480"/>
        </w:trPr>
        <w:tc>
          <w:tcPr>
            <w:tcW w:w="1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644"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650</w:t>
            </w:r>
          </w:p>
        </w:tc>
        <w:tc>
          <w:tcPr>
            <w:tcW w:w="979" w:type="dxa"/>
            <w:gridSpan w:val="5"/>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0705</w:t>
            </w:r>
          </w:p>
        </w:tc>
        <w:tc>
          <w:tcPr>
            <w:tcW w:w="1680"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102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66,50000</w:t>
            </w:r>
          </w:p>
        </w:tc>
        <w:tc>
          <w:tcPr>
            <w:tcW w:w="1507" w:type="dxa"/>
            <w:gridSpan w:val="9"/>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647" w:type="dxa"/>
            <w:gridSpan w:val="6"/>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66,50000</w:t>
            </w:r>
          </w:p>
        </w:tc>
      </w:tr>
      <w:tr w:rsidR="00D0495B" w:rsidRPr="00D0495B" w:rsidTr="00F34E14">
        <w:trPr>
          <w:gridAfter w:val="4"/>
          <w:wAfter w:w="3391" w:type="dxa"/>
          <w:trHeight w:val="300"/>
        </w:trPr>
        <w:tc>
          <w:tcPr>
            <w:tcW w:w="5868" w:type="dxa"/>
            <w:gridSpan w:val="20"/>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ИТОГО</w:t>
            </w:r>
          </w:p>
        </w:tc>
        <w:tc>
          <w:tcPr>
            <w:tcW w:w="150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81 587,50400</w:t>
            </w:r>
          </w:p>
        </w:tc>
        <w:tc>
          <w:tcPr>
            <w:tcW w:w="1507" w:type="dxa"/>
            <w:gridSpan w:val="9"/>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-55,54610</w:t>
            </w:r>
          </w:p>
        </w:tc>
        <w:tc>
          <w:tcPr>
            <w:tcW w:w="1647" w:type="dxa"/>
            <w:gridSpan w:val="6"/>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81 531,95790</w:t>
            </w:r>
          </w:p>
        </w:tc>
      </w:tr>
    </w:tbl>
    <w:p w:rsidR="00303DFF" w:rsidRDefault="00303DFF" w:rsidP="00457377">
      <w:pPr>
        <w:tabs>
          <w:tab w:val="left" w:pos="0"/>
        </w:tabs>
        <w:suppressAutoHyphens/>
        <w:spacing w:after="0" w:line="200" w:lineRule="atLeast"/>
        <w:rPr>
          <w:rFonts w:ascii="Times New Roman" w:hAnsi="Times New Roman"/>
          <w:sz w:val="20"/>
          <w:szCs w:val="20"/>
          <w:lang w:eastAsia="ar-SA"/>
        </w:rPr>
      </w:pPr>
    </w:p>
    <w:p w:rsidR="00D0495B" w:rsidRDefault="00D0495B" w:rsidP="00457377">
      <w:pPr>
        <w:tabs>
          <w:tab w:val="left" w:pos="0"/>
        </w:tabs>
        <w:suppressAutoHyphens/>
        <w:spacing w:after="0" w:line="200" w:lineRule="atLeast"/>
        <w:rPr>
          <w:rFonts w:ascii="Times New Roman" w:hAnsi="Times New Roman"/>
          <w:sz w:val="20"/>
          <w:szCs w:val="20"/>
          <w:lang w:eastAsia="ar-SA"/>
        </w:rPr>
      </w:pPr>
    </w:p>
    <w:p w:rsidR="00D0495B" w:rsidRDefault="00D0495B" w:rsidP="00457377">
      <w:pPr>
        <w:tabs>
          <w:tab w:val="left" w:pos="0"/>
        </w:tabs>
        <w:suppressAutoHyphens/>
        <w:spacing w:after="0" w:line="200" w:lineRule="atLeast"/>
        <w:rPr>
          <w:rFonts w:ascii="Times New Roman" w:hAnsi="Times New Roman"/>
          <w:sz w:val="20"/>
          <w:szCs w:val="20"/>
          <w:lang w:eastAsia="ar-SA"/>
        </w:rPr>
      </w:pPr>
    </w:p>
    <w:tbl>
      <w:tblPr>
        <w:tblW w:w="4308" w:type="dxa"/>
        <w:tblInd w:w="108" w:type="dxa"/>
        <w:tblLook w:val="04A0" w:firstRow="1" w:lastRow="0" w:firstColumn="1" w:lastColumn="0" w:noHBand="0" w:noVBand="1"/>
      </w:tblPr>
      <w:tblGrid>
        <w:gridCol w:w="1436"/>
        <w:gridCol w:w="1276"/>
        <w:gridCol w:w="1596"/>
      </w:tblGrid>
      <w:tr w:rsidR="00D0495B" w:rsidRPr="00D0495B" w:rsidTr="00D0495B">
        <w:trPr>
          <w:trHeight w:val="255"/>
        </w:trPr>
        <w:tc>
          <w:tcPr>
            <w:tcW w:w="1436" w:type="dxa"/>
            <w:tcBorders>
              <w:top w:val="nil"/>
              <w:left w:val="nil"/>
              <w:bottom w:val="nil"/>
              <w:right w:val="nil"/>
            </w:tcBorders>
            <w:shd w:val="clear" w:color="auto" w:fill="auto"/>
            <w:noWrap/>
            <w:vAlign w:val="bottom"/>
            <w:hideMark/>
          </w:tcPr>
          <w:p w:rsidR="00D0495B" w:rsidRPr="00D0495B" w:rsidRDefault="00856B9A" w:rsidP="00D0495B">
            <w:pPr>
              <w:spacing w:after="0" w:line="240" w:lineRule="auto"/>
              <w:rPr>
                <w:rFonts w:ascii="Tahoma" w:hAnsi="Tahoma" w:cs="Tahoma"/>
                <w:color w:val="000000"/>
                <w:sz w:val="20"/>
                <w:szCs w:val="20"/>
              </w:rPr>
            </w:pPr>
            <w:r>
              <w:rPr>
                <w:rFonts w:ascii="Tahoma" w:hAnsi="Tahoma" w:cs="Tahoma"/>
                <w:color w:val="000000"/>
                <w:sz w:val="20"/>
                <w:szCs w:val="20"/>
              </w:rPr>
              <w:t xml:space="preserve">Приложение </w:t>
            </w:r>
            <w:r w:rsidR="00D0495B" w:rsidRPr="00D0495B">
              <w:rPr>
                <w:rFonts w:ascii="Tahoma" w:hAnsi="Tahoma" w:cs="Tahoma"/>
                <w:color w:val="000000"/>
                <w:sz w:val="20"/>
                <w:szCs w:val="20"/>
              </w:rPr>
              <w:t>8</w:t>
            </w:r>
          </w:p>
        </w:tc>
        <w:tc>
          <w:tcPr>
            <w:tcW w:w="1276" w:type="dxa"/>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20"/>
                <w:szCs w:val="20"/>
              </w:rPr>
            </w:pPr>
          </w:p>
        </w:tc>
        <w:tc>
          <w:tcPr>
            <w:tcW w:w="1596" w:type="dxa"/>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r>
      <w:tr w:rsidR="00D0495B" w:rsidRPr="00D0495B" w:rsidTr="00D0495B">
        <w:trPr>
          <w:trHeight w:val="255"/>
        </w:trPr>
        <w:tc>
          <w:tcPr>
            <w:tcW w:w="4308" w:type="dxa"/>
            <w:gridSpan w:val="3"/>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20"/>
                <w:szCs w:val="20"/>
              </w:rPr>
            </w:pPr>
            <w:r w:rsidRPr="00D0495B">
              <w:rPr>
                <w:rFonts w:ascii="Tahoma" w:hAnsi="Tahoma" w:cs="Tahoma"/>
                <w:color w:val="000000"/>
                <w:sz w:val="20"/>
                <w:szCs w:val="20"/>
              </w:rPr>
              <w:t>к решению Совета депутатов</w:t>
            </w:r>
          </w:p>
        </w:tc>
      </w:tr>
      <w:tr w:rsidR="00D0495B" w:rsidRPr="00D0495B" w:rsidTr="00D0495B">
        <w:trPr>
          <w:trHeight w:val="255"/>
        </w:trPr>
        <w:tc>
          <w:tcPr>
            <w:tcW w:w="4308" w:type="dxa"/>
            <w:gridSpan w:val="3"/>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20"/>
                <w:szCs w:val="20"/>
              </w:rPr>
            </w:pPr>
            <w:r w:rsidRPr="00D0495B">
              <w:rPr>
                <w:rFonts w:ascii="Tahoma" w:hAnsi="Tahoma" w:cs="Tahoma"/>
                <w:color w:val="000000"/>
                <w:sz w:val="20"/>
                <w:szCs w:val="20"/>
              </w:rPr>
              <w:t>сельского поселения Сентябрьский</w:t>
            </w:r>
          </w:p>
        </w:tc>
      </w:tr>
      <w:tr w:rsidR="00D0495B" w:rsidRPr="00D0495B" w:rsidTr="00D0495B">
        <w:trPr>
          <w:trHeight w:val="255"/>
        </w:trPr>
        <w:tc>
          <w:tcPr>
            <w:tcW w:w="2712" w:type="dxa"/>
            <w:gridSpan w:val="2"/>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Tahoma" w:hAnsi="Tahoma" w:cs="Tahoma"/>
                <w:color w:val="000000"/>
                <w:sz w:val="20"/>
                <w:szCs w:val="20"/>
              </w:rPr>
            </w:pPr>
            <w:r w:rsidRPr="00D0495B">
              <w:rPr>
                <w:rFonts w:ascii="Tahoma" w:hAnsi="Tahoma" w:cs="Tahoma"/>
                <w:color w:val="000000"/>
                <w:sz w:val="20"/>
                <w:szCs w:val="20"/>
              </w:rPr>
              <w:t>от 30.12.2021 г. №180</w:t>
            </w:r>
          </w:p>
        </w:tc>
        <w:tc>
          <w:tcPr>
            <w:tcW w:w="1596" w:type="dxa"/>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r>
    </w:tbl>
    <w:p w:rsidR="00D0495B" w:rsidRDefault="00D0495B" w:rsidP="00457377">
      <w:pPr>
        <w:tabs>
          <w:tab w:val="left" w:pos="0"/>
        </w:tabs>
        <w:suppressAutoHyphens/>
        <w:spacing w:after="0" w:line="200" w:lineRule="atLeast"/>
        <w:rPr>
          <w:rFonts w:ascii="Times New Roman" w:hAnsi="Times New Roman"/>
          <w:sz w:val="20"/>
          <w:szCs w:val="20"/>
          <w:lang w:eastAsia="ar-SA"/>
        </w:rPr>
      </w:pPr>
    </w:p>
    <w:tbl>
      <w:tblPr>
        <w:tblW w:w="10227" w:type="dxa"/>
        <w:tblInd w:w="108" w:type="dxa"/>
        <w:tblLayout w:type="fixed"/>
        <w:tblLook w:val="04A0" w:firstRow="1" w:lastRow="0" w:firstColumn="1" w:lastColumn="0" w:noHBand="0" w:noVBand="1"/>
      </w:tblPr>
      <w:tblGrid>
        <w:gridCol w:w="2600"/>
        <w:gridCol w:w="920"/>
        <w:gridCol w:w="308"/>
        <w:gridCol w:w="612"/>
        <w:gridCol w:w="600"/>
        <w:gridCol w:w="63"/>
        <w:gridCol w:w="173"/>
        <w:gridCol w:w="266"/>
        <w:gridCol w:w="134"/>
        <w:gridCol w:w="132"/>
        <w:gridCol w:w="280"/>
        <w:gridCol w:w="700"/>
        <w:gridCol w:w="300"/>
        <w:gridCol w:w="256"/>
        <w:gridCol w:w="1020"/>
        <w:gridCol w:w="395"/>
        <w:gridCol w:w="1073"/>
        <w:gridCol w:w="112"/>
        <w:gridCol w:w="283"/>
      </w:tblGrid>
      <w:tr w:rsidR="00D0495B" w:rsidRPr="00D0495B" w:rsidTr="00856B9A">
        <w:trPr>
          <w:trHeight w:val="255"/>
        </w:trPr>
        <w:tc>
          <w:tcPr>
            <w:tcW w:w="2600" w:type="dxa"/>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920" w:type="dxa"/>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920" w:type="dxa"/>
            <w:gridSpan w:val="2"/>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600" w:type="dxa"/>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236" w:type="dxa"/>
            <w:gridSpan w:val="2"/>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266" w:type="dxa"/>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266" w:type="dxa"/>
            <w:gridSpan w:val="2"/>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280" w:type="dxa"/>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700" w:type="dxa"/>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556" w:type="dxa"/>
            <w:gridSpan w:val="2"/>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1415" w:type="dxa"/>
            <w:gridSpan w:val="2"/>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1185" w:type="dxa"/>
            <w:gridSpan w:val="2"/>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c>
          <w:tcPr>
            <w:tcW w:w="283" w:type="dxa"/>
            <w:tcBorders>
              <w:top w:val="nil"/>
              <w:left w:val="nil"/>
              <w:bottom w:val="nil"/>
              <w:right w:val="nil"/>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p>
        </w:tc>
      </w:tr>
      <w:tr w:rsidR="00D0495B" w:rsidRPr="00D0495B" w:rsidTr="00856B9A">
        <w:trPr>
          <w:gridAfter w:val="2"/>
          <w:wAfter w:w="395" w:type="dxa"/>
          <w:trHeight w:val="810"/>
        </w:trPr>
        <w:tc>
          <w:tcPr>
            <w:tcW w:w="9832" w:type="dxa"/>
            <w:gridSpan w:val="17"/>
            <w:tcBorders>
              <w:top w:val="nil"/>
              <w:left w:val="nil"/>
              <w:bottom w:val="nil"/>
              <w:right w:val="nil"/>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20"/>
                <w:szCs w:val="20"/>
              </w:rPr>
            </w:pPr>
            <w:r w:rsidRPr="00D0495B">
              <w:rPr>
                <w:rFonts w:ascii="Tahoma" w:hAnsi="Tahoma" w:cs="Tahoma"/>
                <w:b/>
                <w:bCs/>
                <w:color w:val="000000"/>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сельского поселения Сентябрьский на 2021 год</w:t>
            </w:r>
          </w:p>
        </w:tc>
      </w:tr>
      <w:tr w:rsidR="00856B9A" w:rsidRPr="00D0495B" w:rsidTr="00856B9A">
        <w:trPr>
          <w:gridAfter w:val="1"/>
          <w:wAfter w:w="283" w:type="dxa"/>
          <w:trHeight w:val="282"/>
        </w:trPr>
        <w:tc>
          <w:tcPr>
            <w:tcW w:w="2600" w:type="dxa"/>
            <w:tcBorders>
              <w:top w:val="nil"/>
              <w:left w:val="nil"/>
              <w:bottom w:val="single" w:sz="4" w:space="0" w:color="auto"/>
              <w:right w:val="nil"/>
            </w:tcBorders>
            <w:shd w:val="clear" w:color="000000" w:fill="FFFFFF"/>
            <w:vAlign w:val="center"/>
            <w:hideMark/>
          </w:tcPr>
          <w:p w:rsidR="00856B9A" w:rsidRPr="00D0495B" w:rsidRDefault="00856B9A"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920" w:type="dxa"/>
            <w:tcBorders>
              <w:top w:val="nil"/>
              <w:left w:val="nil"/>
              <w:bottom w:val="single" w:sz="4" w:space="0" w:color="auto"/>
              <w:right w:val="nil"/>
            </w:tcBorders>
            <w:shd w:val="clear" w:color="000000" w:fill="FFFFFF"/>
            <w:vAlign w:val="center"/>
            <w:hideMark/>
          </w:tcPr>
          <w:p w:rsidR="00856B9A" w:rsidRPr="00D0495B" w:rsidRDefault="00856B9A"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920" w:type="dxa"/>
            <w:gridSpan w:val="2"/>
            <w:tcBorders>
              <w:top w:val="nil"/>
              <w:left w:val="nil"/>
              <w:bottom w:val="single" w:sz="4" w:space="0" w:color="auto"/>
              <w:right w:val="nil"/>
            </w:tcBorders>
            <w:shd w:val="clear" w:color="000000" w:fill="FFFFFF"/>
            <w:vAlign w:val="center"/>
            <w:hideMark/>
          </w:tcPr>
          <w:p w:rsidR="00856B9A" w:rsidRPr="00D0495B" w:rsidRDefault="00856B9A"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600" w:type="dxa"/>
            <w:tcBorders>
              <w:top w:val="nil"/>
              <w:left w:val="nil"/>
              <w:bottom w:val="single" w:sz="4" w:space="0" w:color="auto"/>
              <w:right w:val="nil"/>
            </w:tcBorders>
            <w:shd w:val="clear" w:color="000000" w:fill="FFFFFF"/>
            <w:vAlign w:val="center"/>
            <w:hideMark/>
          </w:tcPr>
          <w:p w:rsidR="00856B9A" w:rsidRPr="00D0495B" w:rsidRDefault="00856B9A"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236" w:type="dxa"/>
            <w:gridSpan w:val="2"/>
            <w:tcBorders>
              <w:top w:val="nil"/>
              <w:left w:val="nil"/>
              <w:bottom w:val="single" w:sz="4" w:space="0" w:color="auto"/>
              <w:right w:val="nil"/>
            </w:tcBorders>
            <w:shd w:val="clear" w:color="000000" w:fill="FFFFFF"/>
            <w:vAlign w:val="center"/>
            <w:hideMark/>
          </w:tcPr>
          <w:p w:rsidR="00856B9A" w:rsidRPr="00D0495B" w:rsidRDefault="00856B9A"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266" w:type="dxa"/>
            <w:tcBorders>
              <w:top w:val="nil"/>
              <w:left w:val="nil"/>
              <w:bottom w:val="single" w:sz="4" w:space="0" w:color="auto"/>
              <w:right w:val="nil"/>
            </w:tcBorders>
            <w:shd w:val="clear" w:color="000000" w:fill="FFFFFF"/>
            <w:vAlign w:val="center"/>
            <w:hideMark/>
          </w:tcPr>
          <w:p w:rsidR="00856B9A" w:rsidRPr="00D0495B" w:rsidRDefault="00856B9A"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266" w:type="dxa"/>
            <w:gridSpan w:val="2"/>
            <w:tcBorders>
              <w:top w:val="nil"/>
              <w:left w:val="nil"/>
              <w:bottom w:val="single" w:sz="4" w:space="0" w:color="auto"/>
              <w:right w:val="nil"/>
            </w:tcBorders>
            <w:shd w:val="clear" w:color="000000" w:fill="FFFFFF"/>
            <w:vAlign w:val="center"/>
            <w:hideMark/>
          </w:tcPr>
          <w:p w:rsidR="00856B9A" w:rsidRPr="00D0495B" w:rsidRDefault="00856B9A"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280" w:type="dxa"/>
            <w:tcBorders>
              <w:top w:val="nil"/>
              <w:left w:val="nil"/>
              <w:bottom w:val="single" w:sz="4" w:space="0" w:color="auto"/>
              <w:right w:val="nil"/>
            </w:tcBorders>
            <w:shd w:val="clear" w:color="000000" w:fill="FFFFFF"/>
            <w:vAlign w:val="center"/>
            <w:hideMark/>
          </w:tcPr>
          <w:p w:rsidR="00856B9A" w:rsidRPr="00D0495B" w:rsidRDefault="00856B9A"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700" w:type="dxa"/>
            <w:tcBorders>
              <w:top w:val="nil"/>
              <w:left w:val="nil"/>
              <w:bottom w:val="single" w:sz="4" w:space="0" w:color="auto"/>
              <w:right w:val="nil"/>
            </w:tcBorders>
            <w:shd w:val="clear" w:color="000000" w:fill="FFFFFF"/>
            <w:vAlign w:val="center"/>
            <w:hideMark/>
          </w:tcPr>
          <w:p w:rsidR="00856B9A" w:rsidRPr="00D0495B" w:rsidRDefault="00856B9A"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556" w:type="dxa"/>
            <w:gridSpan w:val="2"/>
            <w:tcBorders>
              <w:top w:val="nil"/>
              <w:left w:val="nil"/>
              <w:bottom w:val="single" w:sz="4" w:space="0" w:color="auto"/>
              <w:right w:val="nil"/>
            </w:tcBorders>
            <w:shd w:val="clear" w:color="000000" w:fill="FFFFFF"/>
            <w:vAlign w:val="center"/>
            <w:hideMark/>
          </w:tcPr>
          <w:p w:rsidR="00856B9A" w:rsidRPr="00D0495B" w:rsidRDefault="00856B9A"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 </w:t>
            </w:r>
          </w:p>
        </w:tc>
        <w:tc>
          <w:tcPr>
            <w:tcW w:w="1415" w:type="dxa"/>
            <w:gridSpan w:val="2"/>
            <w:tcBorders>
              <w:top w:val="nil"/>
              <w:left w:val="nil"/>
              <w:bottom w:val="nil"/>
              <w:right w:val="nil"/>
            </w:tcBorders>
            <w:shd w:val="clear" w:color="auto" w:fill="auto"/>
            <w:noWrap/>
            <w:vAlign w:val="bottom"/>
            <w:hideMark/>
          </w:tcPr>
          <w:p w:rsidR="00856B9A" w:rsidRPr="00D0495B" w:rsidRDefault="00856B9A" w:rsidP="00D0495B">
            <w:pPr>
              <w:spacing w:after="0" w:line="240" w:lineRule="auto"/>
              <w:rPr>
                <w:rFonts w:ascii="Arial" w:hAnsi="Arial" w:cs="Arial"/>
                <w:color w:val="000000"/>
                <w:sz w:val="20"/>
                <w:szCs w:val="20"/>
              </w:rPr>
            </w:pPr>
          </w:p>
        </w:tc>
        <w:tc>
          <w:tcPr>
            <w:tcW w:w="1185" w:type="dxa"/>
            <w:gridSpan w:val="2"/>
            <w:tcBorders>
              <w:top w:val="nil"/>
              <w:left w:val="nil"/>
              <w:bottom w:val="nil"/>
              <w:right w:val="nil"/>
            </w:tcBorders>
            <w:shd w:val="clear" w:color="auto" w:fill="auto"/>
            <w:noWrap/>
            <w:vAlign w:val="bottom"/>
            <w:hideMark/>
          </w:tcPr>
          <w:p w:rsidR="00856B9A" w:rsidRPr="00D0495B" w:rsidRDefault="00856B9A" w:rsidP="00D0495B">
            <w:pPr>
              <w:spacing w:after="0" w:line="240" w:lineRule="auto"/>
              <w:rPr>
                <w:rFonts w:ascii="Arial" w:hAnsi="Arial" w:cs="Arial"/>
                <w:color w:val="000000"/>
                <w:sz w:val="20"/>
                <w:szCs w:val="20"/>
              </w:rPr>
            </w:pPr>
          </w:p>
        </w:tc>
      </w:tr>
      <w:tr w:rsidR="00D0495B" w:rsidRPr="00D0495B" w:rsidTr="00856B9A">
        <w:trPr>
          <w:gridAfter w:val="2"/>
          <w:wAfter w:w="395" w:type="dxa"/>
          <w:trHeight w:val="70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Наименование расхода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КЦСР</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КВР</w:t>
            </w:r>
          </w:p>
        </w:tc>
        <w:tc>
          <w:tcPr>
            <w:tcW w:w="1412" w:type="dxa"/>
            <w:gridSpan w:val="4"/>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Утверждено</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Отклонение</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Уточнено</w:t>
            </w:r>
          </w:p>
        </w:tc>
      </w:tr>
      <w:tr w:rsidR="00D0495B" w:rsidRPr="00D0495B" w:rsidTr="00856B9A">
        <w:trPr>
          <w:gridAfter w:val="2"/>
          <w:wAfter w:w="395" w:type="dxa"/>
          <w:trHeight w:val="259"/>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4"/>
                <w:szCs w:val="14"/>
              </w:rPr>
            </w:pPr>
            <w:r w:rsidRPr="00D0495B">
              <w:rPr>
                <w:rFonts w:ascii="Tahoma" w:hAnsi="Tahoma" w:cs="Tahoma"/>
                <w:b/>
                <w:bCs/>
                <w:color w:val="000000"/>
                <w:sz w:val="14"/>
                <w:szCs w:val="14"/>
              </w:rPr>
              <w:t>1</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4"/>
                <w:szCs w:val="14"/>
              </w:rPr>
            </w:pPr>
            <w:r w:rsidRPr="00D0495B">
              <w:rPr>
                <w:rFonts w:ascii="Tahoma" w:hAnsi="Tahoma" w:cs="Tahoma"/>
                <w:b/>
                <w:bCs/>
                <w:color w:val="000000"/>
                <w:sz w:val="14"/>
                <w:szCs w:val="14"/>
              </w:rPr>
              <w:t>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4"/>
                <w:szCs w:val="14"/>
              </w:rPr>
            </w:pPr>
            <w:r w:rsidRPr="00D0495B">
              <w:rPr>
                <w:rFonts w:ascii="Tahoma" w:hAnsi="Tahoma" w:cs="Tahoma"/>
                <w:b/>
                <w:bCs/>
                <w:color w:val="000000"/>
                <w:sz w:val="14"/>
                <w:szCs w:val="14"/>
              </w:rPr>
              <w:t>3</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4"/>
                <w:szCs w:val="14"/>
              </w:rPr>
            </w:pPr>
            <w:r w:rsidRPr="00D0495B">
              <w:rPr>
                <w:rFonts w:ascii="Tahoma" w:hAnsi="Tahoma" w:cs="Tahoma"/>
                <w:b/>
                <w:bCs/>
                <w:color w:val="000000"/>
                <w:sz w:val="14"/>
                <w:szCs w:val="14"/>
              </w:rPr>
              <w:t>4</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r w:rsidRPr="00D0495B">
              <w:rPr>
                <w:rFonts w:ascii="Arial" w:hAnsi="Arial" w:cs="Arial"/>
                <w:color w:val="000000"/>
                <w:sz w:val="20"/>
                <w:szCs w:val="20"/>
              </w:rPr>
              <w:t> </w:t>
            </w:r>
          </w:p>
        </w:tc>
        <w:tc>
          <w:tcPr>
            <w:tcW w:w="1468" w:type="dxa"/>
            <w:gridSpan w:val="2"/>
            <w:tcBorders>
              <w:top w:val="nil"/>
              <w:left w:val="nil"/>
              <w:bottom w:val="single" w:sz="4" w:space="0" w:color="auto"/>
              <w:right w:val="single" w:sz="4" w:space="0" w:color="auto"/>
            </w:tcBorders>
            <w:shd w:val="clear" w:color="auto" w:fill="auto"/>
            <w:noWrap/>
            <w:vAlign w:val="bottom"/>
            <w:hideMark/>
          </w:tcPr>
          <w:p w:rsidR="00D0495B" w:rsidRPr="00D0495B" w:rsidRDefault="00D0495B" w:rsidP="00D0495B">
            <w:pPr>
              <w:spacing w:after="0" w:line="240" w:lineRule="auto"/>
              <w:rPr>
                <w:rFonts w:ascii="Arial" w:hAnsi="Arial" w:cs="Arial"/>
                <w:color w:val="000000"/>
                <w:sz w:val="20"/>
                <w:szCs w:val="20"/>
              </w:rPr>
            </w:pPr>
            <w:r w:rsidRPr="00D0495B">
              <w:rPr>
                <w:rFonts w:ascii="Arial" w:hAnsi="Arial" w:cs="Arial"/>
                <w:color w:val="000000"/>
                <w:sz w:val="20"/>
                <w:szCs w:val="20"/>
              </w:rPr>
              <w:t> </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ПРОГРАММНАЯ ДЕЯТЕЛЬНОСТЬ</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79 159,15710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-84,54332</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79074,61378</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Муниципальная программа "Развитие транспортной системы сельского поселения Сентябрьский на 2019-2025 годы"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0100000000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8 102,52110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-0,44832</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8 102,07278</w:t>
            </w:r>
          </w:p>
        </w:tc>
      </w:tr>
      <w:tr w:rsidR="00D0495B" w:rsidRPr="00D0495B" w:rsidTr="00856B9A">
        <w:trPr>
          <w:gridAfter w:val="2"/>
          <w:wAfter w:w="395" w:type="dxa"/>
          <w:trHeight w:val="735"/>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"Капитальный ремонт и ремонт автомобильных дорог местного значения, объектов регулирования дорожного движения, элементов обустройства автомобильных дорог"</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0100100000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6 200,01100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-0,44832</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6 199,56268</w:t>
            </w:r>
          </w:p>
        </w:tc>
      </w:tr>
      <w:tr w:rsidR="00D0495B" w:rsidRPr="00D0495B" w:rsidTr="00856B9A">
        <w:trPr>
          <w:gridAfter w:val="2"/>
          <w:wAfter w:w="395" w:type="dxa"/>
          <w:trHeight w:val="405"/>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Ремонт автомобильных дорог</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0100189027</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6 200,01100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-0,44832</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6 199,56268</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0100189027</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6 200,01100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-0,44832</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6 199,56268</w:t>
            </w:r>
          </w:p>
        </w:tc>
      </w:tr>
      <w:tr w:rsidR="00D0495B" w:rsidRPr="00D0495B" w:rsidTr="00856B9A">
        <w:trPr>
          <w:gridAfter w:val="2"/>
          <w:wAfter w:w="395" w:type="dxa"/>
          <w:trHeight w:val="67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"Содержание автомобильных дорог местного значения, объектов регулирования дорожного движения, элементов обустройства автомобильных дорог"</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0100200000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Содержание автомобильных дорог</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0100220902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0100220902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1 902,51010</w:t>
            </w:r>
          </w:p>
        </w:tc>
      </w:tr>
      <w:tr w:rsidR="00D0495B" w:rsidRPr="00D0495B" w:rsidTr="00856B9A">
        <w:trPr>
          <w:gridAfter w:val="2"/>
          <w:wAfter w:w="395" w:type="dxa"/>
          <w:trHeight w:val="69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Муниципальная программа "Профилактика правонарушений в отдельных сферах жизнедеятельности граждан в сельском поселении Сентябрьский на 2019-2025 годы"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0300000000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349,15112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349,15112</w:t>
            </w:r>
          </w:p>
        </w:tc>
      </w:tr>
      <w:tr w:rsidR="00D0495B" w:rsidRPr="00D0495B" w:rsidTr="00856B9A">
        <w:trPr>
          <w:gridAfter w:val="2"/>
          <w:wAfter w:w="395" w:type="dxa"/>
          <w:trHeight w:val="66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"Создание условий для деятельности добровольных формирований населения по охране общественного порядка на территории сельского поселения Сентябрьский. Стимулирование народной дружины поселения"</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0300100000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11,65112</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11,65112</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Субсидии на создание условий для деятельности народных дружин</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0300182300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r>
      <w:tr w:rsidR="00D0495B" w:rsidRPr="00D0495B" w:rsidTr="00856B9A">
        <w:trPr>
          <w:gridAfter w:val="2"/>
          <w:wAfter w:w="395" w:type="dxa"/>
          <w:trHeight w:val="28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0300182300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r>
      <w:tr w:rsidR="00D0495B" w:rsidRPr="00D0495B" w:rsidTr="00856B9A">
        <w:trPr>
          <w:gridAfter w:val="2"/>
          <w:wAfter w:w="395" w:type="dxa"/>
          <w:trHeight w:val="25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Cоздание условий для деятельности народных дружин (софинансирование)</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03001S2300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r>
      <w:tr w:rsidR="00D0495B" w:rsidRPr="00D0495B" w:rsidTr="00856B9A">
        <w:trPr>
          <w:gridAfter w:val="2"/>
          <w:wAfter w:w="395" w:type="dxa"/>
          <w:trHeight w:val="30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03001S2300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5,82556</w:t>
            </w:r>
          </w:p>
        </w:tc>
      </w:tr>
      <w:tr w:rsidR="00D0495B" w:rsidRPr="00D0495B" w:rsidTr="00856B9A">
        <w:trPr>
          <w:gridAfter w:val="2"/>
          <w:wAfter w:w="395" w:type="dxa"/>
          <w:trHeight w:val="45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"Обеспечение функционирования и развития систем видеонаблюдения в сфере общественного порядка"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0300200000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0300299990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0300299990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337,50000</w:t>
            </w:r>
          </w:p>
        </w:tc>
      </w:tr>
      <w:tr w:rsidR="00D0495B" w:rsidRPr="00D0495B" w:rsidTr="00856B9A">
        <w:trPr>
          <w:gridAfter w:val="2"/>
          <w:wAfter w:w="395" w:type="dxa"/>
          <w:trHeight w:val="915"/>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Муниципальная программа "Развитие информационной среды и поддержание в рабочем состоянии средств вычислительной техники муниципальных учреждений сельского поселения Сентябрьский на 2019-2025 годы"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0400000000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2 407,80000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-55,04600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2 352,75400</w:t>
            </w:r>
          </w:p>
        </w:tc>
      </w:tr>
      <w:tr w:rsidR="00D0495B" w:rsidRPr="00D0495B" w:rsidTr="00856B9A">
        <w:trPr>
          <w:gridAfter w:val="2"/>
          <w:wAfter w:w="395" w:type="dxa"/>
          <w:trHeight w:val="45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"Приобретение, замена, содержание и обслуживание  информационных ресурсов"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2 301,00000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-55,04600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2 245,95400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2 301,00000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-55,04600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2 245,95400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2 301,00000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-55,04600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2 245,95400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Обеспеение защиты инфлормации и персональных данных</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0400299990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0400299990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106,80000</w:t>
            </w:r>
          </w:p>
        </w:tc>
      </w:tr>
      <w:tr w:rsidR="00D0495B" w:rsidRPr="00D0495B" w:rsidTr="00856B9A">
        <w:trPr>
          <w:gridAfter w:val="2"/>
          <w:wAfter w:w="395" w:type="dxa"/>
          <w:trHeight w:val="73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Муниципальная программа "Формирование современной городской среды в муниципальном образовании сельское поселение Сентябрьский на 2021-2025 годы"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0500000000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21 321,01543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-1624,78200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19 696,23343</w:t>
            </w:r>
          </w:p>
        </w:tc>
      </w:tr>
      <w:tr w:rsidR="00D0495B" w:rsidRPr="00D0495B" w:rsidTr="00856B9A">
        <w:trPr>
          <w:gridAfter w:val="2"/>
          <w:wAfter w:w="395" w:type="dxa"/>
          <w:trHeight w:val="27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"Реализация проектов "Народный бюджет"</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2 879,61368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2 879,61368</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реализацию проекта "Безопасный островок детства"  (за счет средств бюджета Нефтеюганского района)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0500189671</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1 412,60195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1 412,60195</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0500189671</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1 412,60195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1 412,60195</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реализацию проекта "Безопасный островок детства"  (за счет средств населения, бюджета поселения, предпринимателей)</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0500120671</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170,00000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0500120671</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170,00000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реализацию проекта "МАФы в сквер Победы"  (за счет средств бюджета Нефтеюганского района)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0500189672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1 142,31173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1 142,31173</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0500189672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1 142,31173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1 142,31173</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реализацию проекта "Безопасный островок детства"  (за счет средств населения, бюджета поселения, предпринимателей)</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0500120672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154,70000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154,70000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0500120672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154,70000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154,70000</w:t>
            </w:r>
          </w:p>
        </w:tc>
      </w:tr>
      <w:tr w:rsidR="00D0495B" w:rsidRPr="00D0495B" w:rsidTr="00856B9A">
        <w:trPr>
          <w:gridAfter w:val="2"/>
          <w:wAfter w:w="395" w:type="dxa"/>
          <w:trHeight w:val="27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"Комплексное благоустройство территории поселения"</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10 657,81946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-1 624,78200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9 033,03746</w:t>
            </w:r>
          </w:p>
        </w:tc>
      </w:tr>
      <w:tr w:rsidR="00D0495B" w:rsidRPr="00D0495B" w:rsidTr="00856B9A">
        <w:trPr>
          <w:gridAfter w:val="2"/>
          <w:wAfter w:w="395" w:type="dxa"/>
          <w:trHeight w:val="42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инициативного проекта «Изготовление и установка монумента «Помните! Через века, через года, - помните!»</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0500282752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670,22650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670,22650</w:t>
            </w:r>
          </w:p>
        </w:tc>
      </w:tr>
      <w:tr w:rsidR="00D0495B" w:rsidRPr="00D0495B" w:rsidTr="00856B9A">
        <w:trPr>
          <w:gridAfter w:val="2"/>
          <w:wAfter w:w="395" w:type="dxa"/>
          <w:trHeight w:val="42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0500282752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670,22650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670,22650</w:t>
            </w:r>
          </w:p>
        </w:tc>
      </w:tr>
      <w:tr w:rsidR="00D0495B" w:rsidRPr="00D0495B" w:rsidTr="00856B9A">
        <w:trPr>
          <w:gridAfter w:val="2"/>
          <w:wAfter w:w="395" w:type="dxa"/>
          <w:trHeight w:val="42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инициативного проекта «Изготовление и установка монумента «Помните! Через века, через года, - помните!»</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05002S2752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310,85431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310,85431</w:t>
            </w:r>
          </w:p>
        </w:tc>
      </w:tr>
      <w:tr w:rsidR="00D0495B" w:rsidRPr="00D0495B" w:rsidTr="00856B9A">
        <w:trPr>
          <w:gridAfter w:val="2"/>
          <w:wAfter w:w="395" w:type="dxa"/>
          <w:trHeight w:val="46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05002S2752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310,85431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310,85431</w:t>
            </w:r>
          </w:p>
        </w:tc>
      </w:tr>
      <w:tr w:rsidR="00D0495B" w:rsidRPr="00D0495B" w:rsidTr="00856B9A">
        <w:trPr>
          <w:gridAfter w:val="2"/>
          <w:wAfter w:w="395" w:type="dxa"/>
          <w:trHeight w:val="270"/>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Благоустройство дворовых территорий многоквартирных домов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0500289017</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87,39805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87,39805</w:t>
            </w:r>
          </w:p>
        </w:tc>
      </w:tr>
      <w:tr w:rsidR="00D0495B" w:rsidRPr="00D0495B" w:rsidTr="00856B9A">
        <w:trPr>
          <w:gridAfter w:val="2"/>
          <w:wAfter w:w="395" w:type="dxa"/>
          <w:trHeight w:val="43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0500289017</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87,39805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87,39805</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9 589,34060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-1624,78200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7 964,55860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0500299990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9 589,34060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-1624,78200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7 964,55860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"Организация деятельности по обращению с отходами производства и потребления"</w:t>
            </w:r>
          </w:p>
        </w:tc>
        <w:tc>
          <w:tcPr>
            <w:tcW w:w="1275" w:type="dxa"/>
            <w:gridSpan w:val="3"/>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0500300000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r>
      <w:tr w:rsidR="00D0495B" w:rsidRPr="00D0495B" w:rsidTr="00856B9A">
        <w:trPr>
          <w:gridAfter w:val="2"/>
          <w:wAfter w:w="395" w:type="dxa"/>
          <w:trHeight w:val="66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Субвенции на осуществление отдельных полномочий Ханты-Мансийского автономного округа – Югры в сфере обращения с твердыми коммунальными отходами (за счет средств бюджета автономного округа)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0500384290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0500384290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0,84400</w:t>
            </w:r>
          </w:p>
        </w:tc>
      </w:tr>
      <w:tr w:rsidR="00D0495B" w:rsidRPr="00D0495B" w:rsidTr="00856B9A">
        <w:trPr>
          <w:gridAfter w:val="2"/>
          <w:wAfter w:w="395" w:type="dxa"/>
          <w:trHeight w:val="45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"Федеральный проект "Формирование комфортной городской среды"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7 782,73829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7 782,73829</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программ формирования современной городской среды (за счет средств бюджета автономного округа)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3 728,03846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3 728,03846</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3 728,03846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3 728,03846</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программ формирования современной городской среды (за счет средств федерального бюджета)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2 383,50000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2 383,50000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2 383,50000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2 383,50000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программ формирования современной городской среды (за счет средств местного бюджета)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1 527,88462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1 527,88462</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050F255550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1 527,88462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1 527,88462</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программ формирования современной городской среды (за счет средств местного бюджета)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050F289018</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143,31521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143,31521</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050F289018</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143,31521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143,31521</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программ формирования современной городской среды (софинансирование)</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050F299990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r>
      <w:tr w:rsidR="00D0495B" w:rsidRPr="00D0495B" w:rsidTr="00856B9A">
        <w:trPr>
          <w:gridAfter w:val="2"/>
          <w:wAfter w:w="395" w:type="dxa"/>
          <w:trHeight w:val="45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Муниципальная программа "Совершенствование муниципального управления в сельском поселении Сентябрьский на  2019-2025 годы"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0600000000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45 103,81945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1443,58300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46 547,40245</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"Обеспечение деятельности для эффективного и качественного исполнения полномочий и функций Администрации поселения"</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23 254,68916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263,52800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23 518,21716</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обеспечение функций органов местного самоуправления (местное самоуправление)</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0600102040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7 449,90316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-11,24500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7 438,65816</w:t>
            </w:r>
          </w:p>
        </w:tc>
      </w:tr>
      <w:tr w:rsidR="00D0495B" w:rsidRPr="00D0495B" w:rsidTr="00856B9A">
        <w:trPr>
          <w:gridAfter w:val="2"/>
          <w:wAfter w:w="395" w:type="dxa"/>
          <w:trHeight w:val="28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0600102040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7 449,90316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-11,24500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7 438,65816</w:t>
            </w:r>
          </w:p>
        </w:tc>
      </w:tr>
      <w:tr w:rsidR="00D0495B" w:rsidRPr="00D0495B" w:rsidTr="00856B9A">
        <w:trPr>
          <w:gridAfter w:val="2"/>
          <w:wAfter w:w="395" w:type="dxa"/>
          <w:trHeight w:val="28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Поощрение муниципальных управленческих команд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0600189015</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78,00000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78,00000</w:t>
            </w:r>
          </w:p>
        </w:tc>
      </w:tr>
      <w:tr w:rsidR="00D0495B" w:rsidRPr="00D0495B" w:rsidTr="00856B9A">
        <w:trPr>
          <w:gridAfter w:val="2"/>
          <w:wAfter w:w="395" w:type="dxa"/>
          <w:trHeight w:val="28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0600189015</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78,00000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78,00000</w:t>
            </w:r>
          </w:p>
        </w:tc>
      </w:tr>
      <w:tr w:rsidR="00D0495B" w:rsidRPr="00D0495B" w:rsidTr="00856B9A">
        <w:trPr>
          <w:gridAfter w:val="2"/>
          <w:wAfter w:w="395" w:type="dxa"/>
          <w:trHeight w:val="70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повышение заработной платы низкооплачиваемой категории работников и дифференциацию заработной платы иных категорий работников в связи с увеличением минимального размера оплаты труда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0600189028</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204,79300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204,79300</w:t>
            </w:r>
          </w:p>
        </w:tc>
      </w:tr>
      <w:tr w:rsidR="00D0495B" w:rsidRPr="00D0495B" w:rsidTr="00856B9A">
        <w:trPr>
          <w:gridAfter w:val="2"/>
          <w:wAfter w:w="395" w:type="dxa"/>
          <w:trHeight w:val="28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0600189028</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204,79300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204,79300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Информационное освещение деятельности органов местного самоуправления и поддержка средств массовой информации</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0600120904</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12,00000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12,00000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0600120904</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12,00000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12,00000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15 509,99300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274,77300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15 784,76600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казенных учреждений</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110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10 875,53500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3,50000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10 879,03500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4 563,45800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220,97300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4 784,43100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выплаты населению</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360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r>
      <w:tr w:rsidR="00D0495B" w:rsidRPr="00D0495B" w:rsidTr="00856B9A">
        <w:trPr>
          <w:gridAfter w:val="2"/>
          <w:wAfter w:w="395" w:type="dxa"/>
          <w:trHeight w:val="46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Исполнение судебных актов Российской Федерации и мировых соглашений по возмещению причиненноговреда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830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30,30000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30,30000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Уплата налогов, сборов и иных платежей</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850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31,00000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51,00000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"Управление муниципальными финансами, межбюджетные отношения"</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0600200000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21 756,76619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1205,05500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22 961,82119</w:t>
            </w:r>
          </w:p>
        </w:tc>
      </w:tr>
      <w:tr w:rsidR="00D0495B" w:rsidRPr="00D0495B" w:rsidTr="00856B9A">
        <w:trPr>
          <w:gridAfter w:val="2"/>
          <w:wAfter w:w="395" w:type="dxa"/>
          <w:trHeight w:val="31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Межбюджетные трансферты из бюджета поселения бюджету Нефтеюганского района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0600289020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21 756,76619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1205,05500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22 961,82119</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межбюджетные трансферты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0600289020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21 756,76619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1205,05500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22 961,82119</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"Повышение квалификации, формирование резервов управленческих кадров Администрации поселения"</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0600300000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35,00000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обеспечение функций органов местного самоуправления (местное самоуправление)</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0600302400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35,00000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0600302400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35,00000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"Осуществление деятельности по обращению с животными без владельцев"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0600400000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Субвенции на организацию мероприятий при осуществлении деятельности по обращению с животными без владельцев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0600484200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0600484200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32,36410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Муниципальная программа "Развитие молодежной политики в сельском поселении Сентябрьский на 2019-2025 годы"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0700000000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200,00000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200,00000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"Организация мероприятий в молодежной среде"</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0700100000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0700199990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200,00000</w:t>
            </w:r>
          </w:p>
        </w:tc>
      </w:tr>
      <w:tr w:rsidR="00D0495B" w:rsidRPr="00D0495B" w:rsidTr="00856B9A">
        <w:trPr>
          <w:gridAfter w:val="2"/>
          <w:wAfter w:w="395" w:type="dxa"/>
          <w:trHeight w:val="45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Муниципальная программа "Управление имуществом в сельском поселении Сентябрьский на 2019-2025 годы"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0800000000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1 390,00000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225,00000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1 615,00000</w:t>
            </w:r>
          </w:p>
        </w:tc>
      </w:tr>
      <w:tr w:rsidR="00D0495B" w:rsidRPr="00D0495B" w:rsidTr="00856B9A">
        <w:trPr>
          <w:gridAfter w:val="2"/>
          <w:wAfter w:w="395" w:type="dxa"/>
          <w:trHeight w:val="46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"Владение, пользование и распоряжение имуществом, находящимся в муниципальной собственности"</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0800100000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1 390,00000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225,00000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1 615,00000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1 390,00000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225,00000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1 615,00000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1 102,00000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225,00000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1 327,00000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Уплата налогов, сборов и иных платежей</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0800199990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850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288,00000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288,00000</w:t>
            </w:r>
          </w:p>
        </w:tc>
      </w:tr>
      <w:tr w:rsidR="00D0495B" w:rsidRPr="00D0495B" w:rsidTr="00856B9A">
        <w:trPr>
          <w:gridAfter w:val="2"/>
          <w:wAfter w:w="395" w:type="dxa"/>
          <w:trHeight w:val="64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Муниципальная программа "Защита населения и территорий от чрезвычайных ситуаций, обеспечение пожарной безопасности на территории сельского поселения Сентябрьский на 2019-2025 годы"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0900000000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284,85000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-72,85000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212,00000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"Создание условий для пожарной безопасности"</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0900100000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 (в поселении)</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0900199990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112,00000</w:t>
            </w:r>
          </w:p>
        </w:tc>
      </w:tr>
      <w:tr w:rsidR="00D0495B" w:rsidRPr="00D0495B" w:rsidTr="00856B9A">
        <w:trPr>
          <w:gridAfter w:val="2"/>
          <w:wAfter w:w="395" w:type="dxa"/>
          <w:trHeight w:val="765"/>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Основное мероприятие «Проведение санитарно-противоэпидемиологических  мероприятий, связанных с профилактикой и устранением последствий распространения новой короновирусной инфекции (COVID-19)»</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172,85000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-72,85000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100,00000</w:t>
            </w:r>
          </w:p>
        </w:tc>
      </w:tr>
      <w:tr w:rsidR="00D0495B" w:rsidRPr="00D0495B" w:rsidTr="00856B9A">
        <w:trPr>
          <w:gridAfter w:val="2"/>
          <w:wAfter w:w="395" w:type="dxa"/>
          <w:trHeight w:val="720"/>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Проведение заключительной дезинфекционной обработки мест общего пользования в многоквартирных домах, жилых помещений семейных и групповых очагов коронавирусной инфекции</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0900389003</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112,85000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-112,85000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r>
      <w:tr w:rsidR="00D0495B" w:rsidRPr="00D0495B" w:rsidTr="00856B9A">
        <w:trPr>
          <w:gridAfter w:val="2"/>
          <w:wAfter w:w="395" w:type="dxa"/>
          <w:trHeight w:val="585"/>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lastRenderedPageBreak/>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0900389003</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112,85000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-112,85000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r>
      <w:tr w:rsidR="00D0495B" w:rsidRPr="00D0495B" w:rsidTr="00856B9A">
        <w:trPr>
          <w:gridAfter w:val="2"/>
          <w:wAfter w:w="395" w:type="dxa"/>
          <w:trHeight w:val="585"/>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Мероприятия по профилактике и устранению последствий распространения новой коронавирусной инфекции (COVID-19)</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0900389032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r>
      <w:tr w:rsidR="00D0495B" w:rsidRPr="00D0495B" w:rsidTr="00856B9A">
        <w:trPr>
          <w:gridAfter w:val="2"/>
          <w:wAfter w:w="395" w:type="dxa"/>
          <w:trHeight w:val="585"/>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0900389032</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40,00000</w:t>
            </w:r>
          </w:p>
        </w:tc>
      </w:tr>
      <w:tr w:rsidR="00D0495B" w:rsidRPr="00D0495B" w:rsidTr="00856B9A">
        <w:trPr>
          <w:gridAfter w:val="2"/>
          <w:wAfter w:w="395" w:type="dxa"/>
          <w:trHeight w:val="40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Реализация мероприятий (в поселении)</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закупки товаров, работ и услуг для обеспечения государственных (муниципальных) нужд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0900399990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240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60,00000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НЕПРОГРАММНАЯ ДЕЯТЕЛЬНОСТЬ</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2 428,34690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28,99722</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2 457,34412</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Резервные фонды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5000000000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50,00000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Резервный фонд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5000020940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50,00000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Резервные средства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5000020940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870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50,00000</w:t>
            </w:r>
          </w:p>
        </w:tc>
      </w:tr>
      <w:tr w:rsidR="00D0495B" w:rsidRPr="00D0495B" w:rsidTr="00856B9A">
        <w:trPr>
          <w:gridAfter w:val="2"/>
          <w:wAfter w:w="395" w:type="dxa"/>
          <w:trHeight w:val="39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Мобилизационная и вневойсковая подготовка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5000000000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264,53750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264,53750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Осуществление первичного воинского учета на территориях, где отсутствуют военные комиссариаты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5000051180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251,53750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251,53750</w:t>
            </w:r>
          </w:p>
        </w:tc>
      </w:tr>
      <w:tr w:rsidR="00D0495B" w:rsidRPr="00D0495B" w:rsidTr="00856B9A">
        <w:trPr>
          <w:gridAfter w:val="2"/>
          <w:wAfter w:w="395" w:type="dxa"/>
          <w:trHeight w:val="31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5000051180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251,53750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251,53750</w:t>
            </w:r>
          </w:p>
        </w:tc>
      </w:tr>
      <w:tr w:rsidR="00D0495B" w:rsidRPr="00D0495B" w:rsidTr="00856B9A">
        <w:trPr>
          <w:gridAfter w:val="2"/>
          <w:wAfter w:w="395" w:type="dxa"/>
          <w:trHeight w:val="31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Поощрение муниципальных управленческих команд</w:t>
            </w:r>
          </w:p>
        </w:tc>
        <w:tc>
          <w:tcPr>
            <w:tcW w:w="1275" w:type="dxa"/>
            <w:gridSpan w:val="3"/>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5000089015</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r>
      <w:tr w:rsidR="00D0495B" w:rsidRPr="00D0495B" w:rsidTr="00856B9A">
        <w:trPr>
          <w:gridAfter w:val="2"/>
          <w:wAfter w:w="395" w:type="dxa"/>
          <w:trHeight w:val="31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1275" w:type="dxa"/>
            <w:gridSpan w:val="3"/>
            <w:tcBorders>
              <w:top w:val="single" w:sz="4" w:space="0" w:color="auto"/>
              <w:left w:val="nil"/>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5000089015</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Прочие межбюджетные трансферты общего характера</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5000000000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11,57000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11,57000</w:t>
            </w:r>
          </w:p>
        </w:tc>
      </w:tr>
      <w:tr w:rsidR="00D0495B" w:rsidRPr="00D0495B" w:rsidTr="00856B9A">
        <w:trPr>
          <w:gridAfter w:val="2"/>
          <w:wAfter w:w="395" w:type="dxa"/>
          <w:trHeight w:val="705"/>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5000089020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11,57000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11,57000</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межбюджетные трансферты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5000089020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540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11,57000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11,57000</w:t>
            </w:r>
          </w:p>
        </w:tc>
      </w:tr>
      <w:tr w:rsidR="00D0495B" w:rsidRPr="00D0495B" w:rsidTr="00856B9A">
        <w:trPr>
          <w:gridAfter w:val="2"/>
          <w:wAfter w:w="395" w:type="dxa"/>
          <w:trHeight w:val="48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Функционирование высшего должностного лица субъекта Российской Федерации и муниципального образования</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5000000000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b/>
                <w:bCs/>
                <w:color w:val="000000"/>
                <w:sz w:val="16"/>
                <w:szCs w:val="16"/>
              </w:rPr>
            </w:pPr>
            <w:r w:rsidRPr="00D0495B">
              <w:rPr>
                <w:rFonts w:ascii="Tahoma" w:hAnsi="Tahoma" w:cs="Tahoma"/>
                <w:b/>
                <w:bCs/>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2 102,23940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28,99722</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2 131,23662</w:t>
            </w:r>
          </w:p>
        </w:tc>
      </w:tr>
      <w:tr w:rsidR="00D0495B" w:rsidRPr="00D0495B" w:rsidTr="00856B9A">
        <w:trPr>
          <w:gridAfter w:val="2"/>
          <w:wAfter w:w="395" w:type="dxa"/>
          <w:trHeight w:val="282"/>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Глава муниципального образования (местное самоуправление)</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5010002030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2 089,23940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11,24500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2 100,48440</w:t>
            </w:r>
          </w:p>
        </w:tc>
      </w:tr>
      <w:tr w:rsidR="00D0495B" w:rsidRPr="00D0495B" w:rsidTr="00856B9A">
        <w:trPr>
          <w:gridAfter w:val="2"/>
          <w:wAfter w:w="395" w:type="dxa"/>
          <w:trHeight w:val="30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5010002030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2 089,23940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11,24500</w:t>
            </w:r>
          </w:p>
        </w:tc>
        <w:tc>
          <w:tcPr>
            <w:tcW w:w="1468"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2 100,48440</w:t>
            </w:r>
          </w:p>
        </w:tc>
      </w:tr>
      <w:tr w:rsidR="00D0495B" w:rsidRPr="00D0495B" w:rsidTr="00856B9A">
        <w:trPr>
          <w:gridAfter w:val="2"/>
          <w:wAfter w:w="395" w:type="dxa"/>
          <w:trHeight w:val="30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Поощрение муниципальных управленческих команд</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5010089015</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r>
      <w:tr w:rsidR="00D0495B" w:rsidRPr="00D0495B" w:rsidTr="00856B9A">
        <w:trPr>
          <w:gridAfter w:val="2"/>
          <w:wAfter w:w="395" w:type="dxa"/>
          <w:trHeight w:val="30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5010089015</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13,00000</w:t>
            </w:r>
          </w:p>
        </w:tc>
      </w:tr>
      <w:tr w:rsidR="00D0495B" w:rsidRPr="00D0495B" w:rsidTr="00856B9A">
        <w:trPr>
          <w:gridAfter w:val="2"/>
          <w:wAfter w:w="395" w:type="dxa"/>
          <w:trHeight w:val="945"/>
        </w:trPr>
        <w:tc>
          <w:tcPr>
            <w:tcW w:w="382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Иные межбюджетные трансферты за счет бюджетных ассигнований резервного фонда Правительства Ханты-Мансийского автономного округа - Югры, за исключением иных межбюджетных трансфертов на реализацию наказов избирателей депутатам Думы Ханты-Мансийского автономного округа - Югры</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5010085150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 </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17,75222</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17,75222</w:t>
            </w:r>
          </w:p>
        </w:tc>
      </w:tr>
      <w:tr w:rsidR="00D0495B" w:rsidRPr="00D0495B" w:rsidTr="00856B9A">
        <w:trPr>
          <w:gridAfter w:val="2"/>
          <w:wAfter w:w="395" w:type="dxa"/>
          <w:trHeight w:val="300"/>
        </w:trPr>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rPr>
                <w:rFonts w:ascii="Tahoma" w:hAnsi="Tahoma" w:cs="Tahoma"/>
                <w:color w:val="000000"/>
                <w:sz w:val="16"/>
                <w:szCs w:val="16"/>
              </w:rPr>
            </w:pPr>
            <w:r w:rsidRPr="00D0495B">
              <w:rPr>
                <w:rFonts w:ascii="Tahoma" w:hAnsi="Tahoma" w:cs="Tahoma"/>
                <w:color w:val="000000"/>
                <w:sz w:val="16"/>
                <w:szCs w:val="16"/>
              </w:rPr>
              <w:t>Расходы на выплаты персоналу государственных (муниципальных) органов</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5010085150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center"/>
              <w:rPr>
                <w:rFonts w:ascii="Tahoma" w:hAnsi="Tahoma" w:cs="Tahoma"/>
                <w:color w:val="000000"/>
                <w:sz w:val="16"/>
                <w:szCs w:val="16"/>
              </w:rPr>
            </w:pPr>
            <w:r w:rsidRPr="00D0495B">
              <w:rPr>
                <w:rFonts w:ascii="Tahoma" w:hAnsi="Tahoma" w:cs="Tahoma"/>
                <w:color w:val="000000"/>
                <w:sz w:val="16"/>
                <w:szCs w:val="16"/>
              </w:rPr>
              <w:t>120</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17,75222</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color w:val="000000"/>
                <w:sz w:val="16"/>
                <w:szCs w:val="16"/>
              </w:rPr>
            </w:pPr>
            <w:r w:rsidRPr="00D0495B">
              <w:rPr>
                <w:rFonts w:ascii="Tahoma" w:hAnsi="Tahoma" w:cs="Tahoma"/>
                <w:color w:val="000000"/>
                <w:sz w:val="16"/>
                <w:szCs w:val="16"/>
              </w:rPr>
              <w:t>17,75222</w:t>
            </w:r>
          </w:p>
        </w:tc>
      </w:tr>
      <w:tr w:rsidR="00D0495B" w:rsidRPr="00D0495B" w:rsidTr="00856B9A">
        <w:trPr>
          <w:gridAfter w:val="2"/>
          <w:wAfter w:w="395" w:type="dxa"/>
          <w:trHeight w:val="300"/>
        </w:trPr>
        <w:tc>
          <w:tcPr>
            <w:tcW w:w="5676"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D0495B" w:rsidRPr="00D0495B" w:rsidRDefault="00D0495B" w:rsidP="00D0495B">
            <w:pPr>
              <w:spacing w:after="0" w:line="240" w:lineRule="auto"/>
              <w:rPr>
                <w:rFonts w:ascii="Tahoma" w:hAnsi="Tahoma" w:cs="Tahoma"/>
                <w:b/>
                <w:bCs/>
                <w:color w:val="000000"/>
                <w:sz w:val="16"/>
                <w:szCs w:val="16"/>
              </w:rPr>
            </w:pPr>
            <w:r w:rsidRPr="00D0495B">
              <w:rPr>
                <w:rFonts w:ascii="Tahoma" w:hAnsi="Tahoma" w:cs="Tahoma"/>
                <w:b/>
                <w:bCs/>
                <w:color w:val="000000"/>
                <w:sz w:val="16"/>
                <w:szCs w:val="16"/>
              </w:rPr>
              <w:t>ИТОГО</w:t>
            </w:r>
          </w:p>
        </w:tc>
        <w:tc>
          <w:tcPr>
            <w:tcW w:w="1412" w:type="dxa"/>
            <w:gridSpan w:val="4"/>
            <w:tcBorders>
              <w:top w:val="nil"/>
              <w:left w:val="nil"/>
              <w:bottom w:val="single" w:sz="4" w:space="0" w:color="auto"/>
              <w:right w:val="single" w:sz="4" w:space="0" w:color="auto"/>
            </w:tcBorders>
            <w:shd w:val="clear" w:color="000000" w:fill="FFFFFF"/>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81 587,50400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-55,54610</w:t>
            </w:r>
          </w:p>
        </w:tc>
        <w:tc>
          <w:tcPr>
            <w:tcW w:w="1468" w:type="dxa"/>
            <w:gridSpan w:val="2"/>
            <w:tcBorders>
              <w:top w:val="nil"/>
              <w:left w:val="nil"/>
              <w:bottom w:val="single" w:sz="4" w:space="0" w:color="auto"/>
              <w:right w:val="single" w:sz="4" w:space="0" w:color="auto"/>
            </w:tcBorders>
            <w:shd w:val="clear" w:color="auto" w:fill="auto"/>
            <w:noWrap/>
            <w:vAlign w:val="center"/>
            <w:hideMark/>
          </w:tcPr>
          <w:p w:rsidR="00D0495B" w:rsidRPr="00D0495B" w:rsidRDefault="00D0495B" w:rsidP="00D0495B">
            <w:pPr>
              <w:spacing w:after="0" w:line="240" w:lineRule="auto"/>
              <w:jc w:val="right"/>
              <w:rPr>
                <w:rFonts w:ascii="Tahoma" w:hAnsi="Tahoma" w:cs="Tahoma"/>
                <w:b/>
                <w:bCs/>
                <w:color w:val="000000"/>
                <w:sz w:val="16"/>
                <w:szCs w:val="16"/>
              </w:rPr>
            </w:pPr>
            <w:r w:rsidRPr="00D0495B">
              <w:rPr>
                <w:rFonts w:ascii="Tahoma" w:hAnsi="Tahoma" w:cs="Tahoma"/>
                <w:b/>
                <w:bCs/>
                <w:color w:val="000000"/>
                <w:sz w:val="16"/>
                <w:szCs w:val="16"/>
              </w:rPr>
              <w:t>81 531,95790</w:t>
            </w:r>
          </w:p>
        </w:tc>
      </w:tr>
    </w:tbl>
    <w:p w:rsidR="00D0495B" w:rsidRDefault="00D0495B" w:rsidP="00457377">
      <w:pPr>
        <w:tabs>
          <w:tab w:val="left" w:pos="0"/>
        </w:tabs>
        <w:suppressAutoHyphens/>
        <w:spacing w:after="0" w:line="200" w:lineRule="atLeast"/>
        <w:rPr>
          <w:rFonts w:ascii="Times New Roman" w:hAnsi="Times New Roman"/>
          <w:sz w:val="20"/>
          <w:szCs w:val="20"/>
          <w:lang w:eastAsia="ar-SA"/>
        </w:rPr>
      </w:pPr>
    </w:p>
    <w:p w:rsidR="00856B9A" w:rsidRDefault="00856B9A" w:rsidP="00457377">
      <w:pPr>
        <w:tabs>
          <w:tab w:val="left" w:pos="0"/>
        </w:tabs>
        <w:suppressAutoHyphens/>
        <w:spacing w:after="0" w:line="200" w:lineRule="atLeast"/>
        <w:rPr>
          <w:rFonts w:ascii="Times New Roman" w:hAnsi="Times New Roman"/>
          <w:sz w:val="20"/>
          <w:szCs w:val="20"/>
          <w:lang w:eastAsia="ar-SA"/>
        </w:rPr>
      </w:pPr>
    </w:p>
    <w:tbl>
      <w:tblPr>
        <w:tblW w:w="9938" w:type="dxa"/>
        <w:tblInd w:w="93" w:type="dxa"/>
        <w:tblLayout w:type="fixed"/>
        <w:tblLook w:val="04A0" w:firstRow="1" w:lastRow="0" w:firstColumn="1" w:lastColumn="0" w:noHBand="0" w:noVBand="1"/>
      </w:tblPr>
      <w:tblGrid>
        <w:gridCol w:w="1980"/>
        <w:gridCol w:w="870"/>
        <w:gridCol w:w="117"/>
        <w:gridCol w:w="450"/>
        <w:gridCol w:w="153"/>
        <w:gridCol w:w="414"/>
        <w:gridCol w:w="306"/>
        <w:gridCol w:w="261"/>
        <w:gridCol w:w="419"/>
        <w:gridCol w:w="290"/>
        <w:gridCol w:w="430"/>
        <w:gridCol w:w="279"/>
        <w:gridCol w:w="461"/>
        <w:gridCol w:w="248"/>
        <w:gridCol w:w="472"/>
        <w:gridCol w:w="378"/>
        <w:gridCol w:w="382"/>
        <w:gridCol w:w="327"/>
        <w:gridCol w:w="1701"/>
      </w:tblGrid>
      <w:tr w:rsidR="00856B9A" w:rsidRPr="00856B9A" w:rsidTr="00856B9A">
        <w:trPr>
          <w:gridAfter w:val="16"/>
          <w:wAfter w:w="6971" w:type="dxa"/>
          <w:trHeight w:val="255"/>
        </w:trPr>
        <w:tc>
          <w:tcPr>
            <w:tcW w:w="2967" w:type="dxa"/>
            <w:gridSpan w:val="3"/>
            <w:tcBorders>
              <w:top w:val="nil"/>
              <w:left w:val="nil"/>
              <w:bottom w:val="nil"/>
              <w:right w:val="nil"/>
            </w:tcBorders>
            <w:shd w:val="clear" w:color="auto" w:fill="auto"/>
            <w:noWrap/>
            <w:vAlign w:val="bottom"/>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Приложение 9</w:t>
            </w:r>
          </w:p>
        </w:tc>
      </w:tr>
      <w:tr w:rsidR="00856B9A" w:rsidRPr="00856B9A" w:rsidTr="00856B9A">
        <w:trPr>
          <w:gridAfter w:val="16"/>
          <w:wAfter w:w="6971" w:type="dxa"/>
          <w:trHeight w:val="255"/>
        </w:trPr>
        <w:tc>
          <w:tcPr>
            <w:tcW w:w="2967" w:type="dxa"/>
            <w:gridSpan w:val="3"/>
            <w:tcBorders>
              <w:top w:val="nil"/>
              <w:left w:val="nil"/>
              <w:bottom w:val="nil"/>
              <w:right w:val="nil"/>
            </w:tcBorders>
            <w:shd w:val="clear" w:color="auto" w:fill="auto"/>
            <w:noWrap/>
            <w:vAlign w:val="bottom"/>
            <w:hideMark/>
          </w:tcPr>
          <w:p w:rsidR="00856B9A" w:rsidRPr="00856B9A" w:rsidRDefault="00856B9A" w:rsidP="00856B9A">
            <w:pPr>
              <w:spacing w:after="0" w:line="240" w:lineRule="auto"/>
              <w:rPr>
                <w:rFonts w:ascii="Tahoma" w:hAnsi="Tahoma" w:cs="Tahoma"/>
                <w:color w:val="000000"/>
                <w:sz w:val="16"/>
                <w:szCs w:val="16"/>
              </w:rPr>
            </w:pPr>
            <w:r w:rsidRPr="00856B9A">
              <w:rPr>
                <w:rFonts w:ascii="Tahoma" w:hAnsi="Tahoma" w:cs="Tahoma"/>
                <w:color w:val="000000"/>
                <w:sz w:val="16"/>
                <w:szCs w:val="16"/>
              </w:rPr>
              <w:lastRenderedPageBreak/>
              <w:t>к решению Совета депутатов</w:t>
            </w:r>
          </w:p>
        </w:tc>
      </w:tr>
      <w:tr w:rsidR="00856B9A" w:rsidRPr="00856B9A" w:rsidTr="00856B9A">
        <w:trPr>
          <w:gridAfter w:val="16"/>
          <w:wAfter w:w="6971" w:type="dxa"/>
          <w:trHeight w:val="255"/>
        </w:trPr>
        <w:tc>
          <w:tcPr>
            <w:tcW w:w="2967" w:type="dxa"/>
            <w:gridSpan w:val="3"/>
            <w:tcBorders>
              <w:top w:val="nil"/>
              <w:left w:val="nil"/>
              <w:bottom w:val="nil"/>
              <w:right w:val="nil"/>
            </w:tcBorders>
            <w:shd w:val="clear" w:color="auto" w:fill="auto"/>
            <w:noWrap/>
            <w:vAlign w:val="bottom"/>
            <w:hideMark/>
          </w:tcPr>
          <w:p w:rsidR="00856B9A" w:rsidRPr="00856B9A" w:rsidRDefault="00856B9A" w:rsidP="00856B9A">
            <w:pPr>
              <w:spacing w:after="0" w:line="240" w:lineRule="auto"/>
              <w:rPr>
                <w:rFonts w:ascii="Tahoma" w:hAnsi="Tahoma" w:cs="Tahoma"/>
                <w:color w:val="000000"/>
                <w:sz w:val="16"/>
                <w:szCs w:val="16"/>
              </w:rPr>
            </w:pPr>
            <w:r w:rsidRPr="00856B9A">
              <w:rPr>
                <w:rFonts w:ascii="Tahoma" w:hAnsi="Tahoma" w:cs="Tahoma"/>
                <w:color w:val="000000"/>
                <w:sz w:val="16"/>
                <w:szCs w:val="16"/>
              </w:rPr>
              <w:t>сельского поселения Сентябрьский</w:t>
            </w:r>
          </w:p>
        </w:tc>
      </w:tr>
      <w:tr w:rsidR="00856B9A" w:rsidRPr="00856B9A" w:rsidTr="00856B9A">
        <w:trPr>
          <w:gridAfter w:val="16"/>
          <w:wAfter w:w="6971" w:type="dxa"/>
          <w:trHeight w:val="270"/>
        </w:trPr>
        <w:tc>
          <w:tcPr>
            <w:tcW w:w="2967" w:type="dxa"/>
            <w:gridSpan w:val="3"/>
            <w:tcBorders>
              <w:top w:val="nil"/>
              <w:left w:val="nil"/>
              <w:bottom w:val="nil"/>
              <w:right w:val="nil"/>
            </w:tcBorders>
            <w:shd w:val="clear" w:color="auto" w:fill="auto"/>
            <w:noWrap/>
            <w:vAlign w:val="bottom"/>
            <w:hideMark/>
          </w:tcPr>
          <w:p w:rsidR="00856B9A" w:rsidRPr="00856B9A" w:rsidRDefault="00856B9A" w:rsidP="00856B9A">
            <w:pPr>
              <w:spacing w:after="0" w:line="240" w:lineRule="auto"/>
              <w:rPr>
                <w:rFonts w:ascii="Tahoma" w:hAnsi="Tahoma" w:cs="Tahoma"/>
                <w:color w:val="000000"/>
                <w:sz w:val="16"/>
                <w:szCs w:val="16"/>
              </w:rPr>
            </w:pPr>
            <w:r w:rsidRPr="00856B9A">
              <w:rPr>
                <w:rFonts w:ascii="Tahoma" w:hAnsi="Tahoma" w:cs="Tahoma"/>
                <w:color w:val="000000"/>
                <w:sz w:val="16"/>
                <w:szCs w:val="16"/>
              </w:rPr>
              <w:t>от 30.12.2021 г. №180</w:t>
            </w:r>
          </w:p>
        </w:tc>
      </w:tr>
      <w:tr w:rsidR="00856B9A" w:rsidRPr="00856B9A" w:rsidTr="00856B9A">
        <w:trPr>
          <w:gridAfter w:val="16"/>
          <w:wAfter w:w="6971" w:type="dxa"/>
          <w:trHeight w:val="255"/>
        </w:trPr>
        <w:tc>
          <w:tcPr>
            <w:tcW w:w="1980" w:type="dxa"/>
            <w:tcBorders>
              <w:top w:val="nil"/>
              <w:left w:val="nil"/>
              <w:bottom w:val="nil"/>
              <w:right w:val="nil"/>
            </w:tcBorders>
            <w:shd w:val="clear" w:color="000000" w:fill="FFFFFF"/>
            <w:noWrap/>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 </w:t>
            </w:r>
          </w:p>
        </w:tc>
        <w:tc>
          <w:tcPr>
            <w:tcW w:w="987" w:type="dxa"/>
            <w:gridSpan w:val="2"/>
            <w:tcBorders>
              <w:top w:val="nil"/>
              <w:left w:val="nil"/>
              <w:bottom w:val="nil"/>
              <w:right w:val="nil"/>
            </w:tcBorders>
            <w:shd w:val="clear" w:color="000000" w:fill="FFFFFF"/>
            <w:noWrap/>
            <w:vAlign w:val="bottom"/>
            <w:hideMark/>
          </w:tcPr>
          <w:p w:rsidR="00856B9A" w:rsidRPr="00856B9A" w:rsidRDefault="00856B9A" w:rsidP="00856B9A">
            <w:pPr>
              <w:spacing w:after="0" w:line="240" w:lineRule="auto"/>
              <w:rPr>
                <w:rFonts w:ascii="Tahoma" w:hAnsi="Tahoma" w:cs="Tahoma"/>
                <w:color w:val="FF0000"/>
                <w:sz w:val="16"/>
                <w:szCs w:val="16"/>
              </w:rPr>
            </w:pPr>
            <w:r w:rsidRPr="00856B9A">
              <w:rPr>
                <w:rFonts w:ascii="Tahoma" w:hAnsi="Tahoma" w:cs="Tahoma"/>
                <w:color w:val="FF0000"/>
                <w:sz w:val="16"/>
                <w:szCs w:val="16"/>
              </w:rPr>
              <w:t> </w:t>
            </w:r>
          </w:p>
        </w:tc>
      </w:tr>
      <w:tr w:rsidR="00856B9A" w:rsidRPr="00856B9A" w:rsidTr="00856B9A">
        <w:trPr>
          <w:trHeight w:val="420"/>
        </w:trPr>
        <w:tc>
          <w:tcPr>
            <w:tcW w:w="9938" w:type="dxa"/>
            <w:gridSpan w:val="19"/>
            <w:tcBorders>
              <w:top w:val="nil"/>
              <w:left w:val="nil"/>
              <w:bottom w:val="nil"/>
              <w:right w:val="nil"/>
            </w:tcBorders>
            <w:shd w:val="clear" w:color="000000" w:fill="FFFFFF"/>
            <w:noWrap/>
            <w:vAlign w:val="bottom"/>
            <w:hideMark/>
          </w:tcPr>
          <w:p w:rsidR="00856B9A" w:rsidRPr="00856B9A" w:rsidRDefault="00856B9A" w:rsidP="00856B9A">
            <w:pPr>
              <w:spacing w:after="0" w:line="240" w:lineRule="auto"/>
              <w:rPr>
                <w:rFonts w:ascii="Tahoma" w:hAnsi="Tahoma" w:cs="Tahoma"/>
                <w:b/>
                <w:bCs/>
                <w:sz w:val="16"/>
                <w:szCs w:val="16"/>
              </w:rPr>
            </w:pPr>
            <w:r>
              <w:rPr>
                <w:rFonts w:ascii="Tahoma" w:hAnsi="Tahoma" w:cs="Tahoma"/>
                <w:b/>
                <w:bCs/>
                <w:sz w:val="16"/>
                <w:szCs w:val="16"/>
              </w:rPr>
              <w:t xml:space="preserve">           </w:t>
            </w:r>
            <w:r w:rsidRPr="00856B9A">
              <w:rPr>
                <w:rFonts w:ascii="Tahoma" w:hAnsi="Tahoma" w:cs="Tahoma"/>
                <w:b/>
                <w:bCs/>
                <w:sz w:val="16"/>
                <w:szCs w:val="16"/>
              </w:rPr>
              <w:t xml:space="preserve">Источники финансирования дефицита бюджета сельского поселения Сентябрьский на 2021 год </w:t>
            </w:r>
          </w:p>
        </w:tc>
      </w:tr>
      <w:tr w:rsidR="00856B9A" w:rsidRPr="00856B9A" w:rsidTr="00856B9A">
        <w:trPr>
          <w:trHeight w:val="255"/>
        </w:trPr>
        <w:tc>
          <w:tcPr>
            <w:tcW w:w="2850" w:type="dxa"/>
            <w:gridSpan w:val="2"/>
            <w:tcBorders>
              <w:top w:val="nil"/>
              <w:left w:val="nil"/>
              <w:bottom w:val="nil"/>
              <w:right w:val="nil"/>
            </w:tcBorders>
            <w:shd w:val="clear" w:color="auto" w:fill="auto"/>
            <w:noWrap/>
            <w:vAlign w:val="bottom"/>
            <w:hideMark/>
          </w:tcPr>
          <w:p w:rsidR="00856B9A" w:rsidRPr="00856B9A" w:rsidRDefault="00856B9A" w:rsidP="00856B9A">
            <w:pPr>
              <w:spacing w:after="0" w:line="240" w:lineRule="auto"/>
              <w:jc w:val="center"/>
              <w:rPr>
                <w:rFonts w:ascii="Tahoma" w:hAnsi="Tahoma" w:cs="Tahoma"/>
                <w:sz w:val="16"/>
                <w:szCs w:val="16"/>
              </w:rPr>
            </w:pPr>
          </w:p>
        </w:tc>
        <w:tc>
          <w:tcPr>
            <w:tcW w:w="720" w:type="dxa"/>
            <w:gridSpan w:val="3"/>
            <w:tcBorders>
              <w:top w:val="nil"/>
              <w:left w:val="nil"/>
              <w:bottom w:val="nil"/>
              <w:right w:val="nil"/>
            </w:tcBorders>
            <w:shd w:val="clear" w:color="000000" w:fill="FFFFFF"/>
            <w:noWrap/>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 </w:t>
            </w:r>
          </w:p>
        </w:tc>
        <w:tc>
          <w:tcPr>
            <w:tcW w:w="720" w:type="dxa"/>
            <w:gridSpan w:val="2"/>
            <w:tcBorders>
              <w:top w:val="nil"/>
              <w:left w:val="nil"/>
              <w:bottom w:val="nil"/>
              <w:right w:val="nil"/>
            </w:tcBorders>
            <w:shd w:val="clear" w:color="000000" w:fill="FFFFFF"/>
            <w:noWrap/>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 </w:t>
            </w:r>
          </w:p>
        </w:tc>
        <w:tc>
          <w:tcPr>
            <w:tcW w:w="680" w:type="dxa"/>
            <w:gridSpan w:val="2"/>
            <w:tcBorders>
              <w:top w:val="nil"/>
              <w:left w:val="nil"/>
              <w:bottom w:val="nil"/>
              <w:right w:val="nil"/>
            </w:tcBorders>
            <w:shd w:val="clear" w:color="000000" w:fill="FFFFFF"/>
            <w:noWrap/>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 </w:t>
            </w:r>
          </w:p>
        </w:tc>
        <w:tc>
          <w:tcPr>
            <w:tcW w:w="720" w:type="dxa"/>
            <w:gridSpan w:val="2"/>
            <w:tcBorders>
              <w:top w:val="nil"/>
              <w:left w:val="nil"/>
              <w:bottom w:val="nil"/>
              <w:right w:val="nil"/>
            </w:tcBorders>
            <w:shd w:val="clear" w:color="000000" w:fill="FFFFFF"/>
            <w:noWrap/>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 </w:t>
            </w:r>
          </w:p>
        </w:tc>
        <w:tc>
          <w:tcPr>
            <w:tcW w:w="740" w:type="dxa"/>
            <w:gridSpan w:val="2"/>
            <w:tcBorders>
              <w:top w:val="nil"/>
              <w:left w:val="nil"/>
              <w:bottom w:val="nil"/>
              <w:right w:val="nil"/>
            </w:tcBorders>
            <w:shd w:val="clear" w:color="000000" w:fill="FFFFFF"/>
            <w:noWrap/>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 </w:t>
            </w:r>
          </w:p>
        </w:tc>
        <w:tc>
          <w:tcPr>
            <w:tcW w:w="720" w:type="dxa"/>
            <w:gridSpan w:val="2"/>
            <w:tcBorders>
              <w:top w:val="nil"/>
              <w:left w:val="nil"/>
              <w:bottom w:val="nil"/>
              <w:right w:val="nil"/>
            </w:tcBorders>
            <w:shd w:val="clear" w:color="000000" w:fill="FFFFFF"/>
            <w:noWrap/>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 </w:t>
            </w:r>
          </w:p>
        </w:tc>
        <w:tc>
          <w:tcPr>
            <w:tcW w:w="760" w:type="dxa"/>
            <w:gridSpan w:val="2"/>
            <w:tcBorders>
              <w:top w:val="nil"/>
              <w:left w:val="nil"/>
              <w:bottom w:val="nil"/>
              <w:right w:val="nil"/>
            </w:tcBorders>
            <w:shd w:val="clear" w:color="000000" w:fill="FFFFFF"/>
            <w:noWrap/>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 </w:t>
            </w:r>
          </w:p>
        </w:tc>
        <w:tc>
          <w:tcPr>
            <w:tcW w:w="327" w:type="dxa"/>
            <w:tcBorders>
              <w:top w:val="nil"/>
              <w:left w:val="nil"/>
              <w:bottom w:val="nil"/>
              <w:right w:val="nil"/>
            </w:tcBorders>
            <w:shd w:val="clear" w:color="000000" w:fill="FFFFFF"/>
            <w:noWrap/>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 </w:t>
            </w:r>
          </w:p>
        </w:tc>
        <w:tc>
          <w:tcPr>
            <w:tcW w:w="1701" w:type="dxa"/>
            <w:tcBorders>
              <w:top w:val="nil"/>
              <w:left w:val="nil"/>
              <w:bottom w:val="nil"/>
              <w:right w:val="nil"/>
            </w:tcBorders>
            <w:shd w:val="clear" w:color="000000" w:fill="FFFFFF"/>
            <w:noWrap/>
            <w:vAlign w:val="bottom"/>
            <w:hideMark/>
          </w:tcPr>
          <w:p w:rsidR="00856B9A" w:rsidRPr="00856B9A" w:rsidRDefault="00856B9A" w:rsidP="00856B9A">
            <w:pPr>
              <w:spacing w:after="0" w:line="240" w:lineRule="auto"/>
              <w:rPr>
                <w:rFonts w:ascii="Tahoma" w:hAnsi="Tahoma" w:cs="Tahoma"/>
                <w:color w:val="FF0000"/>
                <w:sz w:val="20"/>
                <w:szCs w:val="20"/>
              </w:rPr>
            </w:pPr>
            <w:r w:rsidRPr="00856B9A">
              <w:rPr>
                <w:rFonts w:ascii="Tahoma" w:hAnsi="Tahoma" w:cs="Tahoma"/>
                <w:color w:val="FF0000"/>
                <w:sz w:val="20"/>
                <w:szCs w:val="20"/>
              </w:rPr>
              <w:t> </w:t>
            </w:r>
          </w:p>
        </w:tc>
      </w:tr>
      <w:tr w:rsidR="00856B9A" w:rsidRPr="00856B9A" w:rsidTr="00856B9A">
        <w:trPr>
          <w:trHeight w:val="810"/>
        </w:trPr>
        <w:tc>
          <w:tcPr>
            <w:tcW w:w="2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Наименование</w:t>
            </w:r>
          </w:p>
        </w:tc>
        <w:tc>
          <w:tcPr>
            <w:tcW w:w="5387" w:type="dxa"/>
            <w:gridSpan w:val="16"/>
            <w:tcBorders>
              <w:top w:val="single" w:sz="4" w:space="0" w:color="auto"/>
              <w:left w:val="nil"/>
              <w:bottom w:val="single" w:sz="4" w:space="0" w:color="auto"/>
              <w:right w:val="single" w:sz="4" w:space="0" w:color="000000"/>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Код группы, подгруппы, статьи и виды источников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Сумма, тыс. рублей</w:t>
            </w:r>
          </w:p>
        </w:tc>
      </w:tr>
      <w:tr w:rsidR="00856B9A" w:rsidRPr="00856B9A" w:rsidTr="00856B9A">
        <w:trPr>
          <w:trHeight w:val="840"/>
        </w:trPr>
        <w:tc>
          <w:tcPr>
            <w:tcW w:w="8237" w:type="dxa"/>
            <w:gridSpan w:val="18"/>
            <w:tcBorders>
              <w:top w:val="single" w:sz="4" w:space="0" w:color="auto"/>
              <w:left w:val="single" w:sz="4" w:space="0" w:color="auto"/>
              <w:bottom w:val="single" w:sz="4" w:space="0" w:color="auto"/>
              <w:right w:val="single" w:sz="4" w:space="0" w:color="000000"/>
            </w:tcBorders>
            <w:shd w:val="clear" w:color="auto" w:fill="auto"/>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ИСТОЧНИКИ ВНУТРЕННЕГО ФИНАНСИРОВАНИЯ  ДЕФИЦИТА БЮДЖЕТ СЕЛЬСКОГО ПОСЕЛЕНИЯ СЕНТЯБРЬСКИЙ, в т.ч.:</w:t>
            </w:r>
          </w:p>
        </w:tc>
        <w:tc>
          <w:tcPr>
            <w:tcW w:w="1701" w:type="dxa"/>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0,00000</w:t>
            </w:r>
          </w:p>
        </w:tc>
      </w:tr>
      <w:tr w:rsidR="00856B9A" w:rsidRPr="00856B9A" w:rsidTr="00856B9A">
        <w:trPr>
          <w:trHeight w:val="255"/>
        </w:trPr>
        <w:tc>
          <w:tcPr>
            <w:tcW w:w="2850" w:type="dxa"/>
            <w:gridSpan w:val="2"/>
            <w:tcBorders>
              <w:top w:val="nil"/>
              <w:left w:val="single" w:sz="4" w:space="0" w:color="auto"/>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Изменение остатков средств на счетах по учету средств бюджета</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05</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w:t>
            </w:r>
          </w:p>
        </w:tc>
        <w:tc>
          <w:tcPr>
            <w:tcW w:w="850"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0000</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6 939,50407</w:t>
            </w:r>
          </w:p>
        </w:tc>
      </w:tr>
      <w:tr w:rsidR="00856B9A" w:rsidRPr="00856B9A" w:rsidTr="00856B9A">
        <w:trPr>
          <w:trHeight w:val="255"/>
        </w:trPr>
        <w:tc>
          <w:tcPr>
            <w:tcW w:w="2850" w:type="dxa"/>
            <w:gridSpan w:val="2"/>
            <w:tcBorders>
              <w:top w:val="nil"/>
              <w:left w:val="single" w:sz="4" w:space="0" w:color="auto"/>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Увеличение остатков средств бюджетов</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05</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02</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w:t>
            </w:r>
          </w:p>
        </w:tc>
        <w:tc>
          <w:tcPr>
            <w:tcW w:w="850"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0000</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500</w:t>
            </w:r>
          </w:p>
        </w:tc>
        <w:tc>
          <w:tcPr>
            <w:tcW w:w="1701" w:type="dxa"/>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-74 592,45383</w:t>
            </w:r>
          </w:p>
        </w:tc>
      </w:tr>
      <w:tr w:rsidR="00856B9A" w:rsidRPr="00856B9A" w:rsidTr="00856B9A">
        <w:trPr>
          <w:trHeight w:val="510"/>
        </w:trPr>
        <w:tc>
          <w:tcPr>
            <w:tcW w:w="2850" w:type="dxa"/>
            <w:gridSpan w:val="2"/>
            <w:tcBorders>
              <w:top w:val="nil"/>
              <w:left w:val="single" w:sz="4" w:space="0" w:color="auto"/>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Увеличение прочих остатков денежных средств бюджетов сельских поселений</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05</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02</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01</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10</w:t>
            </w:r>
          </w:p>
        </w:tc>
        <w:tc>
          <w:tcPr>
            <w:tcW w:w="850"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0000</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510</w:t>
            </w:r>
          </w:p>
        </w:tc>
        <w:tc>
          <w:tcPr>
            <w:tcW w:w="1701" w:type="dxa"/>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-74 592,45383</w:t>
            </w:r>
          </w:p>
        </w:tc>
      </w:tr>
      <w:tr w:rsidR="00856B9A" w:rsidRPr="00856B9A" w:rsidTr="00856B9A">
        <w:trPr>
          <w:trHeight w:val="255"/>
        </w:trPr>
        <w:tc>
          <w:tcPr>
            <w:tcW w:w="2850" w:type="dxa"/>
            <w:gridSpan w:val="2"/>
            <w:tcBorders>
              <w:top w:val="nil"/>
              <w:left w:val="single" w:sz="4" w:space="0" w:color="auto"/>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Уменьшение остатков средств бюджетов</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05</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02</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w:t>
            </w:r>
          </w:p>
        </w:tc>
        <w:tc>
          <w:tcPr>
            <w:tcW w:w="850"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0000</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600</w:t>
            </w:r>
          </w:p>
        </w:tc>
        <w:tc>
          <w:tcPr>
            <w:tcW w:w="1701" w:type="dxa"/>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81 531,95790</w:t>
            </w:r>
          </w:p>
        </w:tc>
      </w:tr>
      <w:tr w:rsidR="00856B9A" w:rsidRPr="00856B9A" w:rsidTr="00856B9A">
        <w:trPr>
          <w:trHeight w:val="510"/>
        </w:trPr>
        <w:tc>
          <w:tcPr>
            <w:tcW w:w="2850" w:type="dxa"/>
            <w:gridSpan w:val="2"/>
            <w:tcBorders>
              <w:top w:val="nil"/>
              <w:left w:val="single" w:sz="4" w:space="0" w:color="auto"/>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rPr>
                <w:rFonts w:ascii="Tahoma" w:hAnsi="Tahoma" w:cs="Tahoma"/>
                <w:sz w:val="16"/>
                <w:szCs w:val="16"/>
              </w:rPr>
            </w:pPr>
            <w:r w:rsidRPr="00856B9A">
              <w:rPr>
                <w:rFonts w:ascii="Tahoma" w:hAnsi="Tahoma" w:cs="Tahoma"/>
                <w:sz w:val="16"/>
                <w:szCs w:val="16"/>
              </w:rPr>
              <w:t>Уменьшение прочих остатков денежных средств бюджетов сельских поселений</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05</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02</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01</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10</w:t>
            </w:r>
          </w:p>
        </w:tc>
        <w:tc>
          <w:tcPr>
            <w:tcW w:w="850"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0000</w:t>
            </w:r>
          </w:p>
        </w:tc>
        <w:tc>
          <w:tcPr>
            <w:tcW w:w="709" w:type="dxa"/>
            <w:gridSpan w:val="2"/>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610</w:t>
            </w:r>
          </w:p>
        </w:tc>
        <w:tc>
          <w:tcPr>
            <w:tcW w:w="1701" w:type="dxa"/>
            <w:tcBorders>
              <w:top w:val="nil"/>
              <w:left w:val="nil"/>
              <w:bottom w:val="single" w:sz="4" w:space="0" w:color="auto"/>
              <w:right w:val="single" w:sz="4" w:space="0" w:color="auto"/>
            </w:tcBorders>
            <w:shd w:val="clear" w:color="auto" w:fill="auto"/>
            <w:vAlign w:val="center"/>
            <w:hideMark/>
          </w:tcPr>
          <w:p w:rsidR="00856B9A" w:rsidRPr="00856B9A" w:rsidRDefault="00856B9A" w:rsidP="00856B9A">
            <w:pPr>
              <w:spacing w:after="0" w:line="240" w:lineRule="auto"/>
              <w:jc w:val="center"/>
              <w:rPr>
                <w:rFonts w:ascii="Tahoma" w:hAnsi="Tahoma" w:cs="Tahoma"/>
                <w:sz w:val="16"/>
                <w:szCs w:val="16"/>
              </w:rPr>
            </w:pPr>
            <w:r w:rsidRPr="00856B9A">
              <w:rPr>
                <w:rFonts w:ascii="Tahoma" w:hAnsi="Tahoma" w:cs="Tahoma"/>
                <w:sz w:val="16"/>
                <w:szCs w:val="16"/>
              </w:rPr>
              <w:t>81 531,95790</w:t>
            </w:r>
          </w:p>
        </w:tc>
      </w:tr>
    </w:tbl>
    <w:p w:rsidR="00856B9A" w:rsidRDefault="00856B9A" w:rsidP="00457377">
      <w:pPr>
        <w:tabs>
          <w:tab w:val="left" w:pos="0"/>
        </w:tabs>
        <w:suppressAutoHyphens/>
        <w:spacing w:after="0" w:line="200" w:lineRule="atLeast"/>
        <w:rPr>
          <w:rFonts w:ascii="Times New Roman" w:hAnsi="Times New Roman"/>
          <w:sz w:val="20"/>
          <w:szCs w:val="20"/>
          <w:lang w:eastAsia="ar-SA"/>
        </w:rPr>
      </w:pPr>
    </w:p>
    <w:p w:rsidR="00787E1F" w:rsidRDefault="00787E1F" w:rsidP="00457377">
      <w:pPr>
        <w:tabs>
          <w:tab w:val="left" w:pos="0"/>
        </w:tabs>
        <w:suppressAutoHyphens/>
        <w:spacing w:after="0" w:line="200" w:lineRule="atLeast"/>
        <w:rPr>
          <w:rFonts w:ascii="Times New Roman" w:hAnsi="Times New Roman"/>
          <w:sz w:val="20"/>
          <w:szCs w:val="20"/>
          <w:lang w:eastAsia="ar-SA"/>
        </w:rPr>
      </w:pPr>
    </w:p>
    <w:p w:rsidR="00787E1F" w:rsidRDefault="00787E1F" w:rsidP="00457377">
      <w:pPr>
        <w:tabs>
          <w:tab w:val="left" w:pos="0"/>
        </w:tabs>
        <w:suppressAutoHyphens/>
        <w:spacing w:after="0" w:line="200" w:lineRule="atLeast"/>
        <w:rPr>
          <w:rFonts w:ascii="Times New Roman" w:hAnsi="Times New Roman"/>
          <w:sz w:val="20"/>
          <w:szCs w:val="20"/>
          <w:lang w:eastAsia="ar-SA"/>
        </w:rPr>
      </w:pPr>
    </w:p>
    <w:p w:rsidR="00787E1F" w:rsidRDefault="00787E1F" w:rsidP="00457377">
      <w:pPr>
        <w:tabs>
          <w:tab w:val="left" w:pos="0"/>
        </w:tabs>
        <w:suppressAutoHyphens/>
        <w:spacing w:after="0" w:line="200" w:lineRule="atLeast"/>
        <w:rPr>
          <w:rFonts w:ascii="Times New Roman" w:hAnsi="Times New Roman"/>
          <w:sz w:val="20"/>
          <w:szCs w:val="20"/>
          <w:lang w:eastAsia="ar-SA"/>
        </w:rPr>
      </w:pPr>
    </w:p>
    <w:p w:rsidR="00787E1F" w:rsidRDefault="00787E1F" w:rsidP="00787E1F">
      <w:pPr>
        <w:spacing w:after="0" w:line="240" w:lineRule="auto"/>
        <w:jc w:val="both"/>
        <w:rPr>
          <w:rFonts w:ascii="Times New Roman" w:hAnsi="Times New Roman"/>
          <w:b/>
          <w:sz w:val="20"/>
          <w:szCs w:val="20"/>
        </w:rPr>
      </w:pPr>
      <w:r>
        <w:rPr>
          <w:rFonts w:ascii="Times New Roman" w:hAnsi="Times New Roman"/>
          <w:b/>
          <w:sz w:val="20"/>
          <w:szCs w:val="20"/>
        </w:rPr>
        <w:t xml:space="preserve">РЕШЕНИЕ                                                                                                                                     </w:t>
      </w:r>
    </w:p>
    <w:p w:rsidR="00787E1F" w:rsidRDefault="00787E1F" w:rsidP="00787E1F">
      <w:pPr>
        <w:spacing w:after="0" w:line="240" w:lineRule="auto"/>
        <w:jc w:val="both"/>
        <w:rPr>
          <w:rFonts w:ascii="Times New Roman" w:hAnsi="Times New Roman"/>
          <w:b/>
          <w:sz w:val="20"/>
          <w:szCs w:val="20"/>
        </w:rPr>
      </w:pPr>
      <w:r>
        <w:rPr>
          <w:rFonts w:ascii="Times New Roman" w:hAnsi="Times New Roman"/>
          <w:sz w:val="20"/>
          <w:szCs w:val="20"/>
        </w:rPr>
        <w:t xml:space="preserve">№181 </w:t>
      </w:r>
      <w:r w:rsidRPr="005F79BC">
        <w:rPr>
          <w:rFonts w:ascii="Times New Roman" w:hAnsi="Times New Roman"/>
          <w:sz w:val="20"/>
          <w:szCs w:val="20"/>
        </w:rPr>
        <w:t>от</w:t>
      </w:r>
      <w:r>
        <w:rPr>
          <w:rFonts w:ascii="Times New Roman" w:hAnsi="Times New Roman"/>
          <w:sz w:val="20"/>
          <w:szCs w:val="20"/>
        </w:rPr>
        <w:t xml:space="preserve"> 30.12.2021 года «</w:t>
      </w:r>
      <w:r w:rsidRPr="00787E1F">
        <w:rPr>
          <w:rFonts w:ascii="Times New Roman" w:hAnsi="Times New Roman"/>
          <w:sz w:val="20"/>
          <w:szCs w:val="20"/>
        </w:rPr>
        <w:t>Об утверждении Программы комплексного развития систем коммунальной инфраструктуры сельского поселения Сентябрьский Нефтеюганского района ХМАО-Югры на период 2021-2039 гг.</w:t>
      </w:r>
    </w:p>
    <w:p w:rsidR="00787E1F" w:rsidRDefault="00787E1F" w:rsidP="00457377">
      <w:pPr>
        <w:tabs>
          <w:tab w:val="left" w:pos="0"/>
        </w:tabs>
        <w:suppressAutoHyphens/>
        <w:spacing w:after="0" w:line="200" w:lineRule="atLeast"/>
        <w:rPr>
          <w:rFonts w:ascii="Times New Roman" w:hAnsi="Times New Roman"/>
          <w:sz w:val="20"/>
          <w:szCs w:val="20"/>
          <w:lang w:eastAsia="ar-SA"/>
        </w:rPr>
      </w:pPr>
    </w:p>
    <w:p w:rsidR="00787E1F" w:rsidRPr="00787E1F" w:rsidRDefault="00787E1F" w:rsidP="00787E1F">
      <w:pPr>
        <w:rPr>
          <w:lang w:bidi="ru-RU"/>
        </w:rPr>
      </w:pPr>
      <w:r w:rsidRPr="00787E1F">
        <w:rPr>
          <w:rFonts w:eastAsia="Calibri"/>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Постановлением Правительства Российской Федерации от 14.06.2013 года № 502 «Об утверждении требований к программам комплексного развития систем коммунальной инфраструктуры поселений, городских округов»,</w:t>
      </w:r>
      <w:r w:rsidRPr="00787E1F">
        <w:t xml:space="preserve"> Уставом муниципального образования «Сельское поселение Сентябрьский», на основании заключения о результатах публичных слушаний по проекту Программы комплексного развития систем коммунальной инфраструктуры сельского поселения Сентябрьский Нефтеюганского района ХМАО-Югры на период 2021-2039 гг. Совет депутатов сельского поселения Сентябрьский 4 созыва</w:t>
      </w:r>
      <w:r w:rsidRPr="00787E1F">
        <w:rPr>
          <w:rFonts w:eastAsia="Lucida Sans Unicode"/>
        </w:rPr>
        <w:t xml:space="preserve"> р е ш и л:</w:t>
      </w:r>
    </w:p>
    <w:p w:rsidR="00787E1F" w:rsidRPr="00787E1F" w:rsidRDefault="00787E1F" w:rsidP="00787E1F"/>
    <w:p w:rsidR="00787E1F" w:rsidRPr="00787E1F" w:rsidRDefault="00787E1F" w:rsidP="00787E1F">
      <w:r w:rsidRPr="00787E1F">
        <w:t>1.Утвердить Программу комплексного развития систем коммунальной инфраструктуры сельского поселения Сентябрьский Нефтеюганского района ХМАО-Югры на период 2021-2039 гг., согласно приложению.</w:t>
      </w:r>
    </w:p>
    <w:p w:rsidR="00787E1F" w:rsidRPr="00787E1F" w:rsidRDefault="00787E1F" w:rsidP="00787E1F">
      <w:r w:rsidRPr="00787E1F">
        <w:t>2.Настоящее постановление подлежит официальному опубликованию (обнародованию) в информационном бюллетене «Сентябрьский вестник» и на официальном сайте администрации сельского поселения Сентябрьский в сети «Интернет».</w:t>
      </w:r>
    </w:p>
    <w:p w:rsidR="00787E1F" w:rsidRPr="00787E1F" w:rsidRDefault="00787E1F" w:rsidP="00787E1F">
      <w:r w:rsidRPr="00787E1F">
        <w:lastRenderedPageBreak/>
        <w:t>3. Контроль за выполнением постановления осуществляю лично.</w:t>
      </w:r>
    </w:p>
    <w:p w:rsidR="00787E1F" w:rsidRPr="00787E1F" w:rsidRDefault="00787E1F" w:rsidP="00787E1F"/>
    <w:p w:rsidR="00787E1F" w:rsidRPr="00787E1F" w:rsidRDefault="00787E1F" w:rsidP="00787E1F">
      <w:r w:rsidRPr="00787E1F">
        <w:t>Глава поселения</w:t>
      </w:r>
      <w:r w:rsidRPr="00787E1F">
        <w:tab/>
      </w:r>
      <w:r w:rsidRPr="00787E1F">
        <w:tab/>
      </w:r>
      <w:r w:rsidRPr="00787E1F">
        <w:tab/>
      </w:r>
      <w:r w:rsidRPr="00787E1F">
        <w:tab/>
      </w:r>
      <w:r w:rsidRPr="00787E1F">
        <w:tab/>
      </w:r>
      <w:r w:rsidRPr="00787E1F">
        <w:tab/>
      </w:r>
      <w:r w:rsidRPr="00787E1F">
        <w:tab/>
      </w:r>
      <w:r w:rsidRPr="00787E1F">
        <w:tab/>
        <w:t xml:space="preserve">             А.В. Светлаков</w:t>
      </w:r>
    </w:p>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r w:rsidRPr="00787E1F">
        <w:t xml:space="preserve">Приложение </w:t>
      </w:r>
    </w:p>
    <w:p w:rsidR="00787E1F" w:rsidRPr="00787E1F" w:rsidRDefault="00787E1F" w:rsidP="00787E1F">
      <w:r w:rsidRPr="00787E1F">
        <w:t>к решению совета депутатов</w:t>
      </w:r>
    </w:p>
    <w:p w:rsidR="00787E1F" w:rsidRPr="00787E1F" w:rsidRDefault="00787E1F" w:rsidP="00787E1F">
      <w:r w:rsidRPr="00787E1F">
        <w:t>сельского поселения Сентябрьский</w:t>
      </w:r>
    </w:p>
    <w:p w:rsidR="00787E1F" w:rsidRPr="00787E1F" w:rsidRDefault="00787E1F" w:rsidP="00787E1F">
      <w:r w:rsidRPr="00787E1F">
        <w:t>от 30.12.2021 №181</w:t>
      </w:r>
    </w:p>
    <w:p w:rsidR="00787E1F" w:rsidRPr="00787E1F" w:rsidRDefault="00064388" w:rsidP="00787E1F">
      <w:r>
        <w:pict>
          <v:shape id="_x0000_s1033" type="#_x0000_t75" style="position:absolute;margin-left:-4pt;margin-top:-2.35pt;width:115.75pt;height:719.85pt;z-index:8">
            <v:imagedata r:id="rId10" o:title=""/>
            <w10:wrap type="square"/>
          </v:shape>
          <o:OLEObject Type="Embed" ProgID="CorelDRAW.Graphic.13" ShapeID="_x0000_s1033" DrawAspect="Content" ObjectID="_1702376571" r:id="rId48"/>
        </w:pict>
      </w:r>
      <w:r w:rsidR="00787E1F" w:rsidRPr="00787E1F">
        <w:t>ООО «Бюро инженерного обеспечения территорий «Гидравлика»</w:t>
      </w:r>
    </w:p>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r w:rsidRPr="00787E1F">
        <w:t xml:space="preserve">выполнение работ </w:t>
      </w:r>
    </w:p>
    <w:p w:rsidR="00787E1F" w:rsidRPr="00787E1F" w:rsidRDefault="00787E1F" w:rsidP="00787E1F">
      <w:r w:rsidRPr="00787E1F">
        <w:t xml:space="preserve">по разработке Программы </w:t>
      </w:r>
    </w:p>
    <w:p w:rsidR="00787E1F" w:rsidRPr="00787E1F" w:rsidRDefault="00787E1F" w:rsidP="00787E1F">
      <w:r w:rsidRPr="00787E1F">
        <w:t xml:space="preserve">комплексного развития </w:t>
      </w:r>
    </w:p>
    <w:p w:rsidR="00787E1F" w:rsidRPr="00787E1F" w:rsidRDefault="00787E1F" w:rsidP="00787E1F">
      <w:r w:rsidRPr="00787E1F">
        <w:t xml:space="preserve">КОММУНАЛЬНОЙ ИНФРАСТРУКТУРЫ </w:t>
      </w:r>
    </w:p>
    <w:p w:rsidR="00787E1F" w:rsidRPr="00787E1F" w:rsidRDefault="00787E1F" w:rsidP="00787E1F">
      <w:r w:rsidRPr="00787E1F">
        <w:t xml:space="preserve">сельского поселения Сентябрьский Нефтеюганского района ХМАО-Югры </w:t>
      </w:r>
    </w:p>
    <w:p w:rsidR="00787E1F" w:rsidRPr="00787E1F" w:rsidRDefault="00787E1F" w:rsidP="00787E1F">
      <w:r w:rsidRPr="00787E1F">
        <w:t>на период 2021 - 2039 гг.</w:t>
      </w:r>
    </w:p>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r w:rsidRPr="00787E1F">
        <w:lastRenderedPageBreak/>
        <w:t xml:space="preserve">Программа комплексного развития систем коммунальной инфраструктуры сельского поселения Сентябрьский Нефтеюганского района </w:t>
      </w:r>
    </w:p>
    <w:p w:rsidR="00787E1F" w:rsidRPr="00787E1F" w:rsidRDefault="00787E1F" w:rsidP="00787E1F">
      <w:r w:rsidRPr="00787E1F">
        <w:t xml:space="preserve">ХМАО-Югры </w:t>
      </w:r>
    </w:p>
    <w:p w:rsidR="00787E1F" w:rsidRPr="00787E1F" w:rsidRDefault="00787E1F" w:rsidP="00787E1F">
      <w:r w:rsidRPr="00787E1F">
        <w:t>на период 2021 - 2039 гг.</w:t>
      </w:r>
    </w:p>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Default="00787E1F" w:rsidP="00787E1F"/>
    <w:p w:rsidR="00155DEF" w:rsidRDefault="00155DEF" w:rsidP="00787E1F"/>
    <w:p w:rsidR="00155DEF" w:rsidRPr="00787E1F" w:rsidRDefault="00155DEF" w:rsidP="00787E1F"/>
    <w:p w:rsidR="00787E1F" w:rsidRPr="00787E1F" w:rsidRDefault="00787E1F" w:rsidP="00787E1F"/>
    <w:p w:rsidR="00787E1F" w:rsidRPr="00787E1F" w:rsidRDefault="00787E1F" w:rsidP="00787E1F"/>
    <w:p w:rsidR="00787E1F" w:rsidRPr="00787E1F" w:rsidRDefault="00787E1F" w:rsidP="00787E1F">
      <w:r w:rsidRPr="00787E1F">
        <w:t>Омск 2021</w:t>
      </w:r>
    </w:p>
    <w:p w:rsidR="00787E1F" w:rsidRPr="00787E1F" w:rsidRDefault="00787E1F" w:rsidP="00787E1F">
      <w:pPr>
        <w:sectPr w:rsidR="00787E1F" w:rsidRPr="00787E1F">
          <w:pgSz w:w="11907" w:h="16840"/>
          <w:pgMar w:top="568" w:right="1134" w:bottom="851" w:left="1134" w:header="709" w:footer="709" w:gutter="0"/>
          <w:pgNumType w:start="1"/>
          <w:cols w:space="720"/>
        </w:sectPr>
      </w:pPr>
    </w:p>
    <w:p w:rsidR="00787E1F" w:rsidRPr="00787E1F" w:rsidRDefault="00064388" w:rsidP="00787E1F">
      <w:r>
        <w:rPr>
          <w:noProof/>
        </w:rPr>
        <w:lastRenderedPageBreak/>
        <w:pict>
          <v:rect id="Rectangle 5" o:spid="_x0000_s1035" style="position:absolute;margin-left:-3.1pt;margin-top:-5.1pt;width:515.35pt;height:776.45pt;z-index: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" filled="f" strokeweight="4.5pt">
            <v:stroke linestyle="thickThin"/>
          </v:rect>
        </w:pict>
      </w:r>
      <w:r w:rsidR="00787E1F" w:rsidRPr="00787E1F">
        <w:t xml:space="preserve">ВЫПОЛНЕНИЕ РАБОТ ПО РАЗРАБОТКЕ ПРОГРАММЫ </w:t>
      </w:r>
    </w:p>
    <w:p w:rsidR="00787E1F" w:rsidRPr="00787E1F" w:rsidRDefault="00787E1F" w:rsidP="00787E1F">
      <w:r w:rsidRPr="00787E1F">
        <w:t xml:space="preserve">КОМПЛЕКСНОГО РАЗВИТИЯ  </w:t>
      </w:r>
    </w:p>
    <w:p w:rsidR="00787E1F" w:rsidRPr="00787E1F" w:rsidRDefault="00787E1F" w:rsidP="00787E1F">
      <w:r w:rsidRPr="00787E1F">
        <w:t xml:space="preserve">КОММУНАЛЬНОЙ ИНФРАСТРУКТУРЫ </w:t>
      </w:r>
    </w:p>
    <w:p w:rsidR="00787E1F" w:rsidRPr="00787E1F" w:rsidRDefault="00787E1F" w:rsidP="00787E1F">
      <w:r w:rsidRPr="00787E1F">
        <w:t>СЕЛЬСКОГО ПОСЕЛЕНИЯ СЕНТЯБРЬСКИЙ НЕФТЕЮГАНСКОГО РАЙОНА ХМАО-ЮГРЫ НА ПЕРИОД 2021 - 2039 ГГ.</w:t>
      </w:r>
    </w:p>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r w:rsidRPr="00787E1F">
        <w:t>Программа комплексного развития систем коммунальной инфраструктуры сельского поселения Сентябрьский Нефтеюганского района</w:t>
      </w:r>
    </w:p>
    <w:p w:rsidR="00787E1F" w:rsidRPr="00787E1F" w:rsidRDefault="00787E1F" w:rsidP="00787E1F">
      <w:r w:rsidRPr="00787E1F">
        <w:t>ХМАО-Югры на период 2021 - 2039 гг.</w:t>
      </w:r>
    </w:p>
    <w:p w:rsidR="00787E1F" w:rsidRPr="00787E1F" w:rsidRDefault="00787E1F" w:rsidP="00787E1F"/>
    <w:p w:rsidR="00787E1F" w:rsidRPr="00787E1F" w:rsidRDefault="00787E1F" w:rsidP="00787E1F"/>
    <w:tbl>
      <w:tblPr>
        <w:tblW w:w="0" w:type="auto"/>
        <w:tblInd w:w="817" w:type="dxa"/>
        <w:tblLook w:val="04A0" w:firstRow="1" w:lastRow="0" w:firstColumn="1" w:lastColumn="0" w:noHBand="0" w:noVBand="1"/>
      </w:tblPr>
      <w:tblGrid>
        <w:gridCol w:w="1985"/>
        <w:gridCol w:w="141"/>
        <w:gridCol w:w="6238"/>
        <w:gridCol w:w="141"/>
      </w:tblGrid>
      <w:tr w:rsidR="00787E1F" w:rsidRPr="00787E1F" w:rsidTr="00787E1F">
        <w:trPr>
          <w:gridAfter w:val="1"/>
          <w:wAfter w:w="141" w:type="dxa"/>
          <w:trHeight w:val="509"/>
        </w:trPr>
        <w:tc>
          <w:tcPr>
            <w:tcW w:w="1985" w:type="dxa"/>
          </w:tcPr>
          <w:p w:rsidR="00787E1F" w:rsidRPr="00787E1F" w:rsidRDefault="00787E1F" w:rsidP="00787E1F"/>
          <w:p w:rsidR="00787E1F" w:rsidRPr="00787E1F" w:rsidRDefault="00787E1F" w:rsidP="00787E1F"/>
          <w:p w:rsidR="00787E1F" w:rsidRPr="00787E1F" w:rsidRDefault="00787E1F" w:rsidP="00787E1F">
            <w:r w:rsidRPr="00787E1F">
              <w:t>Заказчик:</w:t>
            </w:r>
          </w:p>
          <w:p w:rsidR="00787E1F" w:rsidRPr="00787E1F" w:rsidRDefault="00787E1F" w:rsidP="00787E1F"/>
        </w:tc>
        <w:tc>
          <w:tcPr>
            <w:tcW w:w="6379" w:type="dxa"/>
            <w:gridSpan w:val="2"/>
          </w:tcPr>
          <w:p w:rsidR="00787E1F" w:rsidRPr="00787E1F" w:rsidRDefault="00787E1F" w:rsidP="00787E1F"/>
          <w:p w:rsidR="00787E1F" w:rsidRPr="00787E1F" w:rsidRDefault="00787E1F" w:rsidP="00787E1F"/>
          <w:p w:rsidR="00787E1F" w:rsidRPr="00787E1F" w:rsidRDefault="00787E1F" w:rsidP="00787E1F">
            <w:r w:rsidRPr="00787E1F">
              <w:t>Администрация сельского поселения Сентябрьский Нефтеюганского района ХМАО-Югры</w:t>
            </w:r>
          </w:p>
        </w:tc>
      </w:tr>
      <w:tr w:rsidR="00787E1F" w:rsidRPr="00787E1F" w:rsidTr="00787E1F">
        <w:tc>
          <w:tcPr>
            <w:tcW w:w="2126" w:type="dxa"/>
            <w:gridSpan w:val="2"/>
          </w:tcPr>
          <w:p w:rsidR="00787E1F" w:rsidRPr="00787E1F" w:rsidRDefault="00787E1F" w:rsidP="00787E1F"/>
          <w:p w:rsidR="00787E1F" w:rsidRPr="00787E1F" w:rsidRDefault="00787E1F" w:rsidP="00787E1F"/>
          <w:p w:rsidR="00787E1F" w:rsidRPr="00787E1F" w:rsidRDefault="00787E1F" w:rsidP="00787E1F">
            <w:r w:rsidRPr="00787E1F">
              <w:t>Муниципальный</w:t>
            </w:r>
          </w:p>
          <w:p w:rsidR="00787E1F" w:rsidRPr="00787E1F" w:rsidRDefault="00787E1F" w:rsidP="00787E1F">
            <w:r w:rsidRPr="00787E1F">
              <w:t>контракт:</w:t>
            </w:r>
          </w:p>
        </w:tc>
        <w:tc>
          <w:tcPr>
            <w:tcW w:w="6379" w:type="dxa"/>
            <w:gridSpan w:val="2"/>
          </w:tcPr>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r w:rsidRPr="00787E1F">
              <w:t>№650012 от 02.03.2021</w:t>
            </w:r>
          </w:p>
        </w:tc>
      </w:tr>
      <w:tr w:rsidR="00787E1F" w:rsidRPr="00787E1F" w:rsidTr="00787E1F">
        <w:trPr>
          <w:gridAfter w:val="1"/>
          <w:wAfter w:w="141" w:type="dxa"/>
        </w:trPr>
        <w:tc>
          <w:tcPr>
            <w:tcW w:w="1985" w:type="dxa"/>
          </w:tcPr>
          <w:p w:rsidR="00787E1F" w:rsidRPr="00787E1F" w:rsidRDefault="00787E1F" w:rsidP="00787E1F"/>
          <w:p w:rsidR="00787E1F" w:rsidRPr="00787E1F" w:rsidRDefault="00787E1F" w:rsidP="00787E1F">
            <w:r w:rsidRPr="00787E1F">
              <w:t>Исполнитель:</w:t>
            </w:r>
          </w:p>
        </w:tc>
        <w:tc>
          <w:tcPr>
            <w:tcW w:w="6379" w:type="dxa"/>
            <w:gridSpan w:val="2"/>
          </w:tcPr>
          <w:p w:rsidR="00787E1F" w:rsidRPr="00787E1F" w:rsidRDefault="00787E1F" w:rsidP="00787E1F"/>
          <w:p w:rsidR="00787E1F" w:rsidRPr="00787E1F" w:rsidRDefault="00787E1F" w:rsidP="00787E1F">
            <w:r w:rsidRPr="00787E1F">
              <w:t xml:space="preserve">  ООО «БИО «Гидравлика»</w:t>
            </w:r>
          </w:p>
        </w:tc>
      </w:tr>
      <w:tr w:rsidR="00787E1F" w:rsidRPr="00787E1F" w:rsidTr="00787E1F">
        <w:trPr>
          <w:gridAfter w:val="1"/>
          <w:wAfter w:w="141" w:type="dxa"/>
        </w:trPr>
        <w:tc>
          <w:tcPr>
            <w:tcW w:w="1985" w:type="dxa"/>
          </w:tcPr>
          <w:p w:rsidR="00787E1F" w:rsidRPr="00787E1F" w:rsidRDefault="00787E1F" w:rsidP="00787E1F"/>
          <w:p w:rsidR="00787E1F" w:rsidRPr="00787E1F" w:rsidRDefault="00787E1F" w:rsidP="00787E1F">
            <w:r w:rsidRPr="00787E1F">
              <w:t>Шифр:</w:t>
            </w:r>
          </w:p>
        </w:tc>
        <w:tc>
          <w:tcPr>
            <w:tcW w:w="6379" w:type="dxa"/>
            <w:gridSpan w:val="2"/>
          </w:tcPr>
          <w:p w:rsidR="00787E1F" w:rsidRPr="00787E1F" w:rsidRDefault="00787E1F" w:rsidP="00787E1F"/>
          <w:p w:rsidR="00787E1F" w:rsidRPr="00787E1F" w:rsidRDefault="00787E1F" w:rsidP="00787E1F">
            <w:r w:rsidRPr="00787E1F">
              <w:t xml:space="preserve">  ПКР КИ-21204</w:t>
            </w:r>
          </w:p>
        </w:tc>
      </w:tr>
    </w:tbl>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r w:rsidRPr="00787E1F">
        <w:t>Директор</w:t>
      </w:r>
      <w:r w:rsidRPr="00787E1F">
        <w:tab/>
        <w:t>__________________</w:t>
      </w:r>
      <w:r w:rsidRPr="00787E1F">
        <w:tab/>
        <w:t>А.Ю. Носков</w:t>
      </w:r>
    </w:p>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r w:rsidRPr="00787E1F">
        <w:t xml:space="preserve">Омск 2021     </w:t>
      </w:r>
    </w:p>
    <w:p w:rsidR="00787E1F" w:rsidRPr="00787E1F" w:rsidRDefault="00787E1F" w:rsidP="00787E1F">
      <w:pPr>
        <w:sectPr w:rsidR="00787E1F" w:rsidRPr="00787E1F">
          <w:pgSz w:w="11907" w:h="16840"/>
          <w:pgMar w:top="851" w:right="1134" w:bottom="851" w:left="1134" w:header="709" w:footer="709" w:gutter="0"/>
          <w:cols w:space="720"/>
        </w:sectPr>
      </w:pPr>
    </w:p>
    <w:p w:rsidR="00787E1F" w:rsidRPr="00787E1F" w:rsidRDefault="00787E1F" w:rsidP="00787E1F"/>
    <w:p w:rsidR="00787E1F" w:rsidRPr="00787E1F" w:rsidRDefault="00787E1F" w:rsidP="00787E1F">
      <w:r w:rsidRPr="00787E1F">
        <w:tab/>
        <w:t>СОДЕРЖАНИЕ:</w:t>
      </w:r>
    </w:p>
    <w:p w:rsidR="00787E1F" w:rsidRPr="00787E1F" w:rsidRDefault="00787E1F" w:rsidP="00787E1F">
      <w:r w:rsidRPr="00787E1F">
        <w:fldChar w:fldCharType="begin"/>
      </w:r>
      <w:r w:rsidRPr="00787E1F">
        <w:instrText xml:space="preserve"> TOC \o "1-5" \h \z \u </w:instrText>
      </w:r>
      <w:r w:rsidRPr="00787E1F">
        <w:fldChar w:fldCharType="separate"/>
      </w:r>
      <w:hyperlink r:id="rId49" w:anchor="_Toc77847977" w:history="1">
        <w:r w:rsidRPr="00787E1F">
          <w:t>1. Паспорт программы</w:t>
        </w:r>
        <w:r w:rsidRPr="00787E1F">
          <w:rPr>
            <w:webHidden/>
          </w:rPr>
          <w:tab/>
        </w:r>
        <w:r w:rsidRPr="00787E1F">
          <w:rPr>
            <w:webHidden/>
          </w:rPr>
          <w:fldChar w:fldCharType="begin"/>
        </w:r>
        <w:r w:rsidRPr="00787E1F">
          <w:rPr>
            <w:webHidden/>
          </w:rPr>
          <w:instrText xml:space="preserve"> PAGEREF _Toc77847977 \h </w:instrText>
        </w:r>
        <w:r w:rsidRPr="00787E1F">
          <w:rPr>
            <w:webHidden/>
          </w:rPr>
        </w:r>
        <w:r w:rsidRPr="00787E1F">
          <w:rPr>
            <w:webHidden/>
          </w:rPr>
          <w:fldChar w:fldCharType="separate"/>
        </w:r>
        <w:r w:rsidRPr="00787E1F">
          <w:rPr>
            <w:webHidden/>
          </w:rPr>
          <w:t>7</w:t>
        </w:r>
        <w:r w:rsidRPr="00787E1F">
          <w:rPr>
            <w:webHidden/>
          </w:rPr>
          <w:fldChar w:fldCharType="end"/>
        </w:r>
      </w:hyperlink>
    </w:p>
    <w:p w:rsidR="00787E1F" w:rsidRPr="00787E1F" w:rsidRDefault="00064388" w:rsidP="00787E1F">
      <w:hyperlink r:id="rId50" w:anchor="_Toc77847978" w:history="1">
        <w:r w:rsidR="00787E1F" w:rsidRPr="00787E1F">
          <w:t>2. Общие положения</w:t>
        </w:r>
        <w:r w:rsidR="00787E1F" w:rsidRPr="00787E1F">
          <w:rPr>
            <w:webHidden/>
          </w:rPr>
          <w:tab/>
        </w:r>
        <w:r w:rsidR="00787E1F" w:rsidRPr="00787E1F">
          <w:rPr>
            <w:webHidden/>
          </w:rPr>
          <w:fldChar w:fldCharType="begin"/>
        </w:r>
        <w:r w:rsidR="00787E1F" w:rsidRPr="00787E1F">
          <w:rPr>
            <w:webHidden/>
          </w:rPr>
          <w:instrText xml:space="preserve"> PAGEREF _Toc77847978 \h </w:instrText>
        </w:r>
        <w:r w:rsidR="00787E1F" w:rsidRPr="00787E1F">
          <w:rPr>
            <w:webHidden/>
          </w:rPr>
        </w:r>
        <w:r w:rsidR="00787E1F" w:rsidRPr="00787E1F">
          <w:rPr>
            <w:webHidden/>
          </w:rPr>
          <w:fldChar w:fldCharType="separate"/>
        </w:r>
        <w:r w:rsidR="00787E1F" w:rsidRPr="00787E1F">
          <w:rPr>
            <w:webHidden/>
          </w:rPr>
          <w:t>11</w:t>
        </w:r>
        <w:r w:rsidR="00787E1F" w:rsidRPr="00787E1F">
          <w:rPr>
            <w:webHidden/>
          </w:rPr>
          <w:fldChar w:fldCharType="end"/>
        </w:r>
      </w:hyperlink>
    </w:p>
    <w:p w:rsidR="00787E1F" w:rsidRPr="00787E1F" w:rsidRDefault="00064388" w:rsidP="00787E1F">
      <w:hyperlink r:id="rId51" w:anchor="_Toc77847979" w:history="1">
        <w:r w:rsidR="00787E1F" w:rsidRPr="00787E1F">
          <w:t>3. задачи совершенствования и развития коммунального комплекса сельского ПОСЕЛЕНИЯ</w:t>
        </w:r>
        <w:r w:rsidR="00787E1F" w:rsidRPr="00787E1F">
          <w:rPr>
            <w:webHidden/>
          </w:rPr>
          <w:tab/>
        </w:r>
        <w:r w:rsidR="00787E1F" w:rsidRPr="00787E1F">
          <w:rPr>
            <w:webHidden/>
          </w:rPr>
          <w:fldChar w:fldCharType="begin"/>
        </w:r>
        <w:r w:rsidR="00787E1F" w:rsidRPr="00787E1F">
          <w:rPr>
            <w:webHidden/>
          </w:rPr>
          <w:instrText xml:space="preserve"> PAGEREF _Toc77847979 \h </w:instrText>
        </w:r>
        <w:r w:rsidR="00787E1F" w:rsidRPr="00787E1F">
          <w:rPr>
            <w:webHidden/>
          </w:rPr>
        </w:r>
        <w:r w:rsidR="00787E1F" w:rsidRPr="00787E1F">
          <w:rPr>
            <w:webHidden/>
          </w:rPr>
          <w:fldChar w:fldCharType="separate"/>
        </w:r>
        <w:r w:rsidR="00787E1F" w:rsidRPr="00787E1F">
          <w:rPr>
            <w:webHidden/>
          </w:rPr>
          <w:t>12</w:t>
        </w:r>
        <w:r w:rsidR="00787E1F" w:rsidRPr="00787E1F">
          <w:rPr>
            <w:webHidden/>
          </w:rPr>
          <w:fldChar w:fldCharType="end"/>
        </w:r>
      </w:hyperlink>
    </w:p>
    <w:p w:rsidR="00787E1F" w:rsidRPr="00787E1F" w:rsidRDefault="00064388" w:rsidP="00787E1F">
      <w:hyperlink r:id="rId52" w:anchor="_Toc77847980" w:history="1">
        <w:r w:rsidR="00787E1F" w:rsidRPr="00787E1F">
          <w:t>4. краткая характеристика муниципального образования</w:t>
        </w:r>
        <w:r w:rsidR="00787E1F" w:rsidRPr="00787E1F">
          <w:rPr>
            <w:webHidden/>
          </w:rPr>
          <w:tab/>
        </w:r>
        <w:r w:rsidR="00787E1F" w:rsidRPr="00787E1F">
          <w:rPr>
            <w:webHidden/>
          </w:rPr>
          <w:fldChar w:fldCharType="begin"/>
        </w:r>
        <w:r w:rsidR="00787E1F" w:rsidRPr="00787E1F">
          <w:rPr>
            <w:webHidden/>
          </w:rPr>
          <w:instrText xml:space="preserve"> PAGEREF _Toc77847980 \h </w:instrText>
        </w:r>
        <w:r w:rsidR="00787E1F" w:rsidRPr="00787E1F">
          <w:rPr>
            <w:webHidden/>
          </w:rPr>
        </w:r>
        <w:r w:rsidR="00787E1F" w:rsidRPr="00787E1F">
          <w:rPr>
            <w:webHidden/>
          </w:rPr>
          <w:fldChar w:fldCharType="separate"/>
        </w:r>
        <w:r w:rsidR="00787E1F" w:rsidRPr="00787E1F">
          <w:rPr>
            <w:webHidden/>
          </w:rPr>
          <w:t>13</w:t>
        </w:r>
        <w:r w:rsidR="00787E1F" w:rsidRPr="00787E1F">
          <w:rPr>
            <w:webHidden/>
          </w:rPr>
          <w:fldChar w:fldCharType="end"/>
        </w:r>
      </w:hyperlink>
    </w:p>
    <w:p w:rsidR="00787E1F" w:rsidRPr="00787E1F" w:rsidRDefault="00064388" w:rsidP="00787E1F">
      <w:hyperlink r:id="rId53" w:anchor="_Toc77847981" w:history="1">
        <w:r w:rsidR="00787E1F" w:rsidRPr="00787E1F">
          <w:t>4.1 Территория</w:t>
        </w:r>
        <w:r w:rsidR="00787E1F" w:rsidRPr="00787E1F">
          <w:rPr>
            <w:webHidden/>
          </w:rPr>
          <w:tab/>
        </w:r>
        <w:r w:rsidR="00787E1F" w:rsidRPr="00787E1F">
          <w:rPr>
            <w:webHidden/>
          </w:rPr>
          <w:fldChar w:fldCharType="begin"/>
        </w:r>
        <w:r w:rsidR="00787E1F" w:rsidRPr="00787E1F">
          <w:rPr>
            <w:webHidden/>
          </w:rPr>
          <w:instrText xml:space="preserve"> PAGEREF _Toc77847981 \h </w:instrText>
        </w:r>
        <w:r w:rsidR="00787E1F" w:rsidRPr="00787E1F">
          <w:rPr>
            <w:webHidden/>
          </w:rPr>
        </w:r>
        <w:r w:rsidR="00787E1F" w:rsidRPr="00787E1F">
          <w:rPr>
            <w:webHidden/>
          </w:rPr>
          <w:fldChar w:fldCharType="separate"/>
        </w:r>
        <w:r w:rsidR="00787E1F" w:rsidRPr="00787E1F">
          <w:rPr>
            <w:webHidden/>
          </w:rPr>
          <w:t>13</w:t>
        </w:r>
        <w:r w:rsidR="00787E1F" w:rsidRPr="00787E1F">
          <w:rPr>
            <w:webHidden/>
          </w:rPr>
          <w:fldChar w:fldCharType="end"/>
        </w:r>
      </w:hyperlink>
    </w:p>
    <w:p w:rsidR="00787E1F" w:rsidRPr="00787E1F" w:rsidRDefault="00064388" w:rsidP="00787E1F">
      <w:hyperlink r:id="rId54" w:anchor="_Toc77847982" w:history="1">
        <w:r w:rsidR="00787E1F" w:rsidRPr="00787E1F">
          <w:t>4.2 Климат и природные условия</w:t>
        </w:r>
        <w:r w:rsidR="00787E1F" w:rsidRPr="00787E1F">
          <w:rPr>
            <w:webHidden/>
          </w:rPr>
          <w:tab/>
        </w:r>
        <w:r w:rsidR="00787E1F" w:rsidRPr="00787E1F">
          <w:rPr>
            <w:webHidden/>
          </w:rPr>
          <w:fldChar w:fldCharType="begin"/>
        </w:r>
        <w:r w:rsidR="00787E1F" w:rsidRPr="00787E1F">
          <w:rPr>
            <w:webHidden/>
          </w:rPr>
          <w:instrText xml:space="preserve"> PAGEREF _Toc77847982 \h </w:instrText>
        </w:r>
        <w:r w:rsidR="00787E1F" w:rsidRPr="00787E1F">
          <w:rPr>
            <w:webHidden/>
          </w:rPr>
        </w:r>
        <w:r w:rsidR="00787E1F" w:rsidRPr="00787E1F">
          <w:rPr>
            <w:webHidden/>
          </w:rPr>
          <w:fldChar w:fldCharType="separate"/>
        </w:r>
        <w:r w:rsidR="00787E1F" w:rsidRPr="00787E1F">
          <w:rPr>
            <w:webHidden/>
          </w:rPr>
          <w:t>13</w:t>
        </w:r>
        <w:r w:rsidR="00787E1F" w:rsidRPr="00787E1F">
          <w:rPr>
            <w:webHidden/>
          </w:rPr>
          <w:fldChar w:fldCharType="end"/>
        </w:r>
      </w:hyperlink>
    </w:p>
    <w:p w:rsidR="00787E1F" w:rsidRPr="00787E1F" w:rsidRDefault="00064388" w:rsidP="00787E1F">
      <w:hyperlink r:id="rId55" w:anchor="_Toc77847983" w:history="1">
        <w:r w:rsidR="00787E1F" w:rsidRPr="00787E1F">
          <w:t>4.3 Население</w:t>
        </w:r>
        <w:r w:rsidR="00787E1F" w:rsidRPr="00787E1F">
          <w:rPr>
            <w:webHidden/>
          </w:rPr>
          <w:tab/>
        </w:r>
        <w:r w:rsidR="00787E1F" w:rsidRPr="00787E1F">
          <w:rPr>
            <w:webHidden/>
          </w:rPr>
          <w:fldChar w:fldCharType="begin"/>
        </w:r>
        <w:r w:rsidR="00787E1F" w:rsidRPr="00787E1F">
          <w:rPr>
            <w:webHidden/>
          </w:rPr>
          <w:instrText xml:space="preserve"> PAGEREF _Toc77847983 \h </w:instrText>
        </w:r>
        <w:r w:rsidR="00787E1F" w:rsidRPr="00787E1F">
          <w:rPr>
            <w:webHidden/>
          </w:rPr>
        </w:r>
        <w:r w:rsidR="00787E1F" w:rsidRPr="00787E1F">
          <w:rPr>
            <w:webHidden/>
          </w:rPr>
          <w:fldChar w:fldCharType="separate"/>
        </w:r>
        <w:r w:rsidR="00787E1F" w:rsidRPr="00787E1F">
          <w:rPr>
            <w:webHidden/>
          </w:rPr>
          <w:t>14</w:t>
        </w:r>
        <w:r w:rsidR="00787E1F" w:rsidRPr="00787E1F">
          <w:rPr>
            <w:webHidden/>
          </w:rPr>
          <w:fldChar w:fldCharType="end"/>
        </w:r>
      </w:hyperlink>
    </w:p>
    <w:p w:rsidR="00787E1F" w:rsidRPr="00787E1F" w:rsidRDefault="00064388" w:rsidP="00787E1F">
      <w:hyperlink r:id="rId56" w:anchor="_Toc77847984" w:history="1">
        <w:r w:rsidR="00787E1F" w:rsidRPr="00787E1F">
          <w:t>4.4 Жилищная сфера</w:t>
        </w:r>
        <w:r w:rsidR="00787E1F" w:rsidRPr="00787E1F">
          <w:rPr>
            <w:webHidden/>
          </w:rPr>
          <w:tab/>
        </w:r>
        <w:r w:rsidR="00787E1F" w:rsidRPr="00787E1F">
          <w:rPr>
            <w:webHidden/>
          </w:rPr>
          <w:fldChar w:fldCharType="begin"/>
        </w:r>
        <w:r w:rsidR="00787E1F" w:rsidRPr="00787E1F">
          <w:rPr>
            <w:webHidden/>
          </w:rPr>
          <w:instrText xml:space="preserve"> PAGEREF _Toc77847984 \h </w:instrText>
        </w:r>
        <w:r w:rsidR="00787E1F" w:rsidRPr="00787E1F">
          <w:rPr>
            <w:webHidden/>
          </w:rPr>
        </w:r>
        <w:r w:rsidR="00787E1F" w:rsidRPr="00787E1F">
          <w:rPr>
            <w:webHidden/>
          </w:rPr>
          <w:fldChar w:fldCharType="separate"/>
        </w:r>
        <w:r w:rsidR="00787E1F" w:rsidRPr="00787E1F">
          <w:rPr>
            <w:webHidden/>
          </w:rPr>
          <w:t>17</w:t>
        </w:r>
        <w:r w:rsidR="00787E1F" w:rsidRPr="00787E1F">
          <w:rPr>
            <w:webHidden/>
          </w:rPr>
          <w:fldChar w:fldCharType="end"/>
        </w:r>
      </w:hyperlink>
    </w:p>
    <w:p w:rsidR="00787E1F" w:rsidRPr="00787E1F" w:rsidRDefault="00064388" w:rsidP="00787E1F">
      <w:hyperlink r:id="rId57" w:anchor="_Toc77847985" w:history="1">
        <w:r w:rsidR="00787E1F" w:rsidRPr="00787E1F">
          <w:t>4.5 Описание социально-экономического состояния сельского поселения</w:t>
        </w:r>
        <w:r w:rsidR="00787E1F" w:rsidRPr="00787E1F">
          <w:rPr>
            <w:webHidden/>
          </w:rPr>
          <w:tab/>
        </w:r>
        <w:r w:rsidR="00787E1F" w:rsidRPr="00787E1F">
          <w:rPr>
            <w:webHidden/>
          </w:rPr>
          <w:fldChar w:fldCharType="begin"/>
        </w:r>
        <w:r w:rsidR="00787E1F" w:rsidRPr="00787E1F">
          <w:rPr>
            <w:webHidden/>
          </w:rPr>
          <w:instrText xml:space="preserve"> PAGEREF _Toc77847985 \h </w:instrText>
        </w:r>
        <w:r w:rsidR="00787E1F" w:rsidRPr="00787E1F">
          <w:rPr>
            <w:webHidden/>
          </w:rPr>
        </w:r>
        <w:r w:rsidR="00787E1F" w:rsidRPr="00787E1F">
          <w:rPr>
            <w:webHidden/>
          </w:rPr>
          <w:fldChar w:fldCharType="separate"/>
        </w:r>
        <w:r w:rsidR="00787E1F" w:rsidRPr="00787E1F">
          <w:rPr>
            <w:webHidden/>
          </w:rPr>
          <w:t>17</w:t>
        </w:r>
        <w:r w:rsidR="00787E1F" w:rsidRPr="00787E1F">
          <w:rPr>
            <w:webHidden/>
          </w:rPr>
          <w:fldChar w:fldCharType="end"/>
        </w:r>
      </w:hyperlink>
    </w:p>
    <w:p w:rsidR="00787E1F" w:rsidRPr="00787E1F" w:rsidRDefault="00064388" w:rsidP="00787E1F">
      <w:hyperlink r:id="rId58" w:anchor="_Toc77847986" w:history="1">
        <w:r w:rsidR="00787E1F" w:rsidRPr="00787E1F">
          <w:t>4.6 Описание экологического состояния сельского поселения</w:t>
        </w:r>
        <w:r w:rsidR="00787E1F" w:rsidRPr="00787E1F">
          <w:rPr>
            <w:webHidden/>
          </w:rPr>
          <w:tab/>
        </w:r>
        <w:r w:rsidR="00787E1F" w:rsidRPr="00787E1F">
          <w:rPr>
            <w:webHidden/>
          </w:rPr>
          <w:fldChar w:fldCharType="begin"/>
        </w:r>
        <w:r w:rsidR="00787E1F" w:rsidRPr="00787E1F">
          <w:rPr>
            <w:webHidden/>
          </w:rPr>
          <w:instrText xml:space="preserve"> PAGEREF _Toc77847986 \h </w:instrText>
        </w:r>
        <w:r w:rsidR="00787E1F" w:rsidRPr="00787E1F">
          <w:rPr>
            <w:webHidden/>
          </w:rPr>
        </w:r>
        <w:r w:rsidR="00787E1F" w:rsidRPr="00787E1F">
          <w:rPr>
            <w:webHidden/>
          </w:rPr>
          <w:fldChar w:fldCharType="separate"/>
        </w:r>
        <w:r w:rsidR="00787E1F" w:rsidRPr="00787E1F">
          <w:rPr>
            <w:webHidden/>
          </w:rPr>
          <w:t>19</w:t>
        </w:r>
        <w:r w:rsidR="00787E1F" w:rsidRPr="00787E1F">
          <w:rPr>
            <w:webHidden/>
          </w:rPr>
          <w:fldChar w:fldCharType="end"/>
        </w:r>
      </w:hyperlink>
    </w:p>
    <w:p w:rsidR="00787E1F" w:rsidRPr="00787E1F" w:rsidRDefault="00064388" w:rsidP="00787E1F">
      <w:hyperlink r:id="rId59" w:anchor="_Toc77847987" w:history="1">
        <w:r w:rsidR="00787E1F" w:rsidRPr="00787E1F">
          <w:t>4.7 Сведения о градостроительной деятельности на территории сельского поселения</w:t>
        </w:r>
        <w:r w:rsidR="00787E1F" w:rsidRPr="00787E1F">
          <w:rPr>
            <w:webHidden/>
          </w:rPr>
          <w:tab/>
        </w:r>
        <w:r w:rsidR="00787E1F" w:rsidRPr="00787E1F">
          <w:rPr>
            <w:webHidden/>
          </w:rPr>
          <w:fldChar w:fldCharType="begin"/>
        </w:r>
        <w:r w:rsidR="00787E1F" w:rsidRPr="00787E1F">
          <w:rPr>
            <w:webHidden/>
          </w:rPr>
          <w:instrText xml:space="preserve"> PAGEREF _Toc77847987 \h </w:instrText>
        </w:r>
        <w:r w:rsidR="00787E1F" w:rsidRPr="00787E1F">
          <w:rPr>
            <w:webHidden/>
          </w:rPr>
        </w:r>
        <w:r w:rsidR="00787E1F" w:rsidRPr="00787E1F">
          <w:rPr>
            <w:webHidden/>
          </w:rPr>
          <w:fldChar w:fldCharType="separate"/>
        </w:r>
        <w:r w:rsidR="00787E1F" w:rsidRPr="00787E1F">
          <w:rPr>
            <w:webHidden/>
          </w:rPr>
          <w:t>23</w:t>
        </w:r>
        <w:r w:rsidR="00787E1F" w:rsidRPr="00787E1F">
          <w:rPr>
            <w:webHidden/>
          </w:rPr>
          <w:fldChar w:fldCharType="end"/>
        </w:r>
      </w:hyperlink>
    </w:p>
    <w:p w:rsidR="00787E1F" w:rsidRPr="00787E1F" w:rsidRDefault="00064388" w:rsidP="00787E1F">
      <w:hyperlink r:id="rId60" w:anchor="_Toc77847988" w:history="1">
        <w:r w:rsidR="00787E1F" w:rsidRPr="00787E1F">
          <w:t>4.8 Коммунальные услуги</w:t>
        </w:r>
        <w:r w:rsidR="00787E1F" w:rsidRPr="00787E1F">
          <w:rPr>
            <w:webHidden/>
          </w:rPr>
          <w:tab/>
        </w:r>
        <w:r w:rsidR="00787E1F" w:rsidRPr="00787E1F">
          <w:rPr>
            <w:webHidden/>
          </w:rPr>
          <w:fldChar w:fldCharType="begin"/>
        </w:r>
        <w:r w:rsidR="00787E1F" w:rsidRPr="00787E1F">
          <w:rPr>
            <w:webHidden/>
          </w:rPr>
          <w:instrText xml:space="preserve"> PAGEREF _Toc77847988 \h </w:instrText>
        </w:r>
        <w:r w:rsidR="00787E1F" w:rsidRPr="00787E1F">
          <w:rPr>
            <w:webHidden/>
          </w:rPr>
        </w:r>
        <w:r w:rsidR="00787E1F" w:rsidRPr="00787E1F">
          <w:rPr>
            <w:webHidden/>
          </w:rPr>
          <w:fldChar w:fldCharType="separate"/>
        </w:r>
        <w:r w:rsidR="00787E1F" w:rsidRPr="00787E1F">
          <w:rPr>
            <w:webHidden/>
          </w:rPr>
          <w:t>24</w:t>
        </w:r>
        <w:r w:rsidR="00787E1F" w:rsidRPr="00787E1F">
          <w:rPr>
            <w:webHidden/>
          </w:rPr>
          <w:fldChar w:fldCharType="end"/>
        </w:r>
      </w:hyperlink>
    </w:p>
    <w:p w:rsidR="00787E1F" w:rsidRPr="00787E1F" w:rsidRDefault="00064388" w:rsidP="00787E1F">
      <w:hyperlink r:id="rId61" w:anchor="_Toc77847989" w:history="1">
        <w:r w:rsidR="00787E1F" w:rsidRPr="00787E1F">
          <w:t>5. Организационно-правовой и экономический анализ</w:t>
        </w:r>
        <w:r w:rsidR="00787E1F" w:rsidRPr="00787E1F">
          <w:rPr>
            <w:webHidden/>
          </w:rPr>
          <w:tab/>
        </w:r>
        <w:r w:rsidR="00787E1F" w:rsidRPr="00787E1F">
          <w:rPr>
            <w:webHidden/>
          </w:rPr>
          <w:fldChar w:fldCharType="begin"/>
        </w:r>
        <w:r w:rsidR="00787E1F" w:rsidRPr="00787E1F">
          <w:rPr>
            <w:webHidden/>
          </w:rPr>
          <w:instrText xml:space="preserve"> PAGEREF _Toc77847989 \h </w:instrText>
        </w:r>
        <w:r w:rsidR="00787E1F" w:rsidRPr="00787E1F">
          <w:rPr>
            <w:webHidden/>
          </w:rPr>
        </w:r>
        <w:r w:rsidR="00787E1F" w:rsidRPr="00787E1F">
          <w:rPr>
            <w:webHidden/>
          </w:rPr>
          <w:fldChar w:fldCharType="separate"/>
        </w:r>
        <w:r w:rsidR="00787E1F" w:rsidRPr="00787E1F">
          <w:rPr>
            <w:webHidden/>
          </w:rPr>
          <w:t>28</w:t>
        </w:r>
        <w:r w:rsidR="00787E1F" w:rsidRPr="00787E1F">
          <w:rPr>
            <w:webHidden/>
          </w:rPr>
          <w:fldChar w:fldCharType="end"/>
        </w:r>
      </w:hyperlink>
    </w:p>
    <w:p w:rsidR="00787E1F" w:rsidRPr="00787E1F" w:rsidRDefault="00064388" w:rsidP="00787E1F">
      <w:hyperlink r:id="rId62" w:anchor="_Toc77847990" w:history="1">
        <w:r w:rsidR="00787E1F" w:rsidRPr="00787E1F">
          <w:t>5.1 Анализ законодательной и нормативно-правовой базы муниципального образования в коммунальном секторе</w:t>
        </w:r>
        <w:r w:rsidR="00787E1F" w:rsidRPr="00787E1F">
          <w:rPr>
            <w:webHidden/>
          </w:rPr>
          <w:tab/>
        </w:r>
        <w:r w:rsidR="00787E1F" w:rsidRPr="00787E1F">
          <w:rPr>
            <w:webHidden/>
          </w:rPr>
          <w:fldChar w:fldCharType="begin"/>
        </w:r>
        <w:r w:rsidR="00787E1F" w:rsidRPr="00787E1F">
          <w:rPr>
            <w:webHidden/>
          </w:rPr>
          <w:instrText xml:space="preserve"> PAGEREF _Toc77847990 \h </w:instrText>
        </w:r>
        <w:r w:rsidR="00787E1F" w:rsidRPr="00787E1F">
          <w:rPr>
            <w:webHidden/>
          </w:rPr>
        </w:r>
        <w:r w:rsidR="00787E1F" w:rsidRPr="00787E1F">
          <w:rPr>
            <w:webHidden/>
          </w:rPr>
          <w:fldChar w:fldCharType="separate"/>
        </w:r>
        <w:r w:rsidR="00787E1F" w:rsidRPr="00787E1F">
          <w:rPr>
            <w:webHidden/>
          </w:rPr>
          <w:t>28</w:t>
        </w:r>
        <w:r w:rsidR="00787E1F" w:rsidRPr="00787E1F">
          <w:rPr>
            <w:webHidden/>
          </w:rPr>
          <w:fldChar w:fldCharType="end"/>
        </w:r>
      </w:hyperlink>
    </w:p>
    <w:p w:rsidR="00787E1F" w:rsidRPr="00787E1F" w:rsidRDefault="00064388" w:rsidP="00787E1F">
      <w:hyperlink r:id="rId63" w:anchor="_Toc77847991" w:history="1">
        <w:r w:rsidR="00787E1F" w:rsidRPr="00787E1F">
          <w:t>5.2 Анализ платежеспособности потребителей и доступности услуг</w:t>
        </w:r>
        <w:r w:rsidR="00787E1F" w:rsidRPr="00787E1F">
          <w:rPr>
            <w:webHidden/>
          </w:rPr>
          <w:tab/>
        </w:r>
        <w:r w:rsidR="00787E1F" w:rsidRPr="00787E1F">
          <w:rPr>
            <w:webHidden/>
          </w:rPr>
          <w:fldChar w:fldCharType="begin"/>
        </w:r>
        <w:r w:rsidR="00787E1F" w:rsidRPr="00787E1F">
          <w:rPr>
            <w:webHidden/>
          </w:rPr>
          <w:instrText xml:space="preserve"> PAGEREF _Toc77847991 \h </w:instrText>
        </w:r>
        <w:r w:rsidR="00787E1F" w:rsidRPr="00787E1F">
          <w:rPr>
            <w:webHidden/>
          </w:rPr>
        </w:r>
        <w:r w:rsidR="00787E1F" w:rsidRPr="00787E1F">
          <w:rPr>
            <w:webHidden/>
          </w:rPr>
          <w:fldChar w:fldCharType="separate"/>
        </w:r>
        <w:r w:rsidR="00787E1F" w:rsidRPr="00787E1F">
          <w:rPr>
            <w:webHidden/>
          </w:rPr>
          <w:t>28</w:t>
        </w:r>
        <w:r w:rsidR="00787E1F" w:rsidRPr="00787E1F">
          <w:rPr>
            <w:webHidden/>
          </w:rPr>
          <w:fldChar w:fldCharType="end"/>
        </w:r>
      </w:hyperlink>
    </w:p>
    <w:p w:rsidR="00787E1F" w:rsidRPr="00787E1F" w:rsidRDefault="00064388" w:rsidP="00787E1F">
      <w:hyperlink r:id="rId64" w:anchor="_Toc77847992" w:history="1">
        <w:r w:rsidR="00787E1F" w:rsidRPr="00787E1F">
          <w:t>5.3 Анализ бюджетных и иных расходов, направляемых в коммунальный комплекс</w:t>
        </w:r>
        <w:r w:rsidR="00787E1F" w:rsidRPr="00787E1F">
          <w:rPr>
            <w:webHidden/>
          </w:rPr>
          <w:tab/>
        </w:r>
        <w:r w:rsidR="00787E1F" w:rsidRPr="00787E1F">
          <w:rPr>
            <w:webHidden/>
          </w:rPr>
          <w:fldChar w:fldCharType="begin"/>
        </w:r>
        <w:r w:rsidR="00787E1F" w:rsidRPr="00787E1F">
          <w:rPr>
            <w:webHidden/>
          </w:rPr>
          <w:instrText xml:space="preserve"> PAGEREF _Toc77847992 \h </w:instrText>
        </w:r>
        <w:r w:rsidR="00787E1F" w:rsidRPr="00787E1F">
          <w:rPr>
            <w:webHidden/>
          </w:rPr>
        </w:r>
        <w:r w:rsidR="00787E1F" w:rsidRPr="00787E1F">
          <w:rPr>
            <w:webHidden/>
          </w:rPr>
          <w:fldChar w:fldCharType="separate"/>
        </w:r>
        <w:r w:rsidR="00787E1F" w:rsidRPr="00787E1F">
          <w:rPr>
            <w:webHidden/>
          </w:rPr>
          <w:t>30</w:t>
        </w:r>
        <w:r w:rsidR="00787E1F" w:rsidRPr="00787E1F">
          <w:rPr>
            <w:webHidden/>
          </w:rPr>
          <w:fldChar w:fldCharType="end"/>
        </w:r>
      </w:hyperlink>
    </w:p>
    <w:p w:rsidR="00787E1F" w:rsidRPr="00787E1F" w:rsidRDefault="00064388" w:rsidP="00787E1F">
      <w:hyperlink r:id="rId65" w:anchor="_Toc77847993" w:history="1">
        <w:r w:rsidR="00787E1F" w:rsidRPr="00787E1F">
          <w:t>6. Анализ ПЕРСПЕКТИВ РАЗВИТИЯ МУНИЦИПАЛЬНОГО образования</w:t>
        </w:r>
        <w:r w:rsidR="00787E1F" w:rsidRPr="00787E1F">
          <w:rPr>
            <w:webHidden/>
          </w:rPr>
          <w:tab/>
        </w:r>
        <w:r w:rsidR="00787E1F" w:rsidRPr="00787E1F">
          <w:rPr>
            <w:webHidden/>
          </w:rPr>
          <w:fldChar w:fldCharType="begin"/>
        </w:r>
        <w:r w:rsidR="00787E1F" w:rsidRPr="00787E1F">
          <w:rPr>
            <w:webHidden/>
          </w:rPr>
          <w:instrText xml:space="preserve"> PAGEREF _Toc77847993 \h </w:instrText>
        </w:r>
        <w:r w:rsidR="00787E1F" w:rsidRPr="00787E1F">
          <w:rPr>
            <w:webHidden/>
          </w:rPr>
        </w:r>
        <w:r w:rsidR="00787E1F" w:rsidRPr="00787E1F">
          <w:rPr>
            <w:webHidden/>
          </w:rPr>
          <w:fldChar w:fldCharType="separate"/>
        </w:r>
        <w:r w:rsidR="00787E1F" w:rsidRPr="00787E1F">
          <w:rPr>
            <w:webHidden/>
          </w:rPr>
          <w:t>32</w:t>
        </w:r>
        <w:r w:rsidR="00787E1F" w:rsidRPr="00787E1F">
          <w:rPr>
            <w:webHidden/>
          </w:rPr>
          <w:fldChar w:fldCharType="end"/>
        </w:r>
      </w:hyperlink>
    </w:p>
    <w:p w:rsidR="00787E1F" w:rsidRPr="00787E1F" w:rsidRDefault="00064388" w:rsidP="00787E1F">
      <w:hyperlink r:id="rId66" w:anchor="_Toc77847994" w:history="1">
        <w:r w:rsidR="00787E1F" w:rsidRPr="00787E1F">
          <w:t>6.1 Анализ социально-экономического развития муниципального образования</w:t>
        </w:r>
        <w:r w:rsidR="00787E1F" w:rsidRPr="00787E1F">
          <w:rPr>
            <w:webHidden/>
          </w:rPr>
          <w:tab/>
        </w:r>
        <w:r w:rsidR="00787E1F" w:rsidRPr="00787E1F">
          <w:rPr>
            <w:webHidden/>
          </w:rPr>
          <w:fldChar w:fldCharType="begin"/>
        </w:r>
        <w:r w:rsidR="00787E1F" w:rsidRPr="00787E1F">
          <w:rPr>
            <w:webHidden/>
          </w:rPr>
          <w:instrText xml:space="preserve"> PAGEREF _Toc77847994 \h </w:instrText>
        </w:r>
        <w:r w:rsidR="00787E1F" w:rsidRPr="00787E1F">
          <w:rPr>
            <w:webHidden/>
          </w:rPr>
        </w:r>
        <w:r w:rsidR="00787E1F" w:rsidRPr="00787E1F">
          <w:rPr>
            <w:webHidden/>
          </w:rPr>
          <w:fldChar w:fldCharType="separate"/>
        </w:r>
        <w:r w:rsidR="00787E1F" w:rsidRPr="00787E1F">
          <w:rPr>
            <w:webHidden/>
          </w:rPr>
          <w:t>32</w:t>
        </w:r>
        <w:r w:rsidR="00787E1F" w:rsidRPr="00787E1F">
          <w:rPr>
            <w:webHidden/>
          </w:rPr>
          <w:fldChar w:fldCharType="end"/>
        </w:r>
      </w:hyperlink>
    </w:p>
    <w:p w:rsidR="00787E1F" w:rsidRPr="00787E1F" w:rsidRDefault="00064388" w:rsidP="00787E1F">
      <w:hyperlink r:id="rId67" w:anchor="_Toc77847995" w:history="1">
        <w:r w:rsidR="00787E1F" w:rsidRPr="00787E1F">
          <w:t>6.2 Прогноз изменения численности населения</w:t>
        </w:r>
        <w:r w:rsidR="00787E1F" w:rsidRPr="00787E1F">
          <w:rPr>
            <w:webHidden/>
          </w:rPr>
          <w:tab/>
        </w:r>
        <w:r w:rsidR="00787E1F" w:rsidRPr="00787E1F">
          <w:rPr>
            <w:webHidden/>
          </w:rPr>
          <w:fldChar w:fldCharType="begin"/>
        </w:r>
        <w:r w:rsidR="00787E1F" w:rsidRPr="00787E1F">
          <w:rPr>
            <w:webHidden/>
          </w:rPr>
          <w:instrText xml:space="preserve"> PAGEREF _Toc77847995 \h </w:instrText>
        </w:r>
        <w:r w:rsidR="00787E1F" w:rsidRPr="00787E1F">
          <w:rPr>
            <w:webHidden/>
          </w:rPr>
        </w:r>
        <w:r w:rsidR="00787E1F" w:rsidRPr="00787E1F">
          <w:rPr>
            <w:webHidden/>
          </w:rPr>
          <w:fldChar w:fldCharType="separate"/>
        </w:r>
        <w:r w:rsidR="00787E1F" w:rsidRPr="00787E1F">
          <w:rPr>
            <w:webHidden/>
          </w:rPr>
          <w:t>33</w:t>
        </w:r>
        <w:r w:rsidR="00787E1F" w:rsidRPr="00787E1F">
          <w:rPr>
            <w:webHidden/>
          </w:rPr>
          <w:fldChar w:fldCharType="end"/>
        </w:r>
      </w:hyperlink>
    </w:p>
    <w:p w:rsidR="00787E1F" w:rsidRPr="00787E1F" w:rsidRDefault="00064388" w:rsidP="00787E1F">
      <w:hyperlink r:id="rId68" w:anchor="_Toc77847996" w:history="1">
        <w:r w:rsidR="00787E1F" w:rsidRPr="00787E1F">
          <w:t>6.3 Анализ структуры потребителей и тенденций изменения потребления ресурсов</w:t>
        </w:r>
        <w:r w:rsidR="00787E1F" w:rsidRPr="00787E1F">
          <w:rPr>
            <w:webHidden/>
          </w:rPr>
          <w:tab/>
        </w:r>
        <w:r w:rsidR="00787E1F" w:rsidRPr="00787E1F">
          <w:rPr>
            <w:webHidden/>
          </w:rPr>
          <w:fldChar w:fldCharType="begin"/>
        </w:r>
        <w:r w:rsidR="00787E1F" w:rsidRPr="00787E1F">
          <w:rPr>
            <w:webHidden/>
          </w:rPr>
          <w:instrText xml:space="preserve"> PAGEREF _Toc77847996 \h </w:instrText>
        </w:r>
        <w:r w:rsidR="00787E1F" w:rsidRPr="00787E1F">
          <w:rPr>
            <w:webHidden/>
          </w:rPr>
        </w:r>
        <w:r w:rsidR="00787E1F" w:rsidRPr="00787E1F">
          <w:rPr>
            <w:webHidden/>
          </w:rPr>
          <w:fldChar w:fldCharType="separate"/>
        </w:r>
        <w:r w:rsidR="00787E1F" w:rsidRPr="00787E1F">
          <w:rPr>
            <w:webHidden/>
          </w:rPr>
          <w:t>33</w:t>
        </w:r>
        <w:r w:rsidR="00787E1F" w:rsidRPr="00787E1F">
          <w:rPr>
            <w:webHidden/>
          </w:rPr>
          <w:fldChar w:fldCharType="end"/>
        </w:r>
      </w:hyperlink>
    </w:p>
    <w:p w:rsidR="00787E1F" w:rsidRPr="00787E1F" w:rsidRDefault="00064388" w:rsidP="00787E1F">
      <w:hyperlink r:id="rId69" w:anchor="_Toc77847997" w:history="1">
        <w:r w:rsidR="00787E1F" w:rsidRPr="00787E1F">
          <w:t>6.4 Анализ перспектив территориального развития сельского поселения</w:t>
        </w:r>
        <w:r w:rsidR="00787E1F" w:rsidRPr="00787E1F">
          <w:rPr>
            <w:webHidden/>
          </w:rPr>
          <w:tab/>
        </w:r>
        <w:r w:rsidR="00787E1F" w:rsidRPr="00787E1F">
          <w:rPr>
            <w:webHidden/>
          </w:rPr>
          <w:fldChar w:fldCharType="begin"/>
        </w:r>
        <w:r w:rsidR="00787E1F" w:rsidRPr="00787E1F">
          <w:rPr>
            <w:webHidden/>
          </w:rPr>
          <w:instrText xml:space="preserve"> PAGEREF _Toc77847997 \h </w:instrText>
        </w:r>
        <w:r w:rsidR="00787E1F" w:rsidRPr="00787E1F">
          <w:rPr>
            <w:webHidden/>
          </w:rPr>
        </w:r>
        <w:r w:rsidR="00787E1F" w:rsidRPr="00787E1F">
          <w:rPr>
            <w:webHidden/>
          </w:rPr>
          <w:fldChar w:fldCharType="separate"/>
        </w:r>
        <w:r w:rsidR="00787E1F" w:rsidRPr="00787E1F">
          <w:rPr>
            <w:webHidden/>
          </w:rPr>
          <w:t>33</w:t>
        </w:r>
        <w:r w:rsidR="00787E1F" w:rsidRPr="00787E1F">
          <w:rPr>
            <w:webHidden/>
          </w:rPr>
          <w:fldChar w:fldCharType="end"/>
        </w:r>
      </w:hyperlink>
    </w:p>
    <w:p w:rsidR="00787E1F" w:rsidRPr="00787E1F" w:rsidRDefault="00064388" w:rsidP="00787E1F">
      <w:hyperlink r:id="rId70" w:anchor="_Toc77847998" w:history="1">
        <w:r w:rsidR="00787E1F" w:rsidRPr="00787E1F">
          <w:t>6.4.1 Предложения по размещению (реконструкции) объектов федерального и регионального (окружного) значения</w:t>
        </w:r>
        <w:r w:rsidR="00787E1F" w:rsidRPr="00787E1F">
          <w:rPr>
            <w:webHidden/>
          </w:rPr>
          <w:tab/>
        </w:r>
        <w:r w:rsidR="00787E1F" w:rsidRPr="00787E1F">
          <w:rPr>
            <w:webHidden/>
          </w:rPr>
          <w:fldChar w:fldCharType="begin"/>
        </w:r>
        <w:r w:rsidR="00787E1F" w:rsidRPr="00787E1F">
          <w:rPr>
            <w:webHidden/>
          </w:rPr>
          <w:instrText xml:space="preserve"> PAGEREF _Toc77847998 \h </w:instrText>
        </w:r>
        <w:r w:rsidR="00787E1F" w:rsidRPr="00787E1F">
          <w:rPr>
            <w:webHidden/>
          </w:rPr>
        </w:r>
        <w:r w:rsidR="00787E1F" w:rsidRPr="00787E1F">
          <w:rPr>
            <w:webHidden/>
          </w:rPr>
          <w:fldChar w:fldCharType="separate"/>
        </w:r>
        <w:r w:rsidR="00787E1F" w:rsidRPr="00787E1F">
          <w:rPr>
            <w:webHidden/>
          </w:rPr>
          <w:t>34</w:t>
        </w:r>
        <w:r w:rsidR="00787E1F" w:rsidRPr="00787E1F">
          <w:rPr>
            <w:webHidden/>
          </w:rPr>
          <w:fldChar w:fldCharType="end"/>
        </w:r>
      </w:hyperlink>
    </w:p>
    <w:p w:rsidR="00787E1F" w:rsidRPr="00787E1F" w:rsidRDefault="00064388" w:rsidP="00787E1F">
      <w:hyperlink r:id="rId71" w:anchor="_Toc77847999" w:history="1">
        <w:r w:rsidR="00787E1F" w:rsidRPr="00787E1F">
          <w:t>6.4.2 Предложения по размещению (реконструкции) объектов местного значения</w:t>
        </w:r>
        <w:r w:rsidR="00787E1F" w:rsidRPr="00787E1F">
          <w:rPr>
            <w:webHidden/>
          </w:rPr>
          <w:tab/>
        </w:r>
        <w:r w:rsidR="00787E1F" w:rsidRPr="00787E1F">
          <w:rPr>
            <w:webHidden/>
          </w:rPr>
          <w:fldChar w:fldCharType="begin"/>
        </w:r>
        <w:r w:rsidR="00787E1F" w:rsidRPr="00787E1F">
          <w:rPr>
            <w:webHidden/>
          </w:rPr>
          <w:instrText xml:space="preserve"> PAGEREF _Toc77847999 \h </w:instrText>
        </w:r>
        <w:r w:rsidR="00787E1F" w:rsidRPr="00787E1F">
          <w:rPr>
            <w:webHidden/>
          </w:rPr>
        </w:r>
        <w:r w:rsidR="00787E1F" w:rsidRPr="00787E1F">
          <w:rPr>
            <w:webHidden/>
          </w:rPr>
          <w:fldChar w:fldCharType="separate"/>
        </w:r>
        <w:r w:rsidR="00787E1F" w:rsidRPr="00787E1F">
          <w:rPr>
            <w:webHidden/>
          </w:rPr>
          <w:t>35</w:t>
        </w:r>
        <w:r w:rsidR="00787E1F" w:rsidRPr="00787E1F">
          <w:rPr>
            <w:webHidden/>
          </w:rPr>
          <w:fldChar w:fldCharType="end"/>
        </w:r>
      </w:hyperlink>
    </w:p>
    <w:p w:rsidR="00787E1F" w:rsidRPr="00787E1F" w:rsidRDefault="00064388" w:rsidP="00787E1F">
      <w:hyperlink r:id="rId72" w:anchor="_Toc77848000" w:history="1">
        <w:r w:rsidR="00787E1F" w:rsidRPr="00787E1F">
          <w:t>6.4.3 Предложения по размещению (реконструкции) объектов иного (в том числе коммерческого) значения</w:t>
        </w:r>
        <w:r w:rsidR="00787E1F" w:rsidRPr="00787E1F">
          <w:rPr>
            <w:webHidden/>
          </w:rPr>
          <w:tab/>
        </w:r>
        <w:r w:rsidR="00787E1F" w:rsidRPr="00787E1F">
          <w:rPr>
            <w:webHidden/>
          </w:rPr>
          <w:fldChar w:fldCharType="begin"/>
        </w:r>
        <w:r w:rsidR="00787E1F" w:rsidRPr="00787E1F">
          <w:rPr>
            <w:webHidden/>
          </w:rPr>
          <w:instrText xml:space="preserve"> PAGEREF _Toc77848000 \h </w:instrText>
        </w:r>
        <w:r w:rsidR="00787E1F" w:rsidRPr="00787E1F">
          <w:rPr>
            <w:webHidden/>
          </w:rPr>
        </w:r>
        <w:r w:rsidR="00787E1F" w:rsidRPr="00787E1F">
          <w:rPr>
            <w:webHidden/>
          </w:rPr>
          <w:fldChar w:fldCharType="separate"/>
        </w:r>
        <w:r w:rsidR="00787E1F" w:rsidRPr="00787E1F">
          <w:rPr>
            <w:webHidden/>
          </w:rPr>
          <w:t>35</w:t>
        </w:r>
        <w:r w:rsidR="00787E1F" w:rsidRPr="00787E1F">
          <w:rPr>
            <w:webHidden/>
          </w:rPr>
          <w:fldChar w:fldCharType="end"/>
        </w:r>
      </w:hyperlink>
    </w:p>
    <w:p w:rsidR="00787E1F" w:rsidRPr="00787E1F" w:rsidRDefault="00064388" w:rsidP="00787E1F">
      <w:hyperlink r:id="rId73" w:anchor="_Toc77848001" w:history="1">
        <w:r w:rsidR="00787E1F" w:rsidRPr="00787E1F">
          <w:t>6.4.4 Производственная сфера</w:t>
        </w:r>
        <w:r w:rsidR="00787E1F" w:rsidRPr="00787E1F">
          <w:rPr>
            <w:webHidden/>
          </w:rPr>
          <w:tab/>
        </w:r>
        <w:r w:rsidR="00787E1F" w:rsidRPr="00787E1F">
          <w:rPr>
            <w:webHidden/>
          </w:rPr>
          <w:fldChar w:fldCharType="begin"/>
        </w:r>
        <w:r w:rsidR="00787E1F" w:rsidRPr="00787E1F">
          <w:rPr>
            <w:webHidden/>
          </w:rPr>
          <w:instrText xml:space="preserve"> PAGEREF _Toc77848001 \h </w:instrText>
        </w:r>
        <w:r w:rsidR="00787E1F" w:rsidRPr="00787E1F">
          <w:rPr>
            <w:webHidden/>
          </w:rPr>
        </w:r>
        <w:r w:rsidR="00787E1F" w:rsidRPr="00787E1F">
          <w:rPr>
            <w:webHidden/>
          </w:rPr>
          <w:fldChar w:fldCharType="separate"/>
        </w:r>
        <w:r w:rsidR="00787E1F" w:rsidRPr="00787E1F">
          <w:rPr>
            <w:webHidden/>
          </w:rPr>
          <w:t>35</w:t>
        </w:r>
        <w:r w:rsidR="00787E1F" w:rsidRPr="00787E1F">
          <w:rPr>
            <w:webHidden/>
          </w:rPr>
          <w:fldChar w:fldCharType="end"/>
        </w:r>
      </w:hyperlink>
    </w:p>
    <w:p w:rsidR="00787E1F" w:rsidRPr="00787E1F" w:rsidRDefault="00064388" w:rsidP="00787E1F">
      <w:hyperlink r:id="rId74" w:anchor="_Toc77848002" w:history="1">
        <w:r w:rsidR="00787E1F" w:rsidRPr="00787E1F">
          <w:t>6.4.5 Жилищный фонд</w:t>
        </w:r>
        <w:r w:rsidR="00787E1F" w:rsidRPr="00787E1F">
          <w:rPr>
            <w:webHidden/>
          </w:rPr>
          <w:tab/>
        </w:r>
        <w:r w:rsidR="00787E1F" w:rsidRPr="00787E1F">
          <w:rPr>
            <w:webHidden/>
          </w:rPr>
          <w:fldChar w:fldCharType="begin"/>
        </w:r>
        <w:r w:rsidR="00787E1F" w:rsidRPr="00787E1F">
          <w:rPr>
            <w:webHidden/>
          </w:rPr>
          <w:instrText xml:space="preserve"> PAGEREF _Toc77848002 \h </w:instrText>
        </w:r>
        <w:r w:rsidR="00787E1F" w:rsidRPr="00787E1F">
          <w:rPr>
            <w:webHidden/>
          </w:rPr>
        </w:r>
        <w:r w:rsidR="00787E1F" w:rsidRPr="00787E1F">
          <w:rPr>
            <w:webHidden/>
          </w:rPr>
          <w:fldChar w:fldCharType="separate"/>
        </w:r>
        <w:r w:rsidR="00787E1F" w:rsidRPr="00787E1F">
          <w:rPr>
            <w:webHidden/>
          </w:rPr>
          <w:t>36</w:t>
        </w:r>
        <w:r w:rsidR="00787E1F" w:rsidRPr="00787E1F">
          <w:rPr>
            <w:webHidden/>
          </w:rPr>
          <w:fldChar w:fldCharType="end"/>
        </w:r>
      </w:hyperlink>
    </w:p>
    <w:p w:rsidR="00787E1F" w:rsidRPr="00787E1F" w:rsidRDefault="00064388" w:rsidP="00787E1F">
      <w:hyperlink r:id="rId75" w:anchor="_Toc77848003" w:history="1">
        <w:r w:rsidR="00787E1F" w:rsidRPr="00787E1F">
          <w:t>6.4.6 Социальное и культурно-бытовое обслуживание населения</w:t>
        </w:r>
        <w:r w:rsidR="00787E1F" w:rsidRPr="00787E1F">
          <w:rPr>
            <w:webHidden/>
          </w:rPr>
          <w:tab/>
        </w:r>
        <w:r w:rsidR="00787E1F" w:rsidRPr="00787E1F">
          <w:rPr>
            <w:webHidden/>
          </w:rPr>
          <w:fldChar w:fldCharType="begin"/>
        </w:r>
        <w:r w:rsidR="00787E1F" w:rsidRPr="00787E1F">
          <w:rPr>
            <w:webHidden/>
          </w:rPr>
          <w:instrText xml:space="preserve"> PAGEREF _Toc77848003 \h </w:instrText>
        </w:r>
        <w:r w:rsidR="00787E1F" w:rsidRPr="00787E1F">
          <w:rPr>
            <w:webHidden/>
          </w:rPr>
        </w:r>
        <w:r w:rsidR="00787E1F" w:rsidRPr="00787E1F">
          <w:rPr>
            <w:webHidden/>
          </w:rPr>
          <w:fldChar w:fldCharType="separate"/>
        </w:r>
        <w:r w:rsidR="00787E1F" w:rsidRPr="00787E1F">
          <w:rPr>
            <w:webHidden/>
          </w:rPr>
          <w:t>38</w:t>
        </w:r>
        <w:r w:rsidR="00787E1F" w:rsidRPr="00787E1F">
          <w:rPr>
            <w:webHidden/>
          </w:rPr>
          <w:fldChar w:fldCharType="end"/>
        </w:r>
      </w:hyperlink>
    </w:p>
    <w:p w:rsidR="00787E1F" w:rsidRPr="00787E1F" w:rsidRDefault="00064388" w:rsidP="00787E1F">
      <w:hyperlink r:id="rId76" w:anchor="_Toc77848004" w:history="1">
        <w:r w:rsidR="00787E1F" w:rsidRPr="00787E1F">
          <w:t>7. СИСТЕМЫ ТЕПЛОСНАБЖЕНИЯ</w:t>
        </w:r>
        <w:r w:rsidR="00787E1F" w:rsidRPr="00787E1F">
          <w:rPr>
            <w:webHidden/>
          </w:rPr>
          <w:tab/>
        </w:r>
        <w:r w:rsidR="00787E1F" w:rsidRPr="00787E1F">
          <w:rPr>
            <w:webHidden/>
          </w:rPr>
          <w:fldChar w:fldCharType="begin"/>
        </w:r>
        <w:r w:rsidR="00787E1F" w:rsidRPr="00787E1F">
          <w:rPr>
            <w:webHidden/>
          </w:rPr>
          <w:instrText xml:space="preserve"> PAGEREF _Toc77848004 \h </w:instrText>
        </w:r>
        <w:r w:rsidR="00787E1F" w:rsidRPr="00787E1F">
          <w:rPr>
            <w:webHidden/>
          </w:rPr>
        </w:r>
        <w:r w:rsidR="00787E1F" w:rsidRPr="00787E1F">
          <w:rPr>
            <w:webHidden/>
          </w:rPr>
          <w:fldChar w:fldCharType="separate"/>
        </w:r>
        <w:r w:rsidR="00787E1F" w:rsidRPr="00787E1F">
          <w:rPr>
            <w:webHidden/>
          </w:rPr>
          <w:t>41</w:t>
        </w:r>
        <w:r w:rsidR="00787E1F" w:rsidRPr="00787E1F">
          <w:rPr>
            <w:webHidden/>
          </w:rPr>
          <w:fldChar w:fldCharType="end"/>
        </w:r>
      </w:hyperlink>
    </w:p>
    <w:p w:rsidR="00787E1F" w:rsidRPr="00787E1F" w:rsidRDefault="00064388" w:rsidP="00787E1F">
      <w:hyperlink r:id="rId77" w:anchor="_Toc77848005" w:history="1">
        <w:r w:rsidR="00787E1F" w:rsidRPr="00787E1F">
          <w:t>7.1 Анализ существующих систем теплоснабжения</w:t>
        </w:r>
        <w:r w:rsidR="00787E1F" w:rsidRPr="00787E1F">
          <w:rPr>
            <w:webHidden/>
          </w:rPr>
          <w:tab/>
        </w:r>
        <w:r w:rsidR="00787E1F" w:rsidRPr="00787E1F">
          <w:rPr>
            <w:webHidden/>
          </w:rPr>
          <w:fldChar w:fldCharType="begin"/>
        </w:r>
        <w:r w:rsidR="00787E1F" w:rsidRPr="00787E1F">
          <w:rPr>
            <w:webHidden/>
          </w:rPr>
          <w:instrText xml:space="preserve"> PAGEREF _Toc77848005 \h </w:instrText>
        </w:r>
        <w:r w:rsidR="00787E1F" w:rsidRPr="00787E1F">
          <w:rPr>
            <w:webHidden/>
          </w:rPr>
        </w:r>
        <w:r w:rsidR="00787E1F" w:rsidRPr="00787E1F">
          <w:rPr>
            <w:webHidden/>
          </w:rPr>
          <w:fldChar w:fldCharType="separate"/>
        </w:r>
        <w:r w:rsidR="00787E1F" w:rsidRPr="00787E1F">
          <w:rPr>
            <w:webHidden/>
          </w:rPr>
          <w:t>41</w:t>
        </w:r>
        <w:r w:rsidR="00787E1F" w:rsidRPr="00787E1F">
          <w:rPr>
            <w:webHidden/>
          </w:rPr>
          <w:fldChar w:fldCharType="end"/>
        </w:r>
      </w:hyperlink>
    </w:p>
    <w:p w:rsidR="00787E1F" w:rsidRPr="00787E1F" w:rsidRDefault="00064388" w:rsidP="00787E1F">
      <w:hyperlink r:id="rId78" w:anchor="_Toc77848006" w:history="1">
        <w:r w:rsidR="00787E1F" w:rsidRPr="00787E1F">
          <w:t>7.1.1 Инженерно-технический анализ системы теплоснабжения и выявления проблем ее функционирования, определение остаточного ресурса</w:t>
        </w:r>
        <w:r w:rsidR="00787E1F" w:rsidRPr="00787E1F">
          <w:rPr>
            <w:webHidden/>
          </w:rPr>
          <w:tab/>
        </w:r>
        <w:r w:rsidR="00787E1F" w:rsidRPr="00787E1F">
          <w:rPr>
            <w:webHidden/>
          </w:rPr>
          <w:fldChar w:fldCharType="begin"/>
        </w:r>
        <w:r w:rsidR="00787E1F" w:rsidRPr="00787E1F">
          <w:rPr>
            <w:webHidden/>
          </w:rPr>
          <w:instrText xml:space="preserve"> PAGEREF _Toc77848006 \h </w:instrText>
        </w:r>
        <w:r w:rsidR="00787E1F" w:rsidRPr="00787E1F">
          <w:rPr>
            <w:webHidden/>
          </w:rPr>
        </w:r>
        <w:r w:rsidR="00787E1F" w:rsidRPr="00787E1F">
          <w:rPr>
            <w:webHidden/>
          </w:rPr>
          <w:fldChar w:fldCharType="separate"/>
        </w:r>
        <w:r w:rsidR="00787E1F" w:rsidRPr="00787E1F">
          <w:rPr>
            <w:webHidden/>
          </w:rPr>
          <w:t>41</w:t>
        </w:r>
        <w:r w:rsidR="00787E1F" w:rsidRPr="00787E1F">
          <w:rPr>
            <w:webHidden/>
          </w:rPr>
          <w:fldChar w:fldCharType="end"/>
        </w:r>
      </w:hyperlink>
    </w:p>
    <w:p w:rsidR="00787E1F" w:rsidRPr="00787E1F" w:rsidRDefault="00064388" w:rsidP="00787E1F">
      <w:hyperlink r:id="rId79" w:anchor="_Toc77848007" w:history="1">
        <w:r w:rsidR="00787E1F" w:rsidRPr="00787E1F">
          <w:t>7.1.2 Характеристика систем теплоснабжения (котельных, тепловых сетей и других объектов теплоэнергетического хозяйства)</w:t>
        </w:r>
        <w:r w:rsidR="00787E1F" w:rsidRPr="00787E1F">
          <w:rPr>
            <w:webHidden/>
          </w:rPr>
          <w:tab/>
        </w:r>
        <w:r w:rsidR="00787E1F" w:rsidRPr="00787E1F">
          <w:rPr>
            <w:webHidden/>
          </w:rPr>
          <w:fldChar w:fldCharType="begin"/>
        </w:r>
        <w:r w:rsidR="00787E1F" w:rsidRPr="00787E1F">
          <w:rPr>
            <w:webHidden/>
          </w:rPr>
          <w:instrText xml:space="preserve"> PAGEREF _Toc77848007 \h </w:instrText>
        </w:r>
        <w:r w:rsidR="00787E1F" w:rsidRPr="00787E1F">
          <w:rPr>
            <w:webHidden/>
          </w:rPr>
        </w:r>
        <w:r w:rsidR="00787E1F" w:rsidRPr="00787E1F">
          <w:rPr>
            <w:webHidden/>
          </w:rPr>
          <w:fldChar w:fldCharType="separate"/>
        </w:r>
        <w:r w:rsidR="00787E1F" w:rsidRPr="00787E1F">
          <w:rPr>
            <w:webHidden/>
          </w:rPr>
          <w:t>41</w:t>
        </w:r>
        <w:r w:rsidR="00787E1F" w:rsidRPr="00787E1F">
          <w:rPr>
            <w:webHidden/>
          </w:rPr>
          <w:fldChar w:fldCharType="end"/>
        </w:r>
      </w:hyperlink>
    </w:p>
    <w:p w:rsidR="00787E1F" w:rsidRPr="00787E1F" w:rsidRDefault="00064388" w:rsidP="00787E1F">
      <w:hyperlink r:id="rId80" w:anchor="_Toc77848008" w:history="1">
        <w:r w:rsidR="00787E1F" w:rsidRPr="00787E1F">
          <w:t>7.1.3 Проблемы эксплуатации систем теплоснабжения в разрезе надежности, качества, стоимости (доступность для потребителей) и экологичности</w:t>
        </w:r>
        <w:r w:rsidR="00787E1F" w:rsidRPr="00787E1F">
          <w:rPr>
            <w:webHidden/>
          </w:rPr>
          <w:tab/>
        </w:r>
        <w:r w:rsidR="00787E1F" w:rsidRPr="00787E1F">
          <w:rPr>
            <w:webHidden/>
          </w:rPr>
          <w:fldChar w:fldCharType="begin"/>
        </w:r>
        <w:r w:rsidR="00787E1F" w:rsidRPr="00787E1F">
          <w:rPr>
            <w:webHidden/>
          </w:rPr>
          <w:instrText xml:space="preserve"> PAGEREF _Toc77848008 \h </w:instrText>
        </w:r>
        <w:r w:rsidR="00787E1F" w:rsidRPr="00787E1F">
          <w:rPr>
            <w:webHidden/>
          </w:rPr>
        </w:r>
        <w:r w:rsidR="00787E1F" w:rsidRPr="00787E1F">
          <w:rPr>
            <w:webHidden/>
          </w:rPr>
          <w:fldChar w:fldCharType="separate"/>
        </w:r>
        <w:r w:rsidR="00787E1F" w:rsidRPr="00787E1F">
          <w:rPr>
            <w:webHidden/>
          </w:rPr>
          <w:t>42</w:t>
        </w:r>
        <w:r w:rsidR="00787E1F" w:rsidRPr="00787E1F">
          <w:rPr>
            <w:webHidden/>
          </w:rPr>
          <w:fldChar w:fldCharType="end"/>
        </w:r>
      </w:hyperlink>
    </w:p>
    <w:p w:rsidR="00787E1F" w:rsidRPr="00787E1F" w:rsidRDefault="00064388" w:rsidP="00787E1F">
      <w:hyperlink r:id="rId81" w:anchor="_Toc77848009" w:history="1">
        <w:r w:rsidR="00787E1F" w:rsidRPr="00787E1F">
          <w:t>7.1.4 Прогноз развития существующей системы теплоснабжения с учетом строительства жилого фонда и объектов социального назначения</w:t>
        </w:r>
        <w:r w:rsidR="00787E1F" w:rsidRPr="00787E1F">
          <w:rPr>
            <w:webHidden/>
          </w:rPr>
          <w:tab/>
        </w:r>
        <w:r w:rsidR="00787E1F" w:rsidRPr="00787E1F">
          <w:rPr>
            <w:webHidden/>
          </w:rPr>
          <w:fldChar w:fldCharType="begin"/>
        </w:r>
        <w:r w:rsidR="00787E1F" w:rsidRPr="00787E1F">
          <w:rPr>
            <w:webHidden/>
          </w:rPr>
          <w:instrText xml:space="preserve"> PAGEREF _Toc77848009 \h </w:instrText>
        </w:r>
        <w:r w:rsidR="00787E1F" w:rsidRPr="00787E1F">
          <w:rPr>
            <w:webHidden/>
          </w:rPr>
        </w:r>
        <w:r w:rsidR="00787E1F" w:rsidRPr="00787E1F">
          <w:rPr>
            <w:webHidden/>
          </w:rPr>
          <w:fldChar w:fldCharType="separate"/>
        </w:r>
        <w:r w:rsidR="00787E1F" w:rsidRPr="00787E1F">
          <w:rPr>
            <w:webHidden/>
          </w:rPr>
          <w:t>42</w:t>
        </w:r>
        <w:r w:rsidR="00787E1F" w:rsidRPr="00787E1F">
          <w:rPr>
            <w:webHidden/>
          </w:rPr>
          <w:fldChar w:fldCharType="end"/>
        </w:r>
      </w:hyperlink>
    </w:p>
    <w:p w:rsidR="00787E1F" w:rsidRPr="00787E1F" w:rsidRDefault="00064388" w:rsidP="00787E1F">
      <w:hyperlink r:id="rId82" w:anchor="_Toc77848010" w:history="1">
        <w:r w:rsidR="00787E1F" w:rsidRPr="00787E1F">
          <w:t>7.1.5 Расчет перспективного спроса и перспективной нагрузки по потреблению услуг теплоснабжения на расчетный период</w:t>
        </w:r>
        <w:r w:rsidR="00787E1F" w:rsidRPr="00787E1F">
          <w:rPr>
            <w:webHidden/>
          </w:rPr>
          <w:tab/>
        </w:r>
        <w:r w:rsidR="00787E1F" w:rsidRPr="00787E1F">
          <w:rPr>
            <w:webHidden/>
          </w:rPr>
          <w:fldChar w:fldCharType="begin"/>
        </w:r>
        <w:r w:rsidR="00787E1F" w:rsidRPr="00787E1F">
          <w:rPr>
            <w:webHidden/>
          </w:rPr>
          <w:instrText xml:space="preserve"> PAGEREF _Toc77848010 \h </w:instrText>
        </w:r>
        <w:r w:rsidR="00787E1F" w:rsidRPr="00787E1F">
          <w:rPr>
            <w:webHidden/>
          </w:rPr>
        </w:r>
        <w:r w:rsidR="00787E1F" w:rsidRPr="00787E1F">
          <w:rPr>
            <w:webHidden/>
          </w:rPr>
          <w:fldChar w:fldCharType="separate"/>
        </w:r>
        <w:r w:rsidR="00787E1F" w:rsidRPr="00787E1F">
          <w:rPr>
            <w:webHidden/>
          </w:rPr>
          <w:t>42</w:t>
        </w:r>
        <w:r w:rsidR="00787E1F" w:rsidRPr="00787E1F">
          <w:rPr>
            <w:webHidden/>
          </w:rPr>
          <w:fldChar w:fldCharType="end"/>
        </w:r>
      </w:hyperlink>
    </w:p>
    <w:p w:rsidR="00787E1F" w:rsidRPr="00787E1F" w:rsidRDefault="00064388" w:rsidP="00787E1F">
      <w:hyperlink r:id="rId83" w:anchor="_Toc77848011" w:history="1">
        <w:r w:rsidR="00787E1F" w:rsidRPr="00787E1F">
          <w:t>7.1.6 Баланс потребления услуг по теплоснабжению на отчетный год</w:t>
        </w:r>
        <w:r w:rsidR="00787E1F" w:rsidRPr="00787E1F">
          <w:rPr>
            <w:webHidden/>
          </w:rPr>
          <w:tab/>
        </w:r>
        <w:r w:rsidR="00787E1F" w:rsidRPr="00787E1F">
          <w:rPr>
            <w:webHidden/>
          </w:rPr>
          <w:fldChar w:fldCharType="begin"/>
        </w:r>
        <w:r w:rsidR="00787E1F" w:rsidRPr="00787E1F">
          <w:rPr>
            <w:webHidden/>
          </w:rPr>
          <w:instrText xml:space="preserve"> PAGEREF _Toc77848011 \h </w:instrText>
        </w:r>
        <w:r w:rsidR="00787E1F" w:rsidRPr="00787E1F">
          <w:rPr>
            <w:webHidden/>
          </w:rPr>
        </w:r>
        <w:r w:rsidR="00787E1F" w:rsidRPr="00787E1F">
          <w:rPr>
            <w:webHidden/>
          </w:rPr>
          <w:fldChar w:fldCharType="separate"/>
        </w:r>
        <w:r w:rsidR="00787E1F" w:rsidRPr="00787E1F">
          <w:rPr>
            <w:webHidden/>
          </w:rPr>
          <w:t>43</w:t>
        </w:r>
        <w:r w:rsidR="00787E1F" w:rsidRPr="00787E1F">
          <w:rPr>
            <w:webHidden/>
          </w:rPr>
          <w:fldChar w:fldCharType="end"/>
        </w:r>
      </w:hyperlink>
    </w:p>
    <w:p w:rsidR="00787E1F" w:rsidRPr="00787E1F" w:rsidRDefault="00064388" w:rsidP="00787E1F">
      <w:hyperlink r:id="rId84" w:anchor="_Toc77848012" w:history="1">
        <w:r w:rsidR="00787E1F" w:rsidRPr="00787E1F">
          <w:t>7.1.7 Целевые показатели развития системы теплоснабжения, включая показатели надежности и качества, и перспективные критерии доступности для потребителей услуг теплоснабжения</w:t>
        </w:r>
        <w:r w:rsidR="00787E1F" w:rsidRPr="00787E1F">
          <w:rPr>
            <w:webHidden/>
          </w:rPr>
          <w:tab/>
        </w:r>
        <w:r w:rsidR="00787E1F" w:rsidRPr="00787E1F">
          <w:rPr>
            <w:webHidden/>
          </w:rPr>
          <w:fldChar w:fldCharType="begin"/>
        </w:r>
        <w:r w:rsidR="00787E1F" w:rsidRPr="00787E1F">
          <w:rPr>
            <w:webHidden/>
          </w:rPr>
          <w:instrText xml:space="preserve"> PAGEREF _Toc77848012 \h </w:instrText>
        </w:r>
        <w:r w:rsidR="00787E1F" w:rsidRPr="00787E1F">
          <w:rPr>
            <w:webHidden/>
          </w:rPr>
        </w:r>
        <w:r w:rsidR="00787E1F" w:rsidRPr="00787E1F">
          <w:rPr>
            <w:webHidden/>
          </w:rPr>
          <w:fldChar w:fldCharType="separate"/>
        </w:r>
        <w:r w:rsidR="00787E1F" w:rsidRPr="00787E1F">
          <w:rPr>
            <w:webHidden/>
          </w:rPr>
          <w:t>43</w:t>
        </w:r>
        <w:r w:rsidR="00787E1F" w:rsidRPr="00787E1F">
          <w:rPr>
            <w:webHidden/>
          </w:rPr>
          <w:fldChar w:fldCharType="end"/>
        </w:r>
      </w:hyperlink>
    </w:p>
    <w:p w:rsidR="00787E1F" w:rsidRPr="00787E1F" w:rsidRDefault="00064388" w:rsidP="00787E1F">
      <w:hyperlink r:id="rId85" w:anchor="_Toc77848013" w:history="1">
        <w:r w:rsidR="00787E1F" w:rsidRPr="00787E1F">
          <w:t>7.2 Программа развития систем теплоснабжения</w:t>
        </w:r>
        <w:r w:rsidR="00787E1F" w:rsidRPr="00787E1F">
          <w:rPr>
            <w:webHidden/>
          </w:rPr>
          <w:tab/>
        </w:r>
        <w:r w:rsidR="00787E1F" w:rsidRPr="00787E1F">
          <w:rPr>
            <w:webHidden/>
          </w:rPr>
          <w:fldChar w:fldCharType="begin"/>
        </w:r>
        <w:r w:rsidR="00787E1F" w:rsidRPr="00787E1F">
          <w:rPr>
            <w:webHidden/>
          </w:rPr>
          <w:instrText xml:space="preserve"> PAGEREF _Toc77848013 \h </w:instrText>
        </w:r>
        <w:r w:rsidR="00787E1F" w:rsidRPr="00787E1F">
          <w:rPr>
            <w:webHidden/>
          </w:rPr>
        </w:r>
        <w:r w:rsidR="00787E1F" w:rsidRPr="00787E1F">
          <w:rPr>
            <w:webHidden/>
          </w:rPr>
          <w:fldChar w:fldCharType="separate"/>
        </w:r>
        <w:r w:rsidR="00787E1F" w:rsidRPr="00787E1F">
          <w:rPr>
            <w:webHidden/>
          </w:rPr>
          <w:t>43</w:t>
        </w:r>
        <w:r w:rsidR="00787E1F" w:rsidRPr="00787E1F">
          <w:rPr>
            <w:webHidden/>
          </w:rPr>
          <w:fldChar w:fldCharType="end"/>
        </w:r>
      </w:hyperlink>
    </w:p>
    <w:p w:rsidR="00787E1F" w:rsidRPr="00787E1F" w:rsidRDefault="00064388" w:rsidP="00787E1F">
      <w:hyperlink r:id="rId86" w:anchor="_Toc77848014" w:history="1">
        <w:r w:rsidR="00787E1F" w:rsidRPr="00787E1F">
          <w:t>8. Система водоснабжения</w:t>
        </w:r>
        <w:r w:rsidR="00787E1F" w:rsidRPr="00787E1F">
          <w:rPr>
            <w:webHidden/>
          </w:rPr>
          <w:tab/>
        </w:r>
        <w:r w:rsidR="00787E1F" w:rsidRPr="00787E1F">
          <w:rPr>
            <w:webHidden/>
          </w:rPr>
          <w:fldChar w:fldCharType="begin"/>
        </w:r>
        <w:r w:rsidR="00787E1F" w:rsidRPr="00787E1F">
          <w:rPr>
            <w:webHidden/>
          </w:rPr>
          <w:instrText xml:space="preserve"> PAGEREF _Toc77848014 \h </w:instrText>
        </w:r>
        <w:r w:rsidR="00787E1F" w:rsidRPr="00787E1F">
          <w:rPr>
            <w:webHidden/>
          </w:rPr>
        </w:r>
        <w:r w:rsidR="00787E1F" w:rsidRPr="00787E1F">
          <w:rPr>
            <w:webHidden/>
          </w:rPr>
          <w:fldChar w:fldCharType="separate"/>
        </w:r>
        <w:r w:rsidR="00787E1F" w:rsidRPr="00787E1F">
          <w:rPr>
            <w:webHidden/>
          </w:rPr>
          <w:t>46</w:t>
        </w:r>
        <w:r w:rsidR="00787E1F" w:rsidRPr="00787E1F">
          <w:rPr>
            <w:webHidden/>
          </w:rPr>
          <w:fldChar w:fldCharType="end"/>
        </w:r>
      </w:hyperlink>
    </w:p>
    <w:p w:rsidR="00787E1F" w:rsidRPr="00787E1F" w:rsidRDefault="00064388" w:rsidP="00787E1F">
      <w:hyperlink r:id="rId87" w:anchor="_Toc77848015" w:history="1">
        <w:r w:rsidR="00787E1F" w:rsidRPr="00787E1F">
          <w:t>8.1 Анализ существующих систем водоснабжения</w:t>
        </w:r>
        <w:r w:rsidR="00787E1F" w:rsidRPr="00787E1F">
          <w:rPr>
            <w:webHidden/>
          </w:rPr>
          <w:tab/>
        </w:r>
        <w:r w:rsidR="00787E1F" w:rsidRPr="00787E1F">
          <w:rPr>
            <w:webHidden/>
          </w:rPr>
          <w:fldChar w:fldCharType="begin"/>
        </w:r>
        <w:r w:rsidR="00787E1F" w:rsidRPr="00787E1F">
          <w:rPr>
            <w:webHidden/>
          </w:rPr>
          <w:instrText xml:space="preserve"> PAGEREF _Toc77848015 \h </w:instrText>
        </w:r>
        <w:r w:rsidR="00787E1F" w:rsidRPr="00787E1F">
          <w:rPr>
            <w:webHidden/>
          </w:rPr>
        </w:r>
        <w:r w:rsidR="00787E1F" w:rsidRPr="00787E1F">
          <w:rPr>
            <w:webHidden/>
          </w:rPr>
          <w:fldChar w:fldCharType="separate"/>
        </w:r>
        <w:r w:rsidR="00787E1F" w:rsidRPr="00787E1F">
          <w:rPr>
            <w:webHidden/>
          </w:rPr>
          <w:t>46</w:t>
        </w:r>
        <w:r w:rsidR="00787E1F" w:rsidRPr="00787E1F">
          <w:rPr>
            <w:webHidden/>
          </w:rPr>
          <w:fldChar w:fldCharType="end"/>
        </w:r>
      </w:hyperlink>
    </w:p>
    <w:p w:rsidR="00787E1F" w:rsidRPr="00787E1F" w:rsidRDefault="00064388" w:rsidP="00787E1F">
      <w:hyperlink r:id="rId88" w:anchor="_Toc77848016" w:history="1">
        <w:r w:rsidR="00787E1F" w:rsidRPr="00787E1F">
          <w:t>8.1.1 Инженерно-технический анализ существующей системы водоснабжения и выявление проблем ее функционирования</w:t>
        </w:r>
        <w:r w:rsidR="00787E1F" w:rsidRPr="00787E1F">
          <w:rPr>
            <w:webHidden/>
          </w:rPr>
          <w:tab/>
        </w:r>
        <w:r w:rsidR="00787E1F" w:rsidRPr="00787E1F">
          <w:rPr>
            <w:webHidden/>
          </w:rPr>
          <w:fldChar w:fldCharType="begin"/>
        </w:r>
        <w:r w:rsidR="00787E1F" w:rsidRPr="00787E1F">
          <w:rPr>
            <w:webHidden/>
          </w:rPr>
          <w:instrText xml:space="preserve"> PAGEREF _Toc77848016 \h </w:instrText>
        </w:r>
        <w:r w:rsidR="00787E1F" w:rsidRPr="00787E1F">
          <w:rPr>
            <w:webHidden/>
          </w:rPr>
        </w:r>
        <w:r w:rsidR="00787E1F" w:rsidRPr="00787E1F">
          <w:rPr>
            <w:webHidden/>
          </w:rPr>
          <w:fldChar w:fldCharType="separate"/>
        </w:r>
        <w:r w:rsidR="00787E1F" w:rsidRPr="00787E1F">
          <w:rPr>
            <w:webHidden/>
          </w:rPr>
          <w:t>46</w:t>
        </w:r>
        <w:r w:rsidR="00787E1F" w:rsidRPr="00787E1F">
          <w:rPr>
            <w:webHidden/>
          </w:rPr>
          <w:fldChar w:fldCharType="end"/>
        </w:r>
      </w:hyperlink>
    </w:p>
    <w:p w:rsidR="00787E1F" w:rsidRPr="00787E1F" w:rsidRDefault="00064388" w:rsidP="00787E1F">
      <w:hyperlink r:id="rId89" w:anchor="_Toc77848017" w:history="1">
        <w:r w:rsidR="00787E1F" w:rsidRPr="00787E1F">
          <w:t>8.1.2 Характеристика системы водоснабжения</w:t>
        </w:r>
        <w:r w:rsidR="00787E1F" w:rsidRPr="00787E1F">
          <w:rPr>
            <w:webHidden/>
          </w:rPr>
          <w:tab/>
        </w:r>
        <w:r w:rsidR="00787E1F" w:rsidRPr="00787E1F">
          <w:rPr>
            <w:webHidden/>
          </w:rPr>
          <w:fldChar w:fldCharType="begin"/>
        </w:r>
        <w:r w:rsidR="00787E1F" w:rsidRPr="00787E1F">
          <w:rPr>
            <w:webHidden/>
          </w:rPr>
          <w:instrText xml:space="preserve"> PAGEREF _Toc77848017 \h </w:instrText>
        </w:r>
        <w:r w:rsidR="00787E1F" w:rsidRPr="00787E1F">
          <w:rPr>
            <w:webHidden/>
          </w:rPr>
        </w:r>
        <w:r w:rsidR="00787E1F" w:rsidRPr="00787E1F">
          <w:rPr>
            <w:webHidden/>
          </w:rPr>
          <w:fldChar w:fldCharType="separate"/>
        </w:r>
        <w:r w:rsidR="00787E1F" w:rsidRPr="00787E1F">
          <w:rPr>
            <w:webHidden/>
          </w:rPr>
          <w:t>46</w:t>
        </w:r>
        <w:r w:rsidR="00787E1F" w:rsidRPr="00787E1F">
          <w:rPr>
            <w:webHidden/>
          </w:rPr>
          <w:fldChar w:fldCharType="end"/>
        </w:r>
      </w:hyperlink>
    </w:p>
    <w:p w:rsidR="00787E1F" w:rsidRPr="00787E1F" w:rsidRDefault="00064388" w:rsidP="00787E1F">
      <w:hyperlink r:id="rId90" w:anchor="_Toc77848018" w:history="1">
        <w:r w:rsidR="00787E1F" w:rsidRPr="00787E1F">
          <w:t>8.1.3 Проблемы эксплуатации систем водоснабжения в разрезе надежности, качества, стоимости (доступность для потребителей) и экологичности</w:t>
        </w:r>
        <w:r w:rsidR="00787E1F" w:rsidRPr="00787E1F">
          <w:rPr>
            <w:webHidden/>
          </w:rPr>
          <w:tab/>
        </w:r>
        <w:r w:rsidR="00787E1F" w:rsidRPr="00787E1F">
          <w:rPr>
            <w:webHidden/>
          </w:rPr>
          <w:fldChar w:fldCharType="begin"/>
        </w:r>
        <w:r w:rsidR="00787E1F" w:rsidRPr="00787E1F">
          <w:rPr>
            <w:webHidden/>
          </w:rPr>
          <w:instrText xml:space="preserve"> PAGEREF _Toc77848018 \h </w:instrText>
        </w:r>
        <w:r w:rsidR="00787E1F" w:rsidRPr="00787E1F">
          <w:rPr>
            <w:webHidden/>
          </w:rPr>
        </w:r>
        <w:r w:rsidR="00787E1F" w:rsidRPr="00787E1F">
          <w:rPr>
            <w:webHidden/>
          </w:rPr>
          <w:fldChar w:fldCharType="separate"/>
        </w:r>
        <w:r w:rsidR="00787E1F" w:rsidRPr="00787E1F">
          <w:rPr>
            <w:webHidden/>
          </w:rPr>
          <w:t>47</w:t>
        </w:r>
        <w:r w:rsidR="00787E1F" w:rsidRPr="00787E1F">
          <w:rPr>
            <w:webHidden/>
          </w:rPr>
          <w:fldChar w:fldCharType="end"/>
        </w:r>
      </w:hyperlink>
    </w:p>
    <w:p w:rsidR="00787E1F" w:rsidRPr="00787E1F" w:rsidRDefault="00064388" w:rsidP="00787E1F">
      <w:hyperlink r:id="rId91" w:anchor="_Toc77848019" w:history="1">
        <w:r w:rsidR="00787E1F" w:rsidRPr="00787E1F">
          <w:t>8.1.4 Прогноз развития существующей системы водоснабжения с учетом строительства жилищного фонда и объектов социального назначения</w:t>
        </w:r>
        <w:r w:rsidR="00787E1F" w:rsidRPr="00787E1F">
          <w:rPr>
            <w:webHidden/>
          </w:rPr>
          <w:tab/>
        </w:r>
        <w:r w:rsidR="00787E1F" w:rsidRPr="00787E1F">
          <w:rPr>
            <w:webHidden/>
          </w:rPr>
          <w:fldChar w:fldCharType="begin"/>
        </w:r>
        <w:r w:rsidR="00787E1F" w:rsidRPr="00787E1F">
          <w:rPr>
            <w:webHidden/>
          </w:rPr>
          <w:instrText xml:space="preserve"> PAGEREF _Toc77848019 \h </w:instrText>
        </w:r>
        <w:r w:rsidR="00787E1F" w:rsidRPr="00787E1F">
          <w:rPr>
            <w:webHidden/>
          </w:rPr>
        </w:r>
        <w:r w:rsidR="00787E1F" w:rsidRPr="00787E1F">
          <w:rPr>
            <w:webHidden/>
          </w:rPr>
          <w:fldChar w:fldCharType="separate"/>
        </w:r>
        <w:r w:rsidR="00787E1F" w:rsidRPr="00787E1F">
          <w:rPr>
            <w:webHidden/>
          </w:rPr>
          <w:t>47</w:t>
        </w:r>
        <w:r w:rsidR="00787E1F" w:rsidRPr="00787E1F">
          <w:rPr>
            <w:webHidden/>
          </w:rPr>
          <w:fldChar w:fldCharType="end"/>
        </w:r>
      </w:hyperlink>
    </w:p>
    <w:p w:rsidR="00787E1F" w:rsidRPr="00787E1F" w:rsidRDefault="00064388" w:rsidP="00787E1F">
      <w:hyperlink r:id="rId92" w:anchor="_Toc77848020" w:history="1">
        <w:r w:rsidR="00787E1F" w:rsidRPr="00787E1F">
          <w:t>8.1.5 Строительство источников наружного противопожарного водоснабжения</w:t>
        </w:r>
        <w:r w:rsidR="00787E1F" w:rsidRPr="00787E1F">
          <w:rPr>
            <w:webHidden/>
          </w:rPr>
          <w:tab/>
        </w:r>
        <w:r w:rsidR="00787E1F" w:rsidRPr="00787E1F">
          <w:rPr>
            <w:webHidden/>
          </w:rPr>
          <w:fldChar w:fldCharType="begin"/>
        </w:r>
        <w:r w:rsidR="00787E1F" w:rsidRPr="00787E1F">
          <w:rPr>
            <w:webHidden/>
          </w:rPr>
          <w:instrText xml:space="preserve"> PAGEREF _Toc77848020 \h </w:instrText>
        </w:r>
        <w:r w:rsidR="00787E1F" w:rsidRPr="00787E1F">
          <w:rPr>
            <w:webHidden/>
          </w:rPr>
        </w:r>
        <w:r w:rsidR="00787E1F" w:rsidRPr="00787E1F">
          <w:rPr>
            <w:webHidden/>
          </w:rPr>
          <w:fldChar w:fldCharType="separate"/>
        </w:r>
        <w:r w:rsidR="00787E1F" w:rsidRPr="00787E1F">
          <w:rPr>
            <w:webHidden/>
          </w:rPr>
          <w:t>48</w:t>
        </w:r>
        <w:r w:rsidR="00787E1F" w:rsidRPr="00787E1F">
          <w:rPr>
            <w:webHidden/>
          </w:rPr>
          <w:fldChar w:fldCharType="end"/>
        </w:r>
      </w:hyperlink>
    </w:p>
    <w:p w:rsidR="00787E1F" w:rsidRPr="00787E1F" w:rsidRDefault="00064388" w:rsidP="00787E1F">
      <w:hyperlink r:id="rId93" w:anchor="_Toc77848021" w:history="1">
        <w:r w:rsidR="00787E1F" w:rsidRPr="00787E1F">
          <w:t>8.1.6 Инженерно-технический анализ водоочистных сооружений, выявление проблем функционирования</w:t>
        </w:r>
        <w:r w:rsidR="00787E1F" w:rsidRPr="00787E1F">
          <w:rPr>
            <w:webHidden/>
          </w:rPr>
          <w:tab/>
        </w:r>
        <w:r w:rsidR="00787E1F" w:rsidRPr="00787E1F">
          <w:rPr>
            <w:webHidden/>
          </w:rPr>
          <w:fldChar w:fldCharType="begin"/>
        </w:r>
        <w:r w:rsidR="00787E1F" w:rsidRPr="00787E1F">
          <w:rPr>
            <w:webHidden/>
          </w:rPr>
          <w:instrText xml:space="preserve"> PAGEREF _Toc77848021 \h </w:instrText>
        </w:r>
        <w:r w:rsidR="00787E1F" w:rsidRPr="00787E1F">
          <w:rPr>
            <w:webHidden/>
          </w:rPr>
        </w:r>
        <w:r w:rsidR="00787E1F" w:rsidRPr="00787E1F">
          <w:rPr>
            <w:webHidden/>
          </w:rPr>
          <w:fldChar w:fldCharType="separate"/>
        </w:r>
        <w:r w:rsidR="00787E1F" w:rsidRPr="00787E1F">
          <w:rPr>
            <w:webHidden/>
          </w:rPr>
          <w:t>48</w:t>
        </w:r>
        <w:r w:rsidR="00787E1F" w:rsidRPr="00787E1F">
          <w:rPr>
            <w:webHidden/>
          </w:rPr>
          <w:fldChar w:fldCharType="end"/>
        </w:r>
      </w:hyperlink>
    </w:p>
    <w:p w:rsidR="00787E1F" w:rsidRPr="00787E1F" w:rsidRDefault="00064388" w:rsidP="00787E1F">
      <w:hyperlink r:id="rId94" w:anchor="_Toc77848022" w:history="1">
        <w:r w:rsidR="00787E1F" w:rsidRPr="00787E1F">
          <w:t>8.1.7 Баланс потребления услуг по водоснабжению на отчетный год</w:t>
        </w:r>
        <w:r w:rsidR="00787E1F" w:rsidRPr="00787E1F">
          <w:rPr>
            <w:webHidden/>
          </w:rPr>
          <w:tab/>
        </w:r>
        <w:r w:rsidR="00787E1F" w:rsidRPr="00787E1F">
          <w:rPr>
            <w:webHidden/>
          </w:rPr>
          <w:fldChar w:fldCharType="begin"/>
        </w:r>
        <w:r w:rsidR="00787E1F" w:rsidRPr="00787E1F">
          <w:rPr>
            <w:webHidden/>
          </w:rPr>
          <w:instrText xml:space="preserve"> PAGEREF _Toc77848022 \h </w:instrText>
        </w:r>
        <w:r w:rsidR="00787E1F" w:rsidRPr="00787E1F">
          <w:rPr>
            <w:webHidden/>
          </w:rPr>
        </w:r>
        <w:r w:rsidR="00787E1F" w:rsidRPr="00787E1F">
          <w:rPr>
            <w:webHidden/>
          </w:rPr>
          <w:fldChar w:fldCharType="separate"/>
        </w:r>
        <w:r w:rsidR="00787E1F" w:rsidRPr="00787E1F">
          <w:rPr>
            <w:webHidden/>
          </w:rPr>
          <w:t>48</w:t>
        </w:r>
        <w:r w:rsidR="00787E1F" w:rsidRPr="00787E1F">
          <w:rPr>
            <w:webHidden/>
          </w:rPr>
          <w:fldChar w:fldCharType="end"/>
        </w:r>
      </w:hyperlink>
    </w:p>
    <w:p w:rsidR="00787E1F" w:rsidRPr="00787E1F" w:rsidRDefault="00064388" w:rsidP="00787E1F">
      <w:hyperlink r:id="rId95" w:anchor="_Toc77848023" w:history="1">
        <w:r w:rsidR="00787E1F" w:rsidRPr="00787E1F">
          <w:t>8.1.8 Целевые показатели развития системы водоснабжения, включая показатели надежности и качества, и перспективные критерии доступности для потребителей услуг водоснабжения</w:t>
        </w:r>
        <w:r w:rsidR="00787E1F" w:rsidRPr="00787E1F">
          <w:rPr>
            <w:webHidden/>
          </w:rPr>
          <w:tab/>
        </w:r>
        <w:r w:rsidR="00787E1F" w:rsidRPr="00787E1F">
          <w:rPr>
            <w:webHidden/>
          </w:rPr>
          <w:fldChar w:fldCharType="begin"/>
        </w:r>
        <w:r w:rsidR="00787E1F" w:rsidRPr="00787E1F">
          <w:rPr>
            <w:webHidden/>
          </w:rPr>
          <w:instrText xml:space="preserve"> PAGEREF _Toc77848023 \h </w:instrText>
        </w:r>
        <w:r w:rsidR="00787E1F" w:rsidRPr="00787E1F">
          <w:rPr>
            <w:webHidden/>
          </w:rPr>
        </w:r>
        <w:r w:rsidR="00787E1F" w:rsidRPr="00787E1F">
          <w:rPr>
            <w:webHidden/>
          </w:rPr>
          <w:fldChar w:fldCharType="separate"/>
        </w:r>
        <w:r w:rsidR="00787E1F" w:rsidRPr="00787E1F">
          <w:rPr>
            <w:webHidden/>
          </w:rPr>
          <w:t>49</w:t>
        </w:r>
        <w:r w:rsidR="00787E1F" w:rsidRPr="00787E1F">
          <w:rPr>
            <w:webHidden/>
          </w:rPr>
          <w:fldChar w:fldCharType="end"/>
        </w:r>
      </w:hyperlink>
    </w:p>
    <w:p w:rsidR="00787E1F" w:rsidRPr="00787E1F" w:rsidRDefault="00064388" w:rsidP="00787E1F">
      <w:hyperlink r:id="rId96" w:anchor="_Toc77848024" w:history="1">
        <w:r w:rsidR="00787E1F" w:rsidRPr="00787E1F">
          <w:t>8.2 Программа развития систем водоснабжения</w:t>
        </w:r>
        <w:r w:rsidR="00787E1F" w:rsidRPr="00787E1F">
          <w:rPr>
            <w:webHidden/>
          </w:rPr>
          <w:tab/>
        </w:r>
        <w:r w:rsidR="00787E1F" w:rsidRPr="00787E1F">
          <w:rPr>
            <w:webHidden/>
          </w:rPr>
          <w:fldChar w:fldCharType="begin"/>
        </w:r>
        <w:r w:rsidR="00787E1F" w:rsidRPr="00787E1F">
          <w:rPr>
            <w:webHidden/>
          </w:rPr>
          <w:instrText xml:space="preserve"> PAGEREF _Toc77848024 \h </w:instrText>
        </w:r>
        <w:r w:rsidR="00787E1F" w:rsidRPr="00787E1F">
          <w:rPr>
            <w:webHidden/>
          </w:rPr>
        </w:r>
        <w:r w:rsidR="00787E1F" w:rsidRPr="00787E1F">
          <w:rPr>
            <w:webHidden/>
          </w:rPr>
          <w:fldChar w:fldCharType="separate"/>
        </w:r>
        <w:r w:rsidR="00787E1F" w:rsidRPr="00787E1F">
          <w:rPr>
            <w:webHidden/>
          </w:rPr>
          <w:t>49</w:t>
        </w:r>
        <w:r w:rsidR="00787E1F" w:rsidRPr="00787E1F">
          <w:rPr>
            <w:webHidden/>
          </w:rPr>
          <w:fldChar w:fldCharType="end"/>
        </w:r>
      </w:hyperlink>
    </w:p>
    <w:p w:rsidR="00787E1F" w:rsidRPr="00787E1F" w:rsidRDefault="00064388" w:rsidP="00787E1F">
      <w:hyperlink r:id="rId97" w:anchor="_Toc77848025" w:history="1">
        <w:r w:rsidR="00787E1F" w:rsidRPr="00787E1F">
          <w:t>9. СИСТЕМа ВОДООТВЕДЕНИЯ</w:t>
        </w:r>
        <w:r w:rsidR="00787E1F" w:rsidRPr="00787E1F">
          <w:rPr>
            <w:webHidden/>
          </w:rPr>
          <w:tab/>
        </w:r>
        <w:r w:rsidR="00787E1F" w:rsidRPr="00787E1F">
          <w:rPr>
            <w:webHidden/>
          </w:rPr>
          <w:fldChar w:fldCharType="begin"/>
        </w:r>
        <w:r w:rsidR="00787E1F" w:rsidRPr="00787E1F">
          <w:rPr>
            <w:webHidden/>
          </w:rPr>
          <w:instrText xml:space="preserve"> PAGEREF _Toc77848025 \h </w:instrText>
        </w:r>
        <w:r w:rsidR="00787E1F" w:rsidRPr="00787E1F">
          <w:rPr>
            <w:webHidden/>
          </w:rPr>
        </w:r>
        <w:r w:rsidR="00787E1F" w:rsidRPr="00787E1F">
          <w:rPr>
            <w:webHidden/>
          </w:rPr>
          <w:fldChar w:fldCharType="separate"/>
        </w:r>
        <w:r w:rsidR="00787E1F" w:rsidRPr="00787E1F">
          <w:rPr>
            <w:webHidden/>
          </w:rPr>
          <w:t>51</w:t>
        </w:r>
        <w:r w:rsidR="00787E1F" w:rsidRPr="00787E1F">
          <w:rPr>
            <w:webHidden/>
          </w:rPr>
          <w:fldChar w:fldCharType="end"/>
        </w:r>
      </w:hyperlink>
    </w:p>
    <w:p w:rsidR="00787E1F" w:rsidRPr="00787E1F" w:rsidRDefault="00064388" w:rsidP="00787E1F">
      <w:hyperlink r:id="rId98" w:anchor="_Toc77848026" w:history="1">
        <w:r w:rsidR="00787E1F" w:rsidRPr="00787E1F">
          <w:t>9.1 Анализ существующих систем водоотведения</w:t>
        </w:r>
        <w:r w:rsidR="00787E1F" w:rsidRPr="00787E1F">
          <w:rPr>
            <w:webHidden/>
          </w:rPr>
          <w:tab/>
        </w:r>
        <w:r w:rsidR="00787E1F" w:rsidRPr="00787E1F">
          <w:rPr>
            <w:webHidden/>
          </w:rPr>
          <w:fldChar w:fldCharType="begin"/>
        </w:r>
        <w:r w:rsidR="00787E1F" w:rsidRPr="00787E1F">
          <w:rPr>
            <w:webHidden/>
          </w:rPr>
          <w:instrText xml:space="preserve"> PAGEREF _Toc77848026 \h </w:instrText>
        </w:r>
        <w:r w:rsidR="00787E1F" w:rsidRPr="00787E1F">
          <w:rPr>
            <w:webHidden/>
          </w:rPr>
        </w:r>
        <w:r w:rsidR="00787E1F" w:rsidRPr="00787E1F">
          <w:rPr>
            <w:webHidden/>
          </w:rPr>
          <w:fldChar w:fldCharType="separate"/>
        </w:r>
        <w:r w:rsidR="00787E1F" w:rsidRPr="00787E1F">
          <w:rPr>
            <w:webHidden/>
          </w:rPr>
          <w:t>51</w:t>
        </w:r>
        <w:r w:rsidR="00787E1F" w:rsidRPr="00787E1F">
          <w:rPr>
            <w:webHidden/>
          </w:rPr>
          <w:fldChar w:fldCharType="end"/>
        </w:r>
      </w:hyperlink>
    </w:p>
    <w:p w:rsidR="00787E1F" w:rsidRPr="00787E1F" w:rsidRDefault="00064388" w:rsidP="00787E1F">
      <w:hyperlink r:id="rId99" w:anchor="_Toc77848027" w:history="1">
        <w:r w:rsidR="00787E1F" w:rsidRPr="00787E1F">
          <w:t>9.1.1 Инженерно-технический анализ системы водоотведения, выявление проблем ее функционирования</w:t>
        </w:r>
        <w:r w:rsidR="00787E1F" w:rsidRPr="00787E1F">
          <w:rPr>
            <w:webHidden/>
          </w:rPr>
          <w:tab/>
        </w:r>
        <w:r w:rsidR="00787E1F" w:rsidRPr="00787E1F">
          <w:rPr>
            <w:webHidden/>
          </w:rPr>
          <w:fldChar w:fldCharType="begin"/>
        </w:r>
        <w:r w:rsidR="00787E1F" w:rsidRPr="00787E1F">
          <w:rPr>
            <w:webHidden/>
          </w:rPr>
          <w:instrText xml:space="preserve"> PAGEREF _Toc77848027 \h </w:instrText>
        </w:r>
        <w:r w:rsidR="00787E1F" w:rsidRPr="00787E1F">
          <w:rPr>
            <w:webHidden/>
          </w:rPr>
        </w:r>
        <w:r w:rsidR="00787E1F" w:rsidRPr="00787E1F">
          <w:rPr>
            <w:webHidden/>
          </w:rPr>
          <w:fldChar w:fldCharType="separate"/>
        </w:r>
        <w:r w:rsidR="00787E1F" w:rsidRPr="00787E1F">
          <w:rPr>
            <w:webHidden/>
          </w:rPr>
          <w:t>51</w:t>
        </w:r>
        <w:r w:rsidR="00787E1F" w:rsidRPr="00787E1F">
          <w:rPr>
            <w:webHidden/>
          </w:rPr>
          <w:fldChar w:fldCharType="end"/>
        </w:r>
      </w:hyperlink>
    </w:p>
    <w:p w:rsidR="00787E1F" w:rsidRPr="00787E1F" w:rsidRDefault="00064388" w:rsidP="00787E1F">
      <w:hyperlink r:id="rId100" w:anchor="_Toc77848028" w:history="1">
        <w:r w:rsidR="00787E1F" w:rsidRPr="00787E1F">
          <w:t>9.1.2 Проблемы эксплуатации систем водоотведения в разрезе надежности, качества, стоимости (доступность для потребителей) и экологичности</w:t>
        </w:r>
        <w:r w:rsidR="00787E1F" w:rsidRPr="00787E1F">
          <w:rPr>
            <w:webHidden/>
          </w:rPr>
          <w:tab/>
        </w:r>
        <w:r w:rsidR="00787E1F" w:rsidRPr="00787E1F">
          <w:rPr>
            <w:webHidden/>
          </w:rPr>
          <w:fldChar w:fldCharType="begin"/>
        </w:r>
        <w:r w:rsidR="00787E1F" w:rsidRPr="00787E1F">
          <w:rPr>
            <w:webHidden/>
          </w:rPr>
          <w:instrText xml:space="preserve"> PAGEREF _Toc77848028 \h </w:instrText>
        </w:r>
        <w:r w:rsidR="00787E1F" w:rsidRPr="00787E1F">
          <w:rPr>
            <w:webHidden/>
          </w:rPr>
        </w:r>
        <w:r w:rsidR="00787E1F" w:rsidRPr="00787E1F">
          <w:rPr>
            <w:webHidden/>
          </w:rPr>
          <w:fldChar w:fldCharType="separate"/>
        </w:r>
        <w:r w:rsidR="00787E1F" w:rsidRPr="00787E1F">
          <w:rPr>
            <w:webHidden/>
          </w:rPr>
          <w:t>52</w:t>
        </w:r>
        <w:r w:rsidR="00787E1F" w:rsidRPr="00787E1F">
          <w:rPr>
            <w:webHidden/>
          </w:rPr>
          <w:fldChar w:fldCharType="end"/>
        </w:r>
      </w:hyperlink>
    </w:p>
    <w:p w:rsidR="00787E1F" w:rsidRPr="00787E1F" w:rsidRDefault="00064388" w:rsidP="00787E1F">
      <w:hyperlink r:id="rId101" w:anchor="_Toc77848029" w:history="1">
        <w:r w:rsidR="00787E1F" w:rsidRPr="00787E1F">
          <w:t>9.1.3 Прогноз развития системы водоотведения с учетом жилищного и промышленного развития</w:t>
        </w:r>
        <w:r w:rsidR="00787E1F" w:rsidRPr="00787E1F">
          <w:rPr>
            <w:webHidden/>
          </w:rPr>
          <w:tab/>
        </w:r>
        <w:r w:rsidR="00787E1F" w:rsidRPr="00787E1F">
          <w:rPr>
            <w:webHidden/>
          </w:rPr>
          <w:fldChar w:fldCharType="begin"/>
        </w:r>
        <w:r w:rsidR="00787E1F" w:rsidRPr="00787E1F">
          <w:rPr>
            <w:webHidden/>
          </w:rPr>
          <w:instrText xml:space="preserve"> PAGEREF _Toc77848029 \h </w:instrText>
        </w:r>
        <w:r w:rsidR="00787E1F" w:rsidRPr="00787E1F">
          <w:rPr>
            <w:webHidden/>
          </w:rPr>
        </w:r>
        <w:r w:rsidR="00787E1F" w:rsidRPr="00787E1F">
          <w:rPr>
            <w:webHidden/>
          </w:rPr>
          <w:fldChar w:fldCharType="separate"/>
        </w:r>
        <w:r w:rsidR="00787E1F" w:rsidRPr="00787E1F">
          <w:rPr>
            <w:webHidden/>
          </w:rPr>
          <w:t>52</w:t>
        </w:r>
        <w:r w:rsidR="00787E1F" w:rsidRPr="00787E1F">
          <w:rPr>
            <w:webHidden/>
          </w:rPr>
          <w:fldChar w:fldCharType="end"/>
        </w:r>
      </w:hyperlink>
    </w:p>
    <w:p w:rsidR="00787E1F" w:rsidRPr="00787E1F" w:rsidRDefault="00064388" w:rsidP="00787E1F">
      <w:hyperlink r:id="rId102" w:anchor="_Toc77848030" w:history="1">
        <w:r w:rsidR="00787E1F" w:rsidRPr="00787E1F">
          <w:t>9.1.4 Баланс потребления услуг по водоотведению на отчетный год</w:t>
        </w:r>
        <w:r w:rsidR="00787E1F" w:rsidRPr="00787E1F">
          <w:rPr>
            <w:webHidden/>
          </w:rPr>
          <w:tab/>
        </w:r>
        <w:r w:rsidR="00787E1F" w:rsidRPr="00787E1F">
          <w:rPr>
            <w:webHidden/>
          </w:rPr>
          <w:fldChar w:fldCharType="begin"/>
        </w:r>
        <w:r w:rsidR="00787E1F" w:rsidRPr="00787E1F">
          <w:rPr>
            <w:webHidden/>
          </w:rPr>
          <w:instrText xml:space="preserve"> PAGEREF _Toc77848030 \h </w:instrText>
        </w:r>
        <w:r w:rsidR="00787E1F" w:rsidRPr="00787E1F">
          <w:rPr>
            <w:webHidden/>
          </w:rPr>
        </w:r>
        <w:r w:rsidR="00787E1F" w:rsidRPr="00787E1F">
          <w:rPr>
            <w:webHidden/>
          </w:rPr>
          <w:fldChar w:fldCharType="separate"/>
        </w:r>
        <w:r w:rsidR="00787E1F" w:rsidRPr="00787E1F">
          <w:rPr>
            <w:webHidden/>
          </w:rPr>
          <w:t>52</w:t>
        </w:r>
        <w:r w:rsidR="00787E1F" w:rsidRPr="00787E1F">
          <w:rPr>
            <w:webHidden/>
          </w:rPr>
          <w:fldChar w:fldCharType="end"/>
        </w:r>
      </w:hyperlink>
    </w:p>
    <w:p w:rsidR="00787E1F" w:rsidRPr="00787E1F" w:rsidRDefault="00064388" w:rsidP="00787E1F">
      <w:hyperlink r:id="rId103" w:anchor="_Toc77848031" w:history="1">
        <w:r w:rsidR="00787E1F" w:rsidRPr="00787E1F">
          <w:t>9.1.5 Целевые показатели развития системы водоотведения, включая показатели надежности и качества, и перспективные критерии доступности для потребителей услуг водоотведения</w:t>
        </w:r>
        <w:r w:rsidR="00787E1F" w:rsidRPr="00787E1F">
          <w:rPr>
            <w:webHidden/>
          </w:rPr>
          <w:tab/>
        </w:r>
        <w:r w:rsidR="00787E1F" w:rsidRPr="00787E1F">
          <w:rPr>
            <w:webHidden/>
          </w:rPr>
          <w:fldChar w:fldCharType="begin"/>
        </w:r>
        <w:r w:rsidR="00787E1F" w:rsidRPr="00787E1F">
          <w:rPr>
            <w:webHidden/>
          </w:rPr>
          <w:instrText xml:space="preserve"> PAGEREF _Toc77848031 \h </w:instrText>
        </w:r>
        <w:r w:rsidR="00787E1F" w:rsidRPr="00787E1F">
          <w:rPr>
            <w:webHidden/>
          </w:rPr>
        </w:r>
        <w:r w:rsidR="00787E1F" w:rsidRPr="00787E1F">
          <w:rPr>
            <w:webHidden/>
          </w:rPr>
          <w:fldChar w:fldCharType="separate"/>
        </w:r>
        <w:r w:rsidR="00787E1F" w:rsidRPr="00787E1F">
          <w:rPr>
            <w:webHidden/>
          </w:rPr>
          <w:t>53</w:t>
        </w:r>
        <w:r w:rsidR="00787E1F" w:rsidRPr="00787E1F">
          <w:rPr>
            <w:webHidden/>
          </w:rPr>
          <w:fldChar w:fldCharType="end"/>
        </w:r>
      </w:hyperlink>
    </w:p>
    <w:p w:rsidR="00787E1F" w:rsidRPr="00787E1F" w:rsidRDefault="00064388" w:rsidP="00787E1F">
      <w:hyperlink r:id="rId104" w:anchor="_Toc77848032" w:history="1">
        <w:r w:rsidR="00787E1F" w:rsidRPr="00787E1F">
          <w:t>9.2 Программа развития систем водоотведения</w:t>
        </w:r>
        <w:r w:rsidR="00787E1F" w:rsidRPr="00787E1F">
          <w:rPr>
            <w:webHidden/>
          </w:rPr>
          <w:tab/>
        </w:r>
        <w:r w:rsidR="00787E1F" w:rsidRPr="00787E1F">
          <w:rPr>
            <w:webHidden/>
          </w:rPr>
          <w:fldChar w:fldCharType="begin"/>
        </w:r>
        <w:r w:rsidR="00787E1F" w:rsidRPr="00787E1F">
          <w:rPr>
            <w:webHidden/>
          </w:rPr>
          <w:instrText xml:space="preserve"> PAGEREF _Toc77848032 \h </w:instrText>
        </w:r>
        <w:r w:rsidR="00787E1F" w:rsidRPr="00787E1F">
          <w:rPr>
            <w:webHidden/>
          </w:rPr>
        </w:r>
        <w:r w:rsidR="00787E1F" w:rsidRPr="00787E1F">
          <w:rPr>
            <w:webHidden/>
          </w:rPr>
          <w:fldChar w:fldCharType="separate"/>
        </w:r>
        <w:r w:rsidR="00787E1F" w:rsidRPr="00787E1F">
          <w:rPr>
            <w:webHidden/>
          </w:rPr>
          <w:t>54</w:t>
        </w:r>
        <w:r w:rsidR="00787E1F" w:rsidRPr="00787E1F">
          <w:rPr>
            <w:webHidden/>
          </w:rPr>
          <w:fldChar w:fldCharType="end"/>
        </w:r>
      </w:hyperlink>
    </w:p>
    <w:p w:rsidR="00787E1F" w:rsidRPr="00787E1F" w:rsidRDefault="00064388" w:rsidP="00787E1F">
      <w:hyperlink r:id="rId105" w:anchor="_Toc77848033" w:history="1">
        <w:r w:rsidR="00787E1F" w:rsidRPr="00787E1F">
          <w:t>10. Система газоснабжения</w:t>
        </w:r>
        <w:r w:rsidR="00787E1F" w:rsidRPr="00787E1F">
          <w:rPr>
            <w:webHidden/>
          </w:rPr>
          <w:tab/>
        </w:r>
        <w:r w:rsidR="00787E1F" w:rsidRPr="00787E1F">
          <w:rPr>
            <w:webHidden/>
          </w:rPr>
          <w:fldChar w:fldCharType="begin"/>
        </w:r>
        <w:r w:rsidR="00787E1F" w:rsidRPr="00787E1F">
          <w:rPr>
            <w:webHidden/>
          </w:rPr>
          <w:instrText xml:space="preserve"> PAGEREF _Toc77848033 \h </w:instrText>
        </w:r>
        <w:r w:rsidR="00787E1F" w:rsidRPr="00787E1F">
          <w:rPr>
            <w:webHidden/>
          </w:rPr>
        </w:r>
        <w:r w:rsidR="00787E1F" w:rsidRPr="00787E1F">
          <w:rPr>
            <w:webHidden/>
          </w:rPr>
          <w:fldChar w:fldCharType="separate"/>
        </w:r>
        <w:r w:rsidR="00787E1F" w:rsidRPr="00787E1F">
          <w:rPr>
            <w:webHidden/>
          </w:rPr>
          <w:t>56</w:t>
        </w:r>
        <w:r w:rsidR="00787E1F" w:rsidRPr="00787E1F">
          <w:rPr>
            <w:webHidden/>
          </w:rPr>
          <w:fldChar w:fldCharType="end"/>
        </w:r>
      </w:hyperlink>
    </w:p>
    <w:p w:rsidR="00787E1F" w:rsidRPr="00787E1F" w:rsidRDefault="00064388" w:rsidP="00787E1F">
      <w:hyperlink r:id="rId106" w:anchor="_Toc77848034" w:history="1">
        <w:r w:rsidR="00787E1F" w:rsidRPr="00787E1F">
          <w:t>10.1 Анализ существующих систем электроснабжения</w:t>
        </w:r>
        <w:r w:rsidR="00787E1F" w:rsidRPr="00787E1F">
          <w:rPr>
            <w:webHidden/>
          </w:rPr>
          <w:tab/>
        </w:r>
        <w:r w:rsidR="00787E1F" w:rsidRPr="00787E1F">
          <w:rPr>
            <w:webHidden/>
          </w:rPr>
          <w:fldChar w:fldCharType="begin"/>
        </w:r>
        <w:r w:rsidR="00787E1F" w:rsidRPr="00787E1F">
          <w:rPr>
            <w:webHidden/>
          </w:rPr>
          <w:instrText xml:space="preserve"> PAGEREF _Toc77848034 \h </w:instrText>
        </w:r>
        <w:r w:rsidR="00787E1F" w:rsidRPr="00787E1F">
          <w:rPr>
            <w:webHidden/>
          </w:rPr>
        </w:r>
        <w:r w:rsidR="00787E1F" w:rsidRPr="00787E1F">
          <w:rPr>
            <w:webHidden/>
          </w:rPr>
          <w:fldChar w:fldCharType="separate"/>
        </w:r>
        <w:r w:rsidR="00787E1F" w:rsidRPr="00787E1F">
          <w:rPr>
            <w:webHidden/>
          </w:rPr>
          <w:t>56</w:t>
        </w:r>
        <w:r w:rsidR="00787E1F" w:rsidRPr="00787E1F">
          <w:rPr>
            <w:webHidden/>
          </w:rPr>
          <w:fldChar w:fldCharType="end"/>
        </w:r>
      </w:hyperlink>
    </w:p>
    <w:p w:rsidR="00787E1F" w:rsidRPr="00787E1F" w:rsidRDefault="00064388" w:rsidP="00787E1F">
      <w:hyperlink r:id="rId107" w:anchor="_Toc77848035" w:history="1">
        <w:r w:rsidR="00787E1F" w:rsidRPr="00787E1F">
          <w:t>10.1.1 Баланс потребления услуг по водоотведению на отчетный год</w:t>
        </w:r>
        <w:r w:rsidR="00787E1F" w:rsidRPr="00787E1F">
          <w:rPr>
            <w:webHidden/>
          </w:rPr>
          <w:tab/>
        </w:r>
        <w:r w:rsidR="00787E1F" w:rsidRPr="00787E1F">
          <w:rPr>
            <w:webHidden/>
          </w:rPr>
          <w:fldChar w:fldCharType="begin"/>
        </w:r>
        <w:r w:rsidR="00787E1F" w:rsidRPr="00787E1F">
          <w:rPr>
            <w:webHidden/>
          </w:rPr>
          <w:instrText xml:space="preserve"> PAGEREF _Toc77848035 \h </w:instrText>
        </w:r>
        <w:r w:rsidR="00787E1F" w:rsidRPr="00787E1F">
          <w:rPr>
            <w:webHidden/>
          </w:rPr>
        </w:r>
        <w:r w:rsidR="00787E1F" w:rsidRPr="00787E1F">
          <w:rPr>
            <w:webHidden/>
          </w:rPr>
          <w:fldChar w:fldCharType="separate"/>
        </w:r>
        <w:r w:rsidR="00787E1F" w:rsidRPr="00787E1F">
          <w:rPr>
            <w:webHidden/>
          </w:rPr>
          <w:t>56</w:t>
        </w:r>
        <w:r w:rsidR="00787E1F" w:rsidRPr="00787E1F">
          <w:rPr>
            <w:webHidden/>
          </w:rPr>
          <w:fldChar w:fldCharType="end"/>
        </w:r>
      </w:hyperlink>
    </w:p>
    <w:p w:rsidR="00787E1F" w:rsidRPr="00787E1F" w:rsidRDefault="00064388" w:rsidP="00787E1F">
      <w:hyperlink r:id="rId108" w:anchor="_Toc77848036" w:history="1">
        <w:r w:rsidR="00787E1F" w:rsidRPr="00787E1F">
          <w:t>10.2 Программа развития систем газоснабжения</w:t>
        </w:r>
        <w:r w:rsidR="00787E1F" w:rsidRPr="00787E1F">
          <w:rPr>
            <w:webHidden/>
          </w:rPr>
          <w:tab/>
        </w:r>
        <w:r w:rsidR="00787E1F" w:rsidRPr="00787E1F">
          <w:rPr>
            <w:webHidden/>
          </w:rPr>
          <w:fldChar w:fldCharType="begin"/>
        </w:r>
        <w:r w:rsidR="00787E1F" w:rsidRPr="00787E1F">
          <w:rPr>
            <w:webHidden/>
          </w:rPr>
          <w:instrText xml:space="preserve"> PAGEREF _Toc77848036 \h </w:instrText>
        </w:r>
        <w:r w:rsidR="00787E1F" w:rsidRPr="00787E1F">
          <w:rPr>
            <w:webHidden/>
          </w:rPr>
        </w:r>
        <w:r w:rsidR="00787E1F" w:rsidRPr="00787E1F">
          <w:rPr>
            <w:webHidden/>
          </w:rPr>
          <w:fldChar w:fldCharType="separate"/>
        </w:r>
        <w:r w:rsidR="00787E1F" w:rsidRPr="00787E1F">
          <w:rPr>
            <w:webHidden/>
          </w:rPr>
          <w:t>56</w:t>
        </w:r>
        <w:r w:rsidR="00787E1F" w:rsidRPr="00787E1F">
          <w:rPr>
            <w:webHidden/>
          </w:rPr>
          <w:fldChar w:fldCharType="end"/>
        </w:r>
      </w:hyperlink>
    </w:p>
    <w:p w:rsidR="00787E1F" w:rsidRPr="00787E1F" w:rsidRDefault="00064388" w:rsidP="00787E1F">
      <w:hyperlink r:id="rId109" w:anchor="_Toc77848037" w:history="1">
        <w:r w:rsidR="00787E1F" w:rsidRPr="00787E1F">
          <w:t>11. СИСТЕМА ЭЛЕКТРОСНАБЖЕНИЯ</w:t>
        </w:r>
        <w:r w:rsidR="00787E1F" w:rsidRPr="00787E1F">
          <w:rPr>
            <w:webHidden/>
          </w:rPr>
          <w:tab/>
        </w:r>
        <w:r w:rsidR="00787E1F" w:rsidRPr="00787E1F">
          <w:rPr>
            <w:webHidden/>
          </w:rPr>
          <w:fldChar w:fldCharType="begin"/>
        </w:r>
        <w:r w:rsidR="00787E1F" w:rsidRPr="00787E1F">
          <w:rPr>
            <w:webHidden/>
          </w:rPr>
          <w:instrText xml:space="preserve"> PAGEREF _Toc77848037 \h </w:instrText>
        </w:r>
        <w:r w:rsidR="00787E1F" w:rsidRPr="00787E1F">
          <w:rPr>
            <w:webHidden/>
          </w:rPr>
        </w:r>
        <w:r w:rsidR="00787E1F" w:rsidRPr="00787E1F">
          <w:rPr>
            <w:webHidden/>
          </w:rPr>
          <w:fldChar w:fldCharType="separate"/>
        </w:r>
        <w:r w:rsidR="00787E1F" w:rsidRPr="00787E1F">
          <w:rPr>
            <w:webHidden/>
          </w:rPr>
          <w:t>58</w:t>
        </w:r>
        <w:r w:rsidR="00787E1F" w:rsidRPr="00787E1F">
          <w:rPr>
            <w:webHidden/>
          </w:rPr>
          <w:fldChar w:fldCharType="end"/>
        </w:r>
      </w:hyperlink>
    </w:p>
    <w:p w:rsidR="00787E1F" w:rsidRPr="00787E1F" w:rsidRDefault="00064388" w:rsidP="00787E1F">
      <w:hyperlink r:id="rId110" w:anchor="_Toc77848038" w:history="1">
        <w:r w:rsidR="00787E1F" w:rsidRPr="00787E1F">
          <w:t>11.1 Анализ существующих систем электроснабжения</w:t>
        </w:r>
        <w:r w:rsidR="00787E1F" w:rsidRPr="00787E1F">
          <w:rPr>
            <w:webHidden/>
          </w:rPr>
          <w:tab/>
        </w:r>
        <w:r w:rsidR="00787E1F" w:rsidRPr="00787E1F">
          <w:rPr>
            <w:webHidden/>
          </w:rPr>
          <w:fldChar w:fldCharType="begin"/>
        </w:r>
        <w:r w:rsidR="00787E1F" w:rsidRPr="00787E1F">
          <w:rPr>
            <w:webHidden/>
          </w:rPr>
          <w:instrText xml:space="preserve"> PAGEREF _Toc77848038 \h </w:instrText>
        </w:r>
        <w:r w:rsidR="00787E1F" w:rsidRPr="00787E1F">
          <w:rPr>
            <w:webHidden/>
          </w:rPr>
        </w:r>
        <w:r w:rsidR="00787E1F" w:rsidRPr="00787E1F">
          <w:rPr>
            <w:webHidden/>
          </w:rPr>
          <w:fldChar w:fldCharType="separate"/>
        </w:r>
        <w:r w:rsidR="00787E1F" w:rsidRPr="00787E1F">
          <w:rPr>
            <w:webHidden/>
          </w:rPr>
          <w:t>58</w:t>
        </w:r>
        <w:r w:rsidR="00787E1F" w:rsidRPr="00787E1F">
          <w:rPr>
            <w:webHidden/>
          </w:rPr>
          <w:fldChar w:fldCharType="end"/>
        </w:r>
      </w:hyperlink>
    </w:p>
    <w:p w:rsidR="00787E1F" w:rsidRPr="00787E1F" w:rsidRDefault="00064388" w:rsidP="00787E1F">
      <w:hyperlink r:id="rId111" w:anchor="_Toc77848039" w:history="1">
        <w:r w:rsidR="00787E1F" w:rsidRPr="00787E1F">
          <w:t>11.1.1 Инженерно-технический анализ системы электроснабжения и выявление проблем ее функционирования</w:t>
        </w:r>
        <w:r w:rsidR="00787E1F" w:rsidRPr="00787E1F">
          <w:rPr>
            <w:webHidden/>
          </w:rPr>
          <w:tab/>
        </w:r>
        <w:r w:rsidR="00787E1F" w:rsidRPr="00787E1F">
          <w:rPr>
            <w:webHidden/>
          </w:rPr>
          <w:fldChar w:fldCharType="begin"/>
        </w:r>
        <w:r w:rsidR="00787E1F" w:rsidRPr="00787E1F">
          <w:rPr>
            <w:webHidden/>
          </w:rPr>
          <w:instrText xml:space="preserve"> PAGEREF _Toc77848039 \h </w:instrText>
        </w:r>
        <w:r w:rsidR="00787E1F" w:rsidRPr="00787E1F">
          <w:rPr>
            <w:webHidden/>
          </w:rPr>
        </w:r>
        <w:r w:rsidR="00787E1F" w:rsidRPr="00787E1F">
          <w:rPr>
            <w:webHidden/>
          </w:rPr>
          <w:fldChar w:fldCharType="separate"/>
        </w:r>
        <w:r w:rsidR="00787E1F" w:rsidRPr="00787E1F">
          <w:rPr>
            <w:webHidden/>
          </w:rPr>
          <w:t>58</w:t>
        </w:r>
        <w:r w:rsidR="00787E1F" w:rsidRPr="00787E1F">
          <w:rPr>
            <w:webHidden/>
          </w:rPr>
          <w:fldChar w:fldCharType="end"/>
        </w:r>
      </w:hyperlink>
    </w:p>
    <w:p w:rsidR="00787E1F" w:rsidRPr="00787E1F" w:rsidRDefault="00064388" w:rsidP="00787E1F">
      <w:hyperlink r:id="rId112" w:anchor="_Toc77848040" w:history="1">
        <w:r w:rsidR="00787E1F" w:rsidRPr="00787E1F">
          <w:t>11.1.2 Характеристика объектов электроснабжения</w:t>
        </w:r>
        <w:r w:rsidR="00787E1F" w:rsidRPr="00787E1F">
          <w:rPr>
            <w:webHidden/>
          </w:rPr>
          <w:tab/>
        </w:r>
        <w:r w:rsidR="00787E1F" w:rsidRPr="00787E1F">
          <w:rPr>
            <w:webHidden/>
          </w:rPr>
          <w:fldChar w:fldCharType="begin"/>
        </w:r>
        <w:r w:rsidR="00787E1F" w:rsidRPr="00787E1F">
          <w:rPr>
            <w:webHidden/>
          </w:rPr>
          <w:instrText xml:space="preserve"> PAGEREF _Toc77848040 \h </w:instrText>
        </w:r>
        <w:r w:rsidR="00787E1F" w:rsidRPr="00787E1F">
          <w:rPr>
            <w:webHidden/>
          </w:rPr>
        </w:r>
        <w:r w:rsidR="00787E1F" w:rsidRPr="00787E1F">
          <w:rPr>
            <w:webHidden/>
          </w:rPr>
          <w:fldChar w:fldCharType="separate"/>
        </w:r>
        <w:r w:rsidR="00787E1F" w:rsidRPr="00787E1F">
          <w:rPr>
            <w:webHidden/>
          </w:rPr>
          <w:t>58</w:t>
        </w:r>
        <w:r w:rsidR="00787E1F" w:rsidRPr="00787E1F">
          <w:rPr>
            <w:webHidden/>
          </w:rPr>
          <w:fldChar w:fldCharType="end"/>
        </w:r>
      </w:hyperlink>
    </w:p>
    <w:p w:rsidR="00787E1F" w:rsidRPr="00787E1F" w:rsidRDefault="00064388" w:rsidP="00787E1F">
      <w:hyperlink r:id="rId113" w:anchor="_Toc77848041" w:history="1">
        <w:r w:rsidR="00787E1F" w:rsidRPr="00787E1F">
          <w:t>11.1.3 Проблемы эксплуатации систем электроснабжения в разрезе надежности, качества, стоимости (доступность для потребителей) и экологичности</w:t>
        </w:r>
        <w:r w:rsidR="00787E1F" w:rsidRPr="00787E1F">
          <w:rPr>
            <w:webHidden/>
          </w:rPr>
          <w:tab/>
        </w:r>
        <w:r w:rsidR="00787E1F" w:rsidRPr="00787E1F">
          <w:rPr>
            <w:webHidden/>
          </w:rPr>
          <w:fldChar w:fldCharType="begin"/>
        </w:r>
        <w:r w:rsidR="00787E1F" w:rsidRPr="00787E1F">
          <w:rPr>
            <w:webHidden/>
          </w:rPr>
          <w:instrText xml:space="preserve"> PAGEREF _Toc77848041 \h </w:instrText>
        </w:r>
        <w:r w:rsidR="00787E1F" w:rsidRPr="00787E1F">
          <w:rPr>
            <w:webHidden/>
          </w:rPr>
        </w:r>
        <w:r w:rsidR="00787E1F" w:rsidRPr="00787E1F">
          <w:rPr>
            <w:webHidden/>
          </w:rPr>
          <w:fldChar w:fldCharType="separate"/>
        </w:r>
        <w:r w:rsidR="00787E1F" w:rsidRPr="00787E1F">
          <w:rPr>
            <w:webHidden/>
          </w:rPr>
          <w:t>59</w:t>
        </w:r>
        <w:r w:rsidR="00787E1F" w:rsidRPr="00787E1F">
          <w:rPr>
            <w:webHidden/>
          </w:rPr>
          <w:fldChar w:fldCharType="end"/>
        </w:r>
      </w:hyperlink>
    </w:p>
    <w:p w:rsidR="00787E1F" w:rsidRPr="00787E1F" w:rsidRDefault="00064388" w:rsidP="00787E1F">
      <w:hyperlink r:id="rId114" w:anchor="_Toc77848042" w:history="1">
        <w:r w:rsidR="00787E1F" w:rsidRPr="00787E1F">
          <w:t>11.1.4 Прогноз развития существующей системы электроснабжения с учетом строительства жилого фонда и объектов социального назначения</w:t>
        </w:r>
        <w:r w:rsidR="00787E1F" w:rsidRPr="00787E1F">
          <w:rPr>
            <w:webHidden/>
          </w:rPr>
          <w:tab/>
        </w:r>
        <w:r w:rsidR="00787E1F" w:rsidRPr="00787E1F">
          <w:rPr>
            <w:webHidden/>
          </w:rPr>
          <w:fldChar w:fldCharType="begin"/>
        </w:r>
        <w:r w:rsidR="00787E1F" w:rsidRPr="00787E1F">
          <w:rPr>
            <w:webHidden/>
          </w:rPr>
          <w:instrText xml:space="preserve"> PAGEREF _Toc77848042 \h </w:instrText>
        </w:r>
        <w:r w:rsidR="00787E1F" w:rsidRPr="00787E1F">
          <w:rPr>
            <w:webHidden/>
          </w:rPr>
        </w:r>
        <w:r w:rsidR="00787E1F" w:rsidRPr="00787E1F">
          <w:rPr>
            <w:webHidden/>
          </w:rPr>
          <w:fldChar w:fldCharType="separate"/>
        </w:r>
        <w:r w:rsidR="00787E1F" w:rsidRPr="00787E1F">
          <w:rPr>
            <w:webHidden/>
          </w:rPr>
          <w:t>59</w:t>
        </w:r>
        <w:r w:rsidR="00787E1F" w:rsidRPr="00787E1F">
          <w:rPr>
            <w:webHidden/>
          </w:rPr>
          <w:fldChar w:fldCharType="end"/>
        </w:r>
      </w:hyperlink>
    </w:p>
    <w:p w:rsidR="00787E1F" w:rsidRPr="00787E1F" w:rsidRDefault="00064388" w:rsidP="00787E1F">
      <w:hyperlink r:id="rId115" w:anchor="_Toc77848043" w:history="1">
        <w:r w:rsidR="00787E1F" w:rsidRPr="00787E1F">
          <w:t>11.1.5 Целевые показатели развития систем электроснабжения, включая показатели надежности и качества, и перспективные критерии доступности для потребителей услуг электроснабжения</w:t>
        </w:r>
        <w:r w:rsidR="00787E1F" w:rsidRPr="00787E1F">
          <w:rPr>
            <w:webHidden/>
          </w:rPr>
          <w:tab/>
        </w:r>
        <w:r w:rsidR="00787E1F" w:rsidRPr="00787E1F">
          <w:rPr>
            <w:webHidden/>
          </w:rPr>
          <w:fldChar w:fldCharType="begin"/>
        </w:r>
        <w:r w:rsidR="00787E1F" w:rsidRPr="00787E1F">
          <w:rPr>
            <w:webHidden/>
          </w:rPr>
          <w:instrText xml:space="preserve"> PAGEREF _Toc77848043 \h </w:instrText>
        </w:r>
        <w:r w:rsidR="00787E1F" w:rsidRPr="00787E1F">
          <w:rPr>
            <w:webHidden/>
          </w:rPr>
        </w:r>
        <w:r w:rsidR="00787E1F" w:rsidRPr="00787E1F">
          <w:rPr>
            <w:webHidden/>
          </w:rPr>
          <w:fldChar w:fldCharType="separate"/>
        </w:r>
        <w:r w:rsidR="00787E1F" w:rsidRPr="00787E1F">
          <w:rPr>
            <w:webHidden/>
          </w:rPr>
          <w:t>60</w:t>
        </w:r>
        <w:r w:rsidR="00787E1F" w:rsidRPr="00787E1F">
          <w:rPr>
            <w:webHidden/>
          </w:rPr>
          <w:fldChar w:fldCharType="end"/>
        </w:r>
      </w:hyperlink>
    </w:p>
    <w:p w:rsidR="00787E1F" w:rsidRPr="00787E1F" w:rsidRDefault="00064388" w:rsidP="00787E1F">
      <w:hyperlink r:id="rId116" w:anchor="_Toc77848044" w:history="1">
        <w:r w:rsidR="00787E1F" w:rsidRPr="00787E1F">
          <w:t>11.2 Программа развития систем электроснабжения</w:t>
        </w:r>
        <w:r w:rsidR="00787E1F" w:rsidRPr="00787E1F">
          <w:rPr>
            <w:webHidden/>
          </w:rPr>
          <w:tab/>
        </w:r>
        <w:r w:rsidR="00787E1F" w:rsidRPr="00787E1F">
          <w:rPr>
            <w:webHidden/>
          </w:rPr>
          <w:fldChar w:fldCharType="begin"/>
        </w:r>
        <w:r w:rsidR="00787E1F" w:rsidRPr="00787E1F">
          <w:rPr>
            <w:webHidden/>
          </w:rPr>
          <w:instrText xml:space="preserve"> PAGEREF _Toc77848044 \h </w:instrText>
        </w:r>
        <w:r w:rsidR="00787E1F" w:rsidRPr="00787E1F">
          <w:rPr>
            <w:webHidden/>
          </w:rPr>
        </w:r>
        <w:r w:rsidR="00787E1F" w:rsidRPr="00787E1F">
          <w:rPr>
            <w:webHidden/>
          </w:rPr>
          <w:fldChar w:fldCharType="separate"/>
        </w:r>
        <w:r w:rsidR="00787E1F" w:rsidRPr="00787E1F">
          <w:rPr>
            <w:webHidden/>
          </w:rPr>
          <w:t>61</w:t>
        </w:r>
        <w:r w:rsidR="00787E1F" w:rsidRPr="00787E1F">
          <w:rPr>
            <w:webHidden/>
          </w:rPr>
          <w:fldChar w:fldCharType="end"/>
        </w:r>
      </w:hyperlink>
    </w:p>
    <w:p w:rsidR="00787E1F" w:rsidRPr="00787E1F" w:rsidRDefault="00064388" w:rsidP="00787E1F">
      <w:hyperlink r:id="rId117" w:anchor="_Toc77848045" w:history="1">
        <w:r w:rsidR="00787E1F" w:rsidRPr="00787E1F">
          <w:t>12. УТИЛИЗАЦИя ТВЕРДЫХ коммунальных ОТХОДОВ</w:t>
        </w:r>
        <w:r w:rsidR="00787E1F" w:rsidRPr="00787E1F">
          <w:rPr>
            <w:webHidden/>
          </w:rPr>
          <w:tab/>
        </w:r>
        <w:r w:rsidR="00787E1F" w:rsidRPr="00787E1F">
          <w:rPr>
            <w:webHidden/>
          </w:rPr>
          <w:fldChar w:fldCharType="begin"/>
        </w:r>
        <w:r w:rsidR="00787E1F" w:rsidRPr="00787E1F">
          <w:rPr>
            <w:webHidden/>
          </w:rPr>
          <w:instrText xml:space="preserve"> PAGEREF _Toc77848045 \h </w:instrText>
        </w:r>
        <w:r w:rsidR="00787E1F" w:rsidRPr="00787E1F">
          <w:rPr>
            <w:webHidden/>
          </w:rPr>
        </w:r>
        <w:r w:rsidR="00787E1F" w:rsidRPr="00787E1F">
          <w:rPr>
            <w:webHidden/>
          </w:rPr>
          <w:fldChar w:fldCharType="separate"/>
        </w:r>
        <w:r w:rsidR="00787E1F" w:rsidRPr="00787E1F">
          <w:rPr>
            <w:webHidden/>
          </w:rPr>
          <w:t>63</w:t>
        </w:r>
        <w:r w:rsidR="00787E1F" w:rsidRPr="00787E1F">
          <w:rPr>
            <w:webHidden/>
          </w:rPr>
          <w:fldChar w:fldCharType="end"/>
        </w:r>
      </w:hyperlink>
    </w:p>
    <w:p w:rsidR="00787E1F" w:rsidRPr="00787E1F" w:rsidRDefault="00064388" w:rsidP="00787E1F">
      <w:hyperlink r:id="rId118" w:anchor="_Toc77848046" w:history="1">
        <w:r w:rsidR="00787E1F" w:rsidRPr="00787E1F">
          <w:t>12.1 Анализ существующей системы утилизации твердых коммунальных отходов</w:t>
        </w:r>
        <w:r w:rsidR="00787E1F" w:rsidRPr="00787E1F">
          <w:rPr>
            <w:webHidden/>
          </w:rPr>
          <w:tab/>
        </w:r>
        <w:r w:rsidR="00787E1F" w:rsidRPr="00787E1F">
          <w:rPr>
            <w:webHidden/>
          </w:rPr>
          <w:fldChar w:fldCharType="begin"/>
        </w:r>
        <w:r w:rsidR="00787E1F" w:rsidRPr="00787E1F">
          <w:rPr>
            <w:webHidden/>
          </w:rPr>
          <w:instrText xml:space="preserve"> PAGEREF _Toc77848046 \h </w:instrText>
        </w:r>
        <w:r w:rsidR="00787E1F" w:rsidRPr="00787E1F">
          <w:rPr>
            <w:webHidden/>
          </w:rPr>
        </w:r>
        <w:r w:rsidR="00787E1F" w:rsidRPr="00787E1F">
          <w:rPr>
            <w:webHidden/>
          </w:rPr>
          <w:fldChar w:fldCharType="separate"/>
        </w:r>
        <w:r w:rsidR="00787E1F" w:rsidRPr="00787E1F">
          <w:rPr>
            <w:webHidden/>
          </w:rPr>
          <w:t>63</w:t>
        </w:r>
        <w:r w:rsidR="00787E1F" w:rsidRPr="00787E1F">
          <w:rPr>
            <w:webHidden/>
          </w:rPr>
          <w:fldChar w:fldCharType="end"/>
        </w:r>
      </w:hyperlink>
    </w:p>
    <w:p w:rsidR="00787E1F" w:rsidRPr="00787E1F" w:rsidRDefault="00064388" w:rsidP="00787E1F">
      <w:hyperlink r:id="rId119" w:anchor="_Toc77848047" w:history="1">
        <w:r w:rsidR="00787E1F" w:rsidRPr="00787E1F">
          <w:t>12.1.1 Инженерно-технический анализ системы утилизации ТКО</w:t>
        </w:r>
        <w:r w:rsidR="00787E1F" w:rsidRPr="00787E1F">
          <w:rPr>
            <w:webHidden/>
          </w:rPr>
          <w:tab/>
        </w:r>
        <w:r w:rsidR="00787E1F" w:rsidRPr="00787E1F">
          <w:rPr>
            <w:webHidden/>
          </w:rPr>
          <w:fldChar w:fldCharType="begin"/>
        </w:r>
        <w:r w:rsidR="00787E1F" w:rsidRPr="00787E1F">
          <w:rPr>
            <w:webHidden/>
          </w:rPr>
          <w:instrText xml:space="preserve"> PAGEREF _Toc77848047 \h </w:instrText>
        </w:r>
        <w:r w:rsidR="00787E1F" w:rsidRPr="00787E1F">
          <w:rPr>
            <w:webHidden/>
          </w:rPr>
        </w:r>
        <w:r w:rsidR="00787E1F" w:rsidRPr="00787E1F">
          <w:rPr>
            <w:webHidden/>
          </w:rPr>
          <w:fldChar w:fldCharType="separate"/>
        </w:r>
        <w:r w:rsidR="00787E1F" w:rsidRPr="00787E1F">
          <w:rPr>
            <w:webHidden/>
          </w:rPr>
          <w:t>63</w:t>
        </w:r>
        <w:r w:rsidR="00787E1F" w:rsidRPr="00787E1F">
          <w:rPr>
            <w:webHidden/>
          </w:rPr>
          <w:fldChar w:fldCharType="end"/>
        </w:r>
      </w:hyperlink>
    </w:p>
    <w:p w:rsidR="00787E1F" w:rsidRPr="00787E1F" w:rsidRDefault="00064388" w:rsidP="00787E1F">
      <w:hyperlink r:id="rId120" w:anchor="_Toc77848048" w:history="1">
        <w:r w:rsidR="00787E1F" w:rsidRPr="00787E1F">
          <w:t>12.1.2 Оценка существующих норм накопления ТКО населением, предприятиями и организациями всех форм собственности с учетом социально-экономического развития муниципального образования</w:t>
        </w:r>
        <w:r w:rsidR="00787E1F" w:rsidRPr="00787E1F">
          <w:rPr>
            <w:webHidden/>
          </w:rPr>
          <w:tab/>
        </w:r>
        <w:r w:rsidR="00787E1F" w:rsidRPr="00787E1F">
          <w:rPr>
            <w:webHidden/>
          </w:rPr>
          <w:fldChar w:fldCharType="begin"/>
        </w:r>
        <w:r w:rsidR="00787E1F" w:rsidRPr="00787E1F">
          <w:rPr>
            <w:webHidden/>
          </w:rPr>
          <w:instrText xml:space="preserve"> PAGEREF _Toc77848048 \h </w:instrText>
        </w:r>
        <w:r w:rsidR="00787E1F" w:rsidRPr="00787E1F">
          <w:rPr>
            <w:webHidden/>
          </w:rPr>
        </w:r>
        <w:r w:rsidR="00787E1F" w:rsidRPr="00787E1F">
          <w:rPr>
            <w:webHidden/>
          </w:rPr>
          <w:fldChar w:fldCharType="separate"/>
        </w:r>
        <w:r w:rsidR="00787E1F" w:rsidRPr="00787E1F">
          <w:rPr>
            <w:webHidden/>
          </w:rPr>
          <w:t>70</w:t>
        </w:r>
        <w:r w:rsidR="00787E1F" w:rsidRPr="00787E1F">
          <w:rPr>
            <w:webHidden/>
          </w:rPr>
          <w:fldChar w:fldCharType="end"/>
        </w:r>
      </w:hyperlink>
    </w:p>
    <w:p w:rsidR="00787E1F" w:rsidRPr="00787E1F" w:rsidRDefault="00064388" w:rsidP="00787E1F">
      <w:hyperlink r:id="rId121" w:anchor="_Toc77848049" w:history="1">
        <w:r w:rsidR="00787E1F" w:rsidRPr="00787E1F">
          <w:t>12.1.3 Анализ сооружений утилизации ТКО. Характеристика технологического процесса утилизации ТКО в разрезе вывоза и переработки</w:t>
        </w:r>
        <w:r w:rsidR="00787E1F" w:rsidRPr="00787E1F">
          <w:rPr>
            <w:webHidden/>
          </w:rPr>
          <w:tab/>
        </w:r>
        <w:r w:rsidR="00787E1F" w:rsidRPr="00787E1F">
          <w:rPr>
            <w:webHidden/>
          </w:rPr>
          <w:fldChar w:fldCharType="begin"/>
        </w:r>
        <w:r w:rsidR="00787E1F" w:rsidRPr="00787E1F">
          <w:rPr>
            <w:webHidden/>
          </w:rPr>
          <w:instrText xml:space="preserve"> PAGEREF _Toc77848049 \h </w:instrText>
        </w:r>
        <w:r w:rsidR="00787E1F" w:rsidRPr="00787E1F">
          <w:rPr>
            <w:webHidden/>
          </w:rPr>
        </w:r>
        <w:r w:rsidR="00787E1F" w:rsidRPr="00787E1F">
          <w:rPr>
            <w:webHidden/>
          </w:rPr>
          <w:fldChar w:fldCharType="separate"/>
        </w:r>
        <w:r w:rsidR="00787E1F" w:rsidRPr="00787E1F">
          <w:rPr>
            <w:webHidden/>
          </w:rPr>
          <w:t>72</w:t>
        </w:r>
        <w:r w:rsidR="00787E1F" w:rsidRPr="00787E1F">
          <w:rPr>
            <w:webHidden/>
          </w:rPr>
          <w:fldChar w:fldCharType="end"/>
        </w:r>
      </w:hyperlink>
    </w:p>
    <w:p w:rsidR="00787E1F" w:rsidRPr="00787E1F" w:rsidRDefault="00064388" w:rsidP="00787E1F">
      <w:hyperlink r:id="rId122" w:anchor="_Toc77848050" w:history="1">
        <w:r w:rsidR="00787E1F" w:rsidRPr="00787E1F">
          <w:t>12.1.4 Прогноз развития системы утилизации ТКО с учетом жилищного и промышленного развития</w:t>
        </w:r>
        <w:r w:rsidR="00787E1F" w:rsidRPr="00787E1F">
          <w:rPr>
            <w:webHidden/>
          </w:rPr>
          <w:tab/>
        </w:r>
        <w:r w:rsidR="00787E1F" w:rsidRPr="00787E1F">
          <w:rPr>
            <w:webHidden/>
          </w:rPr>
          <w:fldChar w:fldCharType="begin"/>
        </w:r>
        <w:r w:rsidR="00787E1F" w:rsidRPr="00787E1F">
          <w:rPr>
            <w:webHidden/>
          </w:rPr>
          <w:instrText xml:space="preserve"> PAGEREF _Toc77848050 \h </w:instrText>
        </w:r>
        <w:r w:rsidR="00787E1F" w:rsidRPr="00787E1F">
          <w:rPr>
            <w:webHidden/>
          </w:rPr>
        </w:r>
        <w:r w:rsidR="00787E1F" w:rsidRPr="00787E1F">
          <w:rPr>
            <w:webHidden/>
          </w:rPr>
          <w:fldChar w:fldCharType="separate"/>
        </w:r>
        <w:r w:rsidR="00787E1F" w:rsidRPr="00787E1F">
          <w:rPr>
            <w:webHidden/>
          </w:rPr>
          <w:t>73</w:t>
        </w:r>
        <w:r w:rsidR="00787E1F" w:rsidRPr="00787E1F">
          <w:rPr>
            <w:webHidden/>
          </w:rPr>
          <w:fldChar w:fldCharType="end"/>
        </w:r>
      </w:hyperlink>
    </w:p>
    <w:p w:rsidR="00787E1F" w:rsidRPr="00787E1F" w:rsidRDefault="00064388" w:rsidP="00787E1F">
      <w:hyperlink r:id="rId123" w:anchor="_Toc77848051" w:history="1">
        <w:r w:rsidR="00787E1F" w:rsidRPr="00787E1F">
          <w:t>12.1.5 Баланс потребления услуг по утилизации твердых коммунальных отходов на отчетный год</w:t>
        </w:r>
        <w:r w:rsidR="00787E1F" w:rsidRPr="00787E1F">
          <w:rPr>
            <w:webHidden/>
          </w:rPr>
          <w:tab/>
        </w:r>
        <w:r w:rsidR="00787E1F" w:rsidRPr="00787E1F">
          <w:rPr>
            <w:webHidden/>
          </w:rPr>
          <w:fldChar w:fldCharType="begin"/>
        </w:r>
        <w:r w:rsidR="00787E1F" w:rsidRPr="00787E1F">
          <w:rPr>
            <w:webHidden/>
          </w:rPr>
          <w:instrText xml:space="preserve"> PAGEREF _Toc77848051 \h </w:instrText>
        </w:r>
        <w:r w:rsidR="00787E1F" w:rsidRPr="00787E1F">
          <w:rPr>
            <w:webHidden/>
          </w:rPr>
        </w:r>
        <w:r w:rsidR="00787E1F" w:rsidRPr="00787E1F">
          <w:rPr>
            <w:webHidden/>
          </w:rPr>
          <w:fldChar w:fldCharType="separate"/>
        </w:r>
        <w:r w:rsidR="00787E1F" w:rsidRPr="00787E1F">
          <w:rPr>
            <w:webHidden/>
          </w:rPr>
          <w:t>73</w:t>
        </w:r>
        <w:r w:rsidR="00787E1F" w:rsidRPr="00787E1F">
          <w:rPr>
            <w:webHidden/>
          </w:rPr>
          <w:fldChar w:fldCharType="end"/>
        </w:r>
      </w:hyperlink>
    </w:p>
    <w:p w:rsidR="00787E1F" w:rsidRPr="00787E1F" w:rsidRDefault="00064388" w:rsidP="00787E1F">
      <w:hyperlink r:id="rId124" w:anchor="_Toc77848052" w:history="1">
        <w:r w:rsidR="00787E1F" w:rsidRPr="00787E1F">
          <w:t>12.1.6 Целевые показатели развития системы утилизации ТКО, включая показатели надежности и качества, и перспективные критерии доступности для потребителей услуг по утилизации ТКО</w:t>
        </w:r>
        <w:r w:rsidR="00787E1F" w:rsidRPr="00787E1F">
          <w:rPr>
            <w:webHidden/>
          </w:rPr>
          <w:tab/>
        </w:r>
        <w:r w:rsidR="00787E1F" w:rsidRPr="00787E1F">
          <w:rPr>
            <w:webHidden/>
          </w:rPr>
          <w:fldChar w:fldCharType="begin"/>
        </w:r>
        <w:r w:rsidR="00787E1F" w:rsidRPr="00787E1F">
          <w:rPr>
            <w:webHidden/>
          </w:rPr>
          <w:instrText xml:space="preserve"> PAGEREF _Toc77848052 \h </w:instrText>
        </w:r>
        <w:r w:rsidR="00787E1F" w:rsidRPr="00787E1F">
          <w:rPr>
            <w:webHidden/>
          </w:rPr>
        </w:r>
        <w:r w:rsidR="00787E1F" w:rsidRPr="00787E1F">
          <w:rPr>
            <w:webHidden/>
          </w:rPr>
          <w:fldChar w:fldCharType="separate"/>
        </w:r>
        <w:r w:rsidR="00787E1F" w:rsidRPr="00787E1F">
          <w:rPr>
            <w:webHidden/>
          </w:rPr>
          <w:t>73</w:t>
        </w:r>
        <w:r w:rsidR="00787E1F" w:rsidRPr="00787E1F">
          <w:rPr>
            <w:webHidden/>
          </w:rPr>
          <w:fldChar w:fldCharType="end"/>
        </w:r>
      </w:hyperlink>
    </w:p>
    <w:p w:rsidR="00787E1F" w:rsidRPr="00787E1F" w:rsidRDefault="00064388" w:rsidP="00787E1F">
      <w:hyperlink r:id="rId125" w:anchor="_Toc77848053" w:history="1">
        <w:r w:rsidR="00787E1F" w:rsidRPr="00787E1F">
          <w:t>12.2 Программа развития объектов, используемых для утилизации (захоронения) твердых коммунальных отходов</w:t>
        </w:r>
        <w:r w:rsidR="00787E1F" w:rsidRPr="00787E1F">
          <w:rPr>
            <w:webHidden/>
          </w:rPr>
          <w:tab/>
        </w:r>
        <w:r w:rsidR="00787E1F" w:rsidRPr="00787E1F">
          <w:rPr>
            <w:webHidden/>
          </w:rPr>
          <w:fldChar w:fldCharType="begin"/>
        </w:r>
        <w:r w:rsidR="00787E1F" w:rsidRPr="00787E1F">
          <w:rPr>
            <w:webHidden/>
          </w:rPr>
          <w:instrText xml:space="preserve"> PAGEREF _Toc77848053 \h </w:instrText>
        </w:r>
        <w:r w:rsidR="00787E1F" w:rsidRPr="00787E1F">
          <w:rPr>
            <w:webHidden/>
          </w:rPr>
        </w:r>
        <w:r w:rsidR="00787E1F" w:rsidRPr="00787E1F">
          <w:rPr>
            <w:webHidden/>
          </w:rPr>
          <w:fldChar w:fldCharType="separate"/>
        </w:r>
        <w:r w:rsidR="00787E1F" w:rsidRPr="00787E1F">
          <w:rPr>
            <w:webHidden/>
          </w:rPr>
          <w:t>73</w:t>
        </w:r>
        <w:r w:rsidR="00787E1F" w:rsidRPr="00787E1F">
          <w:rPr>
            <w:webHidden/>
          </w:rPr>
          <w:fldChar w:fldCharType="end"/>
        </w:r>
      </w:hyperlink>
    </w:p>
    <w:p w:rsidR="00787E1F" w:rsidRPr="00787E1F" w:rsidRDefault="00064388" w:rsidP="00787E1F">
      <w:hyperlink r:id="rId126" w:anchor="_Toc77848054" w:history="1">
        <w:r w:rsidR="00787E1F" w:rsidRPr="00787E1F">
          <w:t>12.2.1 Основные направления модернизации системы утилизации (захоронения)</w:t>
        </w:r>
        <w:r w:rsidR="00787E1F" w:rsidRPr="00787E1F">
          <w:rPr>
            <w:webHidden/>
          </w:rPr>
          <w:tab/>
        </w:r>
        <w:r w:rsidR="00787E1F" w:rsidRPr="00787E1F">
          <w:rPr>
            <w:webHidden/>
          </w:rPr>
          <w:fldChar w:fldCharType="begin"/>
        </w:r>
        <w:r w:rsidR="00787E1F" w:rsidRPr="00787E1F">
          <w:rPr>
            <w:webHidden/>
          </w:rPr>
          <w:instrText xml:space="preserve"> PAGEREF _Toc77848054 \h </w:instrText>
        </w:r>
        <w:r w:rsidR="00787E1F" w:rsidRPr="00787E1F">
          <w:rPr>
            <w:webHidden/>
          </w:rPr>
        </w:r>
        <w:r w:rsidR="00787E1F" w:rsidRPr="00787E1F">
          <w:rPr>
            <w:webHidden/>
          </w:rPr>
          <w:fldChar w:fldCharType="separate"/>
        </w:r>
        <w:r w:rsidR="00787E1F" w:rsidRPr="00787E1F">
          <w:rPr>
            <w:webHidden/>
          </w:rPr>
          <w:t>73</w:t>
        </w:r>
        <w:r w:rsidR="00787E1F" w:rsidRPr="00787E1F">
          <w:rPr>
            <w:webHidden/>
          </w:rPr>
          <w:fldChar w:fldCharType="end"/>
        </w:r>
      </w:hyperlink>
    </w:p>
    <w:p w:rsidR="00787E1F" w:rsidRPr="00787E1F" w:rsidRDefault="00064388" w:rsidP="00787E1F">
      <w:hyperlink r:id="rId127" w:anchor="_Toc77848055" w:history="1">
        <w:r w:rsidR="00787E1F" w:rsidRPr="00787E1F">
          <w:t>13. Управление реализацией программы</w:t>
        </w:r>
        <w:r w:rsidR="00787E1F" w:rsidRPr="00787E1F">
          <w:rPr>
            <w:webHidden/>
          </w:rPr>
          <w:tab/>
        </w:r>
        <w:r w:rsidR="00787E1F" w:rsidRPr="00787E1F">
          <w:rPr>
            <w:webHidden/>
          </w:rPr>
          <w:fldChar w:fldCharType="begin"/>
        </w:r>
        <w:r w:rsidR="00787E1F" w:rsidRPr="00787E1F">
          <w:rPr>
            <w:webHidden/>
          </w:rPr>
          <w:instrText xml:space="preserve"> PAGEREF _Toc77848055 \h </w:instrText>
        </w:r>
        <w:r w:rsidR="00787E1F" w:rsidRPr="00787E1F">
          <w:rPr>
            <w:webHidden/>
          </w:rPr>
        </w:r>
        <w:r w:rsidR="00787E1F" w:rsidRPr="00787E1F">
          <w:rPr>
            <w:webHidden/>
          </w:rPr>
          <w:fldChar w:fldCharType="separate"/>
        </w:r>
        <w:r w:rsidR="00787E1F" w:rsidRPr="00787E1F">
          <w:rPr>
            <w:webHidden/>
          </w:rPr>
          <w:t>77</w:t>
        </w:r>
        <w:r w:rsidR="00787E1F" w:rsidRPr="00787E1F">
          <w:rPr>
            <w:webHidden/>
          </w:rPr>
          <w:fldChar w:fldCharType="end"/>
        </w:r>
      </w:hyperlink>
    </w:p>
    <w:p w:rsidR="00787E1F" w:rsidRPr="00787E1F" w:rsidRDefault="00064388" w:rsidP="00787E1F">
      <w:hyperlink r:id="rId128" w:anchor="_Toc77848056" w:history="1">
        <w:r w:rsidR="00787E1F" w:rsidRPr="00787E1F">
          <w:t>14. ФОРМИРОВАНИЕ СВОДНОГО ПЛАНА ПРОГРАММНЫХ МЕРОПРИЯТИЙ КОМПЛЕКСНОГО РАЗВИТИЯ КОММУНАЛЬНОЙ ИНФРАСТРУКТУРЫ МУНИЦИПАЛЬНОГО образования</w:t>
        </w:r>
        <w:r w:rsidR="00787E1F" w:rsidRPr="00787E1F">
          <w:rPr>
            <w:webHidden/>
          </w:rPr>
          <w:tab/>
        </w:r>
        <w:r w:rsidR="00787E1F" w:rsidRPr="00787E1F">
          <w:rPr>
            <w:webHidden/>
          </w:rPr>
          <w:fldChar w:fldCharType="begin"/>
        </w:r>
        <w:r w:rsidR="00787E1F" w:rsidRPr="00787E1F">
          <w:rPr>
            <w:webHidden/>
          </w:rPr>
          <w:instrText xml:space="preserve"> PAGEREF _Toc77848056 \h </w:instrText>
        </w:r>
        <w:r w:rsidR="00787E1F" w:rsidRPr="00787E1F">
          <w:rPr>
            <w:webHidden/>
          </w:rPr>
        </w:r>
        <w:r w:rsidR="00787E1F" w:rsidRPr="00787E1F">
          <w:rPr>
            <w:webHidden/>
          </w:rPr>
          <w:fldChar w:fldCharType="separate"/>
        </w:r>
        <w:r w:rsidR="00787E1F" w:rsidRPr="00787E1F">
          <w:rPr>
            <w:webHidden/>
          </w:rPr>
          <w:t>79</w:t>
        </w:r>
        <w:r w:rsidR="00787E1F" w:rsidRPr="00787E1F">
          <w:rPr>
            <w:webHidden/>
          </w:rPr>
          <w:fldChar w:fldCharType="end"/>
        </w:r>
      </w:hyperlink>
    </w:p>
    <w:p w:rsidR="00787E1F" w:rsidRPr="00787E1F" w:rsidRDefault="00064388" w:rsidP="00787E1F">
      <w:hyperlink r:id="rId129" w:anchor="_Toc77848057" w:history="1">
        <w:r w:rsidR="00787E1F" w:rsidRPr="00787E1F">
          <w:t>15. Приложения</w:t>
        </w:r>
        <w:r w:rsidR="00787E1F" w:rsidRPr="00787E1F">
          <w:rPr>
            <w:webHidden/>
          </w:rPr>
          <w:tab/>
        </w:r>
        <w:r w:rsidR="00787E1F" w:rsidRPr="00787E1F">
          <w:rPr>
            <w:webHidden/>
          </w:rPr>
          <w:fldChar w:fldCharType="begin"/>
        </w:r>
        <w:r w:rsidR="00787E1F" w:rsidRPr="00787E1F">
          <w:rPr>
            <w:webHidden/>
          </w:rPr>
          <w:instrText xml:space="preserve"> PAGEREF _Toc77848057 \h </w:instrText>
        </w:r>
        <w:r w:rsidR="00787E1F" w:rsidRPr="00787E1F">
          <w:rPr>
            <w:webHidden/>
          </w:rPr>
        </w:r>
        <w:r w:rsidR="00787E1F" w:rsidRPr="00787E1F">
          <w:rPr>
            <w:webHidden/>
          </w:rPr>
          <w:fldChar w:fldCharType="separate"/>
        </w:r>
        <w:r w:rsidR="00787E1F" w:rsidRPr="00787E1F">
          <w:rPr>
            <w:webHidden/>
          </w:rPr>
          <w:t>84</w:t>
        </w:r>
        <w:r w:rsidR="00787E1F" w:rsidRPr="00787E1F">
          <w:rPr>
            <w:webHidden/>
          </w:rPr>
          <w:fldChar w:fldCharType="end"/>
        </w:r>
      </w:hyperlink>
    </w:p>
    <w:p w:rsidR="00787E1F" w:rsidRPr="00787E1F" w:rsidRDefault="00787E1F" w:rsidP="00787E1F">
      <w:r w:rsidRPr="00787E1F">
        <w:fldChar w:fldCharType="end"/>
      </w:r>
      <w:bookmarkStart w:id="103" w:name="_Toc77847977"/>
      <w:r w:rsidRPr="00787E1F">
        <w:t>Паспорт программы</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6483"/>
      </w:tblGrid>
      <w:tr w:rsidR="00787E1F" w:rsidRPr="00787E1F" w:rsidTr="00787E1F">
        <w:trPr>
          <w:trHeight w:val="564"/>
        </w:trPr>
        <w:tc>
          <w:tcPr>
            <w:tcW w:w="171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Наименование Программы</w:t>
            </w:r>
          </w:p>
        </w:tc>
        <w:tc>
          <w:tcPr>
            <w:tcW w:w="3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Программа комплексного развития систем коммунальной инфраструктуры сельского поселения Сентябрьский Нефтеюганского района ХМАО-Югры на период 2021 - 2039 гг.</w:t>
            </w:r>
          </w:p>
        </w:tc>
      </w:tr>
      <w:tr w:rsidR="00787E1F" w:rsidRPr="00787E1F" w:rsidTr="00787E1F">
        <w:tc>
          <w:tcPr>
            <w:tcW w:w="171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 xml:space="preserve">Основания для разработки </w:t>
            </w:r>
            <w:r w:rsidRPr="00787E1F">
              <w:lastRenderedPageBreak/>
              <w:t>Программы</w:t>
            </w:r>
          </w:p>
        </w:tc>
        <w:tc>
          <w:tcPr>
            <w:tcW w:w="3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lastRenderedPageBreak/>
              <w:t>Градостроительный кодекс РФ от 29.12.2004 №190-ФЗ;</w:t>
            </w:r>
          </w:p>
          <w:p w:rsidR="00787E1F" w:rsidRPr="00787E1F" w:rsidRDefault="00787E1F" w:rsidP="00787E1F">
            <w:r w:rsidRPr="00787E1F">
              <w:lastRenderedPageBreak/>
              <w:t>Федеральный закон от 06.10.2003 № 131-ФЗ «Об общих принципах организации местного самоуправления в Российской Федерации»;</w:t>
            </w:r>
          </w:p>
          <w:p w:rsidR="00787E1F" w:rsidRPr="00787E1F" w:rsidRDefault="00787E1F" w:rsidP="00787E1F">
            <w:r w:rsidRPr="00787E1F">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87E1F" w:rsidRPr="00787E1F" w:rsidRDefault="00787E1F" w:rsidP="00787E1F">
            <w:r w:rsidRPr="00787E1F">
              <w:t>Федеральный закон от 30.12.2004 № 210-ФЗ «Об основах регулирования тарифов организаций коммунального комплекса»;</w:t>
            </w:r>
          </w:p>
          <w:p w:rsidR="00787E1F" w:rsidRPr="00787E1F" w:rsidRDefault="00787E1F" w:rsidP="00787E1F">
            <w:r w:rsidRPr="00787E1F">
              <w:t>Федеральный закон от 07.12.2011 №416-ФЗ «О водоснабжении и водоотведении»;</w:t>
            </w:r>
          </w:p>
          <w:p w:rsidR="00787E1F" w:rsidRPr="00787E1F" w:rsidRDefault="00787E1F" w:rsidP="00787E1F">
            <w:r w:rsidRPr="00787E1F">
              <w:t>Федеральный закон от 27.07.2010 №190-ФЗ «О теплоснабжении»;</w:t>
            </w:r>
          </w:p>
          <w:p w:rsidR="00787E1F" w:rsidRPr="00787E1F" w:rsidRDefault="00787E1F" w:rsidP="00787E1F">
            <w:r w:rsidRPr="00787E1F">
              <w:t>Приказ Министерства регионального развития РФ от 10.10.2007 №99 «Об утверждении Методических рекомендаций по разработке инвестиционных программ организаций коммунального комплекса»;</w:t>
            </w:r>
          </w:p>
          <w:p w:rsidR="00787E1F" w:rsidRPr="00787E1F" w:rsidRDefault="00787E1F" w:rsidP="00787E1F">
            <w:r w:rsidRPr="00787E1F">
              <w:t>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rsidR="00787E1F" w:rsidRPr="00787E1F" w:rsidRDefault="00787E1F" w:rsidP="00787E1F">
            <w:r w:rsidRPr="00787E1F">
              <w:t>Постановление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w:t>
            </w:r>
          </w:p>
          <w:p w:rsidR="00787E1F" w:rsidRPr="00787E1F" w:rsidRDefault="00787E1F" w:rsidP="00787E1F">
            <w:r w:rsidRPr="00787E1F">
              <w:t>Постановление Правительства РФ от 14.06.2013 N 502 «Об утверждении требований к программам комплексного развития систем коммунальной инфраструктуры поселений, городских округов»;</w:t>
            </w:r>
          </w:p>
          <w:p w:rsidR="00787E1F" w:rsidRPr="00787E1F" w:rsidRDefault="00787E1F" w:rsidP="00787E1F">
            <w:r w:rsidRPr="00787E1F">
              <w:t>Генеральный план сельского поселения Сентябрьский</w:t>
            </w:r>
          </w:p>
          <w:p w:rsidR="00787E1F" w:rsidRPr="00787E1F" w:rsidRDefault="00787E1F" w:rsidP="00787E1F">
            <w:r w:rsidRPr="00787E1F">
              <w:t>Схема водоснабжения и водоотведения муниципального образования сельского поселения Сентябрьский на период до 2024 года, утвержденная постановлением Администрации муниципального образования сельское поселение Сентябрьский от 14.04.2017 №54-па;</w:t>
            </w:r>
          </w:p>
          <w:p w:rsidR="00787E1F" w:rsidRPr="00787E1F" w:rsidRDefault="00787E1F" w:rsidP="00787E1F">
            <w:r w:rsidRPr="00787E1F">
              <w:t xml:space="preserve">Схема теплоснабжения муниципального образования сельского поселения Сентябрьский на 2020 год, утвержденная </w:t>
            </w:r>
            <w:r w:rsidRPr="00787E1F">
              <w:lastRenderedPageBreak/>
              <w:t>постановлением Администрации муниципального образования сельское поселение Сентябрьский от 10.04.2019 №35-па.</w:t>
            </w:r>
          </w:p>
        </w:tc>
      </w:tr>
      <w:tr w:rsidR="00787E1F" w:rsidRPr="00787E1F" w:rsidTr="00787E1F">
        <w:tc>
          <w:tcPr>
            <w:tcW w:w="171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lastRenderedPageBreak/>
              <w:t>Заказчик Программы</w:t>
            </w:r>
          </w:p>
        </w:tc>
        <w:tc>
          <w:tcPr>
            <w:tcW w:w="3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rPr>
                <w:rFonts w:eastAsia="SimSun"/>
              </w:rPr>
              <w:t>Администрация сельского поселения Сентябрьский Нефтеюганского района ХМАО-Югры</w:t>
            </w:r>
          </w:p>
        </w:tc>
      </w:tr>
      <w:tr w:rsidR="00787E1F" w:rsidRPr="00787E1F" w:rsidTr="00787E1F">
        <w:tc>
          <w:tcPr>
            <w:tcW w:w="171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Разработчик Программы</w:t>
            </w:r>
          </w:p>
        </w:tc>
        <w:tc>
          <w:tcPr>
            <w:tcW w:w="3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Общество с ограниченной ответственностью «Бюро инженерного обеспечения территории «Гидравлика»</w:t>
            </w:r>
          </w:p>
        </w:tc>
      </w:tr>
      <w:tr w:rsidR="00787E1F" w:rsidRPr="00787E1F" w:rsidTr="00787E1F">
        <w:tc>
          <w:tcPr>
            <w:tcW w:w="171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Цели Программы</w:t>
            </w:r>
          </w:p>
        </w:tc>
        <w:tc>
          <w:tcPr>
            <w:tcW w:w="3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обеспечение надежности, энергетической эффективности коммунальных систем;</w:t>
            </w:r>
          </w:p>
          <w:p w:rsidR="00787E1F" w:rsidRPr="00787E1F" w:rsidRDefault="00787E1F" w:rsidP="00787E1F">
            <w:r w:rsidRPr="00787E1F">
              <w:t>повышение качества поставляемых для потребителей товаров и оказываемых услуг;</w:t>
            </w:r>
          </w:p>
          <w:p w:rsidR="00787E1F" w:rsidRPr="00787E1F" w:rsidRDefault="00787E1F" w:rsidP="00787E1F">
            <w:r w:rsidRPr="00787E1F">
              <w:t>улучшение экологической обстановки;</w:t>
            </w:r>
          </w:p>
          <w:p w:rsidR="00787E1F" w:rsidRPr="00787E1F" w:rsidRDefault="00787E1F" w:rsidP="00787E1F">
            <w:r w:rsidRPr="00787E1F">
              <w:t>повышение инвестиционной привлекательности коммунальной инфраструктуры</w:t>
            </w:r>
          </w:p>
        </w:tc>
      </w:tr>
      <w:tr w:rsidR="00787E1F" w:rsidRPr="00787E1F" w:rsidTr="00787E1F">
        <w:tc>
          <w:tcPr>
            <w:tcW w:w="171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Задачи Программы</w:t>
            </w:r>
          </w:p>
        </w:tc>
        <w:tc>
          <w:tcPr>
            <w:tcW w:w="3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инженерно-техническая оптимизация систем коммунальной инфраструктуры;</w:t>
            </w:r>
          </w:p>
          <w:p w:rsidR="00787E1F" w:rsidRPr="00787E1F" w:rsidRDefault="00787E1F" w:rsidP="00787E1F">
            <w:r w:rsidRPr="00787E1F">
              <w:t>разработка мероприятий по комплексной реконструкции и модернизации систем коммунальной инфраструктуры;</w:t>
            </w:r>
          </w:p>
          <w:p w:rsidR="00787E1F" w:rsidRPr="00787E1F" w:rsidRDefault="00787E1F" w:rsidP="00787E1F">
            <w:r w:rsidRPr="00787E1F">
              <w:t>снижение потребление энергетических ресурсов;</w:t>
            </w:r>
          </w:p>
          <w:p w:rsidR="00787E1F" w:rsidRPr="00787E1F" w:rsidRDefault="00787E1F" w:rsidP="00787E1F">
            <w:r w:rsidRPr="00787E1F">
              <w:t>снижение потерь при поставке ресурсов потребителям;</w:t>
            </w:r>
          </w:p>
          <w:p w:rsidR="00787E1F" w:rsidRPr="00787E1F" w:rsidRDefault="00787E1F" w:rsidP="00787E1F">
            <w:r w:rsidRPr="00787E1F">
              <w:t>снижение негативного воздействия на окружающую среду и здоровье человека;</w:t>
            </w:r>
          </w:p>
          <w:p w:rsidR="00787E1F" w:rsidRPr="00787E1F" w:rsidRDefault="00787E1F" w:rsidP="00787E1F">
            <w:r w:rsidRPr="00787E1F">
              <w:t>перспективное планирование развития систем коммунальной инфраструктуры;</w:t>
            </w:r>
          </w:p>
          <w:p w:rsidR="00787E1F" w:rsidRPr="00787E1F" w:rsidRDefault="00787E1F" w:rsidP="00787E1F">
            <w:r w:rsidRPr="00787E1F">
              <w:t>обеспечение сбалансированности интересов субъектов коммунальной инфраструктуры и потребителей;</w:t>
            </w:r>
          </w:p>
          <w:p w:rsidR="00787E1F" w:rsidRPr="00787E1F" w:rsidRDefault="00787E1F" w:rsidP="00787E1F">
            <w:r w:rsidRPr="00787E1F">
              <w:t>разработка инвестиционных и производственных программ организаций коммунального комплекса сельского поселения Сентябрьский</w:t>
            </w:r>
          </w:p>
        </w:tc>
      </w:tr>
      <w:tr w:rsidR="00787E1F" w:rsidRPr="00787E1F" w:rsidTr="00787E1F">
        <w:tc>
          <w:tcPr>
            <w:tcW w:w="171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Важнейшие целевые показатели Программы</w:t>
            </w:r>
          </w:p>
        </w:tc>
        <w:tc>
          <w:tcPr>
            <w:tcW w:w="3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На период реализации Программы в сфере систем теплоснабжения предусматривается:</w:t>
            </w:r>
          </w:p>
          <w:p w:rsidR="00787E1F" w:rsidRPr="00787E1F" w:rsidRDefault="00787E1F" w:rsidP="00787E1F">
            <w:r w:rsidRPr="00787E1F">
              <w:t>снижение ветхости объектов с 6,3% до 0%;</w:t>
            </w:r>
          </w:p>
          <w:p w:rsidR="00787E1F" w:rsidRPr="00787E1F" w:rsidRDefault="00787E1F" w:rsidP="00787E1F">
            <w:r w:rsidRPr="00787E1F">
              <w:lastRenderedPageBreak/>
              <w:t>повышение энергоэффективности отрасли с 70% до 95%;</w:t>
            </w:r>
          </w:p>
          <w:p w:rsidR="00787E1F" w:rsidRPr="00787E1F" w:rsidRDefault="00787E1F" w:rsidP="00787E1F">
            <w:r w:rsidRPr="00787E1F">
              <w:t>снижение аварийности на сетях (ед.) с 7 до 2;</w:t>
            </w:r>
          </w:p>
          <w:p w:rsidR="00787E1F" w:rsidRPr="00787E1F" w:rsidRDefault="00787E1F" w:rsidP="00787E1F">
            <w:r w:rsidRPr="00787E1F">
              <w:t>снижение потерь тепловой энергии с 28% до 3%.</w:t>
            </w:r>
          </w:p>
          <w:p w:rsidR="00787E1F" w:rsidRPr="00787E1F" w:rsidRDefault="00787E1F" w:rsidP="00787E1F">
            <w:r w:rsidRPr="00787E1F">
              <w:t>На период реализации Программы в сфере системы водоснабжения предусматривается:</w:t>
            </w:r>
          </w:p>
          <w:p w:rsidR="00787E1F" w:rsidRPr="00787E1F" w:rsidRDefault="00787E1F" w:rsidP="00787E1F">
            <w:r w:rsidRPr="00787E1F">
              <w:t>снижение доли водопроводной сети, нуждающейся в замене (%) с 100% до 20 %;</w:t>
            </w:r>
          </w:p>
          <w:p w:rsidR="00787E1F" w:rsidRPr="00787E1F" w:rsidRDefault="00787E1F" w:rsidP="00787E1F">
            <w:r w:rsidRPr="00787E1F">
              <w:t>снижение ветхости объектов с 80% до 45%;</w:t>
            </w:r>
          </w:p>
          <w:p w:rsidR="00787E1F" w:rsidRPr="00787E1F" w:rsidRDefault="00787E1F" w:rsidP="00787E1F">
            <w:r w:rsidRPr="00787E1F">
              <w:t>повышение энергоэффективности отрасли с 45% до 90%;</w:t>
            </w:r>
          </w:p>
          <w:p w:rsidR="00787E1F" w:rsidRPr="00787E1F" w:rsidRDefault="00787E1F" w:rsidP="00787E1F">
            <w:r w:rsidRPr="00787E1F">
              <w:t>снижение потерь с 5% до 2%.</w:t>
            </w:r>
          </w:p>
          <w:p w:rsidR="00787E1F" w:rsidRPr="00787E1F" w:rsidRDefault="00787E1F" w:rsidP="00787E1F">
            <w:r w:rsidRPr="00787E1F">
              <w:t>На период реализации Программы в сфере системы водоотведения предусматривается:</w:t>
            </w:r>
          </w:p>
          <w:p w:rsidR="00787E1F" w:rsidRPr="00787E1F" w:rsidRDefault="00787E1F" w:rsidP="00787E1F">
            <w:r w:rsidRPr="00787E1F">
              <w:t>снижение доли сетей водоотведения, нуждающихся в замене (%) с 90% до 0 %;</w:t>
            </w:r>
          </w:p>
          <w:p w:rsidR="00787E1F" w:rsidRPr="00787E1F" w:rsidRDefault="00787E1F" w:rsidP="00787E1F">
            <w:r w:rsidRPr="00787E1F">
              <w:t>увеличение обеспеченности услугой водоотведения с 98 % до 100%;</w:t>
            </w:r>
          </w:p>
          <w:p w:rsidR="00787E1F" w:rsidRPr="00787E1F" w:rsidRDefault="00787E1F" w:rsidP="00787E1F">
            <w:r w:rsidRPr="00787E1F">
              <w:t>снижение ветхости объектов с 85% до 45%;</w:t>
            </w:r>
          </w:p>
          <w:p w:rsidR="00787E1F" w:rsidRPr="00787E1F" w:rsidRDefault="00787E1F" w:rsidP="00787E1F">
            <w:r w:rsidRPr="00787E1F">
              <w:t>повышение энергоэффективности отрасли с 45% до 90%;</w:t>
            </w:r>
          </w:p>
          <w:p w:rsidR="00787E1F" w:rsidRPr="00787E1F" w:rsidRDefault="00787E1F" w:rsidP="00787E1F">
            <w:r w:rsidRPr="00787E1F">
              <w:t>снижение потерь с 20% до 7%.</w:t>
            </w:r>
          </w:p>
          <w:p w:rsidR="00787E1F" w:rsidRPr="00787E1F" w:rsidRDefault="00787E1F" w:rsidP="00787E1F">
            <w:r w:rsidRPr="00787E1F">
              <w:t>На период реализации Программы в сфере систем газоснабжения предусматривается:</w:t>
            </w:r>
          </w:p>
          <w:p w:rsidR="00787E1F" w:rsidRPr="00787E1F" w:rsidRDefault="00787E1F" w:rsidP="00787E1F">
            <w:r w:rsidRPr="00787E1F">
              <w:t>увеличение обеспеченности услугой газоснабжения с 0% до 100%.</w:t>
            </w:r>
          </w:p>
          <w:p w:rsidR="00787E1F" w:rsidRPr="00787E1F" w:rsidRDefault="00787E1F" w:rsidP="00787E1F">
            <w:r w:rsidRPr="00787E1F">
              <w:t>На период реализации Программы в сфере систем электроснабжения предусматривается:</w:t>
            </w:r>
          </w:p>
          <w:p w:rsidR="00787E1F" w:rsidRPr="00787E1F" w:rsidRDefault="00787E1F" w:rsidP="00787E1F">
            <w:r w:rsidRPr="00787E1F">
              <w:t>снижение ветхости объектов с 90% до 20%;</w:t>
            </w:r>
          </w:p>
          <w:p w:rsidR="00787E1F" w:rsidRPr="00787E1F" w:rsidRDefault="00787E1F" w:rsidP="00787E1F">
            <w:r w:rsidRPr="00787E1F">
              <w:t>повышение энергоэффективности отрасли с 75% до 100%.</w:t>
            </w:r>
          </w:p>
          <w:p w:rsidR="00787E1F" w:rsidRPr="00787E1F" w:rsidRDefault="00787E1F" w:rsidP="00787E1F">
            <w:r w:rsidRPr="00787E1F">
              <w:t>снижение аварийных отключений с 4 до 1.</w:t>
            </w:r>
          </w:p>
          <w:p w:rsidR="00787E1F" w:rsidRPr="00787E1F" w:rsidRDefault="00787E1F" w:rsidP="00787E1F">
            <w:r w:rsidRPr="00787E1F">
              <w:t>На период реализации Программы в сфере обращения с твердо-коммунальными отходами предусматривается:</w:t>
            </w:r>
          </w:p>
          <w:p w:rsidR="00787E1F" w:rsidRPr="00787E1F" w:rsidRDefault="00787E1F" w:rsidP="00787E1F">
            <w:r w:rsidRPr="00787E1F">
              <w:lastRenderedPageBreak/>
              <w:t>увеличение обеспеченности услугой сбора и утилизации ТКО до 100%;</w:t>
            </w:r>
          </w:p>
          <w:p w:rsidR="00787E1F" w:rsidRPr="00787E1F" w:rsidRDefault="00787E1F" w:rsidP="00787E1F">
            <w:r w:rsidRPr="00787E1F">
              <w:t>увеличение количества контейнеров для сбора ТКО до 100%.</w:t>
            </w:r>
          </w:p>
        </w:tc>
      </w:tr>
      <w:tr w:rsidR="00787E1F" w:rsidRPr="00787E1F" w:rsidTr="00787E1F">
        <w:tc>
          <w:tcPr>
            <w:tcW w:w="171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lastRenderedPageBreak/>
              <w:t>Сроки и этапы реализации Программы</w:t>
            </w:r>
          </w:p>
        </w:tc>
        <w:tc>
          <w:tcPr>
            <w:tcW w:w="3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Срок реализации Программы устанавливается на период 2021-2039 гг.</w:t>
            </w:r>
          </w:p>
          <w:p w:rsidR="00787E1F" w:rsidRPr="00787E1F" w:rsidRDefault="00787E1F" w:rsidP="00787E1F">
            <w:r w:rsidRPr="00787E1F">
              <w:t xml:space="preserve">Выполнение Программы осуществляется с разбивкой по этапам (очередям): </w:t>
            </w:r>
          </w:p>
          <w:p w:rsidR="00787E1F" w:rsidRPr="00787E1F" w:rsidRDefault="00787E1F" w:rsidP="00787E1F">
            <w:r w:rsidRPr="00787E1F">
              <w:t xml:space="preserve">первая очередь: 2021 – 2024 гг.; </w:t>
            </w:r>
          </w:p>
          <w:p w:rsidR="00787E1F" w:rsidRPr="00787E1F" w:rsidRDefault="00787E1F" w:rsidP="00787E1F">
            <w:r w:rsidRPr="00787E1F">
              <w:t>расчетный срок: 2025 - 2039 гг.</w:t>
            </w:r>
          </w:p>
        </w:tc>
      </w:tr>
      <w:tr w:rsidR="00787E1F" w:rsidRPr="00787E1F" w:rsidTr="00787E1F">
        <w:tc>
          <w:tcPr>
            <w:tcW w:w="171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Объемы и источники финансирования Программы</w:t>
            </w:r>
          </w:p>
        </w:tc>
        <w:tc>
          <w:tcPr>
            <w:tcW w:w="3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Объем финансирования Программы на 2021-2039 годы составит 738 120 тыс. руб.</w:t>
            </w:r>
          </w:p>
          <w:p w:rsidR="00787E1F" w:rsidRPr="00787E1F" w:rsidRDefault="00787E1F" w:rsidP="00787E1F">
            <w:r w:rsidRPr="00787E1F">
              <w:t>2021 – отсутствует;</w:t>
            </w:r>
          </w:p>
          <w:p w:rsidR="00787E1F" w:rsidRPr="00787E1F" w:rsidRDefault="00787E1F" w:rsidP="00787E1F">
            <w:r w:rsidRPr="00787E1F">
              <w:t>2022 – 70 650,00 тыс. руб;</w:t>
            </w:r>
          </w:p>
          <w:p w:rsidR="00787E1F" w:rsidRPr="00787E1F" w:rsidRDefault="00787E1F" w:rsidP="00787E1F">
            <w:r w:rsidRPr="00787E1F">
              <w:t>2023 – 70 650,00 тыс. руб;</w:t>
            </w:r>
          </w:p>
          <w:p w:rsidR="00787E1F" w:rsidRPr="00787E1F" w:rsidRDefault="00787E1F" w:rsidP="00787E1F">
            <w:r w:rsidRPr="00787E1F">
              <w:t>2024 – 45 110,00 тыс. руб;</w:t>
            </w:r>
          </w:p>
          <w:p w:rsidR="00787E1F" w:rsidRPr="00787E1F" w:rsidRDefault="00787E1F" w:rsidP="00787E1F">
            <w:r w:rsidRPr="00787E1F">
              <w:t>2025 – 31 490,00 тыс. руб.;</w:t>
            </w:r>
          </w:p>
          <w:p w:rsidR="00787E1F" w:rsidRPr="00787E1F" w:rsidRDefault="00787E1F" w:rsidP="00787E1F">
            <w:r w:rsidRPr="00787E1F">
              <w:t>2026 – 31 360,00 тыс. руб;</w:t>
            </w:r>
          </w:p>
          <w:p w:rsidR="00787E1F" w:rsidRPr="00787E1F" w:rsidRDefault="00787E1F" w:rsidP="00787E1F">
            <w:r w:rsidRPr="00787E1F">
              <w:t>2027 – 31 360,00 тыс. руб;</w:t>
            </w:r>
          </w:p>
          <w:p w:rsidR="00787E1F" w:rsidRPr="00787E1F" w:rsidRDefault="00787E1F" w:rsidP="00787E1F">
            <w:r w:rsidRPr="00787E1F">
              <w:t>2028 – 31 360,00 тыс. руб;</w:t>
            </w:r>
          </w:p>
          <w:p w:rsidR="00787E1F" w:rsidRPr="00787E1F" w:rsidRDefault="00787E1F" w:rsidP="00787E1F">
            <w:r w:rsidRPr="00787E1F">
              <w:t>2029 – 31 360,00 тыс. руб;</w:t>
            </w:r>
          </w:p>
          <w:p w:rsidR="00787E1F" w:rsidRPr="00787E1F" w:rsidRDefault="00787E1F" w:rsidP="00787E1F">
            <w:r w:rsidRPr="00787E1F">
              <w:t>2030 – 31 360,00 тыс. руб;</w:t>
            </w:r>
          </w:p>
          <w:p w:rsidR="00787E1F" w:rsidRPr="00787E1F" w:rsidRDefault="00787E1F" w:rsidP="00787E1F">
            <w:r w:rsidRPr="00787E1F">
              <w:t>2031 – 31 360,00 тыс. руб;</w:t>
            </w:r>
          </w:p>
          <w:p w:rsidR="00787E1F" w:rsidRPr="00787E1F" w:rsidRDefault="00787E1F" w:rsidP="00787E1F">
            <w:r w:rsidRPr="00787E1F">
              <w:t>2032 – 113 140,00 тыс. руб;</w:t>
            </w:r>
          </w:p>
          <w:p w:rsidR="00787E1F" w:rsidRPr="00787E1F" w:rsidRDefault="00787E1F" w:rsidP="00787E1F">
            <w:r w:rsidRPr="00787E1F">
              <w:t>2033 – 31 360,00 тыс. руб;</w:t>
            </w:r>
          </w:p>
          <w:p w:rsidR="00787E1F" w:rsidRPr="00787E1F" w:rsidRDefault="00787E1F" w:rsidP="00787E1F">
            <w:r w:rsidRPr="00787E1F">
              <w:t>2034 – 31 360,00 тыс. руб;</w:t>
            </w:r>
          </w:p>
          <w:p w:rsidR="00787E1F" w:rsidRPr="00787E1F" w:rsidRDefault="00787E1F" w:rsidP="00787E1F">
            <w:r w:rsidRPr="00787E1F">
              <w:t>2035 – 31 360,00 тыс. руб;</w:t>
            </w:r>
          </w:p>
          <w:p w:rsidR="00787E1F" w:rsidRPr="00787E1F" w:rsidRDefault="00787E1F" w:rsidP="00787E1F">
            <w:r w:rsidRPr="00787E1F">
              <w:t>2036 – 31 360,00 тыс. руб;</w:t>
            </w:r>
          </w:p>
          <w:p w:rsidR="00787E1F" w:rsidRPr="00787E1F" w:rsidRDefault="00787E1F" w:rsidP="00787E1F">
            <w:r w:rsidRPr="00787E1F">
              <w:lastRenderedPageBreak/>
              <w:t>2037 – 31 360,00 тыс. руб;</w:t>
            </w:r>
          </w:p>
          <w:p w:rsidR="00787E1F" w:rsidRPr="00787E1F" w:rsidRDefault="00787E1F" w:rsidP="00787E1F">
            <w:r w:rsidRPr="00787E1F">
              <w:t>2038 – 31 360,00 тыс. руб;</w:t>
            </w:r>
          </w:p>
          <w:p w:rsidR="00787E1F" w:rsidRPr="00787E1F" w:rsidRDefault="00787E1F" w:rsidP="00787E1F">
            <w:r w:rsidRPr="00787E1F">
              <w:t>2039 – 30 760,00 тыс. руб;</w:t>
            </w:r>
          </w:p>
          <w:p w:rsidR="00787E1F" w:rsidRPr="00787E1F" w:rsidRDefault="00787E1F" w:rsidP="00787E1F">
            <w:r w:rsidRPr="00787E1F">
              <w:t>федеральный бюджет (ФБ) – отсутствуют;</w:t>
            </w:r>
            <w:r w:rsidRPr="00787E1F">
              <w:tab/>
            </w:r>
          </w:p>
          <w:p w:rsidR="00787E1F" w:rsidRPr="00787E1F" w:rsidRDefault="00787E1F" w:rsidP="00787E1F">
            <w:r w:rsidRPr="00787E1F">
              <w:t>окружной бюджет (ОБ) – 58 530,00 тыс. руб;</w:t>
            </w:r>
          </w:p>
          <w:p w:rsidR="00787E1F" w:rsidRPr="00787E1F" w:rsidRDefault="00787E1F" w:rsidP="00787E1F">
            <w:r w:rsidRPr="00787E1F">
              <w:t>местный бюджет (МБ – бюджет муниципального района и сельского поселения) – 679 590,00 тыс. руб.;</w:t>
            </w:r>
          </w:p>
          <w:p w:rsidR="00787E1F" w:rsidRPr="00787E1F" w:rsidRDefault="00787E1F" w:rsidP="00787E1F">
            <w:r w:rsidRPr="00787E1F">
              <w:t>внебюджетные источники (ВИ – средства ресурсоснабжающей организации) – отсутствуют.</w:t>
            </w:r>
          </w:p>
          <w:p w:rsidR="00787E1F" w:rsidRPr="00787E1F" w:rsidRDefault="00787E1F" w:rsidP="00787E1F">
            <w:r w:rsidRPr="00787E1F">
              <w:t>Бюджетные ассигнования, предусмотренные в плановом периоде 2021-2039 гг., будут уточняться при формировании проектов местного бюджета с учетом изменения ассигнований окружного бюджета.</w:t>
            </w:r>
          </w:p>
        </w:tc>
      </w:tr>
      <w:tr w:rsidR="00787E1F" w:rsidRPr="00787E1F" w:rsidTr="00787E1F">
        <w:tc>
          <w:tcPr>
            <w:tcW w:w="171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lastRenderedPageBreak/>
              <w:t>Ожидаемые результаты реализации Программы</w:t>
            </w:r>
          </w:p>
        </w:tc>
        <w:tc>
          <w:tcPr>
            <w:tcW w:w="3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повышение комфортности проживания населения;</w:t>
            </w:r>
          </w:p>
          <w:p w:rsidR="00787E1F" w:rsidRPr="00787E1F" w:rsidRDefault="00787E1F" w:rsidP="00787E1F">
            <w:r w:rsidRPr="00787E1F">
              <w:t>снижение потерь энергоресурсов;</w:t>
            </w:r>
          </w:p>
          <w:p w:rsidR="00787E1F" w:rsidRPr="00787E1F" w:rsidRDefault="00787E1F" w:rsidP="00787E1F">
            <w:r w:rsidRPr="00787E1F">
              <w:t>увеличение обеспеченности услуг коммунального обеспечения;</w:t>
            </w:r>
          </w:p>
          <w:p w:rsidR="00787E1F" w:rsidRPr="00787E1F" w:rsidRDefault="00787E1F" w:rsidP="00787E1F">
            <w:r w:rsidRPr="00787E1F">
              <w:t>снижение ветхости и аварийности объектов коммунального хозяйства.</w:t>
            </w:r>
          </w:p>
        </w:tc>
      </w:tr>
    </w:tbl>
    <w:p w:rsidR="00787E1F" w:rsidRPr="00787E1F" w:rsidRDefault="00787E1F" w:rsidP="00787E1F"/>
    <w:p w:rsidR="00787E1F" w:rsidRPr="00787E1F" w:rsidRDefault="00787E1F" w:rsidP="00787E1F">
      <w:bookmarkStart w:id="104" w:name="_Toc77847978"/>
      <w:r w:rsidRPr="00787E1F">
        <w:t>Общие положения</w:t>
      </w:r>
      <w:bookmarkEnd w:id="104"/>
    </w:p>
    <w:p w:rsidR="00787E1F" w:rsidRPr="00787E1F" w:rsidRDefault="00787E1F" w:rsidP="00787E1F">
      <w:r w:rsidRPr="00787E1F">
        <w:t>Программа комплексного развития систем коммунальной инфраструктуры сельского поселения Сентябрьский Нефтеюганского района ХМАО-Югры на период 2021 - 2039 гг. (далее – Программа, ПКР КИ, Программа комплексного развития систем коммунальной инфраструктуры сельского поселения Сентябрьский) выполнена на основании Муниципального контракта №650012 от 02.03.2021.  Состав и содержание работ определены Техническим Заданием, являющимся неотъемлемой частью Муниципального контракта.</w:t>
      </w:r>
    </w:p>
    <w:p w:rsidR="00787E1F" w:rsidRPr="00787E1F" w:rsidRDefault="00787E1F" w:rsidP="00787E1F">
      <w:r w:rsidRPr="00787E1F">
        <w:t>Целями Программы являются:</w:t>
      </w:r>
    </w:p>
    <w:p w:rsidR="00787E1F" w:rsidRPr="00787E1F" w:rsidRDefault="00787E1F" w:rsidP="00787E1F">
      <w:r w:rsidRPr="00787E1F">
        <w:t>обеспечение надежности, энергетической эффективности коммунальных систем;</w:t>
      </w:r>
    </w:p>
    <w:p w:rsidR="00787E1F" w:rsidRPr="00787E1F" w:rsidRDefault="00787E1F" w:rsidP="00787E1F">
      <w:r w:rsidRPr="00787E1F">
        <w:t>повышение качества поставляемых для потребителей товаров и оказываемых услуг;</w:t>
      </w:r>
    </w:p>
    <w:p w:rsidR="00787E1F" w:rsidRPr="00787E1F" w:rsidRDefault="00787E1F" w:rsidP="00787E1F">
      <w:r w:rsidRPr="00787E1F">
        <w:t>улучшение экологической обстановки;</w:t>
      </w:r>
    </w:p>
    <w:p w:rsidR="00787E1F" w:rsidRPr="00787E1F" w:rsidRDefault="00787E1F" w:rsidP="00787E1F">
      <w:r w:rsidRPr="00787E1F">
        <w:t>повышение инвестиционной привлекательности коммунальной инфраструктуры.</w:t>
      </w:r>
    </w:p>
    <w:p w:rsidR="00787E1F" w:rsidRPr="00787E1F" w:rsidRDefault="00787E1F" w:rsidP="00787E1F">
      <w:r w:rsidRPr="00787E1F">
        <w:lastRenderedPageBreak/>
        <w:t>Задачи Программы состоят в следующем:</w:t>
      </w:r>
    </w:p>
    <w:p w:rsidR="00787E1F" w:rsidRPr="00787E1F" w:rsidRDefault="00787E1F" w:rsidP="00787E1F">
      <w:r w:rsidRPr="00787E1F">
        <w:t>инженерно-техническая оптимизация систем коммунальной инфраструктуры;</w:t>
      </w:r>
    </w:p>
    <w:p w:rsidR="00787E1F" w:rsidRPr="00787E1F" w:rsidRDefault="00787E1F" w:rsidP="00787E1F">
      <w:r w:rsidRPr="00787E1F">
        <w:t>разработка мероприятий по комплексной реконструкции и модернизации систем коммунальной инфраструктуры;</w:t>
      </w:r>
    </w:p>
    <w:p w:rsidR="00787E1F" w:rsidRPr="00787E1F" w:rsidRDefault="00787E1F" w:rsidP="00787E1F">
      <w:r w:rsidRPr="00787E1F">
        <w:t>снижение потребление энергетических ресурсов;</w:t>
      </w:r>
    </w:p>
    <w:p w:rsidR="00787E1F" w:rsidRPr="00787E1F" w:rsidRDefault="00787E1F" w:rsidP="00787E1F">
      <w:r w:rsidRPr="00787E1F">
        <w:t>снижение потерь при поставке ресурсов потребителям;</w:t>
      </w:r>
    </w:p>
    <w:p w:rsidR="00787E1F" w:rsidRPr="00787E1F" w:rsidRDefault="00787E1F" w:rsidP="00787E1F">
      <w:r w:rsidRPr="00787E1F">
        <w:t>снижение негативного воздействия на окружающую среду и здоровье человека;</w:t>
      </w:r>
    </w:p>
    <w:p w:rsidR="00787E1F" w:rsidRPr="00787E1F" w:rsidRDefault="00787E1F" w:rsidP="00787E1F">
      <w:r w:rsidRPr="00787E1F">
        <w:t>перспективное планирование развития систем коммунальной инфраструктуры;</w:t>
      </w:r>
    </w:p>
    <w:p w:rsidR="00787E1F" w:rsidRPr="00787E1F" w:rsidRDefault="00787E1F" w:rsidP="00787E1F">
      <w:r w:rsidRPr="00787E1F">
        <w:t>обеспечение сбалансированности интересов субъектов коммунальной инфраструктуры и потребителей;</w:t>
      </w:r>
    </w:p>
    <w:p w:rsidR="00787E1F" w:rsidRPr="00787E1F" w:rsidRDefault="00787E1F" w:rsidP="00787E1F">
      <w:r w:rsidRPr="00787E1F">
        <w:t>– разработка инвестиционных и производственных программ организаций коммунального комплекса сельского поселения Сентябрьский.</w:t>
      </w:r>
    </w:p>
    <w:p w:rsidR="00787E1F" w:rsidRPr="00787E1F" w:rsidRDefault="00787E1F" w:rsidP="00787E1F">
      <w:r w:rsidRPr="00787E1F">
        <w:t>Программа соответствует следующим критериям:</w:t>
      </w:r>
    </w:p>
    <w:p w:rsidR="00787E1F" w:rsidRPr="00787E1F" w:rsidRDefault="00787E1F" w:rsidP="00787E1F">
      <w:r w:rsidRPr="00787E1F">
        <w:t>наличие целевого характера (все мероприятия Программы направлены на достижение поставленных целей)</w:t>
      </w:r>
    </w:p>
    <w:p w:rsidR="00787E1F" w:rsidRPr="00787E1F" w:rsidRDefault="00787E1F" w:rsidP="00787E1F">
      <w:r w:rsidRPr="00787E1F">
        <w:t>наличие привязки к конкретным временным периодам реализации Программы;</w:t>
      </w:r>
    </w:p>
    <w:p w:rsidR="00787E1F" w:rsidRPr="00787E1F" w:rsidRDefault="00787E1F" w:rsidP="00787E1F">
      <w:r w:rsidRPr="00787E1F">
        <w:t>предусматривается развитие и модернизация систем коммунальной инфраструктуры сельского поселения в соответствии с прогнозами социального и территориального развития;</w:t>
      </w:r>
    </w:p>
    <w:p w:rsidR="00787E1F" w:rsidRPr="00787E1F" w:rsidRDefault="00787E1F" w:rsidP="00787E1F">
      <w:r w:rsidRPr="00787E1F">
        <w:t>предусматривается поддержание либо улучшение качества предоставления существующим потребителям товаров и услуг организаций коммунального комплекса с учетом подключения новых потребителей к системам коммунальной инфраструктуры сельского поселения;</w:t>
      </w:r>
    </w:p>
    <w:p w:rsidR="00787E1F" w:rsidRPr="00787E1F" w:rsidRDefault="00787E1F" w:rsidP="00787E1F">
      <w:r w:rsidRPr="00787E1F">
        <w:t>обеспечивается подключение объектов нового строительства к сетям инженерной инфраструктуры в сроки, определенные планами капитального строительства или программами социально-экономического развития и развития жилищно-коммунального хозяйства сельского поселения;</w:t>
      </w:r>
    </w:p>
    <w:p w:rsidR="00787E1F" w:rsidRPr="00787E1F" w:rsidRDefault="00787E1F" w:rsidP="00787E1F">
      <w:r w:rsidRPr="00787E1F">
        <w:t>учитывается взаимное влияние всех элементов программы друг на друга.</w:t>
      </w:r>
    </w:p>
    <w:p w:rsidR="00787E1F" w:rsidRPr="00787E1F" w:rsidRDefault="00787E1F" w:rsidP="00787E1F">
      <w:r w:rsidRPr="00787E1F">
        <w:t>Программа увязывается с различными целевыми программами (федеральными, региональными, муниципальными, ведомственными), в том числе программами энергосбережения и повышения энергетической эффективности, реализуемыми на территории сельского поселения.</w:t>
      </w:r>
    </w:p>
    <w:p w:rsidR="00787E1F" w:rsidRPr="00787E1F" w:rsidRDefault="00787E1F" w:rsidP="00787E1F">
      <w:r w:rsidRPr="00787E1F">
        <w:t>В результате разработки проекта Программы выполнен тщательный анализ систем коммунальной инфраструктуры с выявлением особенностей для каждой из систем, а также проблем развития и путей их решения.</w:t>
      </w:r>
    </w:p>
    <w:p w:rsidR="00787E1F" w:rsidRPr="00787E1F" w:rsidRDefault="00787E1F" w:rsidP="00787E1F">
      <w:bookmarkStart w:id="105" w:name="_Toc77847979"/>
      <w:bookmarkStart w:id="106" w:name="_Toc500074492"/>
      <w:r w:rsidRPr="00787E1F">
        <w:lastRenderedPageBreak/>
        <w:t>задачи совершенствования и развития коммунального комплекса сельского ПОСЕЛЕНИЯ</w:t>
      </w:r>
      <w:bookmarkEnd w:id="105"/>
      <w:bookmarkEnd w:id="106"/>
    </w:p>
    <w:p w:rsidR="00787E1F" w:rsidRPr="00787E1F" w:rsidRDefault="00787E1F" w:rsidP="00787E1F">
      <w:r w:rsidRPr="00787E1F">
        <w:t>Программа направлена на обеспечение надежного и устойчивого обслуживания потребителей коммунальными услугами, снижение износа объектов коммунальной инфраструктуры, модернизацию этих объектов путем внедрения ресурсосберегающих технологий, разработку и внедрение мер по стимулированию эффективного и рационального управления организаций коммунального комплекса, привлечение средств внебюджетных инвестиционных источников финансирования.</w:t>
      </w:r>
    </w:p>
    <w:p w:rsidR="00787E1F" w:rsidRPr="00787E1F" w:rsidRDefault="00787E1F" w:rsidP="00787E1F">
      <w:r w:rsidRPr="00787E1F">
        <w:t>Программа выполняет постановку и осуществляет решение задач совершенствования и развития коммунального комплекса:</w:t>
      </w:r>
    </w:p>
    <w:p w:rsidR="00787E1F" w:rsidRPr="00787E1F" w:rsidRDefault="00787E1F" w:rsidP="00787E1F">
      <w:r w:rsidRPr="00787E1F">
        <w:t>обеспечение развития коммунальных систем и объектов в соответствии с потребностями жилищного, социального и промышленного строительства;</w:t>
      </w:r>
    </w:p>
    <w:p w:rsidR="00787E1F" w:rsidRPr="00787E1F" w:rsidRDefault="00787E1F" w:rsidP="00787E1F">
      <w:r w:rsidRPr="00787E1F">
        <w:t>взаимосвязанное перспективное планирование развития коммунальных систем;</w:t>
      </w:r>
    </w:p>
    <w:p w:rsidR="00787E1F" w:rsidRPr="00787E1F" w:rsidRDefault="00787E1F" w:rsidP="00787E1F">
      <w:r w:rsidRPr="00787E1F">
        <w:t>совершенствование механизмов снижения стоимости коммунальных услуг при сохранении (повышении) качества предоставления услуг и устойчивости функционирования коммунальной инфраструктуры;</w:t>
      </w:r>
    </w:p>
    <w:p w:rsidR="00787E1F" w:rsidRPr="00787E1F" w:rsidRDefault="00787E1F" w:rsidP="00787E1F">
      <w:r w:rsidRPr="00787E1F">
        <w:t>совершенствование механизмов развития энергосбережения и повышения.</w:t>
      </w:r>
    </w:p>
    <w:p w:rsidR="00787E1F" w:rsidRPr="00787E1F" w:rsidRDefault="00787E1F" w:rsidP="00787E1F">
      <w:bookmarkStart w:id="107" w:name="_Toc77847980"/>
      <w:r w:rsidRPr="00787E1F">
        <w:t>краткая характеристика муниципального образования</w:t>
      </w:r>
      <w:bookmarkEnd w:id="107"/>
    </w:p>
    <w:p w:rsidR="00787E1F" w:rsidRPr="00787E1F" w:rsidRDefault="00787E1F" w:rsidP="00787E1F">
      <w:bookmarkStart w:id="108" w:name="_Toc77847981"/>
      <w:r w:rsidRPr="00787E1F">
        <w:t>Территория</w:t>
      </w:r>
      <w:bookmarkEnd w:id="108"/>
    </w:p>
    <w:p w:rsidR="00787E1F" w:rsidRPr="00787E1F" w:rsidRDefault="00787E1F" w:rsidP="00787E1F">
      <w:r w:rsidRPr="00787E1F">
        <w:t xml:space="preserve">Муниципальное образование сельское поселение Сентябрьский (далее − сельское поселение Сентябрьский, сельское поселение) – расположено в северо-восточной части Нефтеюганского района в 123 км от районного центра города Нефтеюганск. </w:t>
      </w:r>
    </w:p>
    <w:p w:rsidR="00787E1F" w:rsidRPr="00787E1F" w:rsidRDefault="00787E1F" w:rsidP="00787E1F">
      <w:r w:rsidRPr="00787E1F">
        <w:t xml:space="preserve">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w:t>
      </w:r>
      <w:r w:rsidRPr="00787E1F">
        <w:br/>
        <w:t>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Площадь территории сельского поселения Сентябрьский составляет 6232,23 га.</w:t>
      </w:r>
    </w:p>
    <w:p w:rsidR="00787E1F" w:rsidRPr="00787E1F" w:rsidRDefault="00787E1F" w:rsidP="00787E1F">
      <w:r w:rsidRPr="00787E1F">
        <w:t xml:space="preserve">Территорию поселения окружают межселенные территории Нефтеюганского района. </w:t>
      </w:r>
      <w:r w:rsidRPr="00787E1F">
        <w:br/>
        <w:t>В восточной части поселения проходит железная дорога «Тобольск-Сургут», в центральной части территорию поселения пересекает федеральная автодорога «Р-404 Тюмень-Тобольск-Ханты-</w:t>
      </w:r>
      <w:r w:rsidRPr="00787E1F">
        <w:lastRenderedPageBreak/>
        <w:t>Мансийск». По территории сельского поселения Сентябрьский протекает река Малый Балык, малые протоки, ручьи.</w:t>
      </w:r>
    </w:p>
    <w:p w:rsidR="00787E1F" w:rsidRPr="00787E1F" w:rsidRDefault="00787E1F" w:rsidP="00787E1F">
      <w:bookmarkStart w:id="109" w:name="_Toc77847982"/>
      <w:r w:rsidRPr="00787E1F">
        <w:t>Климат и природные условия</w:t>
      </w:r>
      <w:bookmarkEnd w:id="109"/>
    </w:p>
    <w:p w:rsidR="00787E1F" w:rsidRPr="00787E1F" w:rsidRDefault="00787E1F" w:rsidP="00787E1F">
      <w:r w:rsidRPr="00787E1F">
        <w:t xml:space="preserve">По строительно-климатическому районированию в соответствии с СП 131.13330.2018 «Строительная климатология» территория сельского поселения Сентябрьский относится к району – I, подрайону – IД. </w:t>
      </w:r>
    </w:p>
    <w:p w:rsidR="00787E1F" w:rsidRPr="00787E1F" w:rsidRDefault="00787E1F" w:rsidP="00787E1F">
      <w:r w:rsidRPr="00787E1F">
        <w:t>Для проектируемой территории характерна: суровая и длительная зима, обусловливающая максимальную теплозащиту зданий, большие объемы снегопереноса, короткий световой год, большая продолжительность отопительного периода, низкие средние температуры наиболее холодных пятидневок.</w:t>
      </w:r>
    </w:p>
    <w:p w:rsidR="00787E1F" w:rsidRPr="00787E1F" w:rsidRDefault="00787E1F" w:rsidP="00787E1F">
      <w:r w:rsidRPr="00787E1F">
        <w:t xml:space="preserve">Климат территории поселения резко континентальный, средняя температура воздуха в зимний период составляет минус 20°С, в летний период плюс 17°С. Абсолютный максимум плюс 32,2°С, абсолютный минимум минус 41°C, среднегодовое количество осадков составляет от 600 до 700 мм. </w:t>
      </w:r>
    </w:p>
    <w:p w:rsidR="00787E1F" w:rsidRPr="00787E1F" w:rsidRDefault="00787E1F" w:rsidP="00787E1F">
      <w:r w:rsidRPr="00787E1F">
        <w:t xml:space="preserve">Образование устойчивого снежного покрова происходит в третьей декаде октября, толщина снежного покрова составляет 64 см. </w:t>
      </w:r>
    </w:p>
    <w:p w:rsidR="00787E1F" w:rsidRPr="00787E1F" w:rsidRDefault="00787E1F" w:rsidP="00787E1F">
      <w:r w:rsidRPr="00787E1F">
        <w:t xml:space="preserve">Преобладающие направление ветров юго-восточного направления в летний период, северо-западного направления в зимний период. </w:t>
      </w:r>
    </w:p>
    <w:p w:rsidR="00787E1F" w:rsidRPr="00787E1F" w:rsidRDefault="00787E1F" w:rsidP="00787E1F">
      <w:r w:rsidRPr="00787E1F">
        <w:t xml:space="preserve">Глубина промерзания почвы - 2,4 м. </w:t>
      </w:r>
    </w:p>
    <w:p w:rsidR="00787E1F" w:rsidRPr="00787E1F" w:rsidRDefault="00787E1F" w:rsidP="00787E1F">
      <w:r w:rsidRPr="00787E1F">
        <w:t xml:space="preserve">Лето теплое и влажное. </w:t>
      </w:r>
    </w:p>
    <w:p w:rsidR="00787E1F" w:rsidRPr="00787E1F" w:rsidRDefault="00787E1F" w:rsidP="00787E1F">
      <w:r w:rsidRPr="00787E1F">
        <w:t xml:space="preserve">Продолжительность солнечного сияния составляет до 1800 часов. </w:t>
      </w:r>
    </w:p>
    <w:p w:rsidR="00787E1F" w:rsidRPr="00787E1F" w:rsidRDefault="00787E1F" w:rsidP="00787E1F">
      <w:r w:rsidRPr="00787E1F">
        <w:t>Радиационный баланс составляет 1100 МДж/м2 год.</w:t>
      </w:r>
    </w:p>
    <w:p w:rsidR="00787E1F" w:rsidRPr="00787E1F" w:rsidRDefault="00787E1F" w:rsidP="00787E1F">
      <w:r w:rsidRPr="00787E1F">
        <w:t>Рельеф</w:t>
      </w:r>
    </w:p>
    <w:p w:rsidR="00787E1F" w:rsidRPr="00787E1F" w:rsidRDefault="00787E1F" w:rsidP="00787E1F">
      <w:r w:rsidRPr="00787E1F">
        <w:t>Сельское поселение Сентябрьский расположено в пределах Среднеобской низменности. Рельеф территории слабопологоволнистый. По геоморфологическому районированию территория муниципального образования относится к области четвертичных озерно-аллювиальных равнин и террас. Современная поверхность территории имеет три уровня: пойма высотой 40 метров над уровнем моря, первая надпойменная терраса высотой 50 метров над уровнем моря и вторая надпойменная терраса высотой над уровнем моря 70-80 м.</w:t>
      </w:r>
    </w:p>
    <w:p w:rsidR="00787E1F" w:rsidRPr="00787E1F" w:rsidRDefault="00787E1F" w:rsidP="00787E1F">
      <w:r w:rsidRPr="00787E1F">
        <w:t>Гидрография</w:t>
      </w:r>
    </w:p>
    <w:p w:rsidR="00787E1F" w:rsidRPr="00787E1F" w:rsidRDefault="00787E1F" w:rsidP="00787E1F">
      <w:r w:rsidRPr="00787E1F">
        <w:t>Речная сеть территории сельского поселения Сентябрьский представлена реками Малый Балык, Суйка, Пытьях. Русла рек сильно меандрируют. Реки полноводны, в питании основную роль играют талые снеговые воды.</w:t>
      </w:r>
    </w:p>
    <w:p w:rsidR="00787E1F" w:rsidRPr="00787E1F" w:rsidRDefault="00787E1F" w:rsidP="00787E1F">
      <w:r w:rsidRPr="00787E1F">
        <w:t>Гидрология</w:t>
      </w:r>
    </w:p>
    <w:p w:rsidR="00787E1F" w:rsidRPr="00787E1F" w:rsidRDefault="00787E1F" w:rsidP="00787E1F">
      <w:r w:rsidRPr="00787E1F">
        <w:lastRenderedPageBreak/>
        <w:t>В гидрогеологическом плане территория Нефтеюганского района относится к Западно-Сибирскому артезианскому бассейну. По вертикали бассейн, в соответствии с геологическим строением разреза территории, разделяется на два гидрогеологических этажа с четко выраженной гидродинамической и гидрохимической зональностью.</w:t>
      </w:r>
    </w:p>
    <w:p w:rsidR="00787E1F" w:rsidRPr="00787E1F" w:rsidRDefault="00787E1F" w:rsidP="00787E1F">
      <w:r w:rsidRPr="00787E1F">
        <w:t>Верхний гидрогеологический этаж включает водоносные горизонты и комплексы, приуроченные к отложениям плиоцен- 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300 м.</w:t>
      </w:r>
    </w:p>
    <w:p w:rsidR="00787E1F" w:rsidRPr="00787E1F" w:rsidRDefault="00787E1F" w:rsidP="00787E1F">
      <w:r w:rsidRPr="00787E1F">
        <w:t>Нижний гидрогеологический этаж охватывает водоносные горизонты и комплексы апт-альб-сеноманского и неоком-юрского возраста. Подземные воды характеризуются высокой минерализацией (до 80 г/л), значительными концентрациями микрокомпонентов, повышенными температурами и газонасыщенностью. Подземные воды апт-альб-сеноманского водоносного комплекса используются для целей поддержания пластового давления при разработке месторождений нефти.</w:t>
      </w:r>
    </w:p>
    <w:p w:rsidR="00787E1F" w:rsidRPr="00787E1F" w:rsidRDefault="00787E1F" w:rsidP="00787E1F">
      <w:r w:rsidRPr="00787E1F">
        <w:t>Подземные воды широко используются на хозяйственно-бытовые и на технологические цели. Имеющиеся ресурсы подземных вод позволяют строить водозаборы производительностью до 100 тыс. куб. м/сут.</w:t>
      </w:r>
    </w:p>
    <w:p w:rsidR="00787E1F" w:rsidRPr="00787E1F" w:rsidRDefault="00787E1F" w:rsidP="00787E1F">
      <w:r w:rsidRPr="00787E1F">
        <w:t>Геология</w:t>
      </w:r>
    </w:p>
    <w:p w:rsidR="00787E1F" w:rsidRPr="00787E1F" w:rsidRDefault="00787E1F" w:rsidP="00787E1F">
      <w:r w:rsidRPr="00787E1F">
        <w:t>В геологическом отношении территория муниципального образования входит в состав Западно-Сибирской плиты эпипалеозойской Урало-Сибирской платформы, имеющей четкое двухъярусное строение: нижний ярус – фундамент плиты, верхний ярус – мезокайнозойский платформенный чехол. Поверхность фундамента представляет собой огромную чашеобразную впадину, заполненную осадочными, преимущественно терригенными отложениями мощностью от сотен метров до 6000 м, образующими верхний ярус плиты – ее платформенный чехол.</w:t>
      </w:r>
    </w:p>
    <w:p w:rsidR="00787E1F" w:rsidRPr="00787E1F" w:rsidRDefault="00787E1F" w:rsidP="00787E1F">
      <w:r w:rsidRPr="00787E1F">
        <w:t>Почвы</w:t>
      </w:r>
    </w:p>
    <w:p w:rsidR="00787E1F" w:rsidRPr="00787E1F" w:rsidRDefault="00787E1F" w:rsidP="00787E1F">
      <w:r w:rsidRPr="00787E1F">
        <w:t>В почвенном покрове северной части Нефтеюганского района, в которой расположена проектируемая территория, доминируют подзолисто-элювиально-глееватые почвы, также широко распространены болотные типы почв торфяно- и торфянисто-глеевые, торфянисто-перегнойно-глеевые, торфяные; в пойме Оби преобладают дерново-глеевые почвы.</w:t>
      </w:r>
    </w:p>
    <w:p w:rsidR="00787E1F" w:rsidRPr="00787E1F" w:rsidRDefault="00787E1F" w:rsidP="00787E1F">
      <w:r w:rsidRPr="00787E1F">
        <w:t>Сейсмика</w:t>
      </w:r>
    </w:p>
    <w:p w:rsidR="00787E1F" w:rsidRPr="00787E1F" w:rsidRDefault="00787E1F" w:rsidP="00787E1F">
      <w:r w:rsidRPr="00787E1F">
        <w:t>Согласно материалам СП 14.13330.2018 «Строительство в сейсмических районах» Актуализированная редакция СНиП II-7-81*, проектируемая территория расположена в пределах зоны, характеризующейся сейсмической интенсивностью менее 6 баллов.</w:t>
      </w:r>
    </w:p>
    <w:p w:rsidR="00787E1F" w:rsidRPr="00787E1F" w:rsidRDefault="00787E1F" w:rsidP="00787E1F">
      <w:bookmarkStart w:id="110" w:name="_Toc77847983"/>
      <w:r w:rsidRPr="00787E1F">
        <w:t>Население</w:t>
      </w:r>
      <w:bookmarkEnd w:id="110"/>
    </w:p>
    <w:p w:rsidR="00787E1F" w:rsidRPr="00787E1F" w:rsidRDefault="00787E1F" w:rsidP="00787E1F">
      <w:r w:rsidRPr="00787E1F">
        <w:t xml:space="preserve">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w:t>
      </w:r>
      <w:r w:rsidRPr="00787E1F">
        <w:lastRenderedPageBreak/>
        <w:t>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rsidR="00787E1F" w:rsidRPr="00787E1F" w:rsidRDefault="00787E1F" w:rsidP="00787E1F">
      <w:r w:rsidRPr="00787E1F">
        <w:t xml:space="preserve">По данным, предоставленным Администрацией сельского поселения Сентябрьский Нефтеюганского района численность населения сельского поселения Сентябрьский на начало 2020 года – 1574 человека, что составляет 3 % от общей численности населения Нефтеюганского района. В период с 2018 по 2020 годы среднегодовая численность постоянного населения сельского поселения Сентябрьский увеличилась на 2,27 %. </w:t>
      </w:r>
    </w:p>
    <w:p w:rsidR="00787E1F" w:rsidRPr="00787E1F" w:rsidRDefault="00787E1F" w:rsidP="00787E1F">
      <w:r w:rsidRPr="00787E1F">
        <w:t xml:space="preserve">Демографическая ситуация в целом характеризуется положительной динамикой, создаваемой за счет естественного и механического прироста населения. </w:t>
      </w:r>
    </w:p>
    <w:p w:rsidR="00787E1F" w:rsidRPr="00787E1F" w:rsidRDefault="00787E1F" w:rsidP="00787E1F">
      <w:r w:rsidRPr="00670AB3">
        <w:rPr>
          <w:noProof/>
        </w:rPr>
        <w:object w:dxaOrig="8967" w:dyaOrig="4253">
          <v:shape id="Диаграмма 20" o:spid="_x0000_i1039" type="#_x0000_t75" style="width:448.2pt;height:212.75pt;visibility:visible" o:ole="">
            <v:imagedata r:id="rId130" o:title=""/>
            <o:lock v:ext="edit" aspectratio="f"/>
          </v:shape>
          <o:OLEObject Type="Embed" ProgID="Excel.Sheet.8" ShapeID="Диаграмма 20" DrawAspect="Content" ObjectID="_1702376568" r:id="rId131">
            <o:FieldCodes>\s</o:FieldCodes>
          </o:OLEObject>
        </w:object>
      </w:r>
    </w:p>
    <w:p w:rsidR="00787E1F" w:rsidRPr="00787E1F" w:rsidRDefault="00787E1F" w:rsidP="00787E1F">
      <w:r w:rsidRPr="00787E1F">
        <w:t xml:space="preserve">Рисунок </w:t>
      </w:r>
      <w:r w:rsidR="00064388">
        <w:fldChar w:fldCharType="begin"/>
      </w:r>
      <w:r w:rsidR="00064388">
        <w:instrText xml:space="preserve"> SEQ Рисунок \* ARABIC </w:instrText>
      </w:r>
      <w:r w:rsidR="00064388">
        <w:fldChar w:fldCharType="separate"/>
      </w:r>
      <w:r w:rsidRPr="00787E1F">
        <w:t>1</w:t>
      </w:r>
      <w:r w:rsidR="00064388">
        <w:fldChar w:fldCharType="end"/>
      </w:r>
      <w:r w:rsidRPr="00787E1F">
        <w:t xml:space="preserve"> – Естественное движение населения сельского поселения Сентябрьский за период 2018-2020 гг. </w:t>
      </w:r>
    </w:p>
    <w:p w:rsidR="00787E1F" w:rsidRPr="00787E1F" w:rsidRDefault="00787E1F" w:rsidP="00787E1F">
      <w:r w:rsidRPr="00787E1F">
        <w:t>Другим фактором формирования численности населения является миграционное движение. Механическое движение населения муниципального образования за период 2018 – 2020 гг. приведено ниже.</w:t>
      </w:r>
    </w:p>
    <w:p w:rsidR="00787E1F" w:rsidRPr="00787E1F" w:rsidRDefault="00787E1F" w:rsidP="00787E1F"/>
    <w:p w:rsidR="00787E1F" w:rsidRPr="00787E1F" w:rsidRDefault="00787E1F" w:rsidP="00787E1F"/>
    <w:p w:rsidR="00787E1F" w:rsidRPr="00787E1F" w:rsidRDefault="00787E1F" w:rsidP="00787E1F">
      <w:r w:rsidRPr="00670AB3">
        <w:rPr>
          <w:noProof/>
        </w:rPr>
        <w:object w:dxaOrig="8670" w:dyaOrig="5079">
          <v:shape id="Диаграмма 21" o:spid="_x0000_i1040" type="#_x0000_t75" style="width:433.3pt;height:254.25pt;visibility:visible" o:ole="">
            <v:imagedata r:id="rId132" o:title=""/>
            <o:lock v:ext="edit" aspectratio="f"/>
          </v:shape>
          <o:OLEObject Type="Embed" ProgID="Excel.Sheet.8" ShapeID="Диаграмма 21" DrawAspect="Content" ObjectID="_1702376569" r:id="rId133">
            <o:FieldCodes>\s</o:FieldCodes>
          </o:OLEObject>
        </w:object>
      </w:r>
    </w:p>
    <w:p w:rsidR="00787E1F" w:rsidRPr="00787E1F" w:rsidRDefault="00787E1F" w:rsidP="00787E1F">
      <w:r w:rsidRPr="00787E1F">
        <w:t xml:space="preserve">Рисунок </w:t>
      </w:r>
      <w:r w:rsidR="00064388">
        <w:fldChar w:fldCharType="begin"/>
      </w:r>
      <w:r w:rsidR="00064388">
        <w:instrText xml:space="preserve"> SEQ Рисунок \* ARABIC </w:instrText>
      </w:r>
      <w:r w:rsidR="00064388">
        <w:fldChar w:fldCharType="separate"/>
      </w:r>
      <w:r w:rsidRPr="00787E1F">
        <w:t>2</w:t>
      </w:r>
      <w:r w:rsidR="00064388">
        <w:fldChar w:fldCharType="end"/>
      </w:r>
      <w:r w:rsidRPr="00787E1F">
        <w:t xml:space="preserve"> – Механическое движение населения сельского поселения Сентябрьский за период 2018-2020 гг. </w:t>
      </w:r>
    </w:p>
    <w:p w:rsidR="00787E1F" w:rsidRPr="00787E1F" w:rsidRDefault="00787E1F" w:rsidP="00787E1F">
      <w:r w:rsidRPr="00787E1F">
        <w:t>Половозрастная структура численности постоянно зарегистрированного населения предоставлена ниже.</w:t>
      </w:r>
    </w:p>
    <w:p w:rsidR="00787E1F" w:rsidRPr="00787E1F" w:rsidRDefault="00787E1F" w:rsidP="00787E1F">
      <w:r w:rsidRPr="00787E1F">
        <w:t>Таблица 4 – Половозрастная структура численности постоянно зарегистрированного населения на 01.01.2021 г.</w:t>
      </w:r>
    </w:p>
    <w:tbl>
      <w:tblPr>
        <w:tblW w:w="9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576"/>
        <w:gridCol w:w="2278"/>
        <w:gridCol w:w="1989"/>
        <w:gridCol w:w="1321"/>
      </w:tblGrid>
      <w:tr w:rsidR="00787E1F" w:rsidRPr="00787E1F" w:rsidTr="00787E1F">
        <w:trPr>
          <w:trHeight w:val="20"/>
          <w:tblHeader/>
        </w:trPr>
        <w:tc>
          <w:tcPr>
            <w:tcW w:w="529"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787E1F" w:rsidRPr="00787E1F" w:rsidRDefault="00787E1F" w:rsidP="00787E1F">
            <w:r w:rsidRPr="00787E1F">
              <w:t>№</w:t>
            </w:r>
          </w:p>
          <w:p w:rsidR="00787E1F" w:rsidRPr="00787E1F" w:rsidRDefault="00787E1F" w:rsidP="00787E1F">
            <w:r w:rsidRPr="00787E1F">
              <w:t>п/п</w:t>
            </w:r>
          </w:p>
        </w:tc>
        <w:tc>
          <w:tcPr>
            <w:tcW w:w="357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Населенный пункт</w:t>
            </w:r>
          </w:p>
        </w:tc>
        <w:tc>
          <w:tcPr>
            <w:tcW w:w="2278"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787E1F" w:rsidRPr="00787E1F" w:rsidRDefault="00787E1F" w:rsidP="00787E1F">
            <w:r w:rsidRPr="00787E1F">
              <w:t>Всего, чел.</w:t>
            </w:r>
          </w:p>
        </w:tc>
        <w:tc>
          <w:tcPr>
            <w:tcW w:w="1989"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787E1F" w:rsidRPr="00787E1F" w:rsidRDefault="00787E1F" w:rsidP="00787E1F">
            <w:r w:rsidRPr="00787E1F">
              <w:t>Мужчины, чел.</w:t>
            </w:r>
          </w:p>
        </w:tc>
        <w:tc>
          <w:tcPr>
            <w:tcW w:w="132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Женщины, чел.</w:t>
            </w:r>
          </w:p>
        </w:tc>
      </w:tr>
      <w:tr w:rsidR="00787E1F" w:rsidRPr="00787E1F" w:rsidTr="00787E1F">
        <w:trPr>
          <w:trHeight w:val="20"/>
        </w:trPr>
        <w:tc>
          <w:tcPr>
            <w:tcW w:w="9694" w:type="dxa"/>
            <w:gridSpan w:val="5"/>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87E1F" w:rsidRPr="00787E1F" w:rsidRDefault="00787E1F" w:rsidP="00787E1F">
            <w:r w:rsidRPr="00787E1F">
              <w:t>Трудоспособное население</w:t>
            </w:r>
          </w:p>
        </w:tc>
      </w:tr>
      <w:tr w:rsidR="00787E1F" w:rsidRPr="00787E1F" w:rsidTr="00787E1F">
        <w:trPr>
          <w:trHeight w:val="20"/>
        </w:trPr>
        <w:tc>
          <w:tcPr>
            <w:tcW w:w="52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pPr>
              <w:rPr>
                <w:lang w:val="en-US"/>
              </w:rPr>
            </w:pPr>
            <w:r w:rsidRPr="00787E1F">
              <w:t>1</w:t>
            </w:r>
          </w:p>
        </w:tc>
        <w:tc>
          <w:tcPr>
            <w:tcW w:w="3576"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п.Сентябрьский</w:t>
            </w:r>
          </w:p>
        </w:tc>
        <w:tc>
          <w:tcPr>
            <w:tcW w:w="2278"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758</w:t>
            </w:r>
          </w:p>
        </w:tc>
        <w:tc>
          <w:tcPr>
            <w:tcW w:w="198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396</w:t>
            </w:r>
          </w:p>
        </w:tc>
        <w:tc>
          <w:tcPr>
            <w:tcW w:w="1322"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362</w:t>
            </w:r>
          </w:p>
        </w:tc>
      </w:tr>
      <w:tr w:rsidR="00787E1F" w:rsidRPr="00787E1F" w:rsidTr="00787E1F">
        <w:trPr>
          <w:trHeight w:val="20"/>
        </w:trPr>
        <w:tc>
          <w:tcPr>
            <w:tcW w:w="52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2</w:t>
            </w:r>
          </w:p>
        </w:tc>
        <w:tc>
          <w:tcPr>
            <w:tcW w:w="3576"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п.КС-5</w:t>
            </w:r>
          </w:p>
        </w:tc>
        <w:tc>
          <w:tcPr>
            <w:tcW w:w="2278"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33</w:t>
            </w:r>
          </w:p>
        </w:tc>
        <w:tc>
          <w:tcPr>
            <w:tcW w:w="198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22</w:t>
            </w:r>
          </w:p>
        </w:tc>
        <w:tc>
          <w:tcPr>
            <w:tcW w:w="1322"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11</w:t>
            </w:r>
          </w:p>
        </w:tc>
      </w:tr>
      <w:tr w:rsidR="00787E1F" w:rsidRPr="00787E1F" w:rsidTr="00787E1F">
        <w:trPr>
          <w:trHeight w:val="20"/>
        </w:trPr>
        <w:tc>
          <w:tcPr>
            <w:tcW w:w="9694" w:type="dxa"/>
            <w:gridSpan w:val="5"/>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87E1F" w:rsidRPr="00787E1F" w:rsidRDefault="00787E1F" w:rsidP="00787E1F">
            <w:r w:rsidRPr="00787E1F">
              <w:t>Старше трудоспособного возраста</w:t>
            </w:r>
          </w:p>
        </w:tc>
      </w:tr>
      <w:tr w:rsidR="00787E1F" w:rsidRPr="00787E1F" w:rsidTr="00787E1F">
        <w:trPr>
          <w:trHeight w:val="20"/>
        </w:trPr>
        <w:tc>
          <w:tcPr>
            <w:tcW w:w="52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1</w:t>
            </w:r>
          </w:p>
        </w:tc>
        <w:tc>
          <w:tcPr>
            <w:tcW w:w="3576"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п.Сентябрьский</w:t>
            </w:r>
          </w:p>
        </w:tc>
        <w:tc>
          <w:tcPr>
            <w:tcW w:w="2278"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142</w:t>
            </w:r>
          </w:p>
        </w:tc>
        <w:tc>
          <w:tcPr>
            <w:tcW w:w="198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61</w:t>
            </w:r>
          </w:p>
        </w:tc>
        <w:tc>
          <w:tcPr>
            <w:tcW w:w="1322"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81</w:t>
            </w:r>
          </w:p>
        </w:tc>
      </w:tr>
      <w:tr w:rsidR="00787E1F" w:rsidRPr="00787E1F" w:rsidTr="00787E1F">
        <w:trPr>
          <w:trHeight w:val="20"/>
        </w:trPr>
        <w:tc>
          <w:tcPr>
            <w:tcW w:w="52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2</w:t>
            </w:r>
          </w:p>
        </w:tc>
        <w:tc>
          <w:tcPr>
            <w:tcW w:w="3576"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п.КС-5</w:t>
            </w:r>
          </w:p>
        </w:tc>
        <w:tc>
          <w:tcPr>
            <w:tcW w:w="2278"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0</w:t>
            </w:r>
          </w:p>
        </w:tc>
        <w:tc>
          <w:tcPr>
            <w:tcW w:w="198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0</w:t>
            </w:r>
          </w:p>
        </w:tc>
        <w:tc>
          <w:tcPr>
            <w:tcW w:w="1322"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w:t>
            </w:r>
          </w:p>
        </w:tc>
      </w:tr>
      <w:tr w:rsidR="00787E1F" w:rsidRPr="00787E1F" w:rsidTr="00787E1F">
        <w:trPr>
          <w:trHeight w:val="20"/>
        </w:trPr>
        <w:tc>
          <w:tcPr>
            <w:tcW w:w="9694" w:type="dxa"/>
            <w:gridSpan w:val="5"/>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87E1F" w:rsidRPr="00787E1F" w:rsidRDefault="00787E1F" w:rsidP="00787E1F">
            <w:r w:rsidRPr="00787E1F">
              <w:t>Младше трудоспособного возраста (от 0 до 16 лет)</w:t>
            </w:r>
          </w:p>
        </w:tc>
      </w:tr>
      <w:tr w:rsidR="00787E1F" w:rsidRPr="00787E1F" w:rsidTr="00787E1F">
        <w:trPr>
          <w:trHeight w:val="20"/>
        </w:trPr>
        <w:tc>
          <w:tcPr>
            <w:tcW w:w="52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1</w:t>
            </w:r>
          </w:p>
        </w:tc>
        <w:tc>
          <w:tcPr>
            <w:tcW w:w="3576"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п.Сентябрьский</w:t>
            </w:r>
          </w:p>
        </w:tc>
        <w:tc>
          <w:tcPr>
            <w:tcW w:w="2278"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190</w:t>
            </w:r>
          </w:p>
        </w:tc>
        <w:tc>
          <w:tcPr>
            <w:tcW w:w="198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86</w:t>
            </w:r>
          </w:p>
        </w:tc>
        <w:tc>
          <w:tcPr>
            <w:tcW w:w="1322"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104</w:t>
            </w:r>
          </w:p>
        </w:tc>
      </w:tr>
      <w:tr w:rsidR="00787E1F" w:rsidRPr="00787E1F" w:rsidTr="00787E1F">
        <w:trPr>
          <w:trHeight w:val="20"/>
        </w:trPr>
        <w:tc>
          <w:tcPr>
            <w:tcW w:w="52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lastRenderedPageBreak/>
              <w:t>2</w:t>
            </w:r>
          </w:p>
        </w:tc>
        <w:tc>
          <w:tcPr>
            <w:tcW w:w="3576"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п.КС-5</w:t>
            </w:r>
          </w:p>
        </w:tc>
        <w:tc>
          <w:tcPr>
            <w:tcW w:w="2278"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17</w:t>
            </w:r>
          </w:p>
        </w:tc>
        <w:tc>
          <w:tcPr>
            <w:tcW w:w="198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10</w:t>
            </w:r>
          </w:p>
        </w:tc>
        <w:tc>
          <w:tcPr>
            <w:tcW w:w="1322"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7</w:t>
            </w:r>
          </w:p>
        </w:tc>
      </w:tr>
    </w:tbl>
    <w:p w:rsidR="00787E1F" w:rsidRPr="00787E1F" w:rsidRDefault="00787E1F" w:rsidP="00787E1F">
      <w:r w:rsidRPr="00787E1F">
        <w:t>В половозрастной структуре населения прослеживается превышение мужского населения над женским.</w:t>
      </w:r>
    </w:p>
    <w:p w:rsidR="00787E1F" w:rsidRPr="00787E1F" w:rsidRDefault="00787E1F" w:rsidP="00787E1F">
      <w:r w:rsidRPr="00787E1F">
        <w:t xml:space="preserve">Согласно данным социально-экономического паспорта сельского поселения Сентябрьский, более половины экономически активного населения занято </w:t>
      </w:r>
      <w:r w:rsidRPr="00787E1F">
        <w:br/>
        <w:t>в производственной сфере.</w:t>
      </w:r>
    </w:p>
    <w:p w:rsidR="00787E1F" w:rsidRPr="00787E1F" w:rsidRDefault="00787E1F" w:rsidP="00787E1F"/>
    <w:p w:rsidR="00787E1F" w:rsidRPr="00787E1F" w:rsidRDefault="00787E1F" w:rsidP="00787E1F">
      <w:bookmarkStart w:id="111" w:name="_Toc77847984"/>
      <w:r w:rsidRPr="00787E1F">
        <w:t>Жилищная сфера</w:t>
      </w:r>
      <w:bookmarkEnd w:id="111"/>
    </w:p>
    <w:p w:rsidR="00787E1F" w:rsidRPr="00787E1F" w:rsidRDefault="00787E1F" w:rsidP="00787E1F">
      <w:r w:rsidRPr="00787E1F">
        <w:t>По состоянию на начало 2020 года общая площадь жилых помещений сельского поселения Сентябрьский составляла 32,5 тыс. кв. м, при этом в сельском поселении преобладают многоквартирные жилые дома.</w:t>
      </w:r>
    </w:p>
    <w:p w:rsidR="00787E1F" w:rsidRPr="00787E1F" w:rsidRDefault="00787E1F" w:rsidP="00787E1F">
      <w:r w:rsidRPr="00787E1F">
        <w:t xml:space="preserve">Темпы жилищного строительства в муниципальном образовании достаточно высокие, по итогам 2016 года было введено 3,5 тыс. кв. м общей площади жилых помещений. </w:t>
      </w:r>
      <w:r w:rsidRPr="00787E1F">
        <w:br/>
        <w:t>В период с 2010 по 2013 гг. введено четыре 24-квартирных дома (общая площадь введенных домов составляет 6 тыс. кв. м).</w:t>
      </w:r>
    </w:p>
    <w:p w:rsidR="00787E1F" w:rsidRPr="00787E1F" w:rsidRDefault="00787E1F" w:rsidP="00787E1F">
      <w:r w:rsidRPr="00787E1F">
        <w:t>Размер средней жилищной обеспеченности – 19,8 кв. м общей площади жилых помещений на одного человека, что на 4 % ниже, чем в среднем по Ханты-Мансийскому автономному округу – Югре (20,6 кв. м) и на 20 % ниже, чем в среднем по Российской Федерации (24,9 кв. м).</w:t>
      </w:r>
    </w:p>
    <w:p w:rsidR="00787E1F" w:rsidRPr="00787E1F" w:rsidRDefault="00787E1F" w:rsidP="00787E1F">
      <w:r w:rsidRPr="00787E1F">
        <w:t xml:space="preserve">Сохраняется потребность в жилых помещениях, предоставляемых по договорам социального найма: на начало 2020 года на учете в качестве нуждающихся в улучшении жилищных условий состояло 15 семей. </w:t>
      </w:r>
    </w:p>
    <w:p w:rsidR="00787E1F" w:rsidRPr="00787E1F" w:rsidRDefault="00787E1F" w:rsidP="00787E1F">
      <w:bookmarkStart w:id="112" w:name="_Toc77847985"/>
      <w:r w:rsidRPr="00787E1F">
        <w:t>Описание социально-экономического состояния сельского поселения</w:t>
      </w:r>
      <w:bookmarkEnd w:id="112"/>
    </w:p>
    <w:p w:rsidR="00787E1F" w:rsidRPr="00787E1F" w:rsidRDefault="00787E1F" w:rsidP="00787E1F">
      <w:r w:rsidRPr="00787E1F">
        <w:t>Социальная сфера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Pr="00787E1F">
        <w:rPr>
          <w:rFonts w:eastAsia="Calibri"/>
        </w:rPr>
        <w:t xml:space="preserve"> </w:t>
      </w:r>
    </w:p>
    <w:p w:rsidR="00787E1F" w:rsidRPr="00787E1F" w:rsidRDefault="00787E1F" w:rsidP="00787E1F">
      <w:pPr>
        <w:rPr>
          <w:rFonts w:eastAsia="Calibri"/>
        </w:rPr>
      </w:pPr>
      <w:r w:rsidRPr="00787E1F">
        <w:t>Перечень существующих объектов и учреждений по видам социального обслуживания:</w:t>
      </w:r>
    </w:p>
    <w:p w:rsidR="00787E1F" w:rsidRPr="00787E1F" w:rsidRDefault="00787E1F" w:rsidP="00787E1F">
      <w:r w:rsidRPr="00787E1F">
        <w:t>Учреждения здравоохранения и социального обеспечения</w:t>
      </w:r>
    </w:p>
    <w:p w:rsidR="00787E1F" w:rsidRPr="00787E1F" w:rsidRDefault="00787E1F" w:rsidP="00787E1F">
      <w:r w:rsidRPr="00787E1F">
        <w:t>Объекты регионального значения</w:t>
      </w:r>
    </w:p>
    <w:p w:rsidR="00787E1F" w:rsidRPr="00787E1F" w:rsidRDefault="00787E1F" w:rsidP="00787E1F">
      <w:r w:rsidRPr="00787E1F">
        <w:t>п. Сентябрьский</w:t>
      </w:r>
    </w:p>
    <w:p w:rsidR="00787E1F" w:rsidRPr="00787E1F" w:rsidRDefault="00787E1F" w:rsidP="00787E1F">
      <w:r w:rsidRPr="00787E1F">
        <w:lastRenderedPageBreak/>
        <w:t>Объекты, осуществляющие фармацевтическую деятельность на территории муниципального образования сельское поселение Сентябрьский Нефтеюганского района Ханты-мансийского автономного округа – Югры:</w:t>
      </w:r>
    </w:p>
    <w:p w:rsidR="00787E1F" w:rsidRPr="00787E1F" w:rsidRDefault="00787E1F" w:rsidP="00787E1F">
      <w:r w:rsidRPr="00787E1F">
        <w:t>Амбулатория с.п. Сентябрьский БУ «Нефтеюганская районная больница», расположенная по адресу п. Сентябрьский, строение 56 (Лицензия №ЛО-86-02-000581-16 от 28.01.2016 года);</w:t>
      </w:r>
    </w:p>
    <w:p w:rsidR="00787E1F" w:rsidRPr="00787E1F" w:rsidRDefault="00787E1F" w:rsidP="00787E1F">
      <w:r w:rsidRPr="00787E1F">
        <w:t>Перечень объектов, осуществляющих медицинскую деятельность на территории муниципального образования сельское поселение Сентябрьский Нефтеюганского района Ханты-мансийского автономного округа – Югры:</w:t>
      </w:r>
    </w:p>
    <w:p w:rsidR="00787E1F" w:rsidRPr="00787E1F" w:rsidRDefault="00787E1F" w:rsidP="00787E1F">
      <w:r w:rsidRPr="00787E1F">
        <w:t>Врачебная амбулатория (территориально-обособленный объект бюджетного учреждения Ханты-Мансийского автономного округа - Югры «Нефтеюганская районная больница»), расположенная по адресу п. Сентябрьский, строение 56 (Лицензия от 26.02.2019 № ЛО-86-01-003244);</w:t>
      </w:r>
    </w:p>
    <w:p w:rsidR="00787E1F" w:rsidRPr="00787E1F" w:rsidRDefault="00787E1F" w:rsidP="00787E1F">
      <w:r w:rsidRPr="00787E1F">
        <w:t>Медицинский кабинет в здании школы на 250 мест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65 (Лицензия от 26.02.2019 № ЛО-86-01-003 244);</w:t>
      </w:r>
    </w:p>
    <w:p w:rsidR="00787E1F" w:rsidRPr="00787E1F" w:rsidRDefault="00787E1F" w:rsidP="00787E1F">
      <w:r w:rsidRPr="00787E1F">
        <w:t>Медицинский кабинет в здании Комплекса «СКД-Детский сад»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 66 (Лицензия от 26.02.2019, № ЛО-86-01 003244);</w:t>
      </w:r>
    </w:p>
    <w:p w:rsidR="00787E1F" w:rsidRPr="00787E1F" w:rsidRDefault="00787E1F" w:rsidP="00787E1F">
      <w:r w:rsidRPr="00787E1F">
        <w:t>Медицинский кабинет в здании начальной школы - детского сада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КС-5, дом 6 (Лицензия от 26.02.2019, № ЛО-86-01-003244);</w:t>
      </w:r>
    </w:p>
    <w:p w:rsidR="00787E1F" w:rsidRPr="00787E1F" w:rsidRDefault="00787E1F" w:rsidP="00787E1F">
      <w:r w:rsidRPr="00787E1F">
        <w:t>Медицинский кабинет акционерного общество «Транснефть-Сибирь», расположенный по адресу пос. Сентябрьский, ЛПДС, Южный Балык, Административно-бытовой корпус (Лицензия от 10.05.2017, № ЛО-86-01-002743);</w:t>
      </w:r>
    </w:p>
    <w:p w:rsidR="00787E1F" w:rsidRPr="00787E1F" w:rsidRDefault="00787E1F" w:rsidP="00787E1F">
      <w:r w:rsidRPr="00787E1F">
        <w:t>Здание мобильное контейнерного типа «Кедр-БК102» общества с ограниченной ответственностью «Центр реабилитации и профилактики», расположенное по адресу с/п Сентябрьский, КС-5, медицинский модуль (Лицензия от 23.06.2017, № ЛО-86-01-002774);</w:t>
      </w:r>
    </w:p>
    <w:p w:rsidR="00787E1F" w:rsidRPr="00787E1F" w:rsidRDefault="00787E1F" w:rsidP="00787E1F">
      <w:r w:rsidRPr="00787E1F">
        <w:t>Медицинский кабинет Нефтеюганского районного муниципального дошкольного образовательного учреждения «Детский сад «Солнышко», расположенный по адресу п. Сентябрьский, НРМДОУ «Детский сад № 10 «Солнышко» (Лицензия от 06.12.2007, №ФС-86-01-000615).</w:t>
      </w:r>
    </w:p>
    <w:p w:rsidR="00787E1F" w:rsidRPr="00787E1F" w:rsidRDefault="00787E1F" w:rsidP="00787E1F">
      <w:r w:rsidRPr="00787E1F">
        <w:t xml:space="preserve"> Учреждения образования </w:t>
      </w:r>
    </w:p>
    <w:p w:rsidR="00787E1F" w:rsidRPr="00787E1F" w:rsidRDefault="00787E1F" w:rsidP="00787E1F">
      <w:r w:rsidRPr="00787E1F">
        <w:t>Объекты местного значения муниципального района</w:t>
      </w:r>
    </w:p>
    <w:p w:rsidR="00787E1F" w:rsidRPr="00787E1F" w:rsidRDefault="00787E1F" w:rsidP="00787E1F">
      <w:r w:rsidRPr="00787E1F">
        <w:t>п. Сентябрьский</w:t>
      </w:r>
    </w:p>
    <w:p w:rsidR="00787E1F" w:rsidRPr="00787E1F" w:rsidRDefault="00787E1F" w:rsidP="00787E1F">
      <w:r w:rsidRPr="00787E1F">
        <w:rPr>
          <w:rFonts w:eastAsia="Calibri"/>
        </w:rPr>
        <w:lastRenderedPageBreak/>
        <w:t xml:space="preserve"> НРМДОБУ «Детский сад «Солнышко» (мощность проектная – 80 уч.; мощность фактическая – 80 уч.; год ввода – 2009; износ объекта – 7%), расположен по адресу: пос.Сентябрьский, д.66;</w:t>
      </w:r>
    </w:p>
    <w:p w:rsidR="00787E1F" w:rsidRPr="00787E1F" w:rsidRDefault="00787E1F" w:rsidP="00787E1F">
      <w:pPr>
        <w:rPr>
          <w:rFonts w:eastAsia="Calibri"/>
        </w:rPr>
      </w:pPr>
      <w:r w:rsidRPr="00787E1F">
        <w:rPr>
          <w:rFonts w:eastAsia="Calibri"/>
        </w:rPr>
        <w:t>Дошкольную образовательную услугу на территории сельского поселения Сентябрьский получают 80 детей, что составляет 97 % от общей численности детей в возрасте 1-6 лет (82 ребенка). Доступность дошкольного образования для детей является стопроцентной, так как на начало 2017 года на учете для определения в дошкольную образовательную организацию детей нет.</w:t>
      </w:r>
    </w:p>
    <w:p w:rsidR="00787E1F" w:rsidRPr="00787E1F" w:rsidRDefault="00787E1F" w:rsidP="00787E1F">
      <w:pPr>
        <w:rPr>
          <w:rFonts w:eastAsia="Calibri"/>
        </w:rPr>
      </w:pPr>
      <w:r w:rsidRPr="00787E1F">
        <w:t>НРМОБУ «Сентябрьская СОШ» п. Сентябрьский (мощность проектная – 250 уч.; год ввода – 2001; износ объекта – 14%), расположенная по адресу: п. Сентябрьский, д. 65;</w:t>
      </w:r>
    </w:p>
    <w:p w:rsidR="00787E1F" w:rsidRPr="00787E1F" w:rsidRDefault="00787E1F" w:rsidP="00787E1F">
      <w:r w:rsidRPr="00787E1F">
        <w:t>жилой поселок Южно-Балыкского ЛПУ МГ ООО «Газпром трансгаз Сургут»</w:t>
      </w:r>
    </w:p>
    <w:p w:rsidR="00787E1F" w:rsidRPr="00787E1F" w:rsidRDefault="00787E1F" w:rsidP="00787E1F">
      <w:r w:rsidRPr="00787E1F">
        <w:t xml:space="preserve"> НРМОБУ «Сентябрьская СОШ» п. КС-5 (мощностью 30 мест (начальная школа) и 50 мест (детский сад)).</w:t>
      </w:r>
    </w:p>
    <w:p w:rsidR="00787E1F" w:rsidRPr="00787E1F" w:rsidRDefault="00787E1F" w:rsidP="00787E1F">
      <w:r w:rsidRPr="00787E1F">
        <w:rPr>
          <w:rFonts w:eastAsia="Calibri"/>
        </w:rPr>
        <w:t>Подвоз учащихся к месту учебы и обратно осуществляется регулярно (учащиеся 5-11 классов обучаются в школе в п. Сентябрьский).</w:t>
      </w:r>
    </w:p>
    <w:p w:rsidR="00787E1F" w:rsidRPr="00787E1F" w:rsidRDefault="00787E1F" w:rsidP="00787E1F">
      <w:pPr>
        <w:rPr>
          <w:rFonts w:eastAsia="Calibri"/>
        </w:rPr>
      </w:pPr>
      <w:r w:rsidRPr="00787E1F">
        <w:rPr>
          <w:rFonts w:eastAsia="Calibri"/>
        </w:rPr>
        <w:t>На территории сельского поселения Сентябрьский отсутствуют организации дополнительного образования. Получить дополнительное образование дети могут на базе общеобразовательной организации, клубного учреждения.</w:t>
      </w:r>
    </w:p>
    <w:p w:rsidR="00787E1F" w:rsidRPr="00787E1F" w:rsidRDefault="00787E1F" w:rsidP="00787E1F">
      <w:pPr>
        <w:rPr>
          <w:rFonts w:eastAsia="Calibri"/>
        </w:rPr>
      </w:pPr>
      <w:r w:rsidRPr="00787E1F">
        <w:t>Учреждения физической культуры и массового спорта</w:t>
      </w:r>
    </w:p>
    <w:p w:rsidR="00787E1F" w:rsidRPr="00787E1F" w:rsidRDefault="00787E1F" w:rsidP="00787E1F">
      <w:r w:rsidRPr="00787E1F">
        <w:t>Объекты местного значения муниципального района</w:t>
      </w:r>
    </w:p>
    <w:p w:rsidR="00787E1F" w:rsidRPr="00787E1F" w:rsidRDefault="00787E1F" w:rsidP="00787E1F">
      <w:r w:rsidRPr="00787E1F">
        <w:t>п. Сентябрьский</w:t>
      </w:r>
    </w:p>
    <w:p w:rsidR="00787E1F" w:rsidRPr="00787E1F" w:rsidRDefault="00787E1F" w:rsidP="00787E1F">
      <w:r w:rsidRPr="00787E1F">
        <w:t>спортивный комплекс БУНР ФСО «Атлант» (площадь пола 507 кв. м; год ввода – 1990; степень износа – 47%), расположенный по адресу: с.п. Сентябрьский, строение 64 (Рядом со спортивным комплексом в 2017 году был построен турниковый комплекс);</w:t>
      </w:r>
    </w:p>
    <w:p w:rsidR="00787E1F" w:rsidRPr="00787E1F" w:rsidRDefault="00787E1F" w:rsidP="00787E1F">
      <w:r w:rsidRPr="00787E1F">
        <w:rPr>
          <w:rFonts w:eastAsia="Calibri"/>
        </w:rPr>
        <w:t>На территории общеобразовательной школы располагается лыжная база единовременной пропускной способностью 40 человек в час и две спортивные площадки (площадь спортивных площадок 1640 кв. м). Объекты, расположенные на территории общеобразовательных учреждений, являются общедоступными.</w:t>
      </w:r>
    </w:p>
    <w:p w:rsidR="00787E1F" w:rsidRPr="00787E1F" w:rsidRDefault="00787E1F" w:rsidP="00787E1F">
      <w:pPr>
        <w:rPr>
          <w:rFonts w:eastAsia="Calibri"/>
        </w:rPr>
      </w:pPr>
      <w:r w:rsidRPr="00787E1F">
        <w:rPr>
          <w:rFonts w:eastAsia="Calibri"/>
        </w:rPr>
        <w:t>На территории жилого поселка Южно-Балыкского ЛПУ МГ ООО «Газпром трансгаз Сургут» функционируют спортивные залы (зал культурно-спортивного комплекса и зал НРМОБУ «Сентябрьская СОШ») общей мощностью около 400 кв. м площади пола.</w:t>
      </w:r>
    </w:p>
    <w:p w:rsidR="00787E1F" w:rsidRPr="00787E1F" w:rsidRDefault="00787E1F" w:rsidP="00787E1F">
      <w:pPr>
        <w:rPr>
          <w:rFonts w:eastAsia="Calibri"/>
        </w:rPr>
      </w:pPr>
      <w:r w:rsidRPr="00787E1F">
        <w:t>На территории сельского поселения Сентябрьский отсутствуют объекты спорта федерального и регионального значения.</w:t>
      </w:r>
    </w:p>
    <w:p w:rsidR="00787E1F" w:rsidRPr="00787E1F" w:rsidRDefault="00787E1F" w:rsidP="00787E1F">
      <w:r w:rsidRPr="00787E1F">
        <w:t xml:space="preserve">В целом, на территории сельского поселения Сентябрьский существует дефицит </w:t>
      </w:r>
      <w:r w:rsidRPr="00787E1F">
        <w:br/>
        <w:t>в спортивных сооружениях. Кроме того, некоторые здания, в которых функционируют организации, находятся в неудовлетворительном состоянии.</w:t>
      </w:r>
    </w:p>
    <w:p w:rsidR="00787E1F" w:rsidRPr="00787E1F" w:rsidRDefault="00787E1F" w:rsidP="00787E1F">
      <w:r w:rsidRPr="00787E1F">
        <w:lastRenderedPageBreak/>
        <w:t>Также на территории сельского поселения расположена лыжная трасса (объект местного значения).</w:t>
      </w:r>
    </w:p>
    <w:p w:rsidR="00787E1F" w:rsidRPr="00787E1F" w:rsidRDefault="00787E1F" w:rsidP="00787E1F">
      <w:r w:rsidRPr="00787E1F">
        <w:t xml:space="preserve"> Объекты культуры, искусства и отдыха (включая парки, скверы, мемориалы)</w:t>
      </w:r>
    </w:p>
    <w:p w:rsidR="00787E1F" w:rsidRPr="00787E1F" w:rsidRDefault="00787E1F" w:rsidP="00787E1F">
      <w:r w:rsidRPr="00787E1F">
        <w:t>Объекты местного значения муниципального района</w:t>
      </w:r>
    </w:p>
    <w:p w:rsidR="00787E1F" w:rsidRPr="00787E1F" w:rsidRDefault="00787E1F" w:rsidP="00787E1F">
      <w:r w:rsidRPr="00787E1F">
        <w:t>п. Сентябрьский</w:t>
      </w:r>
    </w:p>
    <w:p w:rsidR="00787E1F" w:rsidRPr="00787E1F" w:rsidRDefault="00787E1F" w:rsidP="00787E1F">
      <w:r w:rsidRPr="00787E1F">
        <w:t>Дом культуры «Жемчужина Югры» (Нефтеюганское районное бюджетное учреждение «Творческое объединение «Культура») (проектная мощность – 250 мест; год ввода - 2011), расположенный по адресу п. Сентябрьский, здание 66 а;</w:t>
      </w:r>
    </w:p>
    <w:p w:rsidR="00787E1F" w:rsidRPr="00787E1F" w:rsidRDefault="00787E1F" w:rsidP="00787E1F">
      <w:r w:rsidRPr="00787E1F">
        <w:t>БУНР «Межпоселенческая библиотека» Сентябрьская поселенческая библиотека № 1 (количество экземпляров - 11,6 тыс., год ввода – 2011), расположенная по адресу п. Сентябрьский, здание 66 а (в здании дома культуры);</w:t>
      </w:r>
    </w:p>
    <w:p w:rsidR="00787E1F" w:rsidRPr="00787E1F" w:rsidRDefault="00787E1F" w:rsidP="00787E1F">
      <w:r w:rsidRPr="00787E1F">
        <w:t xml:space="preserve">БУНР «Межпоселенческая библиотека» Сентябрьская поселенческая библиотека №2 (количество экземпляров – 6,0 тыс., год ввода – 1992), расположенная по адресу: </w:t>
      </w:r>
      <w:r w:rsidRPr="00787E1F">
        <w:rPr>
          <w:rFonts w:eastAsia="Calibri"/>
        </w:rPr>
        <w:t>с.п. Сентябрьский Южно-Балыкское ЛПУ Магистральных Газопроводов Компрессорная станция 5 (КС-5), здание 8</w:t>
      </w:r>
      <w:r w:rsidRPr="00787E1F">
        <w:t>;</w:t>
      </w:r>
    </w:p>
    <w:p w:rsidR="00787E1F" w:rsidRPr="00787E1F" w:rsidRDefault="00787E1F" w:rsidP="00787E1F">
      <w:r w:rsidRPr="00787E1F">
        <w:t>Объекты местного значения поселения</w:t>
      </w:r>
    </w:p>
    <w:p w:rsidR="00787E1F" w:rsidRPr="00787E1F" w:rsidRDefault="00787E1F" w:rsidP="00787E1F">
      <w:r w:rsidRPr="00787E1F">
        <w:t>Спортивные площадки.</w:t>
      </w:r>
    </w:p>
    <w:p w:rsidR="00787E1F" w:rsidRPr="00787E1F" w:rsidRDefault="00787E1F" w:rsidP="00787E1F">
      <w:r w:rsidRPr="00787E1F">
        <w:t>Пешеходная зона (площадь - сквер).</w:t>
      </w:r>
    </w:p>
    <w:p w:rsidR="00787E1F" w:rsidRPr="00787E1F" w:rsidRDefault="00787E1F" w:rsidP="00787E1F">
      <w:r w:rsidRPr="00787E1F">
        <w:t>Объекты иного значения</w:t>
      </w:r>
    </w:p>
    <w:p w:rsidR="00787E1F" w:rsidRPr="00787E1F" w:rsidRDefault="00787E1F" w:rsidP="00787E1F">
      <w:bookmarkStart w:id="113" w:name="_Hlk74642881"/>
      <w:r w:rsidRPr="00787E1F">
        <w:t>КСК ЛПУ МГ Южно-Балыкское ООО «Газпром трансгаз Сургут» п.</w:t>
      </w:r>
      <w:bookmarkEnd w:id="113"/>
      <w:r w:rsidRPr="00787E1F">
        <w:t xml:space="preserve"> </w:t>
      </w:r>
      <w:r w:rsidRPr="00787E1F">
        <w:rPr>
          <w:rFonts w:eastAsia="Calibri"/>
        </w:rPr>
        <w:t>КС-5 (культурно-спортивный комплекс), расположенный по адресу: с.п. Сентябрьский Южно-Балыкское ЛПУ Магистральных Газопроводов Компрессорная станция 5 (КС-5), здание 8;</w:t>
      </w:r>
    </w:p>
    <w:p w:rsidR="00787E1F" w:rsidRPr="00787E1F" w:rsidRDefault="00787E1F" w:rsidP="00787E1F">
      <w:bookmarkStart w:id="114" w:name="_Toc77847986"/>
      <w:r w:rsidRPr="00787E1F">
        <w:t>Описание экологического состояния сельского поселения</w:t>
      </w:r>
      <w:bookmarkEnd w:id="114"/>
    </w:p>
    <w:p w:rsidR="00787E1F" w:rsidRPr="00787E1F" w:rsidRDefault="00787E1F" w:rsidP="00787E1F">
      <w:r w:rsidRPr="00787E1F">
        <w:t xml:space="preserve">Территория и соответственно природно-климатические условия сельского поселения Сентябрьский относятся к неблагоприятным высокорисковым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787E1F" w:rsidRPr="00787E1F" w:rsidRDefault="00787E1F" w:rsidP="00787E1F">
      <w:r w:rsidRPr="00787E1F">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787E1F">
        <w:br/>
        <w:t>и растениеводство. При анализе статистических данных об объемах производства сельскохозяйственной продукции в период с 2012 по 2016 годы было отмечена нестабильная динамика по ряду показателей, тем не менее, наблюдается рост производства сельскохозяйственной продукции относительно уровня 2012 года.</w:t>
      </w:r>
    </w:p>
    <w:p w:rsidR="00787E1F" w:rsidRPr="00787E1F" w:rsidRDefault="00787E1F" w:rsidP="00787E1F">
      <w:r w:rsidRPr="00787E1F">
        <w:t>Атмосферный воздух</w:t>
      </w:r>
    </w:p>
    <w:p w:rsidR="00787E1F" w:rsidRPr="00787E1F" w:rsidRDefault="00787E1F" w:rsidP="00787E1F">
      <w:r w:rsidRPr="00787E1F">
        <w:lastRenderedPageBreak/>
        <w:t xml:space="preserve">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w:t>
      </w:r>
    </w:p>
    <w:p w:rsidR="00787E1F" w:rsidRPr="00787E1F" w:rsidRDefault="00787E1F" w:rsidP="00787E1F">
      <w:r w:rsidRPr="00787E1F">
        <w:t xml:space="preserve">Крупные предприятия, осуществляющие значительные выбросы загрязняющих веществ в атмосферный воздух на территории сельского поселения Сентябрьский отсутствуют. </w:t>
      </w:r>
    </w:p>
    <w:p w:rsidR="00787E1F" w:rsidRPr="00787E1F" w:rsidRDefault="00787E1F" w:rsidP="00787E1F">
      <w:r w:rsidRPr="00787E1F">
        <w:t>Загрязнение воздушного бассейна сельского поселения Сентябрьский в основном происходит в результате поступления в него:</w:t>
      </w:r>
    </w:p>
    <w:p w:rsidR="00787E1F" w:rsidRPr="00787E1F" w:rsidRDefault="00787E1F" w:rsidP="00787E1F">
      <w:r w:rsidRPr="00787E1F">
        <w:t>продуктов сгорания топлива в котельных;</w:t>
      </w:r>
    </w:p>
    <w:p w:rsidR="00787E1F" w:rsidRPr="00787E1F" w:rsidRDefault="00787E1F" w:rsidP="00787E1F">
      <w:r w:rsidRPr="00787E1F">
        <w:t xml:space="preserve">загрязняющих веществ, пыли в составе выбросов объектов производственного </w:t>
      </w:r>
      <w:r w:rsidRPr="00787E1F">
        <w:br/>
        <w:t>и коммунально-складского назначения;</w:t>
      </w:r>
    </w:p>
    <w:p w:rsidR="00787E1F" w:rsidRPr="00787E1F" w:rsidRDefault="00787E1F" w:rsidP="00787E1F">
      <w:r w:rsidRPr="00787E1F">
        <w:t>отработанных газов и вредных веществ от автотранспорта, в том числе I и II класса опасности: оксиды углерода, оксиды азота, диоксид серы, бензол, бенз(а)пирен.</w:t>
      </w:r>
    </w:p>
    <w:p w:rsidR="00787E1F" w:rsidRPr="00787E1F" w:rsidRDefault="00787E1F" w:rsidP="00787E1F">
      <w:r w:rsidRPr="00787E1F">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rsidR="00787E1F" w:rsidRPr="00787E1F" w:rsidRDefault="00787E1F" w:rsidP="00787E1F">
      <w:r w:rsidRPr="00787E1F">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rsidR="00787E1F" w:rsidRPr="00787E1F" w:rsidRDefault="00787E1F" w:rsidP="00787E1F">
      <w:r w:rsidRPr="00787E1F">
        <w:t>Ввиду отсутствия стационарных наблюдений  за состояние атмосферного воздуха на территории сельского поселения Сентябрьский, данные о количестве выброшенных загрязняющих веществ в атмосферу приведены на территорию Нефтеюганского района, согласно материалам Доклада «Об экологической ситуации в Ханты-Мансийском автономном округе – Югре в 2019 году». Выбросы загрязняющих веществ в Нефтеюганском районе в 2019 году составили 268,611 тыс. т. (по данным за 2018 г. выбросы составила - 169,485 тыс. т.), рост количества выбросов по отношению к данным за 2018 год составил 158,5%.</w:t>
      </w:r>
    </w:p>
    <w:p w:rsidR="00787E1F" w:rsidRPr="00787E1F" w:rsidRDefault="00787E1F" w:rsidP="00787E1F">
      <w:r w:rsidRPr="00787E1F">
        <w:t>Повышенные значения загрязнения атмосферного воздуха в населенных пунктах Югры в основном фиксируются в периоды неблагоприятных метеорологических условий (зимой в морозную, безветренную погоду) и при усилении фотохимических процессов (летом в солнечную, жаркую погоду), способствующих накоплению вредных примесей в приземном слое атмосферы. Это связано с тем, что территория автономного округа по совокупности климатических параметров (мощности и интенсивности приземных инверсий, повторяемости застоев воздуха) характеризуется повышенным потенциалом загрязнения атмосферы.</w:t>
      </w:r>
    </w:p>
    <w:p w:rsidR="00787E1F" w:rsidRPr="00787E1F" w:rsidRDefault="00787E1F" w:rsidP="00787E1F">
      <w:r w:rsidRPr="00787E1F">
        <w:t>В целях предотвращения опасного роста загрязнения воздуха Природнадзор Югры в рамках возложенных полномочий осуществляет согласование мероприятий по уменьшению выбросов вредных веществ в период неблагоприятных метеорологических условий от стационарных источников выбросов в населенных пунктах.</w:t>
      </w:r>
    </w:p>
    <w:p w:rsidR="00787E1F" w:rsidRPr="00787E1F" w:rsidRDefault="00787E1F" w:rsidP="00787E1F">
      <w:r w:rsidRPr="00787E1F">
        <w:lastRenderedPageBreak/>
        <w:t>Далее (</w:t>
      </w:r>
      <w:r w:rsidRPr="00787E1F">
        <w:fldChar w:fldCharType="begin"/>
      </w:r>
      <w:r w:rsidRPr="00787E1F">
        <w:instrText xml:space="preserve"> REF _Ref10033412 \h  \* MERGEFORMAT </w:instrText>
      </w:r>
      <w:r w:rsidRPr="00787E1F">
        <w:fldChar w:fldCharType="separate"/>
      </w:r>
      <w:r w:rsidRPr="00787E1F">
        <w:t>Таблица 1</w:t>
      </w:r>
      <w:r w:rsidRPr="00787E1F">
        <w:fldChar w:fldCharType="end"/>
      </w:r>
      <w:r w:rsidRPr="00787E1F">
        <w:t xml:space="preserve">, </w:t>
      </w:r>
      <w:r w:rsidRPr="00787E1F">
        <w:fldChar w:fldCharType="begin"/>
      </w:r>
      <w:r w:rsidRPr="00787E1F">
        <w:instrText xml:space="preserve"> REF _Ref776065 \h  \* MERGEFORMAT </w:instrText>
      </w:r>
      <w:r w:rsidRPr="00787E1F">
        <w:fldChar w:fldCharType="separate"/>
      </w:r>
      <w:r w:rsidRPr="00787E1F">
        <w:t>Таблица 2</w:t>
      </w:r>
      <w:r w:rsidRPr="00787E1F">
        <w:fldChar w:fldCharType="end"/>
      </w:r>
      <w:r w:rsidRPr="00787E1F">
        <w:t>) представлены характеристики загрязнения воздуха на территории муниципального образования отдельными веществами, основанные на временных рекомендациях «Фоновые концентрации вредных (загрязняющих) веществ для городов и населенных пунктов, где отсутствуют регулярные наблюдения за загрязнением атмосферного воздуха» на период 2019-2023 гг. (утв. Федеральной службой по гидрометеорологии и мониторингу окружающей среды 16.08.2018 г. №20-44/382).</w:t>
      </w:r>
    </w:p>
    <w:p w:rsidR="00787E1F" w:rsidRPr="00787E1F" w:rsidRDefault="00787E1F" w:rsidP="00787E1F">
      <w:r w:rsidRPr="00787E1F">
        <w:t xml:space="preserve">Таблица </w:t>
      </w:r>
      <w:r w:rsidR="00064388">
        <w:fldChar w:fldCharType="begin"/>
      </w:r>
      <w:r w:rsidR="00064388">
        <w:instrText xml:space="preserve"> SEQ Таблица \* ARABIC </w:instrText>
      </w:r>
      <w:r w:rsidR="00064388">
        <w:fldChar w:fldCharType="separate"/>
      </w:r>
      <w:r w:rsidRPr="00787E1F">
        <w:t>1</w:t>
      </w:r>
      <w:r w:rsidR="00064388">
        <w:fldChar w:fldCharType="end"/>
      </w:r>
      <w:r w:rsidRPr="00787E1F">
        <w:t xml:space="preserve"> – Значения фоновых концентраций вредных веществ, мкг/м3, в населенных пунктах с различным числом жителей</w:t>
      </w:r>
    </w:p>
    <w:tbl>
      <w:tblPr>
        <w:tblW w:w="4891"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01"/>
        <w:gridCol w:w="551"/>
        <w:gridCol w:w="575"/>
        <w:gridCol w:w="616"/>
        <w:gridCol w:w="504"/>
        <w:gridCol w:w="494"/>
        <w:gridCol w:w="1621"/>
        <w:gridCol w:w="566"/>
        <w:gridCol w:w="755"/>
        <w:gridCol w:w="755"/>
      </w:tblGrid>
      <w:tr w:rsidR="00787E1F" w:rsidRPr="00787E1F" w:rsidTr="00787E1F">
        <w:trPr>
          <w:trHeight w:val="379"/>
        </w:trPr>
        <w:tc>
          <w:tcPr>
            <w:tcW w:w="5000" w:type="pct"/>
            <w:gridSpan w:val="10"/>
            <w:tcBorders>
              <w:top w:val="single" w:sz="4" w:space="0" w:color="auto"/>
              <w:left w:val="single" w:sz="4" w:space="0" w:color="auto"/>
              <w:bottom w:val="single" w:sz="4" w:space="0" w:color="auto"/>
              <w:right w:val="single" w:sz="4" w:space="0" w:color="auto"/>
            </w:tcBorders>
            <w:shd w:val="clear" w:color="auto" w:fill="C6D9F1"/>
            <w:hideMark/>
          </w:tcPr>
          <w:p w:rsidR="00787E1F" w:rsidRPr="00787E1F" w:rsidRDefault="00787E1F" w:rsidP="00787E1F">
            <w:r w:rsidRPr="00787E1F">
              <w:t>Значения фоновых концентраций вредных веществ, мкг/м3, в населенных пунктах с различным числом жителей</w:t>
            </w:r>
          </w:p>
        </w:tc>
      </w:tr>
      <w:tr w:rsidR="00787E1F" w:rsidRPr="00787E1F" w:rsidTr="00787E1F">
        <w:tc>
          <w:tcPr>
            <w:tcW w:w="1967" w:type="pct"/>
            <w:vMerge w:val="restar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 xml:space="preserve">Для населенных пунктов </w:t>
            </w:r>
          </w:p>
          <w:p w:rsidR="00787E1F" w:rsidRPr="00787E1F" w:rsidRDefault="00787E1F" w:rsidP="00787E1F">
            <w:r w:rsidRPr="00787E1F">
              <w:t xml:space="preserve">сельского поселения Сентябрьский (численность населения </w:t>
            </w:r>
          </w:p>
          <w:p w:rsidR="00787E1F" w:rsidRPr="00787E1F" w:rsidRDefault="00787E1F" w:rsidP="00787E1F">
            <w:r w:rsidRPr="00787E1F">
              <w:t>от 10 тыс. чел и менее)</w:t>
            </w:r>
          </w:p>
        </w:tc>
        <w:tc>
          <w:tcPr>
            <w:tcW w:w="26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ВВ</w:t>
            </w:r>
          </w:p>
        </w:tc>
        <w:tc>
          <w:tcPr>
            <w:tcW w:w="263"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SO2</w:t>
            </w:r>
          </w:p>
        </w:tc>
        <w:tc>
          <w:tcPr>
            <w:tcW w:w="27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NO2</w:t>
            </w:r>
          </w:p>
        </w:tc>
        <w:tc>
          <w:tcPr>
            <w:tcW w:w="247"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NO</w:t>
            </w:r>
          </w:p>
        </w:tc>
        <w:tc>
          <w:tcPr>
            <w:tcW w:w="289" w:type="pct"/>
            <w:tcBorders>
              <w:top w:val="single" w:sz="4" w:space="0" w:color="auto"/>
              <w:left w:val="single" w:sz="4" w:space="0" w:color="auto"/>
              <w:bottom w:val="single" w:sz="4" w:space="0" w:color="auto"/>
              <w:right w:val="single" w:sz="4" w:space="0" w:color="auto"/>
            </w:tcBorders>
          </w:tcPr>
          <w:p w:rsidR="00787E1F" w:rsidRPr="00787E1F" w:rsidRDefault="00787E1F" w:rsidP="00787E1F"/>
          <w:p w:rsidR="00787E1F" w:rsidRPr="00787E1F" w:rsidRDefault="00787E1F" w:rsidP="00787E1F">
            <w:r w:rsidRPr="00787E1F">
              <w:t>СО</w:t>
            </w:r>
          </w:p>
        </w:tc>
        <w:tc>
          <w:tcPr>
            <w:tcW w:w="694" w:type="pct"/>
            <w:tcBorders>
              <w:top w:val="single" w:sz="4" w:space="0" w:color="auto"/>
              <w:left w:val="single" w:sz="4" w:space="0" w:color="auto"/>
              <w:bottom w:val="single" w:sz="4" w:space="0" w:color="auto"/>
              <w:right w:val="single" w:sz="4" w:space="0" w:color="auto"/>
            </w:tcBorders>
            <w:hideMark/>
          </w:tcPr>
          <w:p w:rsidR="00787E1F" w:rsidRPr="00787E1F" w:rsidRDefault="00787E1F" w:rsidP="00787E1F">
            <w:r w:rsidRPr="00787E1F">
              <w:t>Формальдегид</w:t>
            </w:r>
          </w:p>
        </w:tc>
        <w:tc>
          <w:tcPr>
            <w:tcW w:w="32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H2S</w:t>
            </w:r>
          </w:p>
        </w:tc>
        <w:tc>
          <w:tcPr>
            <w:tcW w:w="33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БПЕ,</w:t>
            </w:r>
          </w:p>
          <w:p w:rsidR="00787E1F" w:rsidRPr="00787E1F" w:rsidRDefault="00787E1F" w:rsidP="00787E1F">
            <w:r w:rsidRPr="00787E1F">
              <w:t>нг/м3</w:t>
            </w:r>
          </w:p>
        </w:tc>
        <w:tc>
          <w:tcPr>
            <w:tcW w:w="34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БПА,</w:t>
            </w:r>
          </w:p>
          <w:p w:rsidR="00787E1F" w:rsidRPr="00787E1F" w:rsidRDefault="00787E1F" w:rsidP="00787E1F">
            <w:r w:rsidRPr="00787E1F">
              <w:t>нг/м3</w:t>
            </w:r>
          </w:p>
        </w:tc>
      </w:tr>
      <w:tr w:rsidR="00787E1F" w:rsidRPr="00787E1F" w:rsidTr="00787E1F">
        <w:tc>
          <w:tcPr>
            <w:tcW w:w="0" w:type="auto"/>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26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199</w:t>
            </w:r>
          </w:p>
        </w:tc>
        <w:tc>
          <w:tcPr>
            <w:tcW w:w="263"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18</w:t>
            </w:r>
          </w:p>
        </w:tc>
        <w:tc>
          <w:tcPr>
            <w:tcW w:w="27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55</w:t>
            </w:r>
          </w:p>
        </w:tc>
        <w:tc>
          <w:tcPr>
            <w:tcW w:w="247"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38</w:t>
            </w:r>
          </w:p>
        </w:tc>
        <w:tc>
          <w:tcPr>
            <w:tcW w:w="289"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1,8</w:t>
            </w:r>
          </w:p>
        </w:tc>
        <w:tc>
          <w:tcPr>
            <w:tcW w:w="69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w:t>
            </w:r>
          </w:p>
        </w:tc>
        <w:tc>
          <w:tcPr>
            <w:tcW w:w="32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1,5</w:t>
            </w:r>
          </w:p>
        </w:tc>
        <w:tc>
          <w:tcPr>
            <w:tcW w:w="34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2,1</w:t>
            </w:r>
          </w:p>
        </w:tc>
      </w:tr>
    </w:tbl>
    <w:p w:rsidR="00787E1F" w:rsidRPr="00787E1F" w:rsidRDefault="00787E1F" w:rsidP="00787E1F"/>
    <w:p w:rsidR="00787E1F" w:rsidRPr="00787E1F" w:rsidRDefault="00787E1F" w:rsidP="00787E1F">
      <w:r w:rsidRPr="00787E1F">
        <w:t xml:space="preserve">Таблица </w:t>
      </w:r>
      <w:r w:rsidR="00064388">
        <w:fldChar w:fldCharType="begin"/>
      </w:r>
      <w:r w:rsidR="00064388">
        <w:instrText xml:space="preserve"> SEQ Таблица \* ARABIC </w:instrText>
      </w:r>
      <w:r w:rsidR="00064388">
        <w:fldChar w:fldCharType="separate"/>
      </w:r>
      <w:r w:rsidRPr="00787E1F">
        <w:t>2</w:t>
      </w:r>
      <w:r w:rsidR="00064388">
        <w:fldChar w:fldCharType="end"/>
      </w:r>
      <w:r w:rsidRPr="00787E1F">
        <w:t xml:space="preserve"> – Значения долгопериодных средних концентраций вредных (загрязняющих) веществ, мкг/м3, в населенных пунктах с различным числом жителей</w:t>
      </w:r>
    </w:p>
    <w:tbl>
      <w:tblPr>
        <w:tblW w:w="4891"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96"/>
        <w:gridCol w:w="456"/>
        <w:gridCol w:w="575"/>
        <w:gridCol w:w="616"/>
        <w:gridCol w:w="504"/>
        <w:gridCol w:w="494"/>
        <w:gridCol w:w="1621"/>
        <w:gridCol w:w="566"/>
        <w:gridCol w:w="755"/>
        <w:gridCol w:w="755"/>
      </w:tblGrid>
      <w:tr w:rsidR="00787E1F" w:rsidRPr="00787E1F" w:rsidTr="00787E1F">
        <w:trPr>
          <w:trHeight w:val="379"/>
        </w:trPr>
        <w:tc>
          <w:tcPr>
            <w:tcW w:w="5000" w:type="pct"/>
            <w:gridSpan w:val="10"/>
            <w:tcBorders>
              <w:top w:val="single" w:sz="4" w:space="0" w:color="auto"/>
              <w:left w:val="single" w:sz="4" w:space="0" w:color="auto"/>
              <w:bottom w:val="single" w:sz="4" w:space="0" w:color="auto"/>
              <w:right w:val="single" w:sz="4" w:space="0" w:color="auto"/>
            </w:tcBorders>
            <w:shd w:val="clear" w:color="auto" w:fill="C6D9F1"/>
            <w:hideMark/>
          </w:tcPr>
          <w:p w:rsidR="00787E1F" w:rsidRPr="00787E1F" w:rsidRDefault="00787E1F" w:rsidP="00787E1F">
            <w:r w:rsidRPr="00787E1F">
              <w:t>Значения долгопериодных средних концентраций вредных (загрязняющих) веществ, мкг/м3, в населенных пунктах с различным числом жителей</w:t>
            </w:r>
          </w:p>
        </w:tc>
      </w:tr>
      <w:tr w:rsidR="00787E1F" w:rsidRPr="00787E1F" w:rsidTr="00787E1F">
        <w:tc>
          <w:tcPr>
            <w:tcW w:w="1967" w:type="pct"/>
            <w:vMerge w:val="restar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 xml:space="preserve">Для населенных пунктов </w:t>
            </w:r>
          </w:p>
          <w:p w:rsidR="00787E1F" w:rsidRPr="00787E1F" w:rsidRDefault="00787E1F" w:rsidP="00787E1F">
            <w:r w:rsidRPr="00787E1F">
              <w:t xml:space="preserve">сельского поселения Сентябрьский (численность населения </w:t>
            </w:r>
          </w:p>
          <w:p w:rsidR="00787E1F" w:rsidRPr="00787E1F" w:rsidRDefault="00787E1F" w:rsidP="00787E1F">
            <w:r w:rsidRPr="00787E1F">
              <w:t>от 10 тыс. чел и менее)</w:t>
            </w:r>
          </w:p>
        </w:tc>
        <w:tc>
          <w:tcPr>
            <w:tcW w:w="25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ВВ</w:t>
            </w:r>
          </w:p>
        </w:tc>
        <w:tc>
          <w:tcPr>
            <w:tcW w:w="263"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SO2</w:t>
            </w:r>
          </w:p>
        </w:tc>
        <w:tc>
          <w:tcPr>
            <w:tcW w:w="27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NO2</w:t>
            </w:r>
          </w:p>
        </w:tc>
        <w:tc>
          <w:tcPr>
            <w:tcW w:w="247"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NO</w:t>
            </w:r>
          </w:p>
        </w:tc>
        <w:tc>
          <w:tcPr>
            <w:tcW w:w="299" w:type="pct"/>
            <w:tcBorders>
              <w:top w:val="single" w:sz="4" w:space="0" w:color="auto"/>
              <w:left w:val="single" w:sz="4" w:space="0" w:color="auto"/>
              <w:bottom w:val="single" w:sz="4" w:space="0" w:color="auto"/>
              <w:right w:val="single" w:sz="4" w:space="0" w:color="auto"/>
            </w:tcBorders>
          </w:tcPr>
          <w:p w:rsidR="00787E1F" w:rsidRPr="00787E1F" w:rsidRDefault="00787E1F" w:rsidP="00787E1F"/>
          <w:p w:rsidR="00787E1F" w:rsidRPr="00787E1F" w:rsidRDefault="00787E1F" w:rsidP="00787E1F">
            <w:r w:rsidRPr="00787E1F">
              <w:t>СО</w:t>
            </w:r>
          </w:p>
        </w:tc>
        <w:tc>
          <w:tcPr>
            <w:tcW w:w="694" w:type="pct"/>
            <w:tcBorders>
              <w:top w:val="single" w:sz="4" w:space="0" w:color="auto"/>
              <w:left w:val="single" w:sz="4" w:space="0" w:color="auto"/>
              <w:bottom w:val="single" w:sz="4" w:space="0" w:color="auto"/>
              <w:right w:val="single" w:sz="4" w:space="0" w:color="auto"/>
            </w:tcBorders>
            <w:hideMark/>
          </w:tcPr>
          <w:p w:rsidR="00787E1F" w:rsidRPr="00787E1F" w:rsidRDefault="00787E1F" w:rsidP="00787E1F">
            <w:r w:rsidRPr="00787E1F">
              <w:t>Формальдегид</w:t>
            </w:r>
          </w:p>
        </w:tc>
        <w:tc>
          <w:tcPr>
            <w:tcW w:w="32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H2S</w:t>
            </w:r>
          </w:p>
        </w:tc>
        <w:tc>
          <w:tcPr>
            <w:tcW w:w="33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БПЕ,</w:t>
            </w:r>
          </w:p>
          <w:p w:rsidR="00787E1F" w:rsidRPr="00787E1F" w:rsidRDefault="00787E1F" w:rsidP="00787E1F">
            <w:r w:rsidRPr="00787E1F">
              <w:t>нг/м3</w:t>
            </w:r>
          </w:p>
        </w:tc>
        <w:tc>
          <w:tcPr>
            <w:tcW w:w="34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БПА,</w:t>
            </w:r>
          </w:p>
          <w:p w:rsidR="00787E1F" w:rsidRPr="00787E1F" w:rsidRDefault="00787E1F" w:rsidP="00787E1F">
            <w:r w:rsidRPr="00787E1F">
              <w:t>нг/м3</w:t>
            </w:r>
          </w:p>
        </w:tc>
      </w:tr>
      <w:tr w:rsidR="00787E1F" w:rsidRPr="00787E1F" w:rsidTr="00787E1F">
        <w:tc>
          <w:tcPr>
            <w:tcW w:w="0" w:type="auto"/>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25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71</w:t>
            </w:r>
          </w:p>
        </w:tc>
        <w:tc>
          <w:tcPr>
            <w:tcW w:w="263"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6</w:t>
            </w:r>
          </w:p>
        </w:tc>
        <w:tc>
          <w:tcPr>
            <w:tcW w:w="27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23</w:t>
            </w:r>
          </w:p>
        </w:tc>
        <w:tc>
          <w:tcPr>
            <w:tcW w:w="247"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14</w:t>
            </w:r>
          </w:p>
        </w:tc>
        <w:tc>
          <w:tcPr>
            <w:tcW w:w="299"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0,8</w:t>
            </w:r>
          </w:p>
        </w:tc>
        <w:tc>
          <w:tcPr>
            <w:tcW w:w="69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w:t>
            </w:r>
          </w:p>
        </w:tc>
        <w:tc>
          <w:tcPr>
            <w:tcW w:w="32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0,7</w:t>
            </w:r>
          </w:p>
        </w:tc>
        <w:tc>
          <w:tcPr>
            <w:tcW w:w="34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1,0</w:t>
            </w:r>
          </w:p>
        </w:tc>
      </w:tr>
    </w:tbl>
    <w:p w:rsidR="00787E1F" w:rsidRPr="00787E1F" w:rsidRDefault="00787E1F" w:rsidP="00787E1F"/>
    <w:p w:rsidR="00787E1F" w:rsidRPr="00787E1F" w:rsidRDefault="00787E1F" w:rsidP="00787E1F">
      <w:r w:rsidRPr="00787E1F">
        <w:t xml:space="preserve">Примечание: </w:t>
      </w:r>
    </w:p>
    <w:p w:rsidR="00787E1F" w:rsidRPr="00787E1F" w:rsidRDefault="00787E1F" w:rsidP="00787E1F">
      <w:r w:rsidRPr="00787E1F">
        <w:t>- ВВ - взвешенные вещества;</w:t>
      </w:r>
    </w:p>
    <w:p w:rsidR="00787E1F" w:rsidRPr="00787E1F" w:rsidRDefault="00787E1F" w:rsidP="00787E1F">
      <w:r w:rsidRPr="00787E1F">
        <w:t>- SO2 - диоксид серы;</w:t>
      </w:r>
    </w:p>
    <w:p w:rsidR="00787E1F" w:rsidRPr="00787E1F" w:rsidRDefault="00787E1F" w:rsidP="00787E1F">
      <w:r w:rsidRPr="00787E1F">
        <w:t xml:space="preserve">- СО - оксид углерода, </w:t>
      </w:r>
    </w:p>
    <w:p w:rsidR="00787E1F" w:rsidRPr="00787E1F" w:rsidRDefault="00787E1F" w:rsidP="00787E1F">
      <w:r w:rsidRPr="00787E1F">
        <w:t>- оксид (NO) и диоксид азота (NO2);</w:t>
      </w:r>
    </w:p>
    <w:p w:rsidR="00787E1F" w:rsidRPr="00787E1F" w:rsidRDefault="00787E1F" w:rsidP="00787E1F">
      <w:r w:rsidRPr="00787E1F">
        <w:lastRenderedPageBreak/>
        <w:t xml:space="preserve">- БП - бенз(а)пирен. </w:t>
      </w:r>
    </w:p>
    <w:p w:rsidR="00787E1F" w:rsidRPr="00787E1F" w:rsidRDefault="00787E1F" w:rsidP="00787E1F">
      <w:r w:rsidRPr="00787E1F">
        <w:t>- H2S - формальдегид и сероводород;</w:t>
      </w:r>
    </w:p>
    <w:p w:rsidR="00787E1F" w:rsidRPr="00787E1F" w:rsidRDefault="00787E1F" w:rsidP="00787E1F">
      <w:r w:rsidRPr="00787E1F">
        <w:t>* - фон не определен.</w:t>
      </w:r>
    </w:p>
    <w:p w:rsidR="00787E1F" w:rsidRPr="00787E1F" w:rsidRDefault="00787E1F" w:rsidP="00787E1F">
      <w:r w:rsidRPr="00787E1F">
        <w:t>В населенных пунктах с числом жителей менее одной тысячи в малонаселенных районах фоновые концентрации загрязняющих веществ принимаются равными нулю, если в радиусе 5 км не находится пункт с большим числом жителей, а также не проводится работы с применением большегрузной техники и транспорта, нет других источников загрязнения атмосферного воздуха.</w:t>
      </w:r>
    </w:p>
    <w:p w:rsidR="00787E1F" w:rsidRPr="00787E1F" w:rsidRDefault="00787E1F" w:rsidP="00787E1F">
      <w:r w:rsidRPr="00787E1F">
        <w:rPr>
          <w:rFonts w:eastAsia="Calibri"/>
        </w:rPr>
        <w:t xml:space="preserve">Взвешенные вещества. Взвешенные вещества – это твердые или жидкие частицы, представляющие смесь </w:t>
      </w:r>
      <w:hyperlink r:id="rId134" w:history="1">
        <w:r w:rsidRPr="00787E1F">
          <w:rPr>
            <w:rFonts w:eastAsia="Calibri"/>
          </w:rPr>
          <w:t>пыли</w:t>
        </w:r>
      </w:hyperlink>
      <w:r w:rsidRPr="00787E1F">
        <w:rPr>
          <w:rFonts w:eastAsia="Calibri"/>
        </w:rPr>
        <w:t xml:space="preserve">, </w:t>
      </w:r>
      <w:hyperlink r:id="rId135" w:history="1">
        <w:r w:rsidRPr="00787E1F">
          <w:rPr>
            <w:rFonts w:eastAsia="Calibri"/>
          </w:rPr>
          <w:t>золы</w:t>
        </w:r>
      </w:hyperlink>
      <w:r w:rsidRPr="00787E1F">
        <w:rPr>
          <w:rFonts w:eastAsia="Calibri"/>
        </w:rPr>
        <w:t xml:space="preserve">, </w:t>
      </w:r>
      <w:hyperlink r:id="rId136" w:history="1">
        <w:r w:rsidRPr="00787E1F">
          <w:rPr>
            <w:rFonts w:eastAsia="Calibri"/>
          </w:rPr>
          <w:t>сажи</w:t>
        </w:r>
      </w:hyperlink>
      <w:r w:rsidRPr="00787E1F">
        <w:rPr>
          <w:rFonts w:eastAsia="Calibri"/>
        </w:rPr>
        <w:t xml:space="preserve">, </w:t>
      </w:r>
      <w:hyperlink r:id="rId137" w:history="1">
        <w:r w:rsidRPr="00787E1F">
          <w:rPr>
            <w:rFonts w:eastAsia="Calibri"/>
          </w:rPr>
          <w:t>дыма</w:t>
        </w:r>
      </w:hyperlink>
      <w:r w:rsidRPr="00787E1F">
        <w:rPr>
          <w:rFonts w:eastAsia="Calibri"/>
        </w:rPr>
        <w:t xml:space="preserve">, </w:t>
      </w:r>
      <w:hyperlink r:id="rId138" w:history="1">
        <w:r w:rsidRPr="00787E1F">
          <w:rPr>
            <w:rFonts w:eastAsia="Calibri"/>
          </w:rPr>
          <w:t>сульфатов</w:t>
        </w:r>
      </w:hyperlink>
      <w:r w:rsidRPr="00787E1F">
        <w:rPr>
          <w:rFonts w:eastAsia="Calibri"/>
        </w:rPr>
        <w:t xml:space="preserve">, нитратов и др. веществ и находящиеся во взвешенном состоянии в </w:t>
      </w:r>
      <w:hyperlink r:id="rId139" w:history="1">
        <w:r w:rsidRPr="00787E1F">
          <w:rPr>
            <w:rFonts w:eastAsia="Calibri"/>
          </w:rPr>
          <w:t>воздухе</w:t>
        </w:r>
      </w:hyperlink>
      <w:r w:rsidRPr="00787E1F">
        <w:rPr>
          <w:rFonts w:eastAsia="Calibri"/>
        </w:rPr>
        <w:t>. Основные источники загрязнения атмосферы взвешенными веществами - предприятия металлургии, теплоэнергетики, стройматериалов, коммунальные и производственные котельные, а также вторичное загрязнение.</w:t>
      </w:r>
    </w:p>
    <w:p w:rsidR="00787E1F" w:rsidRPr="00787E1F" w:rsidRDefault="00787E1F" w:rsidP="00787E1F">
      <w:pPr>
        <w:rPr>
          <w:rFonts w:eastAsia="Calibri"/>
        </w:rPr>
      </w:pPr>
      <w:r w:rsidRPr="00787E1F">
        <w:rPr>
          <w:rFonts w:eastAsia="Calibri"/>
        </w:rPr>
        <w:t>Среднегодовые и разовые концентрации взвешенных веществ в атмосфере не превышают гигиенических нормативов.</w:t>
      </w:r>
    </w:p>
    <w:p w:rsidR="00787E1F" w:rsidRPr="00787E1F" w:rsidRDefault="00787E1F" w:rsidP="00787E1F">
      <w:pPr>
        <w:rPr>
          <w:rFonts w:eastAsia="Calibri"/>
        </w:rPr>
      </w:pPr>
      <w:r w:rsidRPr="00787E1F">
        <w:rPr>
          <w:rFonts w:eastAsia="Calibri"/>
        </w:rPr>
        <w:t>Диоксид серы. В нормальных условиях диоксид серы – бесцветный газ с характерным резким запахом (запах загорающейся спички). Растворимость газа в воде – достаточно велика. </w:t>
      </w:r>
    </w:p>
    <w:p w:rsidR="00787E1F" w:rsidRPr="00787E1F" w:rsidRDefault="00787E1F" w:rsidP="00787E1F">
      <w:pPr>
        <w:rPr>
          <w:rFonts w:eastAsia="Calibri"/>
        </w:rPr>
      </w:pPr>
      <w:r w:rsidRPr="00787E1F">
        <w:rPr>
          <w:rFonts w:eastAsia="Calibri"/>
        </w:rPr>
        <w:t>Диоксид серы – реакционно-способен, из-за химических превращений время его жизни в атмосфере – невелико (порядка нескольких часов). В связи с этим возможности загрязнения и опасность воздействия непосредственно диоксида серы носят локальный, а в отдельных случаях – региональный характер. </w:t>
      </w:r>
    </w:p>
    <w:p w:rsidR="00787E1F" w:rsidRPr="00787E1F" w:rsidRDefault="00787E1F" w:rsidP="00787E1F">
      <w:pPr>
        <w:rPr>
          <w:rFonts w:eastAsia="Calibri"/>
        </w:rPr>
      </w:pPr>
      <w:r w:rsidRPr="00787E1F">
        <w:rPr>
          <w:rFonts w:eastAsia="Calibri"/>
        </w:rPr>
        <w:t>Природные и антропогенные источники поступления в окружающую среду. К природным (естественным) источникам диоксида серы относят лесные пожары и микробиологические превращения серосодержащих соединений. Выделяющийся в атмосферу диоксид серы может связываться известью, в результате чего в воздухе поддерживается его постоянная концентрация. Диоксид серы антропогенного происхождения образуется при сгорании угля и нефти, в металлургических производствах, при переработке содержащих серу руд (сульфиды), при различных химических технологических процессах. Большая часть антропогенных выбросов диоксида серы (около 87%) связана с энергетикой и металлургической промышленностью. Общее количество антропогенного диоксида серы, выбрасываемое за год, превышает его естественное образование в 20-30 раз.</w:t>
      </w:r>
    </w:p>
    <w:p w:rsidR="00787E1F" w:rsidRPr="00787E1F" w:rsidRDefault="00787E1F" w:rsidP="00787E1F">
      <w:pPr>
        <w:rPr>
          <w:rFonts w:eastAsia="Calibri"/>
        </w:rPr>
      </w:pPr>
      <w:r w:rsidRPr="00787E1F">
        <w:rPr>
          <w:rFonts w:eastAsia="Calibri"/>
        </w:rPr>
        <w:t>Оксид углерода. Основные источники загрязнения - коммунальные и производственные котельные, предприятия металлургии, автотранспорт. Среднегодовые и разовые концентрации оксида углерода в атмосфере не превышают гигиенических нормативов.</w:t>
      </w:r>
    </w:p>
    <w:p w:rsidR="00787E1F" w:rsidRPr="00787E1F" w:rsidRDefault="00787E1F" w:rsidP="00787E1F">
      <w:pPr>
        <w:rPr>
          <w:rFonts w:eastAsia="Calibri"/>
        </w:rPr>
      </w:pPr>
      <w:r w:rsidRPr="00787E1F">
        <w:rPr>
          <w:rFonts w:eastAsia="Calibri"/>
        </w:rPr>
        <w:t>Диоксид азота. Среднегодовые и разовые концентрации в атмосфере не превышают гигиенических нормативов. Основные источники загрязнения - предприятия теплоэнергетики, металлургии, автотранспорт.</w:t>
      </w:r>
    </w:p>
    <w:p w:rsidR="00787E1F" w:rsidRPr="00787E1F" w:rsidRDefault="00787E1F" w:rsidP="00787E1F">
      <w:pPr>
        <w:rPr>
          <w:rFonts w:eastAsia="Calibri"/>
        </w:rPr>
      </w:pPr>
      <w:r w:rsidRPr="00787E1F">
        <w:rPr>
          <w:rFonts w:eastAsia="Calibri"/>
        </w:rPr>
        <w:lastRenderedPageBreak/>
        <w:t>Оксид азота. Среднегодовые и разовые концентрации в атмосфере не превышают гигиенических нормативов. Основные источники загрязнения - предприятия теплоэнергетики, металлургии, автотранспорт.</w:t>
      </w:r>
    </w:p>
    <w:p w:rsidR="00787E1F" w:rsidRPr="00787E1F" w:rsidRDefault="00787E1F" w:rsidP="00787E1F">
      <w:pPr>
        <w:rPr>
          <w:rFonts w:eastAsia="Calibri"/>
        </w:rPr>
      </w:pPr>
      <w:r w:rsidRPr="00787E1F">
        <w:rPr>
          <w:rFonts w:eastAsia="Calibri"/>
        </w:rPr>
        <w:t>Фенол. Среднегодовые и разовые концентрации в атмосфере не превышают гигиенических нормативов. Основные источники загрязнения - предприятия стройматериалов, деревообработки, металлургии и др.</w:t>
      </w:r>
    </w:p>
    <w:p w:rsidR="00787E1F" w:rsidRPr="00787E1F" w:rsidRDefault="00787E1F" w:rsidP="00787E1F">
      <w:pPr>
        <w:rPr>
          <w:rFonts w:eastAsia="Calibri"/>
        </w:rPr>
      </w:pPr>
      <w:r w:rsidRPr="00787E1F">
        <w:rPr>
          <w:rFonts w:eastAsia="Calibri"/>
        </w:rPr>
        <w:t>Формальдегид. Основные источники загрязнения - предприятия стройматериалов и деревообработки, автотранспорт, литейные цеха и др.</w:t>
      </w:r>
    </w:p>
    <w:p w:rsidR="00787E1F" w:rsidRPr="00787E1F" w:rsidRDefault="00787E1F" w:rsidP="00787E1F">
      <w:pPr>
        <w:rPr>
          <w:rFonts w:eastAsia="Calibri"/>
        </w:rPr>
      </w:pPr>
      <w:r w:rsidRPr="00787E1F">
        <w:rPr>
          <w:rFonts w:eastAsia="Calibri"/>
        </w:rPr>
        <w:t>Бенз(а)пирен. Среднегодовые и разовые концентрации в атмосфере не превышают гигиенических нормативов. Основные источники загрязнения бенз(а)пиреном - промышленные и отопительные котельные, бытовые печи, предприятия металлургии, горящие свалки, автотранспорт и др.</w:t>
      </w:r>
    </w:p>
    <w:p w:rsidR="00787E1F" w:rsidRPr="00787E1F" w:rsidRDefault="00787E1F" w:rsidP="00787E1F">
      <w:pPr>
        <w:rPr>
          <w:rFonts w:eastAsia="Calibri"/>
        </w:rPr>
      </w:pPr>
      <w:r w:rsidRPr="00787E1F">
        <w:rPr>
          <w:rFonts w:eastAsia="Calibri"/>
        </w:rPr>
        <w:t>При анализе экологической ситуации необходимо учитывать, что показатели качества атмосферного воздуха находятся в постоянной динамике вследствие зависимости концентрации загрязнения от силы и направления ветра, определяющих перенос и рассеивание выбросов.</w:t>
      </w:r>
    </w:p>
    <w:p w:rsidR="00787E1F" w:rsidRPr="00787E1F" w:rsidRDefault="00787E1F" w:rsidP="00787E1F">
      <w:pPr>
        <w:rPr>
          <w:rFonts w:eastAsia="Calibri"/>
        </w:rPr>
      </w:pPr>
      <w:r w:rsidRPr="00787E1F">
        <w:rPr>
          <w:rFonts w:eastAsia="Calibri"/>
        </w:rPr>
        <w:t>В связи с ежегодно возрастающим количеством единиц автомобильного транспорта, доля выбросов загрязняющих веществ от передвижных источников увеличивается. Загрязняющие вещества от выбросов автотранспорта распространяются от автомобильных дорог на расстояние до 300-500 м. В отработавших газах автотранспорта содержится до 200 различных химических соединений, среди которых основную долю составляют оксиды углерода и азота, углеводороды, сажа, соединения свинца, представляют особую опасность при длительном воздействии на организм человека.</w:t>
      </w:r>
    </w:p>
    <w:p w:rsidR="00787E1F" w:rsidRPr="00787E1F" w:rsidRDefault="00787E1F" w:rsidP="00787E1F">
      <w:pPr>
        <w:rPr>
          <w:rFonts w:eastAsia="Calibri"/>
        </w:rPr>
      </w:pPr>
      <w:r w:rsidRPr="00787E1F">
        <w:rPr>
          <w:rFonts w:eastAsia="Calibri"/>
        </w:rPr>
        <w:t>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согласно СанПиН 2.2.1/2.1.1.1200-03 «Санитарно-защитные зоны и санитарная классификация предприятий, сооружений и иных объектов» требуется от предприятий, являющихся источником негативного воздействия устанавливать санитарно-защитную зону. Санитарно-защитная зона не может рассматриваться как резервная территория предприятия или как перспектива для развития селитебной зоны.</w:t>
      </w:r>
    </w:p>
    <w:p w:rsidR="00787E1F" w:rsidRPr="00787E1F" w:rsidRDefault="00787E1F" w:rsidP="00787E1F">
      <w:pPr>
        <w:rPr>
          <w:rFonts w:eastAsia="Calibri"/>
        </w:rPr>
      </w:pPr>
      <w:r w:rsidRPr="00787E1F">
        <w:t>Водный бассейн</w:t>
      </w:r>
    </w:p>
    <w:p w:rsidR="00787E1F" w:rsidRPr="00787E1F" w:rsidRDefault="00787E1F" w:rsidP="00787E1F">
      <w:r w:rsidRPr="00787E1F">
        <w:rPr>
          <w:rFonts w:eastAsia="Calibri"/>
        </w:rPr>
        <w:t xml:space="preserve">Согласно </w:t>
      </w:r>
      <w:r w:rsidRPr="00787E1F">
        <w:t>материалам Доклада «Об экологической ситуации в Ханты-Мансийском автономном округе – Югре в 2019 году», в</w:t>
      </w:r>
      <w:r w:rsidRPr="00787E1F">
        <w:rPr>
          <w:rFonts w:eastAsia="Calibri"/>
        </w:rPr>
        <w:t xml:space="preserve"> 2019 году по сравнению с 2018 годом качество поверхностных вод на территории Ханты-Мансийского автономного округа - Югры несколько улучшилось. По-прежнему к характерным загрязняющим веществам относились трудноокисляемые органические вещества (по ХПК), соединения меди, железа, марганца, цинка, фенолы, нефтепродукты; наблюдалась загрязненность азотом аммонийным, легкоокисляемыми органическими веществами (БПК5), хлорорганическими пестицидами пп-ДДТ, пп-ДДЭ. </w:t>
      </w:r>
    </w:p>
    <w:p w:rsidR="00787E1F" w:rsidRPr="00787E1F" w:rsidRDefault="00787E1F" w:rsidP="00787E1F">
      <w:pPr>
        <w:rPr>
          <w:rFonts w:eastAsia="Calibri"/>
        </w:rPr>
      </w:pPr>
      <w:r w:rsidRPr="00787E1F">
        <w:t>Почвенный покров</w:t>
      </w:r>
    </w:p>
    <w:p w:rsidR="00787E1F" w:rsidRPr="00787E1F" w:rsidRDefault="00787E1F" w:rsidP="00787E1F">
      <w:r w:rsidRPr="00787E1F">
        <w:lastRenderedPageBreak/>
        <w:t>Негативное воздействие на почвенный покров на территории сельского поселения Сентябрьский связано со следующими факторами:</w:t>
      </w:r>
    </w:p>
    <w:p w:rsidR="00787E1F" w:rsidRPr="00787E1F" w:rsidRDefault="00787E1F" w:rsidP="00787E1F">
      <w:r w:rsidRPr="00787E1F">
        <w:t>загрязнением химическими элементами (добыча нефти, автотранспорт и т. п.);</w:t>
      </w:r>
    </w:p>
    <w:p w:rsidR="00787E1F" w:rsidRPr="00787E1F" w:rsidRDefault="00787E1F" w:rsidP="00787E1F">
      <w:r w:rsidRPr="00787E1F">
        <w:t>строительными работами;</w:t>
      </w:r>
    </w:p>
    <w:p w:rsidR="00787E1F" w:rsidRPr="00787E1F" w:rsidRDefault="00787E1F" w:rsidP="00787E1F">
      <w:r w:rsidRPr="00787E1F">
        <w:t>прокладкой коммуникаций и трубопроводов;</w:t>
      </w:r>
    </w:p>
    <w:p w:rsidR="00787E1F" w:rsidRPr="00787E1F" w:rsidRDefault="00787E1F" w:rsidP="00787E1F">
      <w:r w:rsidRPr="00787E1F">
        <w:t>запылением;</w:t>
      </w:r>
    </w:p>
    <w:p w:rsidR="00787E1F" w:rsidRPr="00787E1F" w:rsidRDefault="00787E1F" w:rsidP="00787E1F">
      <w:r w:rsidRPr="00787E1F">
        <w:t>осаждением газообразных химически активных соединений.</w:t>
      </w:r>
    </w:p>
    <w:p w:rsidR="00787E1F" w:rsidRPr="00787E1F" w:rsidRDefault="00787E1F" w:rsidP="00787E1F">
      <w:r w:rsidRPr="00787E1F">
        <w:t>В результате деятельности связанной с добычей нефти происходит нарушение растительного и почвенного покровов, загрязнения снежного покрова и поверхностного стока.</w:t>
      </w:r>
    </w:p>
    <w:p w:rsidR="00787E1F" w:rsidRPr="00787E1F" w:rsidRDefault="00787E1F" w:rsidP="00787E1F">
      <w:r w:rsidRPr="00787E1F">
        <w:t xml:space="preserve">При обустройстве и эксплуатации нефтепромыслов осуществляется вырубка лесных насаждений. Кроме того, происходит загрязнение леса в результате разлива нефти </w:t>
      </w:r>
      <w:r w:rsidRPr="00787E1F">
        <w:br/>
        <w:t xml:space="preserve">и нефтепродуктов на нефтепромыслах, загрязнение металлоломом, промышленными </w:t>
      </w:r>
      <w:r w:rsidRPr="00787E1F">
        <w:br/>
        <w:t>и коммунальными отходами.</w:t>
      </w:r>
    </w:p>
    <w:p w:rsidR="00787E1F" w:rsidRPr="00787E1F" w:rsidRDefault="00787E1F" w:rsidP="00787E1F">
      <w:r w:rsidRPr="00787E1F">
        <w:t>В период эксплуатации объектов нефтегазодобывающего комплекса отрицательное воздействие на окружающую природную среду в основном связано с химическим загрязнением прилегающих территорий, изменением их гидрологического режима, приводящим к подтоплению или осушению земель, захламлением территории нефтепромыслов.</w:t>
      </w:r>
    </w:p>
    <w:p w:rsidR="00787E1F" w:rsidRPr="00787E1F" w:rsidRDefault="00787E1F" w:rsidP="00787E1F">
      <w:r w:rsidRPr="00787E1F">
        <w:t>Радиационная обстановка</w:t>
      </w:r>
    </w:p>
    <w:p w:rsidR="00787E1F" w:rsidRPr="00787E1F" w:rsidRDefault="00787E1F" w:rsidP="00787E1F">
      <w:r w:rsidRPr="00787E1F">
        <w:t>Данные радиационно-гигиенического мониторинга позволяют специалистам в области обеспечения радиационной безопасности предполагать, что в 2019 году радиационная обстановка в автономном округе не претерпела существенных изменений по сравнению с предыдущими годами и оценивается ими как относительно стабильная и благополучная. Радиоактивного загрязнения окружающей среды не зарегистрировано: содержание радиоактивных веществ в атмосферном воздухе, почве и других объектах внешней среды намного ниже допустимых концентраций. Величины суммарной альфа- и суммарной бета-активности природных радионуклидов в пробах питьевой воды не превысили значений критериев предварительной оценки допустимости использования воды для питьевых целей, принятых НРБ-99/2009, а измеренные значения удельных активностей природных радионуклидов в пробах питьевой воды не превысили значений уровней вмешательства, установленных для них НРБ-99/2009 (∑(Аi/УВi)≤1). Содержание радиоактивных веществ в пищевых продуктах, в том числе в рыбной продукции Обь-Иртышского речного бассейна, не превысило установленных гигиенических нормативов. Мощность дозы внешнего гамма-излучения на открытой местности, в помещениях жилых зданий не превысила значений многолетних наблюдений. Средние значения ЭРОА изотопов радона в воздухе помещений жилых зданий не превысили допустимых уровней.</w:t>
      </w:r>
    </w:p>
    <w:p w:rsidR="00787E1F" w:rsidRPr="00787E1F" w:rsidRDefault="00787E1F" w:rsidP="00787E1F">
      <w:bookmarkStart w:id="115" w:name="_Toc77847987"/>
      <w:r w:rsidRPr="00787E1F">
        <w:t>Сведения о градостроительной деятельности на территории сельского поселения</w:t>
      </w:r>
      <w:bookmarkEnd w:id="115"/>
    </w:p>
    <w:p w:rsidR="00787E1F" w:rsidRPr="00787E1F" w:rsidRDefault="00787E1F" w:rsidP="00787E1F">
      <w:r w:rsidRPr="00787E1F">
        <w:lastRenderedPageBreak/>
        <w:t>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w:t>
      </w:r>
    </w:p>
    <w:p w:rsidR="00787E1F" w:rsidRPr="00787E1F" w:rsidRDefault="00787E1F" w:rsidP="00787E1F">
      <w:r w:rsidRPr="00787E1F">
        <w:t>Успешное выполнение задач развития сельского поселения Сентябрьский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rsidR="00787E1F" w:rsidRPr="00787E1F" w:rsidRDefault="00787E1F" w:rsidP="00787E1F">
      <w:r w:rsidRPr="00787E1F">
        <w:t>В поселении имеется ряд муниципальных правовых актов (далее - МПА), регулирующих вопросы градостроительной деятельности, землепользования и застройки.</w:t>
      </w:r>
      <w:r w:rsidRPr="00787E1F">
        <w:footnoteReference w:id="2"/>
      </w:r>
      <w:r w:rsidRPr="00787E1F">
        <w:t xml:space="preserve"> К таким МПА относятся утвержденные Правила землепользования и застройки, а также Местные нормативы градостроительного проектирования.</w:t>
      </w:r>
    </w:p>
    <w:p w:rsidR="00787E1F" w:rsidRPr="00787E1F" w:rsidRDefault="00787E1F" w:rsidP="00787E1F">
      <w:bookmarkStart w:id="116" w:name="_Hlk74646880"/>
      <w:r w:rsidRPr="00787E1F">
        <w:t>Правила землепользования и застройки сельского поселения Сентябрьский актуализированы после внесения изменений в генеральный план сельского поселения Сентябрьский в 2020 году, решение совета депутатов от 23.11.2020 №119 «О внесении изменений в решение Совета депутатов сельского поселения Сентябрьский от 16.02.2012 № 195 «об утверждении Правил землепользования и застройки муниципального образования сельское поселение Сентябрьский».</w:t>
      </w:r>
      <w:bookmarkEnd w:id="116"/>
    </w:p>
    <w:p w:rsidR="00787E1F" w:rsidRPr="00787E1F" w:rsidRDefault="00787E1F" w:rsidP="00787E1F">
      <w:r w:rsidRPr="00787E1F">
        <w:t>Органы местного самоуправления при отсутствии актуальных необходимых муниципальных правовых актов не в состоянии распоряжаться основным богатством, приносящим большую часть дохода бюджета поселения - землей.</w:t>
      </w:r>
    </w:p>
    <w:p w:rsidR="00787E1F" w:rsidRPr="00787E1F" w:rsidRDefault="00787E1F" w:rsidP="00787E1F">
      <w:r w:rsidRPr="00787E1F">
        <w:t>Таким образом, главными задачами по муниципальному правовому обеспечению вопросов градостроительной деятельности, землепользования и застройки на территории поселения с целью развития муниципального образования являются:</w:t>
      </w:r>
    </w:p>
    <w:p w:rsidR="00787E1F" w:rsidRPr="00787E1F" w:rsidRDefault="00787E1F" w:rsidP="00787E1F">
      <w:r w:rsidRPr="00787E1F">
        <w:t>подготовка и утверждение проектов планировки и межевания территории.</w:t>
      </w:r>
    </w:p>
    <w:p w:rsidR="00787E1F" w:rsidRPr="00787E1F" w:rsidRDefault="00787E1F" w:rsidP="00787E1F">
      <w:r w:rsidRPr="00787E1F">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rsidR="00787E1F" w:rsidRPr="00787E1F" w:rsidRDefault="00787E1F" w:rsidP="00787E1F">
      <w:r w:rsidRPr="00787E1F">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rsidR="00787E1F" w:rsidRPr="00787E1F" w:rsidRDefault="00787E1F" w:rsidP="00787E1F">
      <w:bookmarkStart w:id="117" w:name="_Toc77847988"/>
      <w:r w:rsidRPr="00787E1F">
        <w:t>Коммунальные услуги</w:t>
      </w:r>
      <w:bookmarkEnd w:id="117"/>
    </w:p>
    <w:p w:rsidR="00787E1F" w:rsidRPr="00787E1F" w:rsidRDefault="00787E1F" w:rsidP="00787E1F">
      <w:r w:rsidRPr="00787E1F">
        <w:lastRenderedPageBreak/>
        <w:t>Комфортность проживания граждан на территории сельского поселения обеспечивается наличием развитой коммунальной инфраструктуры. К инфраструктурным услугам относятся: электроснабжение, теплоснабжение, водоснабжение, водоотведение, газоснабжение и услуги в области обращения с отходами. Все виды инфраструктурных услуг связаны друг с другом. Также благоприятные условия жизни населения на территории сельского поселения создаются за счет предоставления ряда коммунальных услуг, в том числе сбор и вывоз твердых коммунальных отходов. Качество предоставления коммунальных услуг непосредственно влияет на здоровье и комфортность проживания населения. Следовательно, главным требованием для объектов коммунальной инфраструктуры является их надежная и бесперебойная работа. С другой стороны, затратность отрасли актуализирует проблему повышения эффективности функционирования жилищно-коммунального комплекса.</w:t>
      </w:r>
    </w:p>
    <w:p w:rsidR="00787E1F" w:rsidRPr="00787E1F" w:rsidRDefault="00787E1F" w:rsidP="00787E1F">
      <w:r w:rsidRPr="00787E1F">
        <w:t>Благоустройство и оснащенность жилищного фонда услугами развитой коммунальной инфраструктуры по состоянию на 01.01.2021 г. (в % от всей жилой площади) составляет 99,5%, в том числе:</w:t>
      </w:r>
    </w:p>
    <w:p w:rsidR="00787E1F" w:rsidRPr="00787E1F" w:rsidRDefault="00787E1F" w:rsidP="00787E1F">
      <w:r w:rsidRPr="00787E1F">
        <w:rPr>
          <w:rFonts w:eastAsia="SimSun"/>
        </w:rPr>
        <w:t>подключение к централизованному электроснабжению – 100%;</w:t>
      </w:r>
    </w:p>
    <w:p w:rsidR="00787E1F" w:rsidRPr="00787E1F" w:rsidRDefault="00787E1F" w:rsidP="00787E1F">
      <w:pPr>
        <w:rPr>
          <w:rFonts w:eastAsia="SimSun"/>
        </w:rPr>
      </w:pPr>
      <w:r w:rsidRPr="00787E1F">
        <w:rPr>
          <w:rFonts w:eastAsia="SimSun"/>
        </w:rPr>
        <w:t>подключение к централизованному водоснабжению – 100%;</w:t>
      </w:r>
    </w:p>
    <w:p w:rsidR="00787E1F" w:rsidRPr="00787E1F" w:rsidRDefault="00787E1F" w:rsidP="00787E1F">
      <w:pPr>
        <w:rPr>
          <w:rFonts w:eastAsia="SimSun"/>
        </w:rPr>
      </w:pPr>
      <w:r w:rsidRPr="00787E1F">
        <w:rPr>
          <w:rFonts w:eastAsia="SimSun"/>
        </w:rPr>
        <w:t>подключение к централизованному теплоснабжению – 100%;</w:t>
      </w:r>
    </w:p>
    <w:p w:rsidR="00787E1F" w:rsidRPr="00787E1F" w:rsidRDefault="00787E1F" w:rsidP="00787E1F">
      <w:pPr>
        <w:rPr>
          <w:rFonts w:eastAsia="SimSun"/>
        </w:rPr>
      </w:pPr>
      <w:r w:rsidRPr="00787E1F">
        <w:rPr>
          <w:rFonts w:eastAsia="SimSun"/>
        </w:rPr>
        <w:t>подключение к централизованному водоотведению – 98%.</w:t>
      </w:r>
    </w:p>
    <w:p w:rsidR="00787E1F" w:rsidRPr="00787E1F" w:rsidRDefault="00787E1F" w:rsidP="00787E1F">
      <w:pPr>
        <w:rPr>
          <w:rFonts w:eastAsia="SimSun"/>
        </w:rPr>
      </w:pPr>
      <w:r w:rsidRPr="00787E1F">
        <w:rPr>
          <w:rFonts w:eastAsia="SimSun"/>
        </w:rPr>
        <w:br w:type="page"/>
      </w:r>
    </w:p>
    <w:p w:rsidR="00787E1F" w:rsidRPr="00787E1F" w:rsidRDefault="00787E1F" w:rsidP="00787E1F">
      <w:pPr>
        <w:rPr>
          <w:rFonts w:eastAsia="SimSun"/>
        </w:rPr>
        <w:sectPr w:rsidR="00787E1F" w:rsidRPr="00787E1F">
          <w:pgSz w:w="11906" w:h="16838"/>
          <w:pgMar w:top="851" w:right="851" w:bottom="851" w:left="1418" w:header="709" w:footer="709" w:gutter="0"/>
          <w:cols w:space="720"/>
        </w:sectPr>
      </w:pPr>
    </w:p>
    <w:p w:rsidR="00787E1F" w:rsidRPr="00787E1F" w:rsidRDefault="00403823" w:rsidP="00787E1F">
      <w:pPr>
        <w:rPr>
          <w:rFonts w:eastAsia="SimSun"/>
        </w:rPr>
      </w:pPr>
      <w:r>
        <w:rPr>
          <w:rFonts w:eastAsia="SimSun"/>
          <w:noProof/>
        </w:rPr>
        <w:lastRenderedPageBreak/>
        <w:pict>
          <v:shape id="_x0000_i1041" type="#_x0000_t75" alt="Схема_1.jpg" style="width:728.45pt;height:802.4pt;visibility:visible;mso-wrap-style:square">
            <v:imagedata r:id="rId140" o:title="Схема_1"/>
          </v:shape>
        </w:pict>
      </w:r>
    </w:p>
    <w:p w:rsidR="00787E1F" w:rsidRPr="00787E1F" w:rsidRDefault="00787E1F" w:rsidP="00787E1F">
      <w:r w:rsidRPr="00787E1F">
        <w:t xml:space="preserve">Рисунок </w:t>
      </w:r>
      <w:r w:rsidR="00064388">
        <w:fldChar w:fldCharType="begin"/>
      </w:r>
      <w:r w:rsidR="00064388">
        <w:instrText xml:space="preserve"> SEQ Рисунок \* ARABIC </w:instrText>
      </w:r>
      <w:r w:rsidR="00064388">
        <w:fldChar w:fldCharType="separate"/>
      </w:r>
      <w:r w:rsidRPr="00787E1F">
        <w:t>3</w:t>
      </w:r>
      <w:r w:rsidR="00064388">
        <w:fldChar w:fldCharType="end"/>
      </w:r>
      <w:r w:rsidRPr="00787E1F">
        <w:t xml:space="preserve"> – Карта использования территории муниципального образования сельского поселения Сентябрьский. Карта расположения объектов коммунальной инфраструктуры местного значения</w:t>
      </w:r>
    </w:p>
    <w:p w:rsidR="00787E1F" w:rsidRPr="00787E1F" w:rsidRDefault="00787E1F" w:rsidP="00787E1F">
      <w:pPr>
        <w:rPr>
          <w:rFonts w:eastAsia="SimSun"/>
        </w:rPr>
        <w:sectPr w:rsidR="00787E1F" w:rsidRPr="00787E1F">
          <w:pgSz w:w="16840" w:h="23814"/>
          <w:pgMar w:top="851" w:right="851" w:bottom="851" w:left="1418" w:header="709" w:footer="709" w:gutter="0"/>
          <w:cols w:space="720"/>
        </w:sectPr>
      </w:pPr>
    </w:p>
    <w:p w:rsidR="00787E1F" w:rsidRPr="00787E1F" w:rsidRDefault="00787E1F" w:rsidP="00787E1F">
      <w:bookmarkStart w:id="118" w:name="_Toc77847989"/>
      <w:r w:rsidRPr="00787E1F">
        <w:lastRenderedPageBreak/>
        <w:t>Организационно-правовой и экономический анализ</w:t>
      </w:r>
      <w:bookmarkEnd w:id="118"/>
    </w:p>
    <w:p w:rsidR="00787E1F" w:rsidRPr="00787E1F" w:rsidRDefault="00787E1F" w:rsidP="00787E1F">
      <w:bookmarkStart w:id="119" w:name="_Toc77847990"/>
      <w:r w:rsidRPr="00787E1F">
        <w:t>Анализ законодательной и нормативно-правовой базы муниципального образования в коммунальном секторе</w:t>
      </w:r>
      <w:bookmarkEnd w:id="119"/>
    </w:p>
    <w:p w:rsidR="00787E1F" w:rsidRPr="00787E1F" w:rsidRDefault="00787E1F" w:rsidP="00787E1F">
      <w:r w:rsidRPr="00787E1F">
        <w:t>На территории сельского поселения, в части развития коммунального сектора, разработаны и утверждены такие документы как:</w:t>
      </w:r>
    </w:p>
    <w:p w:rsidR="00787E1F" w:rsidRPr="00787E1F" w:rsidRDefault="00787E1F" w:rsidP="00787E1F">
      <w:r w:rsidRPr="00787E1F">
        <w:t>– «Программа комплексного развития систем коммунальной инфраструктуры сельского поселения Сентябрьский на 2015-2025 годы», утвержденная решением Совета депутатов сельского поселения Сентябрьский от 23.04.2015 №107.</w:t>
      </w:r>
    </w:p>
    <w:p w:rsidR="00787E1F" w:rsidRPr="00787E1F" w:rsidRDefault="00787E1F" w:rsidP="00787E1F">
      <w:bookmarkStart w:id="120" w:name="_Toc77847991"/>
      <w:bookmarkStart w:id="121" w:name="_Toc500074504"/>
      <w:r w:rsidRPr="00787E1F">
        <w:t>Анализ платежеспособности потребителей и доступности услуг</w:t>
      </w:r>
      <w:bookmarkEnd w:id="120"/>
      <w:bookmarkEnd w:id="121"/>
    </w:p>
    <w:p w:rsidR="00787E1F" w:rsidRPr="00787E1F" w:rsidRDefault="00787E1F" w:rsidP="00787E1F">
      <w:r w:rsidRPr="00787E1F">
        <w:t>Анализ платежеспособности потребителей основан на сопоставлении фактической и предельной возможности населения оплачивать коммунальные услуги.</w:t>
      </w:r>
    </w:p>
    <w:p w:rsidR="00787E1F" w:rsidRPr="00787E1F" w:rsidRDefault="00787E1F" w:rsidP="00787E1F">
      <w:r w:rsidRPr="00787E1F">
        <w:t>Расчет платежеспособности населения муниципального образования на 2020 год базируется на следующих показателях:</w:t>
      </w:r>
    </w:p>
    <w:p w:rsidR="00787E1F" w:rsidRPr="00787E1F" w:rsidRDefault="00787E1F" w:rsidP="00787E1F">
      <w:r w:rsidRPr="00787E1F">
        <w:t>В ХМАО-Югре средняя зарплата по итогам первого квартала 2021 года 73,6 тысяч рублей в месяц. Средняя зарплата в России составила 51,3 тыс. рублей.</w:t>
      </w:r>
    </w:p>
    <w:p w:rsidR="00787E1F" w:rsidRPr="00787E1F" w:rsidRDefault="00787E1F" w:rsidP="00787E1F">
      <w:r w:rsidRPr="00787E1F">
        <w:t>Федеральные стандарты перехода на новую систему оплаты жилья и коммунальных услуг установлены в целях реализации Указа Президента Российской Федерации от 28.04.1997 N 425 «О реформе жилищно-коммунального хозяйства в Российской Федерации», а также совершенствования системы межбюджетных трансфертов, предоставляемых субъектам Российской Федерации из федерального бюджета.</w:t>
      </w:r>
    </w:p>
    <w:p w:rsidR="00787E1F" w:rsidRPr="00787E1F" w:rsidRDefault="00787E1F" w:rsidP="00787E1F">
      <w:r w:rsidRPr="00787E1F">
        <w:t>Так, постановлением Правительства Российской Федерации от 26.05.1997 N 621 «О федеральных стандартах перехода на новую систему оплаты жилья и коммунальных услуг» установлено, что при сохранении за органами государственной власти субъектов Российской Федерации и органами местного самоуправления права определять основные параметры перехода на новую систему оплаты жилья и коммунальных услуг размеры финансовой помощи, оказываемой субъектам Российской Федерации из средств федерального бюджета (в первую очередь в виде трансфертов), рассчитываются на основании ежегодно определяемых в соответствии с утвержденной в установленном порядке методикой следующих федеральных стандартов:</w:t>
      </w:r>
    </w:p>
    <w:p w:rsidR="00787E1F" w:rsidRPr="00787E1F" w:rsidRDefault="00787E1F" w:rsidP="00787E1F">
      <w:r w:rsidRPr="00787E1F">
        <w:t>- федеральный стандарт социальной нормы площади жилья;</w:t>
      </w:r>
    </w:p>
    <w:p w:rsidR="00787E1F" w:rsidRPr="00787E1F" w:rsidRDefault="00787E1F" w:rsidP="00787E1F">
      <w:r w:rsidRPr="00787E1F">
        <w:t>- федеральный стандарт уровня платежей граждан;</w:t>
      </w:r>
    </w:p>
    <w:p w:rsidR="00787E1F" w:rsidRPr="00787E1F" w:rsidRDefault="00787E1F" w:rsidP="00787E1F">
      <w:r w:rsidRPr="00787E1F">
        <w:t>- федеральный стандарт максимально допустимой доли собственных расходов граждан на оплату жилья и коммунальных услуг в совокупном семейном доходе;</w:t>
      </w:r>
    </w:p>
    <w:p w:rsidR="00787E1F" w:rsidRPr="00787E1F" w:rsidRDefault="00787E1F" w:rsidP="00787E1F">
      <w:r w:rsidRPr="00787E1F">
        <w:t>- федеральный стандарт предельной стоимости предоставляемых жилищно-коммунальных услуг на 1 кв. метр общей площади жилья в месяц (далее - федеральные стандарты).</w:t>
      </w:r>
    </w:p>
    <w:p w:rsidR="00787E1F" w:rsidRPr="00787E1F" w:rsidRDefault="00787E1F" w:rsidP="00787E1F">
      <w:r w:rsidRPr="00787E1F">
        <w:lastRenderedPageBreak/>
        <w:t>Указанный документ утратил силу в связи с изданием постановления Правительства Российской Федерации от 29.08.2005 N 541 «О федеральных стандартах оплаты жилого помещения и коммунальных услуг».</w:t>
      </w:r>
    </w:p>
    <w:p w:rsidR="00787E1F" w:rsidRPr="00787E1F" w:rsidRDefault="00787E1F" w:rsidP="00787E1F">
      <w:r w:rsidRPr="00787E1F">
        <w:t>Федеральные стандарты перехода на новую систему оплаты жилья и коммунальных услуг ежегодно устанавливались постановлениями Правительства Российской Федерации.</w:t>
      </w:r>
    </w:p>
    <w:p w:rsidR="00787E1F" w:rsidRPr="00787E1F" w:rsidRDefault="00787E1F" w:rsidP="00787E1F">
      <w:r w:rsidRPr="00787E1F">
        <w:t>При этом, например, постановлением Правительства Российской Федерации от 24.02.1999 N 205 установлено, что федеральный стандарт уровня платежей граждан за предоставляемые жилищно-коммунальные услуги в целом по всем видам этих услуг используется только как инструмент межбюджетных отношений при расчете межбюджетных трансфертов.</w:t>
      </w:r>
    </w:p>
    <w:p w:rsidR="00787E1F" w:rsidRPr="00787E1F" w:rsidRDefault="00787E1F" w:rsidP="00787E1F">
      <w:r w:rsidRPr="00787E1F">
        <w:t>Кроме того, федеральные стандарты оплаты жилья и коммунальных услуг устанавливались в соответствии с частью пятой статьи 15 Закона Российской Федерации от 24.12.1992 N 4218-1 "Об основах федеральной жилищной политики" (далее - Закон N 4218-1).</w:t>
      </w:r>
    </w:p>
    <w:p w:rsidR="00787E1F" w:rsidRPr="00787E1F" w:rsidRDefault="00787E1F" w:rsidP="00787E1F">
      <w:r w:rsidRPr="00787E1F">
        <w:t>Согласно части шестой статьи 15 Закона N 4218-1 федеральные стандарты применяются, в частности, для расчета объема финансовой помощи, передаваемой из федерального бюджета бюджетам субъектов Российской Федерации в межбюджетных отношениях.</w:t>
      </w:r>
    </w:p>
    <w:p w:rsidR="00787E1F" w:rsidRPr="00787E1F" w:rsidRDefault="00787E1F" w:rsidP="00787E1F">
      <w:r w:rsidRPr="00787E1F">
        <w:t>В соответствии со статьей 15.3 Закона N 4218-1 Правительством Российской Федерации в целях распределения передаваемой из федерального бюджета финансовой помощи бюджетам субъектов Российской Федерации в межбюджетных отношениях установлен порядок учета расходов на содержание, ремонт жилья и оплату коммунальных услуг в части, не покрываемой за счет вносимой гражданами платы за жилье и коммунальные услуги.</w:t>
      </w:r>
    </w:p>
    <w:p w:rsidR="00787E1F" w:rsidRPr="00787E1F" w:rsidRDefault="00787E1F" w:rsidP="00787E1F">
      <w:r w:rsidRPr="00787E1F">
        <w:t>Указанная финансовая помощь предоставлялась в форме:</w:t>
      </w:r>
    </w:p>
    <w:p w:rsidR="00787E1F" w:rsidRPr="00787E1F" w:rsidRDefault="00787E1F" w:rsidP="00787E1F">
      <w:r w:rsidRPr="00787E1F">
        <w:t>1) субвенций на возмещение расходов на предоставление льгот по оплате жилья и коммунальных услуг в соответствии со статьей 15.6 Закона N 4218-1;</w:t>
      </w:r>
    </w:p>
    <w:p w:rsidR="00787E1F" w:rsidRPr="00787E1F" w:rsidRDefault="00787E1F" w:rsidP="00787E1F">
      <w:r w:rsidRPr="00787E1F">
        <w:t>2) субсидий на компенсацию расходов на предоставление установленных законодательством льгот по оплате жилья и коммунальных услуг отдельным категориям граждан, работающих и проживающих в сельской местности;</w:t>
      </w:r>
    </w:p>
    <w:p w:rsidR="00787E1F" w:rsidRPr="00787E1F" w:rsidRDefault="00787E1F" w:rsidP="00787E1F">
      <w:r w:rsidRPr="00787E1F">
        <w:t>3) дотаций на частичное возмещение расходов на предоставление гражданам субсидий на оплату жилья и коммунальных услуг;</w:t>
      </w:r>
    </w:p>
    <w:p w:rsidR="00787E1F" w:rsidRPr="00787E1F" w:rsidRDefault="00787E1F" w:rsidP="00787E1F">
      <w:r w:rsidRPr="00787E1F">
        <w:t>4) дотаций на возмещение убытков от содержания объектов жилищно-коммунального хозяйства, переданных в ведение органов местного самоуправления.</w:t>
      </w:r>
    </w:p>
    <w:p w:rsidR="00787E1F" w:rsidRPr="00787E1F" w:rsidRDefault="00787E1F" w:rsidP="00787E1F">
      <w:r w:rsidRPr="00787E1F">
        <w:t xml:space="preserve">Впоследствии статьей 22 Федерального закона Российской Федерации от 22.08.2004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w:t>
      </w:r>
      <w:r w:rsidRPr="00787E1F">
        <w:lastRenderedPageBreak/>
        <w:t>Российской Федерации» и «Об общих принципах организации местного самоуправления в Российской Федерации» внесены изменения в Закон N 4218-1.</w:t>
      </w:r>
    </w:p>
    <w:p w:rsidR="00787E1F" w:rsidRPr="00787E1F" w:rsidRDefault="00787E1F" w:rsidP="00787E1F">
      <w:r w:rsidRPr="00787E1F">
        <w:t>В соответствии с внесенными указанным законом изменениями согласно части шестой статьи 15 Закона N 4218-1 федеральные стандарты оплаты жилья и коммунальных услуг применяются для расчета объема межбюджетных трансфертов, передаваемых из федерального бюджета бюджетам других уровней бюджетной системы Российской Федерации.</w:t>
      </w:r>
    </w:p>
    <w:p w:rsidR="00787E1F" w:rsidRPr="00787E1F" w:rsidRDefault="00787E1F" w:rsidP="00787E1F">
      <w:r w:rsidRPr="00787E1F">
        <w:t>Согласно статье 15.3 Закона N 4218-1 за счет средств федерального бюджета межбюджетные трансферты на возмещение расходов организаций жилищно-коммунального хозяйства могли предоставляться в форме:</w:t>
      </w:r>
    </w:p>
    <w:p w:rsidR="00787E1F" w:rsidRPr="00787E1F" w:rsidRDefault="00787E1F" w:rsidP="00787E1F">
      <w:r w:rsidRPr="00787E1F">
        <w:t>1) субвенций из Фонда компенсаций на финансирование в соответствии с законодательством Российской Федерации расходов на оплату жилья и коммунальных услуг для отдельных категорий граждан;</w:t>
      </w:r>
    </w:p>
    <w:p w:rsidR="00787E1F" w:rsidRPr="00787E1F" w:rsidRDefault="00787E1F" w:rsidP="00787E1F">
      <w:r w:rsidRPr="00787E1F">
        <w:t>2) субсидий из Федерального фонда софинансирования социальных расходов на частичное возмещение расходов бюджетов субъектов Российской Федерации на предоставление отдельным категориям граждан субсидий на оплату жилья и коммунальных услуг.</w:t>
      </w:r>
    </w:p>
    <w:p w:rsidR="00787E1F" w:rsidRPr="00787E1F" w:rsidRDefault="00787E1F" w:rsidP="00787E1F">
      <w:r w:rsidRPr="00787E1F">
        <w:t>Закон N 4218-1 утратил силу с 01.03.2005 в связи с принятием Федерального закона от 29.12.2004 N 189-ФЗ «О введении в действие Жилищного кодекса Российской Федерации» (далее - ЖК).</w:t>
      </w:r>
    </w:p>
    <w:p w:rsidR="00787E1F" w:rsidRPr="00787E1F" w:rsidRDefault="00787E1F" w:rsidP="00787E1F">
      <w:r w:rsidRPr="00787E1F">
        <w:t>Таким образом, за счет средств федерального бюджета обеспечивалось предоставление вышеуказанных межбюджетных трансфертов.</w:t>
      </w:r>
    </w:p>
    <w:p w:rsidR="00787E1F" w:rsidRPr="00787E1F" w:rsidRDefault="00787E1F" w:rsidP="00787E1F">
      <w:r w:rsidRPr="00787E1F">
        <w:t>Кроме того, постановления Правительства Российской Федерации, утверждающие федеральные стандарты, не устанавливали меры социальной поддержки каких-либо категорий граждан, подлежащих обеспечению за счет средств федерального бюджета.</w:t>
      </w:r>
    </w:p>
    <w:p w:rsidR="00787E1F" w:rsidRPr="00787E1F" w:rsidRDefault="00787E1F" w:rsidP="00787E1F">
      <w:r w:rsidRPr="00787E1F">
        <w:t>Согласно статье 159 ЖК в случае, если расходы граждан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части 6 указанной статьи,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гражданам предоставляются субсидии на оплату жилого помещения и коммунальных услуг. Финансирование расходов на предоставление указанных субсидий осуществляется из бюджетов субъектов Российской Федерации.</w:t>
      </w:r>
    </w:p>
    <w:p w:rsidR="00787E1F" w:rsidRPr="00787E1F" w:rsidRDefault="00787E1F" w:rsidP="00787E1F">
      <w:bookmarkStart w:id="122" w:name="_Toc77847992"/>
      <w:r w:rsidRPr="00787E1F">
        <w:t>Анализ бюджетных и иных расходов, направляемых в коммунальный комплекс</w:t>
      </w:r>
      <w:bookmarkEnd w:id="122"/>
    </w:p>
    <w:p w:rsidR="00787E1F" w:rsidRPr="00787E1F" w:rsidRDefault="00787E1F" w:rsidP="00787E1F">
      <w:r w:rsidRPr="00787E1F">
        <w:t xml:space="preserve">Развитие инфраструктуры напрямую связано с развитием общества, в связи с чем наличие и состояние инфраструктуры может служить индикатором социально- экономического развития и современного состояния экономики в целом. </w:t>
      </w:r>
    </w:p>
    <w:p w:rsidR="00787E1F" w:rsidRPr="00787E1F" w:rsidRDefault="00787E1F" w:rsidP="00787E1F">
      <w:r w:rsidRPr="00787E1F">
        <w:lastRenderedPageBreak/>
        <w:t xml:space="preserve">Создание коммунальной инфраструктуры является процессом территориального развития, которое требует особого внимания и значительных капитальных вложений для обеспечения надежного функционирования и предоставления качественных коммунальных услуг населению. </w:t>
      </w:r>
    </w:p>
    <w:p w:rsidR="00787E1F" w:rsidRPr="00787E1F" w:rsidRDefault="00787E1F" w:rsidP="00787E1F">
      <w:r w:rsidRPr="00787E1F">
        <w:t xml:space="preserve">В целях развития систем коммунальной инфраструктуры администрацией Поселения выделяются средства на ремонт, подготовку проектно-сметной документации, строительство и реконструкцию коммунального комплекса. Для достижения основной цели Программы планируется привлечение финансовых средств из федерального и окружного бюджетов, а также от частных инвесторов. </w:t>
      </w:r>
    </w:p>
    <w:p w:rsidR="00787E1F" w:rsidRPr="00787E1F" w:rsidRDefault="00787E1F" w:rsidP="00787E1F">
      <w:r w:rsidRPr="00787E1F">
        <w:t xml:space="preserve">Привлеченные средства предполагается направить на реализацию следующих мероприятий: </w:t>
      </w:r>
    </w:p>
    <w:p w:rsidR="00787E1F" w:rsidRPr="00787E1F" w:rsidRDefault="00787E1F" w:rsidP="00787E1F">
      <w:r w:rsidRPr="00787E1F">
        <w:t>а) создание системы управления объектами коммунальной инфраструктуры (модернизация оборудования и установка автоматизированных систем дистанционного сбора и передачи данных об объеме потребления и качестве ресурсов в целях повышения энергетической эффективности и автоматизации регулирования режимов работы насосных станций и гидравлических режимов сети);</w:t>
      </w:r>
    </w:p>
    <w:p w:rsidR="00787E1F" w:rsidRPr="00787E1F" w:rsidRDefault="00787E1F" w:rsidP="00787E1F">
      <w:r w:rsidRPr="00787E1F">
        <w:t xml:space="preserve"> б) строительство или реконструкция объектов инфраструктуры с применением новых технологий;</w:t>
      </w:r>
    </w:p>
    <w:p w:rsidR="00787E1F" w:rsidRPr="00787E1F" w:rsidRDefault="00787E1F" w:rsidP="00787E1F">
      <w:r w:rsidRPr="00787E1F">
        <w:t xml:space="preserve">в) проведение проектных и изыскательских работ и (или) подготовка проектной документации; </w:t>
      </w:r>
    </w:p>
    <w:p w:rsidR="00787E1F" w:rsidRPr="00787E1F" w:rsidRDefault="00787E1F" w:rsidP="00787E1F">
      <w:r w:rsidRPr="00787E1F">
        <w:t xml:space="preserve">г) другие мероприятия по строительству и модернизации систем коммунальной инфраструктуры. </w:t>
      </w:r>
    </w:p>
    <w:p w:rsidR="00787E1F" w:rsidRPr="00787E1F" w:rsidRDefault="00787E1F" w:rsidP="00787E1F">
      <w:r w:rsidRPr="00787E1F">
        <w:t>По сведениям, предоставленным Администрацией сельского поселения Сентябрьский, за период 2018 – 2020 гг. субсидии на поддержание и модернизацию коммунального комплекса поселению не выделялись.</w:t>
      </w:r>
    </w:p>
    <w:p w:rsidR="00787E1F" w:rsidRPr="00787E1F" w:rsidRDefault="00787E1F" w:rsidP="00787E1F"/>
    <w:p w:rsidR="00787E1F" w:rsidRPr="00787E1F" w:rsidRDefault="00787E1F" w:rsidP="00787E1F">
      <w:bookmarkStart w:id="123" w:name="_Toc77847993"/>
      <w:r w:rsidRPr="00787E1F">
        <w:t>Анализ ПЕРСПЕКТИВ РАЗВИТИЯ МУНИЦИПАЛЬНОГО образования</w:t>
      </w:r>
      <w:bookmarkEnd w:id="123"/>
    </w:p>
    <w:p w:rsidR="00787E1F" w:rsidRPr="00787E1F" w:rsidRDefault="00787E1F" w:rsidP="00787E1F">
      <w:bookmarkStart w:id="124" w:name="_Toc77847994"/>
      <w:bookmarkStart w:id="125" w:name="_Toc500074507"/>
      <w:r w:rsidRPr="00787E1F">
        <w:t>Анализ социально-экономического развития муниципального образования</w:t>
      </w:r>
      <w:bookmarkEnd w:id="124"/>
      <w:bookmarkEnd w:id="125"/>
    </w:p>
    <w:p w:rsidR="00787E1F" w:rsidRPr="00787E1F" w:rsidRDefault="00787E1F" w:rsidP="00787E1F">
      <w:r w:rsidRPr="00787E1F">
        <w:t>Главной целью социально-экономического развития любого муниципального образования является создание условий, которые будут способствовать устойчивому развитию его экономики, существенному улучшению материального и социального положения населения.</w:t>
      </w:r>
    </w:p>
    <w:p w:rsidR="00787E1F" w:rsidRPr="00787E1F" w:rsidRDefault="00787E1F" w:rsidP="00787E1F">
      <w:r w:rsidRPr="00787E1F">
        <w:t xml:space="preserve">В части демографического прогноза предполагается, что поселение будет развивать положительную динамику по увеличению уровня рождаемости и сокращению смертности. </w:t>
      </w:r>
    </w:p>
    <w:p w:rsidR="00787E1F" w:rsidRPr="00787E1F" w:rsidRDefault="00787E1F" w:rsidP="00787E1F">
      <w:r w:rsidRPr="00787E1F">
        <w:t xml:space="preserve">Необходимая мощность объектов социальной инфраструктуры местного значения поселения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в учреждениях различных видов обслуживания. </w:t>
      </w:r>
    </w:p>
    <w:p w:rsidR="00787E1F" w:rsidRPr="00787E1F" w:rsidRDefault="00787E1F" w:rsidP="00787E1F">
      <w:r w:rsidRPr="00787E1F">
        <w:t>п. Сентябрьский</w:t>
      </w:r>
    </w:p>
    <w:p w:rsidR="00787E1F" w:rsidRPr="00787E1F" w:rsidRDefault="00787E1F" w:rsidP="00787E1F">
      <w:r w:rsidRPr="00787E1F">
        <w:lastRenderedPageBreak/>
        <w:t xml:space="preserve">Северо-западнее здания администрации поселка предлагается разместить открытое плоскостное сооружение (корт) и универсальный спортивный зал (зона застройки малоэтажными жилыми домами).    </w:t>
      </w:r>
    </w:p>
    <w:p w:rsidR="00787E1F" w:rsidRPr="00787E1F" w:rsidRDefault="00787E1F" w:rsidP="00787E1F">
      <w:r w:rsidRPr="00787E1F">
        <w:t xml:space="preserve">В юго-западной части поселка, напротив храма, запланировано строительство лыжной базы.  </w:t>
      </w:r>
    </w:p>
    <w:p w:rsidR="00787E1F" w:rsidRPr="00787E1F" w:rsidRDefault="00787E1F" w:rsidP="00787E1F">
      <w:r w:rsidRPr="00787E1F">
        <w:t>Сквер, расположенный вдоль центральной улицы, предлагается расширить (зона озелененных территорий общего пользования (лесопарки, парки, сады, скверы, бульвары, городские леса)).</w:t>
      </w:r>
    </w:p>
    <w:p w:rsidR="00787E1F" w:rsidRPr="00787E1F" w:rsidRDefault="00787E1F" w:rsidP="00787E1F">
      <w:r w:rsidRPr="00787E1F">
        <w:t>В северной части поселка, в жилой застройке, запроектировано предприятие бытового обслуживания (зона застройки малоэтажными жилыми домами (до 4 этажей, включая мансардный).</w:t>
      </w:r>
    </w:p>
    <w:p w:rsidR="00787E1F" w:rsidRPr="00787E1F" w:rsidRDefault="00787E1F" w:rsidP="00787E1F">
      <w:r w:rsidRPr="00787E1F">
        <w:t>Потребность населения в объектах социально-бытового обслуживания на конец расчетного срока представлена ниже (</w:t>
      </w:r>
      <w:r w:rsidRPr="00787E1F">
        <w:fldChar w:fldCharType="begin"/>
      </w:r>
      <w:r w:rsidRPr="00787E1F">
        <w:instrText xml:space="preserve"> REF _Ref305139197 \h  \* MERGEFORMAT </w:instrText>
      </w:r>
      <w:r w:rsidRPr="00787E1F">
        <w:fldChar w:fldCharType="separate"/>
      </w:r>
      <w:r w:rsidRPr="00787E1F">
        <w:t>Таблица 3</w:t>
      </w:r>
      <w:r w:rsidRPr="00787E1F">
        <w:fldChar w:fldCharType="end"/>
      </w:r>
      <w:r w:rsidRPr="00787E1F">
        <w:t>).</w:t>
      </w:r>
    </w:p>
    <w:p w:rsidR="00787E1F" w:rsidRPr="00787E1F" w:rsidRDefault="00787E1F" w:rsidP="00787E1F">
      <w:bookmarkStart w:id="126" w:name="_Ref305139197"/>
      <w:r w:rsidRPr="00787E1F">
        <w:t xml:space="preserve">Таблица </w:t>
      </w:r>
      <w:r w:rsidR="00064388">
        <w:fldChar w:fldCharType="begin"/>
      </w:r>
      <w:r w:rsidR="00064388">
        <w:instrText xml:space="preserve"> SEQ Таблица \* ARABIC </w:instrText>
      </w:r>
      <w:r w:rsidR="00064388">
        <w:fldChar w:fldCharType="separate"/>
      </w:r>
      <w:r w:rsidRPr="00787E1F">
        <w:t>3</w:t>
      </w:r>
      <w:r w:rsidR="00064388">
        <w:fldChar w:fldCharType="end"/>
      </w:r>
      <w:bookmarkEnd w:id="126"/>
      <w:r w:rsidRPr="00787E1F">
        <w:t xml:space="preserve"> – Расчет объектов социально-бытового обслуживания населения территории сельского поселения Сентябрьский (численность населения – 1600 чел.)</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227"/>
        <w:gridCol w:w="1602"/>
        <w:gridCol w:w="1476"/>
        <w:gridCol w:w="1795"/>
      </w:tblGrid>
      <w:tr w:rsidR="00787E1F" w:rsidRPr="00787E1F" w:rsidTr="00787E1F">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 п/п</w:t>
            </w:r>
          </w:p>
        </w:tc>
        <w:tc>
          <w:tcPr>
            <w:tcW w:w="2204"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Наименование</w:t>
            </w:r>
          </w:p>
        </w:tc>
        <w:tc>
          <w:tcPr>
            <w:tcW w:w="80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Действующая (планируемая) мощность</w:t>
            </w:r>
          </w:p>
        </w:tc>
        <w:tc>
          <w:tcPr>
            <w:tcW w:w="75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Нормативная потребность</w:t>
            </w:r>
          </w:p>
        </w:tc>
        <w:tc>
          <w:tcPr>
            <w:tcW w:w="941"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Дефицит (-),</w:t>
            </w:r>
          </w:p>
          <w:p w:rsidR="00787E1F" w:rsidRPr="00787E1F" w:rsidRDefault="00787E1F" w:rsidP="00787E1F">
            <w:r w:rsidRPr="00787E1F">
              <w:t>Излишек (+)</w:t>
            </w:r>
          </w:p>
        </w:tc>
      </w:tr>
      <w:tr w:rsidR="00787E1F" w:rsidRPr="00787E1F" w:rsidTr="00787E1F">
        <w:trPr>
          <w:trHeight w:val="20"/>
        </w:trPr>
        <w:tc>
          <w:tcPr>
            <w:tcW w:w="2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1</w:t>
            </w:r>
          </w:p>
        </w:tc>
        <w:tc>
          <w:tcPr>
            <w:tcW w:w="471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Учреждения образования</w:t>
            </w:r>
          </w:p>
        </w:tc>
      </w:tr>
      <w:tr w:rsidR="00787E1F" w:rsidRPr="00787E1F" w:rsidTr="00787E1F">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1.1</w:t>
            </w:r>
          </w:p>
        </w:tc>
        <w:tc>
          <w:tcPr>
            <w:tcW w:w="220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Дошкольные образовательные учреждения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130</w:t>
            </w:r>
          </w:p>
        </w:tc>
        <w:tc>
          <w:tcPr>
            <w:tcW w:w="759"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84</w:t>
            </w:r>
          </w:p>
        </w:tc>
        <w:tc>
          <w:tcPr>
            <w:tcW w:w="941"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+46</w:t>
            </w:r>
          </w:p>
        </w:tc>
      </w:tr>
      <w:tr w:rsidR="00787E1F" w:rsidRPr="00787E1F" w:rsidTr="00787E1F">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1.2</w:t>
            </w:r>
          </w:p>
        </w:tc>
        <w:tc>
          <w:tcPr>
            <w:tcW w:w="220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Общеобразовательные школы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280</w:t>
            </w:r>
          </w:p>
        </w:tc>
        <w:tc>
          <w:tcPr>
            <w:tcW w:w="759"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264</w:t>
            </w:r>
          </w:p>
        </w:tc>
        <w:tc>
          <w:tcPr>
            <w:tcW w:w="941"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+16</w:t>
            </w:r>
          </w:p>
        </w:tc>
      </w:tr>
      <w:tr w:rsidR="00787E1F" w:rsidRPr="00787E1F" w:rsidTr="00787E1F">
        <w:trPr>
          <w:trHeight w:val="20"/>
        </w:trPr>
        <w:tc>
          <w:tcPr>
            <w:tcW w:w="2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3</w:t>
            </w:r>
          </w:p>
        </w:tc>
        <w:tc>
          <w:tcPr>
            <w:tcW w:w="471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Физкультурно-спортивные сооружения2</w:t>
            </w:r>
          </w:p>
        </w:tc>
      </w:tr>
      <w:tr w:rsidR="00787E1F" w:rsidRPr="00787E1F" w:rsidTr="00787E1F">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3.1</w:t>
            </w:r>
          </w:p>
        </w:tc>
        <w:tc>
          <w:tcPr>
            <w:tcW w:w="220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Физкультурно-спортивные залы (кв. м. площади пола)</w:t>
            </w:r>
          </w:p>
        </w:tc>
        <w:tc>
          <w:tcPr>
            <w:tcW w:w="805"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907</w:t>
            </w:r>
          </w:p>
        </w:tc>
        <w:tc>
          <w:tcPr>
            <w:tcW w:w="759"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560</w:t>
            </w:r>
          </w:p>
        </w:tc>
        <w:tc>
          <w:tcPr>
            <w:tcW w:w="941"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+347</w:t>
            </w:r>
          </w:p>
        </w:tc>
      </w:tr>
      <w:tr w:rsidR="00787E1F" w:rsidRPr="00787E1F" w:rsidTr="00787E1F">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3.2</w:t>
            </w:r>
          </w:p>
        </w:tc>
        <w:tc>
          <w:tcPr>
            <w:tcW w:w="220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Плавательные бассейны, кв. м зеркала воды</w:t>
            </w:r>
          </w:p>
        </w:tc>
        <w:tc>
          <w:tcPr>
            <w:tcW w:w="805"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120</w:t>
            </w:r>
          </w:p>
        </w:tc>
        <w:tc>
          <w:tcPr>
            <w:tcW w:w="941"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-120</w:t>
            </w:r>
          </w:p>
        </w:tc>
      </w:tr>
      <w:tr w:rsidR="00787E1F" w:rsidRPr="00787E1F" w:rsidTr="00787E1F">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3.3</w:t>
            </w:r>
          </w:p>
        </w:tc>
        <w:tc>
          <w:tcPr>
            <w:tcW w:w="220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Плоскостные сооружения, кв. м</w:t>
            </w:r>
          </w:p>
        </w:tc>
        <w:tc>
          <w:tcPr>
            <w:tcW w:w="805"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1640</w:t>
            </w:r>
          </w:p>
        </w:tc>
        <w:tc>
          <w:tcPr>
            <w:tcW w:w="759"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3120</w:t>
            </w:r>
          </w:p>
        </w:tc>
        <w:tc>
          <w:tcPr>
            <w:tcW w:w="941"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-1480</w:t>
            </w:r>
          </w:p>
        </w:tc>
      </w:tr>
      <w:tr w:rsidR="00787E1F" w:rsidRPr="00787E1F" w:rsidTr="00787E1F">
        <w:trPr>
          <w:trHeight w:val="20"/>
        </w:trPr>
        <w:tc>
          <w:tcPr>
            <w:tcW w:w="2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4</w:t>
            </w:r>
          </w:p>
        </w:tc>
        <w:tc>
          <w:tcPr>
            <w:tcW w:w="471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Учреждения культуры1</w:t>
            </w:r>
          </w:p>
        </w:tc>
      </w:tr>
      <w:tr w:rsidR="00787E1F" w:rsidRPr="00787E1F" w:rsidTr="00787E1F">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4.1</w:t>
            </w:r>
          </w:p>
        </w:tc>
        <w:tc>
          <w:tcPr>
            <w:tcW w:w="220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Музеи</w:t>
            </w:r>
          </w:p>
          <w:p w:rsidR="00787E1F" w:rsidRPr="00787E1F" w:rsidRDefault="00787E1F" w:rsidP="00787E1F">
            <w:r w:rsidRPr="00787E1F">
              <w:t>(объект)</w:t>
            </w:r>
          </w:p>
        </w:tc>
        <w:tc>
          <w:tcPr>
            <w:tcW w:w="805"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w:t>
            </w:r>
          </w:p>
        </w:tc>
        <w:tc>
          <w:tcPr>
            <w:tcW w:w="941"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w:t>
            </w:r>
          </w:p>
        </w:tc>
      </w:tr>
      <w:tr w:rsidR="00787E1F" w:rsidRPr="00787E1F" w:rsidTr="00787E1F">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4.2</w:t>
            </w:r>
          </w:p>
        </w:tc>
        <w:tc>
          <w:tcPr>
            <w:tcW w:w="2204"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Учреждения культуры клубного типа</w:t>
            </w:r>
          </w:p>
        </w:tc>
        <w:tc>
          <w:tcPr>
            <w:tcW w:w="805"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250</w:t>
            </w:r>
          </w:p>
        </w:tc>
        <w:tc>
          <w:tcPr>
            <w:tcW w:w="759"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240</w:t>
            </w:r>
          </w:p>
        </w:tc>
        <w:tc>
          <w:tcPr>
            <w:tcW w:w="941"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-10</w:t>
            </w:r>
          </w:p>
        </w:tc>
      </w:tr>
    </w:tbl>
    <w:p w:rsidR="00787E1F" w:rsidRPr="00787E1F" w:rsidRDefault="00787E1F" w:rsidP="00787E1F">
      <w:r w:rsidRPr="00787E1F">
        <w:t xml:space="preserve">Примечание: </w:t>
      </w:r>
    </w:p>
    <w:p w:rsidR="00787E1F" w:rsidRPr="00787E1F" w:rsidRDefault="00787E1F" w:rsidP="00787E1F">
      <w:r w:rsidRPr="00787E1F">
        <w:lastRenderedPageBreak/>
        <w:t>1 – объекты местного значения поселения;</w:t>
      </w:r>
    </w:p>
    <w:p w:rsidR="00787E1F" w:rsidRPr="00787E1F" w:rsidRDefault="00787E1F" w:rsidP="00787E1F">
      <w:r w:rsidRPr="00787E1F">
        <w:t>2 – объекты местного значения муниципального района и поселения</w:t>
      </w:r>
    </w:p>
    <w:p w:rsidR="00787E1F" w:rsidRPr="00787E1F" w:rsidRDefault="00787E1F" w:rsidP="00787E1F">
      <w:bookmarkStart w:id="127" w:name="_Toc77847995"/>
      <w:bookmarkStart w:id="128" w:name="_Toc500074508"/>
      <w:r w:rsidRPr="00787E1F">
        <w:t>Прогноз изменения численности населения</w:t>
      </w:r>
      <w:bookmarkEnd w:id="127"/>
      <w:bookmarkEnd w:id="128"/>
    </w:p>
    <w:p w:rsidR="00787E1F" w:rsidRPr="00787E1F" w:rsidRDefault="00787E1F" w:rsidP="00787E1F">
      <w:r w:rsidRPr="00787E1F">
        <w:t>Расчет перспективной численности населения (на расчетный срок) принят в соответствии с генеральным планом муниципального образования сельское поселение Сентябрьский предполагает увеличение численности населения до 1,6 тыс. человек. Прогнозное увеличение численности населения связано с увеличением уровня рождаемости, миграционным приростом населения за счет развития предпринимательства и улучшения ситуации на рынке труда.</w:t>
      </w:r>
    </w:p>
    <w:p w:rsidR="00787E1F" w:rsidRPr="00787E1F" w:rsidRDefault="00787E1F" w:rsidP="00787E1F">
      <w:r w:rsidRPr="00787E1F">
        <w:t>Динамика прогнозной численности населения сельского поселения Сентябрьский представлена ниже (</w:t>
      </w:r>
      <w:r w:rsidRPr="00787E1F">
        <w:fldChar w:fldCharType="begin"/>
      </w:r>
      <w:r w:rsidRPr="00787E1F">
        <w:instrText xml:space="preserve"> REF _Ref510804178 \h  \* MERGEFORMAT </w:instrText>
      </w:r>
      <w:r w:rsidRPr="00787E1F">
        <w:fldChar w:fldCharType="separate"/>
      </w:r>
      <w:r w:rsidRPr="00787E1F">
        <w:t>Таблица 4</w:t>
      </w:r>
      <w:r w:rsidRPr="00787E1F">
        <w:fldChar w:fldCharType="end"/>
      </w:r>
      <w:r w:rsidRPr="00787E1F">
        <w:t>).</w:t>
      </w:r>
    </w:p>
    <w:p w:rsidR="00787E1F" w:rsidRPr="00787E1F" w:rsidRDefault="00787E1F" w:rsidP="00787E1F">
      <w:r w:rsidRPr="00787E1F">
        <w:t xml:space="preserve">Таблица </w:t>
      </w:r>
      <w:r w:rsidR="00064388">
        <w:fldChar w:fldCharType="begin"/>
      </w:r>
      <w:r w:rsidR="00064388">
        <w:instrText xml:space="preserve"> SEQ Таблица \* ARABIC </w:instrText>
      </w:r>
      <w:r w:rsidR="00064388">
        <w:fldChar w:fldCharType="separate"/>
      </w:r>
      <w:r w:rsidRPr="00787E1F">
        <w:t>4</w:t>
      </w:r>
      <w:r w:rsidR="00064388">
        <w:fldChar w:fldCharType="end"/>
      </w:r>
      <w:r w:rsidRPr="00787E1F">
        <w:t xml:space="preserve"> – Численность населения муниципального образования к концу расчетного срока на начало года, человек</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7"/>
        <w:gridCol w:w="2556"/>
        <w:gridCol w:w="2548"/>
      </w:tblGrid>
      <w:tr w:rsidR="00787E1F" w:rsidRPr="00787E1F" w:rsidTr="00787E1F">
        <w:trPr>
          <w:trHeight w:val="567"/>
        </w:trPr>
        <w:tc>
          <w:tcPr>
            <w:tcW w:w="1844"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Наименование муниципального образования</w:t>
            </w:r>
          </w:p>
        </w:tc>
        <w:tc>
          <w:tcPr>
            <w:tcW w:w="7795"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Численность населения, чел.</w:t>
            </w:r>
          </w:p>
        </w:tc>
      </w:tr>
      <w:tr w:rsidR="00787E1F" w:rsidRPr="00787E1F" w:rsidTr="00787E1F">
        <w:trPr>
          <w:trHeight w:val="567"/>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269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На 01.01.2020 г.</w:t>
            </w:r>
          </w:p>
        </w:tc>
        <w:tc>
          <w:tcPr>
            <w:tcW w:w="255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Первая очередь</w:t>
            </w:r>
          </w:p>
          <w:p w:rsidR="00787E1F" w:rsidRPr="00787E1F" w:rsidRDefault="00787E1F" w:rsidP="00787E1F">
            <w:r w:rsidRPr="00787E1F">
              <w:t>2024 г.</w:t>
            </w:r>
          </w:p>
        </w:tc>
        <w:tc>
          <w:tcPr>
            <w:tcW w:w="254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Расчетный срок</w:t>
            </w:r>
          </w:p>
          <w:p w:rsidR="00787E1F" w:rsidRPr="00787E1F" w:rsidRDefault="00787E1F" w:rsidP="00787E1F">
            <w:r w:rsidRPr="00787E1F">
              <w:t>2039 г.</w:t>
            </w:r>
          </w:p>
        </w:tc>
      </w:tr>
      <w:tr w:rsidR="00787E1F" w:rsidRPr="00787E1F" w:rsidTr="00787E1F">
        <w:trPr>
          <w:trHeight w:val="567"/>
        </w:trPr>
        <w:tc>
          <w:tcPr>
            <w:tcW w:w="1844" w:type="dxa"/>
            <w:tcBorders>
              <w:top w:val="single" w:sz="4" w:space="0" w:color="auto"/>
              <w:left w:val="single" w:sz="4" w:space="0" w:color="auto"/>
              <w:bottom w:val="single" w:sz="4" w:space="0" w:color="auto"/>
              <w:right w:val="single" w:sz="4" w:space="0" w:color="auto"/>
            </w:tcBorders>
            <w:hideMark/>
          </w:tcPr>
          <w:p w:rsidR="00787E1F" w:rsidRPr="00787E1F" w:rsidRDefault="00787E1F" w:rsidP="00787E1F">
            <w:r w:rsidRPr="00787E1F">
              <w:t>Сельское поселение Сентябрьский</w:t>
            </w:r>
          </w:p>
        </w:tc>
        <w:tc>
          <w:tcPr>
            <w:tcW w:w="269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1574</w:t>
            </w:r>
          </w:p>
        </w:tc>
        <w:tc>
          <w:tcPr>
            <w:tcW w:w="2554"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1582</w:t>
            </w:r>
          </w:p>
        </w:tc>
        <w:tc>
          <w:tcPr>
            <w:tcW w:w="2546"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1600</w:t>
            </w:r>
          </w:p>
        </w:tc>
      </w:tr>
    </w:tbl>
    <w:p w:rsidR="00787E1F" w:rsidRPr="00787E1F" w:rsidRDefault="00787E1F" w:rsidP="00787E1F">
      <w:bookmarkStart w:id="129" w:name="_Toc77847996"/>
      <w:bookmarkStart w:id="130" w:name="_Toc500074509"/>
      <w:r w:rsidRPr="00787E1F">
        <w:t>Анализ структуры потребителей и тенденций изменения потребления ресурсов</w:t>
      </w:r>
      <w:bookmarkEnd w:id="129"/>
      <w:bookmarkEnd w:id="130"/>
    </w:p>
    <w:p w:rsidR="00787E1F" w:rsidRPr="00787E1F" w:rsidRDefault="00787E1F" w:rsidP="00787E1F">
      <w:r w:rsidRPr="00787E1F">
        <w:t>В настоящее время жилищно-коммунальный комплекс муниципального образования характеризуется неравномерным развитием систем коммунальной инфраструктуры, качественным и бесперебойным предоставлением коммунальных услуг, но в то же время загрязнением окружающей среды. Уровень и качество жизни населения в значительной степени определяется наличием коммунальной инфраструктуры.</w:t>
      </w:r>
    </w:p>
    <w:p w:rsidR="00787E1F" w:rsidRPr="00787E1F" w:rsidRDefault="00787E1F" w:rsidP="00787E1F">
      <w:r w:rsidRPr="00787E1F">
        <w:t xml:space="preserve">Предоставление централизованных коммунальных услуг нормативного качества обеспечивает комфортные условия проживания на территории муниципального образования, повышает привлекательность, создает условия для дальнейшего его развития. Анализ потребления товаров и услуг организаций коммунального комплекса имеет важное значение для комплексного развития систем коммунальной инфраструктуры. Во-первых, организации коммунального комплекса должны обеспечивать требуемые объемы потребления товаров и услуг в соответствии с установленными санитарными правилами и нормами. Системы коммунальной инфраструктуры должны обеспечивать потребителей товарами и услугами с учетом требований к их качеству и надежности. Бесперебойное снабжение потребителей коммунальными услугами должно осуществляться круглосуточно. Во-вторых, фактические и прогнозные объемы потребления товаров и услуг должны учитываться при </w:t>
      </w:r>
      <w:r w:rsidRPr="00787E1F">
        <w:lastRenderedPageBreak/>
        <w:t>расчете тарифов, которые являются одним из основных источников финансирования инвестиционных программ организаций коммунального комплекса.</w:t>
      </w:r>
    </w:p>
    <w:p w:rsidR="00787E1F" w:rsidRPr="00787E1F" w:rsidRDefault="00787E1F" w:rsidP="00787E1F">
      <w:r w:rsidRPr="00787E1F">
        <w:t>В целях укрепления жилищно-коммунальной сферы: необходимо привлечение средств из окружного бюджета по Программе модернизации ЖКХ на восстановление систем тепло- водоснабжения и водоотведения.</w:t>
      </w:r>
    </w:p>
    <w:p w:rsidR="00787E1F" w:rsidRPr="00787E1F" w:rsidRDefault="00787E1F" w:rsidP="00787E1F">
      <w:bookmarkStart w:id="131" w:name="_Toc77847997"/>
      <w:bookmarkStart w:id="132" w:name="_Toc500074510"/>
      <w:r w:rsidRPr="00787E1F">
        <w:t>Анализ перспектив территориального развития сельского поселения</w:t>
      </w:r>
      <w:bookmarkEnd w:id="131"/>
      <w:bookmarkEnd w:id="132"/>
    </w:p>
    <w:p w:rsidR="00787E1F" w:rsidRPr="00787E1F" w:rsidRDefault="00787E1F" w:rsidP="00787E1F">
      <w:r w:rsidRPr="00787E1F">
        <w:t xml:space="preserve">В соответствии с выявленной расчетной нормативной потребностью в объектах социальной инфраструктуры в объектах социальной инфраструктуры, а также на основании решений схемы территориального планирования Нефтеюганского района, муниципальной программой «Формирование современного городской среды в муниципальном образовании сельское поселение Сентябрьский на 2018-2022 годы», а также в соответствии со Стратегией социально-экономического развития муниципального образования Нефтеюганский район </w:t>
      </w:r>
      <w:r w:rsidRPr="00787E1F">
        <w:br/>
        <w:t>до 2030 года  сформирован перечень объектов, предусмотренных к реконструкции и новому размещению:</w:t>
      </w:r>
    </w:p>
    <w:p w:rsidR="00787E1F" w:rsidRPr="00787E1F" w:rsidRDefault="00787E1F" w:rsidP="00787E1F">
      <w:r w:rsidRPr="00787E1F">
        <w:t>Проектируемые объекты согласно Генеральному плану сельского поселения Сентябрьский:</w:t>
      </w:r>
    </w:p>
    <w:p w:rsidR="00787E1F" w:rsidRPr="00787E1F" w:rsidRDefault="00787E1F" w:rsidP="00787E1F">
      <w:r w:rsidRPr="00787E1F">
        <w:t>п. Сентябрьский</w:t>
      </w:r>
    </w:p>
    <w:p w:rsidR="00787E1F" w:rsidRPr="00787E1F" w:rsidRDefault="00787E1F" w:rsidP="00787E1F">
      <w:r w:rsidRPr="00787E1F">
        <w:t>первый этап (2021-2024 гг.)</w:t>
      </w:r>
    </w:p>
    <w:p w:rsidR="00787E1F" w:rsidRPr="00787E1F" w:rsidRDefault="00787E1F" w:rsidP="00787E1F">
      <w:r w:rsidRPr="00787E1F">
        <w:t>строительство открытого плоскостного сооружения (корта) (квартал 01:01:01);</w:t>
      </w:r>
    </w:p>
    <w:p w:rsidR="00787E1F" w:rsidRPr="00787E1F" w:rsidRDefault="00787E1F" w:rsidP="00787E1F">
      <w:r w:rsidRPr="00787E1F">
        <w:t>строительство универсального спортивного зала (квартал 01:01:01);</w:t>
      </w:r>
    </w:p>
    <w:p w:rsidR="00787E1F" w:rsidRPr="00787E1F" w:rsidRDefault="00787E1F" w:rsidP="00787E1F">
      <w:r w:rsidRPr="00787E1F">
        <w:t>реконструкция (переобустройство) площади-сквера в центральной части поселка.</w:t>
      </w:r>
    </w:p>
    <w:p w:rsidR="00787E1F" w:rsidRPr="00787E1F" w:rsidRDefault="00787E1F" w:rsidP="00787E1F"/>
    <w:p w:rsidR="00787E1F" w:rsidRPr="00787E1F" w:rsidRDefault="00787E1F" w:rsidP="00787E1F">
      <w:r w:rsidRPr="00787E1F">
        <w:t>второй этап (2025-2039 гг.)</w:t>
      </w:r>
    </w:p>
    <w:p w:rsidR="00787E1F" w:rsidRPr="00787E1F" w:rsidRDefault="00787E1F" w:rsidP="00787E1F">
      <w:r w:rsidRPr="00787E1F">
        <w:t>строительство лыжной базы (зона специализированной общественной застройки – новое строительство);</w:t>
      </w:r>
    </w:p>
    <w:p w:rsidR="00787E1F" w:rsidRPr="00787E1F" w:rsidRDefault="00787E1F" w:rsidP="00787E1F">
      <w:r w:rsidRPr="00787E1F">
        <w:t>снос спортивного комплекса БУНР ФСО «Атлант».</w:t>
      </w:r>
    </w:p>
    <w:p w:rsidR="00787E1F" w:rsidRPr="00787E1F" w:rsidRDefault="00787E1F" w:rsidP="00787E1F">
      <w:r w:rsidRPr="00787E1F">
        <w:t xml:space="preserve">Проектируемые спортивные объекты будут размещены на территории единого спортивного ядра в квартале 01:01:01 на месте ветхих и аварийных жилых домов. </w:t>
      </w:r>
    </w:p>
    <w:p w:rsidR="00787E1F" w:rsidRPr="00787E1F" w:rsidRDefault="00787E1F" w:rsidP="00787E1F">
      <w:r w:rsidRPr="00787E1F">
        <w:t>Реализация данных мероприятий позволит добиться более высокого качества жизни, позволяющего человеку чувствовать себя удовлетворенным жизнью в муниципальном образовании.</w:t>
      </w:r>
    </w:p>
    <w:p w:rsidR="00787E1F" w:rsidRPr="00787E1F" w:rsidRDefault="00787E1F" w:rsidP="00787E1F"/>
    <w:p w:rsidR="00787E1F" w:rsidRPr="00787E1F" w:rsidRDefault="00787E1F" w:rsidP="00787E1F">
      <w:r w:rsidRPr="00787E1F">
        <w:t>Проектируемые объекты согласно Проекту планировки и межевания территории центральной части сельского поселения Сентябрьский:</w:t>
      </w:r>
    </w:p>
    <w:p w:rsidR="00787E1F" w:rsidRPr="00787E1F" w:rsidRDefault="00787E1F" w:rsidP="00787E1F">
      <w:r w:rsidRPr="00787E1F">
        <w:lastRenderedPageBreak/>
        <w:t>п. Сентябрьский</w:t>
      </w:r>
    </w:p>
    <w:p w:rsidR="00787E1F" w:rsidRPr="00787E1F" w:rsidRDefault="00787E1F" w:rsidP="00787E1F">
      <w:r w:rsidRPr="00787E1F">
        <w:t>спортивный комплекс с универсальным игровым залом и зоной для тренажеров.</w:t>
      </w:r>
    </w:p>
    <w:p w:rsidR="00787E1F" w:rsidRPr="00787E1F" w:rsidRDefault="00787E1F" w:rsidP="00787E1F"/>
    <w:p w:rsidR="00787E1F" w:rsidRPr="00787E1F" w:rsidRDefault="00787E1F" w:rsidP="00787E1F">
      <w:r w:rsidRPr="00787E1F">
        <w:t>Проектируемые объекты согласно Схеме территориального планирования муниципального образования Нефтеюганского района:</w:t>
      </w:r>
    </w:p>
    <w:p w:rsidR="00787E1F" w:rsidRPr="00787E1F" w:rsidRDefault="00787E1F" w:rsidP="00787E1F">
      <w:r w:rsidRPr="00787E1F">
        <w:t>п. Сентябрьский</w:t>
      </w:r>
    </w:p>
    <w:p w:rsidR="00787E1F" w:rsidRPr="00787E1F" w:rsidRDefault="00787E1F" w:rsidP="00787E1F">
      <w:r w:rsidRPr="00787E1F">
        <w:t>первый этап (2021-2024гг.)</w:t>
      </w:r>
    </w:p>
    <w:p w:rsidR="00787E1F" w:rsidRPr="00787E1F" w:rsidRDefault="00787E1F" w:rsidP="00787E1F">
      <w:r w:rsidRPr="00787E1F">
        <w:t>строительство объекта внешкольного учреждения на 30 мест;</w:t>
      </w:r>
    </w:p>
    <w:p w:rsidR="00787E1F" w:rsidRPr="00787E1F" w:rsidRDefault="00787E1F" w:rsidP="00787E1F">
      <w:r w:rsidRPr="00787E1F">
        <w:t>строительство физкультурно-оздоровительного комплекса с типовым спортивным залом и теплой раздевалкой и бассейном (зал на 540 кв.м, бассейн 212,5 кв.м зеркала воды);</w:t>
      </w:r>
    </w:p>
    <w:p w:rsidR="00787E1F" w:rsidRPr="00787E1F" w:rsidRDefault="00787E1F" w:rsidP="00787E1F">
      <w:r w:rsidRPr="00787E1F">
        <w:t>второй этап (2025-2039 гг.)</w:t>
      </w:r>
    </w:p>
    <w:p w:rsidR="00787E1F" w:rsidRPr="00787E1F" w:rsidRDefault="00787E1F" w:rsidP="00787E1F">
      <w:r w:rsidRPr="00787E1F">
        <w:t>строительство организации дополнительного образования на 102 места;</w:t>
      </w:r>
    </w:p>
    <w:p w:rsidR="00787E1F" w:rsidRPr="00787E1F" w:rsidRDefault="00787E1F" w:rsidP="00787E1F">
      <w:r w:rsidRPr="00787E1F">
        <w:t>размещение крытых спортивных сооружений (универсальный спортивный зал 26633 кв.м площади пола, плавательный бассейн (для физкультурно-оздоровительных занятий и обучения плаванию).</w:t>
      </w:r>
    </w:p>
    <w:p w:rsidR="00787E1F" w:rsidRPr="00787E1F" w:rsidRDefault="00787E1F" w:rsidP="00787E1F"/>
    <w:p w:rsidR="00787E1F" w:rsidRPr="00787E1F" w:rsidRDefault="00787E1F" w:rsidP="00787E1F">
      <w:bookmarkStart w:id="133" w:name="_Toc77847998"/>
      <w:bookmarkStart w:id="134" w:name="_Toc496874912"/>
      <w:bookmarkStart w:id="135" w:name="_Toc372547315"/>
      <w:r w:rsidRPr="00787E1F">
        <w:t>Предложения по размещению (реконструкции) объектов федерального и регионального (окружного) значения</w:t>
      </w:r>
      <w:bookmarkEnd w:id="133"/>
      <w:bookmarkEnd w:id="134"/>
    </w:p>
    <w:p w:rsidR="00787E1F" w:rsidRPr="00787E1F" w:rsidRDefault="00787E1F" w:rsidP="00787E1F">
      <w:bookmarkStart w:id="136" w:name="_Toc494444559"/>
      <w:r w:rsidRPr="00787E1F">
        <w:t>Согласно материалам генерального плана сельского поселения Сентябрьский и решениям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в сфере автомобильного и железнодорожного транспорта на территории сельского поселения Сентябрьский предусматривается:</w:t>
      </w:r>
    </w:p>
    <w:p w:rsidR="00787E1F" w:rsidRPr="00787E1F" w:rsidRDefault="00787E1F" w:rsidP="00787E1F">
      <w:r w:rsidRPr="00787E1F">
        <w:t>реконструкция участков грузообразующей железнодорожной линии Тобольск – Сургут, с целью повышения пропускной способности (строительство второго железнодорожного пути (Тобольск – Сургут);</w:t>
      </w:r>
    </w:p>
    <w:p w:rsidR="00787E1F" w:rsidRPr="00787E1F" w:rsidRDefault="00787E1F" w:rsidP="00787E1F">
      <w:r w:rsidRPr="00787E1F">
        <w:t>реконструкция участка автомобильной дороги общего пользования федерального значения Р-404 Тюмень - Тобольск - Ханты-Мансийск, соответствующего классу «обычная автомобильная дорога», с доведения параметров до 1В категории, протяженностью в границах сельского поселения 4,8 км.</w:t>
      </w:r>
    </w:p>
    <w:p w:rsidR="00787E1F" w:rsidRPr="00787E1F" w:rsidRDefault="00787E1F" w:rsidP="00787E1F">
      <w:bookmarkStart w:id="137" w:name="_Toc77847999"/>
      <w:bookmarkStart w:id="138" w:name="_Toc496874913"/>
      <w:bookmarkEnd w:id="136"/>
      <w:r w:rsidRPr="00787E1F">
        <w:t>Предложения по размещению (реконструкции) объектов местного значения</w:t>
      </w:r>
      <w:bookmarkEnd w:id="135"/>
      <w:bookmarkEnd w:id="137"/>
      <w:bookmarkEnd w:id="138"/>
    </w:p>
    <w:p w:rsidR="00787E1F" w:rsidRPr="00787E1F" w:rsidRDefault="00787E1F" w:rsidP="00787E1F">
      <w:r w:rsidRPr="00787E1F">
        <w:t>п. Сентябрьский</w:t>
      </w:r>
    </w:p>
    <w:p w:rsidR="00787E1F" w:rsidRPr="00787E1F" w:rsidRDefault="00787E1F" w:rsidP="00787E1F">
      <w:r w:rsidRPr="00787E1F">
        <w:t>первый этап (2021-2024 гг.)</w:t>
      </w:r>
    </w:p>
    <w:p w:rsidR="00787E1F" w:rsidRPr="00787E1F" w:rsidRDefault="00787E1F" w:rsidP="00787E1F">
      <w:r w:rsidRPr="00787E1F">
        <w:lastRenderedPageBreak/>
        <w:t>строительство открытого плоскостного сооружения (корта) (квартал 01:01:01) – до 2024 г;</w:t>
      </w:r>
    </w:p>
    <w:p w:rsidR="00787E1F" w:rsidRPr="00787E1F" w:rsidRDefault="00787E1F" w:rsidP="00787E1F">
      <w:r w:rsidRPr="00787E1F">
        <w:t>строительство универсального спортивного зала (квартал 01:01:01), (согласно ППиМ - «Спортивный комплекс с универсальным игровым залом и зоной для тренажеров») – до 2024 г;</w:t>
      </w:r>
    </w:p>
    <w:p w:rsidR="00787E1F" w:rsidRPr="00787E1F" w:rsidRDefault="00787E1F" w:rsidP="00787E1F">
      <w:r w:rsidRPr="00787E1F">
        <w:t>снос спортивного комплекса БУНР ФСО «Атлант» – до 2024 г;</w:t>
      </w:r>
    </w:p>
    <w:p w:rsidR="00787E1F" w:rsidRPr="00787E1F" w:rsidRDefault="00787E1F" w:rsidP="00787E1F">
      <w:r w:rsidRPr="00787E1F">
        <w:t>строительство лыжной базы – до 2024 г;</w:t>
      </w:r>
    </w:p>
    <w:p w:rsidR="00787E1F" w:rsidRPr="00787E1F" w:rsidRDefault="00787E1F" w:rsidP="00787E1F">
      <w:r w:rsidRPr="00787E1F">
        <w:t xml:space="preserve">реконструкция (переобустройство) площади-сквера в центральной части поселка Сентябрьский – до 2024 г. </w:t>
      </w:r>
    </w:p>
    <w:p w:rsidR="00787E1F" w:rsidRPr="00787E1F" w:rsidRDefault="00787E1F" w:rsidP="00787E1F">
      <w:bookmarkStart w:id="139" w:name="_Toc77848000"/>
      <w:bookmarkStart w:id="140" w:name="_Toc496874914"/>
      <w:r w:rsidRPr="00787E1F">
        <w:t>Предложения по размещению (реконструкции) объектов иного (в том числе коммерческого) значения</w:t>
      </w:r>
      <w:bookmarkEnd w:id="139"/>
      <w:bookmarkEnd w:id="140"/>
    </w:p>
    <w:p w:rsidR="00787E1F" w:rsidRPr="00787E1F" w:rsidRDefault="00787E1F" w:rsidP="00787E1F">
      <w:r w:rsidRPr="00787E1F">
        <w:t>п. Сентябрьский</w:t>
      </w:r>
    </w:p>
    <w:p w:rsidR="00787E1F" w:rsidRPr="00787E1F" w:rsidRDefault="00787E1F" w:rsidP="00787E1F">
      <w:r w:rsidRPr="00787E1F">
        <w:t>первый этап (2019-2024 гг.)</w:t>
      </w:r>
    </w:p>
    <w:p w:rsidR="00787E1F" w:rsidRPr="00787E1F" w:rsidRDefault="00787E1F" w:rsidP="00787E1F">
      <w:r w:rsidRPr="00787E1F">
        <w:t>строительство предприятия бытового обслуживания</w:t>
      </w:r>
    </w:p>
    <w:p w:rsidR="00787E1F" w:rsidRPr="00787E1F" w:rsidRDefault="00787E1F" w:rsidP="00787E1F">
      <w:bookmarkStart w:id="141" w:name="_Toc77848001"/>
      <w:bookmarkStart w:id="142" w:name="_Toc496874917"/>
      <w:bookmarkStart w:id="143" w:name="_Toc372547318"/>
      <w:r w:rsidRPr="00787E1F">
        <w:t>Производственная сфера</w:t>
      </w:r>
      <w:bookmarkEnd w:id="141"/>
      <w:bookmarkEnd w:id="142"/>
      <w:bookmarkEnd w:id="143"/>
    </w:p>
    <w:p w:rsidR="00787E1F" w:rsidRPr="00787E1F" w:rsidRDefault="00787E1F" w:rsidP="00787E1F">
      <w:r w:rsidRPr="00787E1F">
        <w:t xml:space="preserve">Производственная сфера на территории сельского поселения Сентябрьский развита в области добычи и транспортировки нефти и газа. </w:t>
      </w:r>
    </w:p>
    <w:p w:rsidR="00787E1F" w:rsidRPr="00787E1F" w:rsidRDefault="00787E1F" w:rsidP="00787E1F">
      <w:r w:rsidRPr="00787E1F">
        <w:t xml:space="preserve">Наиболее крупные и значимые предприятия на территории сельского поселения: </w:t>
      </w:r>
      <w:r w:rsidRPr="00787E1F">
        <w:br/>
        <w:t xml:space="preserve">Нефтеюганское УМН АО «Транснефть Сибирь», ЛПДС «Южный Балык», Южно-Балыкское линейно-производственное управление магистральных газопроводов, ООО «Газпром трансгаз Сургут», ПС 500 кВ Магистральная ПАО ФСК ЕЭС России, ПС 500 кВ Святогор ПАО ФСК ЕЭС России. </w:t>
      </w:r>
    </w:p>
    <w:p w:rsidR="00787E1F" w:rsidRPr="00787E1F" w:rsidRDefault="00787E1F" w:rsidP="00787E1F">
      <w:r w:rsidRPr="00787E1F">
        <w:t xml:space="preserve">Объем отгруженных товаров собственного производства, выполненных работ и услуг собственными силами обрабатывающих производств за 2016 год составил 955,6 млн руб. </w:t>
      </w:r>
      <w:r w:rsidRPr="00787E1F">
        <w:br/>
        <w:t>За период 2012–2016 гг. данный показатель возрос в 9 раз.</w:t>
      </w:r>
    </w:p>
    <w:p w:rsidR="00787E1F" w:rsidRPr="00787E1F" w:rsidRDefault="00787E1F" w:rsidP="00787E1F">
      <w:r w:rsidRPr="00787E1F">
        <w:t xml:space="preserve">Территория и соответственно природно-климатические условия сельского поселения Сентябрьский относятся к неблагоприятным высокорисковым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787E1F" w:rsidRPr="00787E1F" w:rsidRDefault="00787E1F" w:rsidP="00787E1F">
      <w:r w:rsidRPr="00787E1F">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787E1F">
        <w:br/>
        <w:t>и растениеводство. Наблюдается рост производства сельскохозяйственной продукции относительно уровня 2012 года.</w:t>
      </w:r>
    </w:p>
    <w:p w:rsidR="00787E1F" w:rsidRPr="00787E1F" w:rsidRDefault="00787E1F" w:rsidP="00787E1F">
      <w:r w:rsidRPr="00787E1F">
        <w:t>Согласно Стратегии социально-экономического развития Ханты-Мансийского автономного округа-Югры, экономическая политика в долгосрочной перспективе будет направлена на укрепление экономической основы развития Югры посредством:</w:t>
      </w:r>
    </w:p>
    <w:p w:rsidR="00787E1F" w:rsidRPr="00787E1F" w:rsidRDefault="00787E1F" w:rsidP="00787E1F">
      <w:r w:rsidRPr="00787E1F">
        <w:lastRenderedPageBreak/>
        <w:t>модернизации экономики и повышения производительности труда;</w:t>
      </w:r>
    </w:p>
    <w:p w:rsidR="00787E1F" w:rsidRPr="00787E1F" w:rsidRDefault="00787E1F" w:rsidP="00787E1F">
      <w:r w:rsidRPr="00787E1F">
        <w:t>улучшения процедур ведения бизнеса;</w:t>
      </w:r>
    </w:p>
    <w:p w:rsidR="00787E1F" w:rsidRPr="00787E1F" w:rsidRDefault="00787E1F" w:rsidP="00787E1F">
      <w:r w:rsidRPr="00787E1F">
        <w:t xml:space="preserve">содействия развитию научно-инновационного, нефтегазоперерабатывающего, агропромышленного, медицинского, горнорудного, лесопромышленного и других диверсифицирующих кластеров и отраслей экономики; </w:t>
      </w:r>
    </w:p>
    <w:p w:rsidR="00787E1F" w:rsidRPr="00787E1F" w:rsidRDefault="00787E1F" w:rsidP="00787E1F">
      <w:r w:rsidRPr="00787E1F">
        <w:t xml:space="preserve">обеспечения доступа компаний к новейшим продуктам и технологиям; </w:t>
      </w:r>
    </w:p>
    <w:p w:rsidR="00787E1F" w:rsidRPr="00787E1F" w:rsidRDefault="00787E1F" w:rsidP="00787E1F">
      <w:r w:rsidRPr="00787E1F">
        <w:t>созданием благоприятного инвестиционного климата.</w:t>
      </w:r>
    </w:p>
    <w:p w:rsidR="00787E1F" w:rsidRPr="00787E1F" w:rsidRDefault="00787E1F" w:rsidP="00787E1F">
      <w:r w:rsidRPr="00787E1F">
        <w:t>Основополагающим направлением развития производственных комплексов экономики автономного округа является нефтегазодобывающая промышленность.</w:t>
      </w:r>
    </w:p>
    <w:p w:rsidR="00787E1F" w:rsidRPr="00787E1F" w:rsidRDefault="00787E1F" w:rsidP="00787E1F">
      <w:r w:rsidRPr="00787E1F">
        <w:t>Приоритетами развития нефтегазодобывающего кластера в долгосрочной перспективе является:</w:t>
      </w:r>
    </w:p>
    <w:p w:rsidR="00787E1F" w:rsidRPr="00787E1F" w:rsidRDefault="00787E1F" w:rsidP="00787E1F">
      <w:r w:rsidRPr="00787E1F">
        <w:t>внедрение инновационных технологий, обеспечивающих повышение уровня нефтеотдачи и освоения запасов баженовской свиты и других сложнопостроенных залежей.</w:t>
      </w:r>
    </w:p>
    <w:p w:rsidR="00787E1F" w:rsidRPr="00787E1F" w:rsidRDefault="00787E1F" w:rsidP="00787E1F">
      <w:r w:rsidRPr="00787E1F">
        <w:t xml:space="preserve">нефтеотдачи и освоения запасов баженовской свиты и других сложнопостроенных залежей; </w:t>
      </w:r>
    </w:p>
    <w:p w:rsidR="00787E1F" w:rsidRPr="00787E1F" w:rsidRDefault="00787E1F" w:rsidP="00787E1F">
      <w:r w:rsidRPr="00787E1F">
        <w:t xml:space="preserve">формирование условий для повышения конкуренции и развития рынка нефтесервисных услуг; </w:t>
      </w:r>
    </w:p>
    <w:p w:rsidR="00787E1F" w:rsidRPr="00787E1F" w:rsidRDefault="00787E1F" w:rsidP="00787E1F">
      <w:r w:rsidRPr="00787E1F">
        <w:t xml:space="preserve">модернизация транспортной и энергетической инфраструктуры; </w:t>
      </w:r>
    </w:p>
    <w:p w:rsidR="00787E1F" w:rsidRPr="00787E1F" w:rsidRDefault="00787E1F" w:rsidP="00787E1F">
      <w:r w:rsidRPr="00787E1F">
        <w:t>формирование системы небольших нефтегазоперерабатывающих производств, ориентированных на потребителей автономного округа и соседних регионов.</w:t>
      </w:r>
    </w:p>
    <w:p w:rsidR="00787E1F" w:rsidRPr="00787E1F" w:rsidRDefault="00787E1F" w:rsidP="00787E1F">
      <w:r w:rsidRPr="00787E1F">
        <w:t>Не менее важным направлением развития округа является развитие агропромышленного комплекса. Приоритеты развития агропромышленного комплекса обуславливаются расширением ресурсной базы, модернизацией и созданием новых перерабатывающих мощностей. В связи с низкой рентабельностью деятельности предприятий АПК и одновременно высокой социальной значимостью их функционирования в регионе сохраняются и развиваются меры государственной поддержки.</w:t>
      </w:r>
    </w:p>
    <w:p w:rsidR="00787E1F" w:rsidRPr="00787E1F" w:rsidRDefault="00787E1F" w:rsidP="00787E1F">
      <w:r w:rsidRPr="00787E1F">
        <w:t>Также предлагается развитие туристско-рекреационного кластера, направленного на  создание конкурентоспособных региональных турпродуктов и продвижение их на российский и международный рынки; развитие инфраструктуры туристской отрасли в автономном округе с учетом обеспечения экологической безопасности, охраны биологического и ландшафтного разнообразия, сохранения и рационального использования природного наследия; развитие системы повышения квалификации, переподготовки и подготовки кадров для предприятий туризма автономного округа, а также повышение эффективности системы их регулирования и саморегулирования.</w:t>
      </w:r>
    </w:p>
    <w:p w:rsidR="00787E1F" w:rsidRPr="00787E1F" w:rsidRDefault="00787E1F" w:rsidP="00787E1F">
      <w:bookmarkStart w:id="144" w:name="_Toc77848002"/>
      <w:bookmarkStart w:id="145" w:name="_Toc496874918"/>
      <w:bookmarkStart w:id="146" w:name="_Toc372547319"/>
      <w:r w:rsidRPr="00787E1F">
        <w:t>Жилищный фонд</w:t>
      </w:r>
      <w:bookmarkEnd w:id="144"/>
      <w:bookmarkEnd w:id="145"/>
      <w:bookmarkEnd w:id="146"/>
    </w:p>
    <w:p w:rsidR="00787E1F" w:rsidRPr="00787E1F" w:rsidRDefault="00787E1F" w:rsidP="00787E1F">
      <w:bookmarkStart w:id="147" w:name="_Ref328986178"/>
      <w:bookmarkStart w:id="148" w:name="_Ref397632796"/>
      <w:bookmarkStart w:id="149" w:name="_Ref419453918"/>
      <w:r w:rsidRPr="00787E1F">
        <w:t xml:space="preserve">Площадь территории жилой застройки к концу расчетного срока в границах сельского поселения Сентябрьский должна составить порядка 9,34 га (уменьшение по отношению к существующему </w:t>
      </w:r>
      <w:r w:rsidRPr="00787E1F">
        <w:lastRenderedPageBreak/>
        <w:t>значению на 21,69%).  Планируемое распределение жилых зон по видам застройки в сельском поселении с расчетной численностью населения представлено ниже (</w:t>
      </w:r>
      <w:r w:rsidRPr="00787E1F">
        <w:fldChar w:fldCharType="begin"/>
      </w:r>
      <w:r w:rsidRPr="00787E1F">
        <w:instrText xml:space="preserve"> REF _Ref495331168 \h  \* MERGEFORMAT </w:instrText>
      </w:r>
      <w:r w:rsidRPr="00787E1F">
        <w:fldChar w:fldCharType="separate"/>
      </w:r>
      <w:r w:rsidRPr="00787E1F">
        <w:t>Таблица 5</w:t>
      </w:r>
      <w:r w:rsidRPr="00787E1F">
        <w:fldChar w:fldCharType="end"/>
      </w:r>
      <w:r w:rsidRPr="00787E1F">
        <w:t>).</w:t>
      </w:r>
    </w:p>
    <w:p w:rsidR="00787E1F" w:rsidRPr="00787E1F" w:rsidRDefault="00787E1F" w:rsidP="00787E1F">
      <w:bookmarkStart w:id="150" w:name="_Ref495331168"/>
      <w:r w:rsidRPr="00787E1F">
        <w:t xml:space="preserve">Таблица </w:t>
      </w:r>
      <w:r w:rsidR="00064388">
        <w:fldChar w:fldCharType="begin"/>
      </w:r>
      <w:r w:rsidR="00064388">
        <w:instrText xml:space="preserve"> SEQ Таблица </w:instrText>
      </w:r>
      <w:r w:rsidR="00064388">
        <w:instrText xml:space="preserve">\* ARABIC </w:instrText>
      </w:r>
      <w:r w:rsidR="00064388">
        <w:fldChar w:fldCharType="separate"/>
      </w:r>
      <w:r w:rsidRPr="00787E1F">
        <w:t>5</w:t>
      </w:r>
      <w:r w:rsidR="00064388">
        <w:fldChar w:fldCharType="end"/>
      </w:r>
      <w:bookmarkEnd w:id="147"/>
      <w:bookmarkEnd w:id="148"/>
      <w:bookmarkEnd w:id="149"/>
      <w:bookmarkEnd w:id="150"/>
      <w:r w:rsidRPr="00787E1F">
        <w:t xml:space="preserve"> - Распределение жилых зон по видам застройки на расчетный срок в сельском поселении Сентябрьский</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8"/>
        <w:gridCol w:w="2839"/>
        <w:gridCol w:w="2839"/>
        <w:gridCol w:w="1270"/>
      </w:tblGrid>
      <w:tr w:rsidR="00787E1F" w:rsidRPr="00787E1F" w:rsidTr="00787E1F">
        <w:trPr>
          <w:trHeight w:val="513"/>
          <w:tblHeader/>
        </w:trPr>
        <w:tc>
          <w:tcPr>
            <w:tcW w:w="1419"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Населенный пункт</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Расчетная численность населения, чел.</w:t>
            </w:r>
          </w:p>
        </w:tc>
        <w:tc>
          <w:tcPr>
            <w:tcW w:w="5674"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Площадь жилых зон, га</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Плотность населения на территории жилых зон, чел./га</w:t>
            </w:r>
          </w:p>
        </w:tc>
      </w:tr>
      <w:tr w:rsidR="00787E1F" w:rsidRPr="00787E1F" w:rsidTr="00787E1F">
        <w:trPr>
          <w:trHeight w:val="620"/>
          <w:tblHeader/>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1277" w:type="dxa"/>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283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Индивидуальная жилая застройка</w:t>
            </w:r>
          </w:p>
        </w:tc>
        <w:tc>
          <w:tcPr>
            <w:tcW w:w="283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87E1F" w:rsidRPr="00787E1F" w:rsidRDefault="00787E1F" w:rsidP="00787E1F">
            <w:r w:rsidRPr="00787E1F">
              <w:t>Малоэтажная жилая застройка</w:t>
            </w: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r>
      <w:tr w:rsidR="00787E1F" w:rsidRPr="00787E1F" w:rsidTr="00787E1F">
        <w:trPr>
          <w:trHeight w:val="300"/>
        </w:trPr>
        <w:tc>
          <w:tcPr>
            <w:tcW w:w="1419" w:type="dxa"/>
            <w:tcBorders>
              <w:top w:val="single" w:sz="4" w:space="0" w:color="auto"/>
              <w:left w:val="single" w:sz="4" w:space="0" w:color="auto"/>
              <w:bottom w:val="single" w:sz="4" w:space="0" w:color="auto"/>
              <w:right w:val="single" w:sz="4" w:space="0" w:color="auto"/>
            </w:tcBorders>
            <w:noWrap/>
            <w:hideMark/>
          </w:tcPr>
          <w:p w:rsidR="00787E1F" w:rsidRPr="00787E1F" w:rsidRDefault="00787E1F" w:rsidP="00787E1F">
            <w:r w:rsidRPr="00787E1F">
              <w:t>Сельское поселение Сентябрьский</w:t>
            </w:r>
          </w:p>
        </w:tc>
        <w:tc>
          <w:tcPr>
            <w:tcW w:w="1277" w:type="dxa"/>
            <w:tcBorders>
              <w:top w:val="single" w:sz="4" w:space="0" w:color="auto"/>
              <w:left w:val="single" w:sz="4" w:space="0" w:color="auto"/>
              <w:bottom w:val="single" w:sz="4" w:space="0" w:color="auto"/>
              <w:right w:val="single" w:sz="4" w:space="0" w:color="auto"/>
            </w:tcBorders>
          </w:tcPr>
          <w:p w:rsidR="00787E1F" w:rsidRPr="00787E1F" w:rsidRDefault="00787E1F" w:rsidP="00787E1F"/>
          <w:p w:rsidR="00787E1F" w:rsidRPr="00787E1F" w:rsidRDefault="00787E1F" w:rsidP="00787E1F">
            <w:r w:rsidRPr="00787E1F">
              <w:t>1600</w:t>
            </w:r>
          </w:p>
        </w:tc>
        <w:tc>
          <w:tcPr>
            <w:tcW w:w="2837"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4,78</w:t>
            </w:r>
          </w:p>
        </w:tc>
        <w:tc>
          <w:tcPr>
            <w:tcW w:w="283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4,56</w:t>
            </w:r>
          </w:p>
        </w:tc>
        <w:tc>
          <w:tcPr>
            <w:tcW w:w="126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171,31</w:t>
            </w:r>
          </w:p>
        </w:tc>
      </w:tr>
      <w:tr w:rsidR="00787E1F" w:rsidRPr="00787E1F" w:rsidTr="00787E1F">
        <w:trPr>
          <w:trHeight w:val="300"/>
        </w:trPr>
        <w:tc>
          <w:tcPr>
            <w:tcW w:w="141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Итого</w:t>
            </w:r>
          </w:p>
        </w:tc>
        <w:tc>
          <w:tcPr>
            <w:tcW w:w="127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1600</w:t>
            </w:r>
          </w:p>
        </w:tc>
        <w:tc>
          <w:tcPr>
            <w:tcW w:w="5674" w:type="dxa"/>
            <w:gridSpan w:val="2"/>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9,34</w:t>
            </w:r>
          </w:p>
        </w:tc>
        <w:tc>
          <w:tcPr>
            <w:tcW w:w="1269" w:type="dxa"/>
            <w:tcBorders>
              <w:top w:val="single" w:sz="4" w:space="0" w:color="auto"/>
              <w:left w:val="single" w:sz="4" w:space="0" w:color="auto"/>
              <w:bottom w:val="single" w:sz="4" w:space="0" w:color="auto"/>
              <w:right w:val="single" w:sz="4" w:space="0" w:color="auto"/>
            </w:tcBorders>
            <w:noWrap/>
            <w:vAlign w:val="center"/>
            <w:hideMark/>
          </w:tcPr>
          <w:p w:rsidR="00787E1F" w:rsidRPr="00787E1F" w:rsidRDefault="00787E1F" w:rsidP="00787E1F">
            <w:r w:rsidRPr="00787E1F">
              <w:t>171,31</w:t>
            </w:r>
          </w:p>
        </w:tc>
      </w:tr>
    </w:tbl>
    <w:p w:rsidR="00787E1F" w:rsidRPr="00787E1F" w:rsidRDefault="00787E1F" w:rsidP="00787E1F">
      <w:r w:rsidRPr="00787E1F">
        <w:t xml:space="preserve">Плотность населения на территориях жилой застройки в населенных пунктах сельского поселения Сентябрьский увеличится на 30 % относительно исходного периода времени и составит 171,31 чел./га. </w:t>
      </w:r>
    </w:p>
    <w:p w:rsidR="00787E1F" w:rsidRPr="00787E1F" w:rsidRDefault="00787E1F" w:rsidP="00787E1F">
      <w:r w:rsidRPr="00787E1F">
        <w:t>Увеличение площади жилых зон на территориях населенных пунктов сельского поселения Сентябрьский предлагается за счет освоения освобожденных после ликвидации ветхого жилья свободных территорий.</w:t>
      </w:r>
    </w:p>
    <w:p w:rsidR="00787E1F" w:rsidRPr="00787E1F" w:rsidRDefault="00787E1F" w:rsidP="00787E1F">
      <w:r w:rsidRPr="00787E1F">
        <w:t xml:space="preserve">Согласно ориентирам Государственной программы Ханты-Мансийского автономного округа – Югры «Обеспечение доступным и комфортным жильем жителей Ханты-Мансийского автономного округа – Югры в 2016 – 2020 годах», утвержденной Постановлением Правительства Ханты-Мансийского автономного округа – Югры </w:t>
      </w:r>
      <w:r w:rsidRPr="00787E1F">
        <w:br/>
        <w:t xml:space="preserve">от 09.10.2013 № 408-п, уровень средней жилищной обеспеченности в автономном округе </w:t>
      </w:r>
      <w:r w:rsidRPr="00787E1F">
        <w:br/>
        <w:t xml:space="preserve">к 2030 году должен достигнуть 24,3 кв. м на человека. Схема территориального планирования и нормативы градостроительного проектирования ХМАО–Югры устанавливают уровень средней жилищной обеспеченности к 2035 году в 30 кв. м </w:t>
      </w:r>
      <w:r w:rsidRPr="00787E1F">
        <w:br/>
        <w:t xml:space="preserve">на человека. Согласно Стратегии социально-экономического развития Ханты-Мансийского автономного округа – Югры до 2030 года, уровень средней жилищной обеспеченности должен составить не менее 27,4 кв. м общей площади жилых помещений на человека. </w:t>
      </w:r>
      <w:r w:rsidRPr="00787E1F">
        <w:br/>
        <w:t xml:space="preserve">В соответствии с базовым сценарием Стратегии социально-экономического развития муниципального образования Нефтеюганский район до 2030 года уровень средней жилищной обеспеченности муниципального района к 2020 году должен достигнуть 15,6 кв. м на человека, к 2030 году – 15,68 кв. м. </w:t>
      </w:r>
    </w:p>
    <w:p w:rsidR="00787E1F" w:rsidRPr="00787E1F" w:rsidRDefault="00787E1F" w:rsidP="00787E1F">
      <w:r w:rsidRPr="00787E1F">
        <w:lastRenderedPageBreak/>
        <w:t xml:space="preserve">Для проекта по внесению изменений в генеральный план со сроком реализации – период окончания 2039 года, значение показателя жилищной обеспеченности для новых территорий жилищного строительства принято на уровне 30 кв. м на человека, в соответствии со Схемой территориального развития Нефтеюганского района. </w:t>
      </w:r>
    </w:p>
    <w:p w:rsidR="00787E1F" w:rsidRPr="00787E1F" w:rsidRDefault="00787E1F" w:rsidP="00787E1F">
      <w:r w:rsidRPr="00787E1F">
        <w:t xml:space="preserve">С учетом прогнозной численности населения к концу 2039 года и уровня средней жилищной обеспеченности, общий объем жилищного фонда в сельском поселении Сентябрьский составит не менее 4,8 тыс. кв. м. Существующая жилая застройка сохраняется с учетом технического состояния жилищного фонда. </w:t>
      </w:r>
    </w:p>
    <w:p w:rsidR="00787E1F" w:rsidRPr="00787E1F" w:rsidRDefault="00787E1F" w:rsidP="00787E1F">
      <w:r w:rsidRPr="00787E1F">
        <w:t>Таким образом, проектные решения должны обеспечить:</w:t>
      </w:r>
    </w:p>
    <w:p w:rsidR="00787E1F" w:rsidRPr="00787E1F" w:rsidRDefault="00787E1F" w:rsidP="00787E1F">
      <w:r w:rsidRPr="00787E1F">
        <w:t>увеличение средней плотности населения на территории жилой застройки в целом по поселению до 171,31 чел./га или на 30%;</w:t>
      </w:r>
    </w:p>
    <w:p w:rsidR="00787E1F" w:rsidRPr="00787E1F" w:rsidRDefault="00787E1F" w:rsidP="00787E1F">
      <w:r w:rsidRPr="00787E1F">
        <w:t>упорядочение территории сложившейся жилой застройки, а также выделение новых территорий, свободных от застройки для востребованного в настоящее время жилищного строительства;</w:t>
      </w:r>
    </w:p>
    <w:p w:rsidR="00787E1F" w:rsidRPr="00787E1F" w:rsidRDefault="00787E1F" w:rsidP="00787E1F">
      <w:r w:rsidRPr="00787E1F">
        <w:t>уменьшение площади территории жилой застройки сельского поселения на 21,69% по отношению к отчетному периоду;</w:t>
      </w:r>
    </w:p>
    <w:p w:rsidR="00787E1F" w:rsidRPr="00787E1F" w:rsidRDefault="00787E1F" w:rsidP="00787E1F">
      <w:r w:rsidRPr="00787E1F">
        <w:t xml:space="preserve">достижение требуемого нормативами уровня средней жилищной обеспеченности к концу расчетного срока до 30 кв. м на человека.  </w:t>
      </w:r>
    </w:p>
    <w:p w:rsidR="00787E1F" w:rsidRPr="00787E1F" w:rsidRDefault="00787E1F" w:rsidP="00787E1F">
      <w:r w:rsidRPr="00787E1F">
        <w:t xml:space="preserve">Размещение объектов жилищного фонда предусматривается в строгом соответствии с разработанными и утвержденными проектами планировки и межевания территорий, на основании решений Генерального плана и Правил землепользования и застройки. </w:t>
      </w:r>
    </w:p>
    <w:p w:rsidR="00787E1F" w:rsidRPr="00787E1F" w:rsidRDefault="00787E1F" w:rsidP="00787E1F">
      <w:bookmarkStart w:id="151" w:name="_Toc77848003"/>
      <w:bookmarkStart w:id="152" w:name="_Toc496874919"/>
      <w:bookmarkStart w:id="153" w:name="_Toc372547320"/>
      <w:r w:rsidRPr="00787E1F">
        <w:t>Социальное и культурно-бытовое обслуживание населения</w:t>
      </w:r>
      <w:bookmarkEnd w:id="151"/>
      <w:bookmarkEnd w:id="152"/>
      <w:bookmarkEnd w:id="153"/>
    </w:p>
    <w:p w:rsidR="00787E1F" w:rsidRPr="00787E1F" w:rsidRDefault="00787E1F" w:rsidP="00787E1F">
      <w:r w:rsidRPr="00787E1F">
        <w:t xml:space="preserve">Необходимая мощность объектов социальной инфраструктуры местного значения поселения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в учреждениях различных видов обслуживания. </w:t>
      </w:r>
    </w:p>
    <w:p w:rsidR="00787E1F" w:rsidRPr="00787E1F" w:rsidRDefault="00787E1F" w:rsidP="00787E1F">
      <w:r w:rsidRPr="00787E1F">
        <w:t>В области физической культуры и массового спорта (местное значение):</w:t>
      </w:r>
    </w:p>
    <w:p w:rsidR="00787E1F" w:rsidRPr="00787E1F" w:rsidRDefault="00787E1F" w:rsidP="00787E1F">
      <w:r w:rsidRPr="00787E1F">
        <w:t>строительство открытого плоскостного сооружения (корта) (квартал 01:01:01);</w:t>
      </w:r>
    </w:p>
    <w:p w:rsidR="00787E1F" w:rsidRPr="00787E1F" w:rsidRDefault="00787E1F" w:rsidP="00787E1F">
      <w:r w:rsidRPr="00787E1F">
        <w:t>строительство универсального спортивного зала (квартал 01:01:01) (согласно ППиМ, данные объект «Спортивный комплекс с универсальным игровым залом и зоной для тренажеров»);</w:t>
      </w:r>
    </w:p>
    <w:p w:rsidR="00787E1F" w:rsidRPr="00787E1F" w:rsidRDefault="00787E1F" w:rsidP="00787E1F">
      <w:r w:rsidRPr="00787E1F">
        <w:t>снос спортивного комплекса БУНР ФСО «Атлант»;</w:t>
      </w:r>
    </w:p>
    <w:p w:rsidR="00787E1F" w:rsidRPr="00787E1F" w:rsidRDefault="00787E1F" w:rsidP="00787E1F">
      <w:r w:rsidRPr="00787E1F">
        <w:t>строительство лыжной базы;</w:t>
      </w:r>
    </w:p>
    <w:p w:rsidR="00787E1F" w:rsidRPr="00787E1F" w:rsidRDefault="00787E1F" w:rsidP="00787E1F">
      <w:r w:rsidRPr="00787E1F">
        <w:lastRenderedPageBreak/>
        <w:t xml:space="preserve">строительство физкультурно-оздоровительного комплекса с типовым спортивным залом и теплой раздевалкой, и бассейном (зал на 540 кв. м, бассейн 212,5 кв. м зеркала воды); </w:t>
      </w:r>
    </w:p>
    <w:p w:rsidR="00787E1F" w:rsidRPr="00787E1F" w:rsidRDefault="00787E1F" w:rsidP="00787E1F">
      <w:r w:rsidRPr="00787E1F">
        <w:t>размещение крытых спортивных сооружений (универсальный спортивный зал 26633 кв. м, плавательным бассейном (с общими и ваннами для физкультурно-оздоровительных занятий и обучения плаванию).</w:t>
      </w:r>
    </w:p>
    <w:p w:rsidR="00787E1F" w:rsidRPr="00787E1F" w:rsidRDefault="00787E1F" w:rsidP="00787E1F">
      <w:r w:rsidRPr="00787E1F">
        <w:t>В области образования (местное значение):</w:t>
      </w:r>
    </w:p>
    <w:p w:rsidR="00787E1F" w:rsidRPr="00787E1F" w:rsidRDefault="00787E1F" w:rsidP="00787E1F">
      <w:r w:rsidRPr="00787E1F">
        <w:t>строительство объекта внешкольного учреждения на 30 мест;</w:t>
      </w:r>
    </w:p>
    <w:p w:rsidR="00787E1F" w:rsidRPr="00787E1F" w:rsidRDefault="00787E1F" w:rsidP="00787E1F">
      <w:r w:rsidRPr="00787E1F">
        <w:t>строительство организации дополнительного образования на 102 места.</w:t>
      </w:r>
    </w:p>
    <w:p w:rsidR="00787E1F" w:rsidRPr="00787E1F" w:rsidRDefault="00787E1F" w:rsidP="00787E1F">
      <w:r w:rsidRPr="00787E1F">
        <w:t>В области мест отдыха общего пользования (местное значение):</w:t>
      </w:r>
    </w:p>
    <w:p w:rsidR="00787E1F" w:rsidRPr="00787E1F" w:rsidRDefault="00787E1F" w:rsidP="00787E1F">
      <w:r w:rsidRPr="00787E1F">
        <w:t>реконструкция (переобустройство) площади-сквера в центральной части поселка.</w:t>
      </w:r>
    </w:p>
    <w:p w:rsidR="00787E1F" w:rsidRPr="00787E1F" w:rsidRDefault="00787E1F" w:rsidP="00787E1F">
      <w:r w:rsidRPr="00787E1F">
        <w:br w:type="page"/>
      </w:r>
    </w:p>
    <w:p w:rsidR="00787E1F" w:rsidRPr="00787E1F" w:rsidRDefault="00787E1F" w:rsidP="00787E1F">
      <w:pPr>
        <w:sectPr w:rsidR="00787E1F" w:rsidRPr="00787E1F">
          <w:pgSz w:w="11906" w:h="16838"/>
          <w:pgMar w:top="851" w:right="851" w:bottom="851" w:left="1418" w:header="709" w:footer="709" w:gutter="0"/>
          <w:cols w:space="720"/>
        </w:sectPr>
      </w:pPr>
    </w:p>
    <w:p w:rsidR="00787E1F" w:rsidRPr="00787E1F" w:rsidRDefault="00403823" w:rsidP="00787E1F">
      <w:r>
        <w:rPr>
          <w:noProof/>
        </w:rPr>
        <w:lastRenderedPageBreak/>
        <w:pict>
          <v:shape id="Рисунок 3" o:spid="_x0000_i1042" type="#_x0000_t75" alt="Схема_2.jpg" style="width:728.45pt;height:907.45pt;visibility:visible;mso-wrap-style:square">
            <v:imagedata r:id="rId141" o:title="Схема_2"/>
          </v:shape>
        </w:pict>
      </w:r>
    </w:p>
    <w:p w:rsidR="00787E1F" w:rsidRPr="00787E1F" w:rsidRDefault="00787E1F" w:rsidP="00787E1F">
      <w:r w:rsidRPr="00787E1F">
        <w:t xml:space="preserve">Рисунок </w:t>
      </w:r>
      <w:r w:rsidR="00064388">
        <w:fldChar w:fldCharType="begin"/>
      </w:r>
      <w:r w:rsidR="00064388">
        <w:instrText xml:space="preserve"> SEQ Рисунок \* ARABIC </w:instrText>
      </w:r>
      <w:r w:rsidR="00064388">
        <w:fldChar w:fldCharType="separate"/>
      </w:r>
      <w:r w:rsidRPr="00787E1F">
        <w:t>4</w:t>
      </w:r>
      <w:r w:rsidR="00064388">
        <w:fldChar w:fldCharType="end"/>
      </w:r>
      <w:r w:rsidRPr="00787E1F">
        <w:t xml:space="preserve"> – Сводная карта развития объектов коммунальной инфраструктуры на территории сельского поселения Сентябрьский</w:t>
      </w:r>
    </w:p>
    <w:p w:rsidR="00787E1F" w:rsidRPr="00787E1F" w:rsidRDefault="00787E1F" w:rsidP="00787E1F">
      <w:pPr>
        <w:sectPr w:rsidR="00787E1F" w:rsidRPr="00787E1F">
          <w:pgSz w:w="16840" w:h="23814"/>
          <w:pgMar w:top="851" w:right="851" w:bottom="851" w:left="1418" w:header="709" w:footer="709" w:gutter="0"/>
          <w:cols w:space="720"/>
        </w:sectPr>
      </w:pPr>
    </w:p>
    <w:p w:rsidR="00787E1F" w:rsidRPr="00787E1F" w:rsidRDefault="00787E1F" w:rsidP="00787E1F">
      <w:bookmarkStart w:id="154" w:name="_Toc77848004"/>
      <w:bookmarkStart w:id="155" w:name="_Toc500074512"/>
      <w:r w:rsidRPr="00787E1F">
        <w:lastRenderedPageBreak/>
        <w:t>СИСТЕМЫ ТЕПЛОСНАБЖЕНИЯ</w:t>
      </w:r>
      <w:bookmarkEnd w:id="154"/>
      <w:bookmarkEnd w:id="155"/>
    </w:p>
    <w:p w:rsidR="00787E1F" w:rsidRPr="00787E1F" w:rsidRDefault="00787E1F" w:rsidP="00787E1F">
      <w:bookmarkStart w:id="156" w:name="_Toc77848005"/>
      <w:bookmarkStart w:id="157" w:name="_Toc500074513"/>
      <w:r w:rsidRPr="00787E1F">
        <w:t>Анализ существующих систем теплоснабжения</w:t>
      </w:r>
      <w:bookmarkEnd w:id="156"/>
      <w:bookmarkEnd w:id="157"/>
    </w:p>
    <w:p w:rsidR="00787E1F" w:rsidRPr="00787E1F" w:rsidRDefault="00787E1F" w:rsidP="00787E1F">
      <w:bookmarkStart w:id="158" w:name="_Toc77848006"/>
      <w:bookmarkStart w:id="159" w:name="_Toc500074514"/>
      <w:r w:rsidRPr="00787E1F">
        <w:t>Инженерно-технический анализ системы теплоснабжения и выявления проблем ее функционирования, определение остаточного ресурса</w:t>
      </w:r>
      <w:bookmarkEnd w:id="158"/>
      <w:bookmarkEnd w:id="159"/>
    </w:p>
    <w:p w:rsidR="00787E1F" w:rsidRPr="00787E1F" w:rsidRDefault="00787E1F" w:rsidP="00787E1F">
      <w:r w:rsidRPr="00787E1F">
        <w:t>Теплоснабжение сельского поселения Сентябрьский осуществляется от ведомственная котельная ЛПДС «Южный Балык» обеспечивает тепловой энергией в горячей воде (отопление и ГВС – преимущественно по открытой схеме) систему теплоснабжения сельского поселения Сентябрьский и ЛПДС НУМН АО «Транснефть-Сибирь». Котельная имеет автономную зону теплоснабжения. Объекты НУМН АО «Транснефть-Сибирь» находятся вне зоны деятельности единой теплоснабжающей организацией (далее-ЕТО).</w:t>
      </w:r>
    </w:p>
    <w:p w:rsidR="00787E1F" w:rsidRPr="00787E1F" w:rsidRDefault="00787E1F" w:rsidP="00787E1F">
      <w:r w:rsidRPr="00787E1F">
        <w:t xml:space="preserve">Тепловая энергия от ведомственной котельной ЛПДС «Южный Балык» поступает в сети, находящиеся в хозяйственном ведении определено Пойковское муниципальное унитарное предприятие «Управление тепловодоснабжения» (далее – ПМУП «УТВС»). ПМУП «УТВС» обеспечивает потребителям поставку тепловой энергии от ТК-1/1. Потребителями услуг теплоснабжения ПМУП «УГВС» являются жилой фонд, производственные и социально-бытовые объекты п. Сентябрьский. </w:t>
      </w:r>
    </w:p>
    <w:p w:rsidR="00787E1F" w:rsidRPr="00787E1F" w:rsidRDefault="00787E1F" w:rsidP="00787E1F">
      <w:r w:rsidRPr="00787E1F">
        <w:t>Централизованное теплоснабжение потребителей территории производственных объектов и жилого поселка Южно-Балыкского ЛПУ МГ ООО «Газпром трансгаз Сургут» (КС-5) осуществляется от ведомственной котельной ООО "Газпром трансгаз Сургут".</w:t>
      </w:r>
    </w:p>
    <w:p w:rsidR="00787E1F" w:rsidRPr="00787E1F" w:rsidRDefault="00787E1F" w:rsidP="00787E1F">
      <w:bookmarkStart w:id="160" w:name="_Toc77848007"/>
      <w:bookmarkStart w:id="161" w:name="_Toc500074515"/>
      <w:r w:rsidRPr="00787E1F">
        <w:t>Характеристика систем теплоснабжения (котельных, тепловых сетей и других объектов теплоэнергетического хозяйства)</w:t>
      </w:r>
      <w:bookmarkEnd w:id="160"/>
      <w:bookmarkEnd w:id="161"/>
    </w:p>
    <w:p w:rsidR="00787E1F" w:rsidRPr="00787E1F" w:rsidRDefault="00787E1F" w:rsidP="00787E1F">
      <w:r w:rsidRPr="00787E1F">
        <w:t>По состоянию на 01.01.2021 г. на территории сельского поселения Сентябрьский осуществляет выработку тепловой энергии 1 котельная (Котельная ЛПДС «Южный Балык»).</w:t>
      </w:r>
    </w:p>
    <w:p w:rsidR="00787E1F" w:rsidRPr="00787E1F" w:rsidRDefault="00787E1F" w:rsidP="00787E1F">
      <w:r w:rsidRPr="00787E1F">
        <w:t>Котельная ЛПДС «Южный Балык» ведомственная (предприятия НУМН АО «Транснефть – Сибирь») котельная обеспечивает тепловой энергией в горячей воде (отопление и ГВС – преимущественно по открытой схеме) систему теплоснабжения сельского поселения Сентябрьский и ЛПДС НУМН. Дата ввода в эксплуатацию котельной – 1979/1992 г.</w:t>
      </w:r>
    </w:p>
    <w:p w:rsidR="00787E1F" w:rsidRPr="00787E1F" w:rsidRDefault="00787E1F" w:rsidP="00787E1F">
      <w:r w:rsidRPr="00787E1F">
        <w:t>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2018 г. установленная тепловая мощность котельной – 24 Гкал/час, присоединённая нагрузка сельского поселения по данным УКС и ЖКК – 9 Гкал/час (отопление и ГВС). Котельная работает в течение отопительного сезона. В качестве основного топлива используется нефть по ГОСТ Р 51858 с низшей теплотворной способностью топлива 10010 ккал/кг. Доставка нефти производится в резервуары общей ёмкостью 150 м3.</w:t>
      </w:r>
    </w:p>
    <w:p w:rsidR="00787E1F" w:rsidRPr="00787E1F" w:rsidRDefault="00787E1F" w:rsidP="00787E1F">
      <w:r w:rsidRPr="00787E1F">
        <w:t xml:space="preserve">Резервное топливо не предусмотрено. Схема системы теплоснабжения от котельной двухтрубная. Отпуск тепловой энергии в систему теплоснабжения сельского поселения Сентябрьский </w:t>
      </w:r>
      <w:r w:rsidRPr="00787E1F">
        <w:lastRenderedPageBreak/>
        <w:t xml:space="preserve">осуществляется центральным качественным регулированием по утвержденному температурному графику 95/70ºС на расчетную температуру наружного воздуха -43ºС. </w:t>
      </w:r>
    </w:p>
    <w:p w:rsidR="00787E1F" w:rsidRPr="00787E1F" w:rsidRDefault="00787E1F" w:rsidP="00787E1F">
      <w:r w:rsidRPr="00787E1F">
        <w:t>Источником водоснабжения котельной являются артезианские скважины, принадлежащие НУМН АО «Транснефть – Сибирь», подающие на котельную воду питьевого качества. На котельной установлен пожарный резервуар.</w:t>
      </w:r>
    </w:p>
    <w:p w:rsidR="00787E1F" w:rsidRPr="00787E1F" w:rsidRDefault="00787E1F" w:rsidP="00787E1F">
      <w:r w:rsidRPr="00787E1F">
        <w:t>Тепловые сети сельского поселения Сентябрьский находятся в эксплуатации с 1971 г. Протяженность тепловых сетей в двухтрубном исполнении – 7,545 км, из них муниципальные 2,845 км (37,7 %), ведомственные (НУМН АО «Транснефть-Сибирь») – 4,7 км (62,3 %).</w:t>
      </w:r>
    </w:p>
    <w:p w:rsidR="00787E1F" w:rsidRPr="00787E1F" w:rsidRDefault="00787E1F" w:rsidP="00787E1F">
      <w:r w:rsidRPr="00787E1F">
        <w:t>Тепловые сети двухтрубные, выполнены из стали в ППУ-изоляции. При этом тепловая изоляция многих участков находится в плохом состоянии или отсутствует. Износ тепловых сетей по состоянию на 01.01.2020 составил 53 %. Протяженность ветхих сетей составляет 134 м.</w:t>
      </w:r>
    </w:p>
    <w:p w:rsidR="00787E1F" w:rsidRPr="00787E1F" w:rsidRDefault="00787E1F" w:rsidP="00787E1F">
      <w:bookmarkStart w:id="162" w:name="_Toc77848008"/>
      <w:bookmarkStart w:id="163" w:name="_Toc500074516"/>
      <w:r w:rsidRPr="00787E1F">
        <w:t>Проблемы эксплуатации систем теплоснабжения в разрезе надежности, качества, стоимости (доступность для потребителей) и экологичности</w:t>
      </w:r>
      <w:bookmarkEnd w:id="162"/>
      <w:bookmarkEnd w:id="163"/>
      <w:r w:rsidRPr="00787E1F">
        <w:t xml:space="preserve"> </w:t>
      </w:r>
    </w:p>
    <w:p w:rsidR="00787E1F" w:rsidRPr="00787E1F" w:rsidRDefault="00787E1F" w:rsidP="00787E1F">
      <w:r w:rsidRPr="00787E1F">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787E1F" w:rsidRPr="00787E1F" w:rsidRDefault="00787E1F" w:rsidP="00787E1F">
      <w:r w:rsidRPr="00787E1F">
        <w:t xml:space="preserve">Высокий износ тепловых сетей и основного оборудования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787E1F" w:rsidRPr="00787E1F" w:rsidRDefault="00787E1F" w:rsidP="00787E1F">
      <w:r w:rsidRPr="00787E1F">
        <w:t>Наличие открытой бесциркуляционной системы горячего водоснабжения в сельском поселении Сентябрьский. Недостатки – значительный слив горячей воды из-за отсутствия циркуляционного трубопровода ГВС. Открытый водоразбор теплоносителя для нужд ГВС характеризуется главным отрицательным для качественного теплоснабжения потребителей фактором – резкопеременным в течение суток и изменяющимся в течение отопительного сезона водоразбором, что непосредственно отражается в расходах сетевого теплоносителя, давлениях в подающем, обратном трубопроводах и приводит к низкой гидравлической устойчивости сети</w:t>
      </w:r>
    </w:p>
    <w:p w:rsidR="00787E1F" w:rsidRPr="00787E1F" w:rsidRDefault="00787E1F" w:rsidP="00787E1F">
      <w:r w:rsidRPr="00787E1F">
        <w:t>Отсутствие возможности влиять на понижение тарифа тепловой энергии ведомственной котельной.</w:t>
      </w:r>
    </w:p>
    <w:p w:rsidR="00787E1F" w:rsidRPr="00787E1F" w:rsidRDefault="00787E1F" w:rsidP="00787E1F">
      <w:bookmarkStart w:id="164" w:name="_Toc77848009"/>
      <w:bookmarkStart w:id="165" w:name="_Toc500074517"/>
      <w:r w:rsidRPr="00787E1F">
        <w:t>Прогноз развития существующей системы теплоснабжения с учетом строительства жилого фонда и объектов социального назначения</w:t>
      </w:r>
      <w:bookmarkEnd w:id="164"/>
      <w:bookmarkEnd w:id="165"/>
      <w:r w:rsidRPr="00787E1F">
        <w:t xml:space="preserve"> </w:t>
      </w:r>
    </w:p>
    <w:p w:rsidR="00787E1F" w:rsidRPr="00787E1F" w:rsidRDefault="00787E1F" w:rsidP="00787E1F">
      <w:r w:rsidRPr="00787E1F">
        <w:t xml:space="preserve">Генеральным планом предусматривается переключение потребителей с существующей ведомственной котельной ЛПДС «Южный Балык» на проектную ведомственную газовую котельную установленной мощностью 16,0 МВт на территории предприятия НУМН АОА «Транснефть-Сибирь» с последующем переключением на проектную муниципальную блочно-модульную газовую котельную расчетной мощностью 9,0 МВт. Так же в соответствии с федеральным законом N 416-ФЗ «О водоснабжении </w:t>
      </w:r>
      <w:r w:rsidRPr="00787E1F">
        <w:br/>
        <w:t xml:space="preserve">и водоотведении» с 1 января 2022 года вводится запрет на использование централизованных открытых систем теплоснабжения (горячего водоснабжения) для нужд горячего водоснабжения. Для </w:t>
      </w:r>
      <w:r w:rsidRPr="00787E1F">
        <w:lastRenderedPageBreak/>
        <w:t>обеспечения горячего водоснабжения потребителей по закрытой схеме необходимо строительство центрального теплового пункта (ЦТП), а также сетей ГВС от ЦТП до потребителей протяженностью 2,9 км. Расчетная тепловая нагрузка ЦТП по ГВС на расчетный срок составит 0,65 Гкал/ч. Подключение новых потребителей производится по фактически существующим заявкам.</w:t>
      </w:r>
    </w:p>
    <w:p w:rsidR="00787E1F" w:rsidRPr="00787E1F" w:rsidRDefault="00787E1F" w:rsidP="00787E1F">
      <w:bookmarkStart w:id="166" w:name="_Toc77848010"/>
      <w:bookmarkStart w:id="167" w:name="_Toc500074518"/>
      <w:r w:rsidRPr="00787E1F">
        <w:t>Расчет перспективного спроса и перспективной нагрузки по потреблению услуг теплоснабжения на расчетный период</w:t>
      </w:r>
      <w:bookmarkEnd w:id="166"/>
      <w:bookmarkEnd w:id="167"/>
    </w:p>
    <w:p w:rsidR="00787E1F" w:rsidRPr="00787E1F" w:rsidRDefault="00787E1F" w:rsidP="00787E1F">
      <w:r w:rsidRPr="00787E1F">
        <w:t>Расчет тепловых нагрузок для жилой и общественно-деловой застройки приведены ниже (</w:t>
      </w:r>
      <w:r w:rsidRPr="00787E1F">
        <w:fldChar w:fldCharType="begin"/>
      </w:r>
      <w:r w:rsidRPr="00787E1F">
        <w:instrText xml:space="preserve"> REF _Ref66345424 \h  \* MERGEFORMAT </w:instrText>
      </w:r>
      <w:r w:rsidRPr="00787E1F">
        <w:fldChar w:fldCharType="separate"/>
      </w:r>
      <w:r w:rsidRPr="00787E1F">
        <w:t>Таблица 6</w:t>
      </w:r>
      <w:r w:rsidRPr="00787E1F">
        <w:fldChar w:fldCharType="end"/>
      </w:r>
      <w:r w:rsidRPr="00787E1F">
        <w:t>)</w:t>
      </w:r>
      <w:r w:rsidRPr="00787E1F">
        <w:rPr>
          <w:rFonts w:eastAsia="Calibri"/>
        </w:rPr>
        <w:t xml:space="preserve">. </w:t>
      </w:r>
    </w:p>
    <w:p w:rsidR="00787E1F" w:rsidRPr="00787E1F" w:rsidRDefault="00787E1F" w:rsidP="00787E1F">
      <w:pPr>
        <w:rPr>
          <w:rFonts w:eastAsia="Calibri"/>
        </w:rPr>
      </w:pPr>
      <w:bookmarkStart w:id="168" w:name="_Ref66345424"/>
      <w:r w:rsidRPr="00787E1F">
        <w:t xml:space="preserve">Таблица </w:t>
      </w:r>
      <w:r w:rsidR="00064388">
        <w:fldChar w:fldCharType="begin"/>
      </w:r>
      <w:r w:rsidR="00064388">
        <w:instrText xml:space="preserve"> SEQ Таблица \* ARABIC </w:instrText>
      </w:r>
      <w:r w:rsidR="00064388">
        <w:fldChar w:fldCharType="separate"/>
      </w:r>
      <w:r w:rsidRPr="00787E1F">
        <w:t>6</w:t>
      </w:r>
      <w:r w:rsidR="00064388">
        <w:fldChar w:fldCharType="end"/>
      </w:r>
      <w:bookmarkEnd w:id="168"/>
      <w:r w:rsidRPr="00787E1F">
        <w:t xml:space="preserve"> – Перспективная нагрузка на расчетный период</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3"/>
        <w:gridCol w:w="1418"/>
        <w:gridCol w:w="1561"/>
        <w:gridCol w:w="851"/>
        <w:gridCol w:w="992"/>
      </w:tblGrid>
      <w:tr w:rsidR="00787E1F" w:rsidRPr="00787E1F" w:rsidTr="00787E1F">
        <w:trPr>
          <w:tblHeader/>
        </w:trPr>
        <w:tc>
          <w:tcPr>
            <w:tcW w:w="482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87E1F" w:rsidRPr="00787E1F" w:rsidRDefault="00787E1F" w:rsidP="00787E1F">
            <w:r w:rsidRPr="00787E1F">
              <w:t>Наименование</w:t>
            </w:r>
          </w:p>
        </w:tc>
        <w:tc>
          <w:tcPr>
            <w:tcW w:w="4818"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87E1F" w:rsidRPr="00787E1F" w:rsidRDefault="00787E1F" w:rsidP="00787E1F">
            <w:r w:rsidRPr="00787E1F">
              <w:t>Теплопотребление, Гкал/ч,</w:t>
            </w:r>
          </w:p>
        </w:tc>
      </w:tr>
      <w:tr w:rsidR="00787E1F" w:rsidRPr="00787E1F" w:rsidTr="00787E1F">
        <w:trPr>
          <w:tblHeader/>
        </w:trPr>
        <w:tc>
          <w:tcPr>
            <w:tcW w:w="9638" w:type="dxa"/>
            <w:vMerge/>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tc>
        <w:tc>
          <w:tcPr>
            <w:tcW w:w="1417"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87E1F" w:rsidRPr="00787E1F" w:rsidRDefault="00787E1F" w:rsidP="00787E1F">
            <w:r w:rsidRPr="00787E1F">
              <w:t>Отопление</w:t>
            </w:r>
          </w:p>
        </w:tc>
        <w:tc>
          <w:tcPr>
            <w:tcW w:w="1560"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87E1F" w:rsidRPr="00787E1F" w:rsidRDefault="00787E1F" w:rsidP="00787E1F">
            <w:r w:rsidRPr="00787E1F">
              <w:t>вентиляция</w:t>
            </w:r>
          </w:p>
        </w:tc>
        <w:tc>
          <w:tcPr>
            <w:tcW w:w="850"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87E1F" w:rsidRPr="00787E1F" w:rsidRDefault="00787E1F" w:rsidP="00787E1F">
            <w:r w:rsidRPr="00787E1F">
              <w:t>ГВС</w:t>
            </w:r>
          </w:p>
        </w:tc>
        <w:tc>
          <w:tcPr>
            <w:tcW w:w="991"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87E1F" w:rsidRPr="00787E1F" w:rsidRDefault="00787E1F" w:rsidP="00787E1F">
            <w:r w:rsidRPr="00787E1F">
              <w:t>Сумма</w:t>
            </w:r>
          </w:p>
        </w:tc>
      </w:tr>
      <w:tr w:rsidR="00787E1F" w:rsidRPr="00787E1F" w:rsidTr="00787E1F">
        <w:trPr>
          <w:trHeight w:val="274"/>
        </w:trPr>
        <w:tc>
          <w:tcPr>
            <w:tcW w:w="963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87E1F" w:rsidRPr="00787E1F" w:rsidRDefault="00787E1F" w:rsidP="00787E1F">
            <w:r w:rsidRPr="00787E1F">
              <w:rPr>
                <w:rFonts w:eastAsia="Calibri"/>
              </w:rPr>
              <w:t>поселок Сентябрьский</w:t>
            </w:r>
          </w:p>
        </w:tc>
      </w:tr>
      <w:tr w:rsidR="00787E1F" w:rsidRPr="00787E1F" w:rsidTr="00787E1F">
        <w:trPr>
          <w:trHeight w:val="274"/>
        </w:trPr>
        <w:tc>
          <w:tcPr>
            <w:tcW w:w="4820"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Жилой фонд</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pPr>
              <w:rPr>
                <w:lang w:val="en-US"/>
              </w:rPr>
            </w:pPr>
            <w:r w:rsidRPr="00787E1F">
              <w:t>3,01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0,63</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3,64</w:t>
            </w:r>
          </w:p>
        </w:tc>
      </w:tr>
      <w:tr w:rsidR="00787E1F" w:rsidRPr="00787E1F" w:rsidTr="00787E1F">
        <w:trPr>
          <w:trHeight w:val="274"/>
        </w:trPr>
        <w:tc>
          <w:tcPr>
            <w:tcW w:w="4820"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Объекты общественно-делового назначения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1,52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0,97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0,02</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2,51</w:t>
            </w:r>
          </w:p>
        </w:tc>
      </w:tr>
      <w:tr w:rsidR="00787E1F" w:rsidRPr="00787E1F" w:rsidTr="00787E1F">
        <w:trPr>
          <w:trHeight w:val="274"/>
        </w:trPr>
        <w:tc>
          <w:tcPr>
            <w:tcW w:w="4820"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Итого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4,53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0,97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0,65</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6,15</w:t>
            </w:r>
          </w:p>
        </w:tc>
      </w:tr>
    </w:tbl>
    <w:p w:rsidR="00787E1F" w:rsidRPr="00787E1F" w:rsidRDefault="00787E1F" w:rsidP="00787E1F"/>
    <w:p w:rsidR="00787E1F" w:rsidRPr="00787E1F" w:rsidRDefault="00787E1F" w:rsidP="00787E1F">
      <w:bookmarkStart w:id="169" w:name="_Toc77848011"/>
      <w:bookmarkStart w:id="170" w:name="_Toc500074519"/>
      <w:r w:rsidRPr="00787E1F">
        <w:t>Баланс потребления услуг по теплоснабжению на отчетный год</w:t>
      </w:r>
      <w:bookmarkEnd w:id="169"/>
      <w:bookmarkEnd w:id="170"/>
    </w:p>
    <w:p w:rsidR="00787E1F" w:rsidRPr="00787E1F" w:rsidRDefault="00787E1F" w:rsidP="00787E1F">
      <w:r w:rsidRPr="00787E1F">
        <w:t>Значения потребляемой тепловой энергии в поселке Сентябрьский на расчетный год приведены ниже (</w:t>
      </w:r>
      <w:r w:rsidRPr="00787E1F">
        <w:fldChar w:fldCharType="begin"/>
      </w:r>
      <w:r w:rsidRPr="00787E1F">
        <w:instrText xml:space="preserve"> REF _Ref66345654 \h  \* MERGEFORMAT </w:instrText>
      </w:r>
      <w:r w:rsidRPr="00787E1F">
        <w:fldChar w:fldCharType="separate"/>
      </w:r>
      <w:r w:rsidRPr="00787E1F">
        <w:t>Таблица 7</w:t>
      </w:r>
      <w:r w:rsidRPr="00787E1F">
        <w:fldChar w:fldCharType="end"/>
      </w:r>
      <w:r w:rsidRPr="00787E1F">
        <w:t>)</w:t>
      </w:r>
    </w:p>
    <w:p w:rsidR="00787E1F" w:rsidRPr="00787E1F" w:rsidRDefault="00787E1F" w:rsidP="00787E1F">
      <w:bookmarkStart w:id="171" w:name="_Ref66345654"/>
      <w:r w:rsidRPr="00787E1F">
        <w:t xml:space="preserve">Таблица </w:t>
      </w:r>
      <w:r w:rsidR="00064388">
        <w:fldChar w:fldCharType="begin"/>
      </w:r>
      <w:r w:rsidR="00064388">
        <w:instrText xml:space="preserve"> SEQ Таблица \* ARABIC </w:instrText>
      </w:r>
      <w:r w:rsidR="00064388">
        <w:fldChar w:fldCharType="separate"/>
      </w:r>
      <w:r w:rsidRPr="00787E1F">
        <w:t>7</w:t>
      </w:r>
      <w:r w:rsidR="00064388">
        <w:fldChar w:fldCharType="end"/>
      </w:r>
      <w:bookmarkEnd w:id="171"/>
      <w:r w:rsidRPr="00787E1F">
        <w:t xml:space="preserve"> – Максимальные часовые нагрузки </w:t>
      </w:r>
    </w:p>
    <w:tbl>
      <w:tblPr>
        <w:tblW w:w="5000" w:type="pct"/>
        <w:tblCellMar>
          <w:left w:w="40" w:type="dxa"/>
          <w:right w:w="40" w:type="dxa"/>
        </w:tblCellMar>
        <w:tblLook w:val="04A0" w:firstRow="1" w:lastRow="0" w:firstColumn="1" w:lastColumn="0" w:noHBand="0" w:noVBand="1"/>
      </w:tblPr>
      <w:tblGrid>
        <w:gridCol w:w="562"/>
        <w:gridCol w:w="2008"/>
        <w:gridCol w:w="1599"/>
        <w:gridCol w:w="1837"/>
        <w:gridCol w:w="1288"/>
        <w:gridCol w:w="2423"/>
      </w:tblGrid>
      <w:tr w:rsidR="00787E1F" w:rsidRPr="00787E1F" w:rsidTr="00787E1F">
        <w:trPr>
          <w:trHeight w:hRule="exact" w:val="1439"/>
        </w:trPr>
        <w:tc>
          <w:tcPr>
            <w:tcW w:w="289" w:type="pct"/>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 п/п</w:t>
            </w:r>
          </w:p>
        </w:tc>
        <w:tc>
          <w:tcPr>
            <w:tcW w:w="1033" w:type="pct"/>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Котельная</w:t>
            </w:r>
          </w:p>
        </w:tc>
        <w:tc>
          <w:tcPr>
            <w:tcW w:w="823" w:type="pct"/>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Установленная мощность котельной, Гкал/ч</w:t>
            </w:r>
          </w:p>
        </w:tc>
        <w:tc>
          <w:tcPr>
            <w:tcW w:w="945" w:type="pct"/>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Располагаемая мощность котельной, Гкал/ч</w:t>
            </w:r>
          </w:p>
        </w:tc>
        <w:tc>
          <w:tcPr>
            <w:tcW w:w="663" w:type="pct"/>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Мощность нетто котельной, Гкал/ч</w:t>
            </w:r>
          </w:p>
        </w:tc>
        <w:tc>
          <w:tcPr>
            <w:tcW w:w="1247" w:type="pct"/>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Суммарная расчетная присоединенная тепловая нагрузка потребителей, Гкал/ч</w:t>
            </w:r>
          </w:p>
        </w:tc>
      </w:tr>
      <w:tr w:rsidR="00787E1F" w:rsidRPr="00787E1F" w:rsidTr="00787E1F">
        <w:trPr>
          <w:trHeight w:hRule="exact" w:val="712"/>
        </w:trPr>
        <w:tc>
          <w:tcPr>
            <w:tcW w:w="28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1</w:t>
            </w:r>
          </w:p>
        </w:tc>
        <w:tc>
          <w:tcPr>
            <w:tcW w:w="103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Котельная ЛПДС «Южный Балык»</w:t>
            </w:r>
          </w:p>
        </w:tc>
        <w:tc>
          <w:tcPr>
            <w:tcW w:w="82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17,196</w:t>
            </w:r>
          </w:p>
        </w:tc>
        <w:tc>
          <w:tcPr>
            <w:tcW w:w="94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0,619</w:t>
            </w:r>
          </w:p>
        </w:tc>
        <w:tc>
          <w:tcPr>
            <w:tcW w:w="66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0,101</w:t>
            </w:r>
          </w:p>
        </w:tc>
        <w:tc>
          <w:tcPr>
            <w:tcW w:w="124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2,428</w:t>
            </w:r>
          </w:p>
        </w:tc>
      </w:tr>
    </w:tbl>
    <w:p w:rsidR="00787E1F" w:rsidRPr="00787E1F" w:rsidRDefault="00787E1F" w:rsidP="00787E1F">
      <w:r w:rsidRPr="00787E1F">
        <w:t>Значения нормативных потерь в тепловых сетях и на собственные нужды котельной на расчетный год приведены ниже (</w:t>
      </w:r>
      <w:r w:rsidRPr="00787E1F">
        <w:fldChar w:fldCharType="begin"/>
      </w:r>
      <w:r w:rsidRPr="00787E1F">
        <w:instrText xml:space="preserve"> REF _Ref66346118 \h  \* MERGEFORMAT </w:instrText>
      </w:r>
      <w:r w:rsidRPr="00787E1F">
        <w:fldChar w:fldCharType="separate"/>
      </w:r>
      <w:r w:rsidRPr="00787E1F">
        <w:t>Таблица 8</w:t>
      </w:r>
      <w:r w:rsidRPr="00787E1F">
        <w:fldChar w:fldCharType="end"/>
      </w:r>
      <w:r w:rsidRPr="00787E1F">
        <w:t>)</w:t>
      </w:r>
    </w:p>
    <w:p w:rsidR="00787E1F" w:rsidRPr="00787E1F" w:rsidRDefault="00787E1F" w:rsidP="00787E1F">
      <w:bookmarkStart w:id="172" w:name="_Ref66346118"/>
      <w:r w:rsidRPr="00787E1F">
        <w:t xml:space="preserve">Таблица </w:t>
      </w:r>
      <w:r w:rsidR="00064388">
        <w:fldChar w:fldCharType="begin"/>
      </w:r>
      <w:r w:rsidR="00064388">
        <w:instrText xml:space="preserve"> SEQ Таблица \* ARABIC </w:instrText>
      </w:r>
      <w:r w:rsidR="00064388">
        <w:fldChar w:fldCharType="separate"/>
      </w:r>
      <w:r w:rsidRPr="00787E1F">
        <w:t>8</w:t>
      </w:r>
      <w:r w:rsidR="00064388">
        <w:fldChar w:fldCharType="end"/>
      </w:r>
      <w:bookmarkEnd w:id="172"/>
      <w:r w:rsidRPr="00787E1F">
        <w:t xml:space="preserve"> – Балансы тепловой мощности и тепловой нагрузки </w:t>
      </w:r>
    </w:p>
    <w:tbl>
      <w:tblPr>
        <w:tblW w:w="5000" w:type="pct"/>
        <w:tblCellMar>
          <w:left w:w="40" w:type="dxa"/>
          <w:right w:w="40" w:type="dxa"/>
        </w:tblCellMar>
        <w:tblLook w:val="04A0" w:firstRow="1" w:lastRow="0" w:firstColumn="1" w:lastColumn="0" w:noHBand="0" w:noVBand="1"/>
      </w:tblPr>
      <w:tblGrid>
        <w:gridCol w:w="394"/>
        <w:gridCol w:w="1767"/>
        <w:gridCol w:w="1140"/>
        <w:gridCol w:w="1101"/>
        <w:gridCol w:w="611"/>
        <w:gridCol w:w="1145"/>
        <w:gridCol w:w="857"/>
        <w:gridCol w:w="1285"/>
        <w:gridCol w:w="770"/>
        <w:gridCol w:w="647"/>
      </w:tblGrid>
      <w:tr w:rsidR="00787E1F" w:rsidRPr="00787E1F" w:rsidTr="00787E1F">
        <w:trPr>
          <w:trHeight w:hRule="exact" w:val="2051"/>
        </w:trPr>
        <w:tc>
          <w:tcPr>
            <w:tcW w:w="192" w:type="pct"/>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lastRenderedPageBreak/>
              <w:t>№ п/п</w:t>
            </w:r>
          </w:p>
        </w:tc>
        <w:tc>
          <w:tcPr>
            <w:tcW w:w="911" w:type="pct"/>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Котельная</w:t>
            </w:r>
          </w:p>
        </w:tc>
        <w:tc>
          <w:tcPr>
            <w:tcW w:w="588"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hideMark/>
          </w:tcPr>
          <w:p w:rsidR="00787E1F" w:rsidRPr="00787E1F" w:rsidRDefault="00787E1F" w:rsidP="00787E1F">
            <w:r w:rsidRPr="00787E1F">
              <w:t>Установленная мощность котельной, Гкал/ч</w:t>
            </w:r>
          </w:p>
        </w:tc>
        <w:tc>
          <w:tcPr>
            <w:tcW w:w="568"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hideMark/>
          </w:tcPr>
          <w:p w:rsidR="00787E1F" w:rsidRPr="00787E1F" w:rsidRDefault="00787E1F" w:rsidP="00787E1F">
            <w:r w:rsidRPr="00787E1F">
              <w:t>Располагаемая мощность котельной, Гкал/ч</w:t>
            </w:r>
          </w:p>
        </w:tc>
        <w:tc>
          <w:tcPr>
            <w:tcW w:w="316"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hideMark/>
          </w:tcPr>
          <w:p w:rsidR="00787E1F" w:rsidRPr="00787E1F" w:rsidRDefault="00787E1F" w:rsidP="00787E1F">
            <w:r w:rsidRPr="00787E1F">
              <w:t>Доля собственных нужд, %</w:t>
            </w:r>
          </w:p>
        </w:tc>
        <w:tc>
          <w:tcPr>
            <w:tcW w:w="590"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hideMark/>
          </w:tcPr>
          <w:p w:rsidR="00787E1F" w:rsidRPr="00787E1F" w:rsidRDefault="00787E1F" w:rsidP="00787E1F">
            <w:r w:rsidRPr="00787E1F">
              <w:t>Собственные и хозяйственные нужды, Гкал/ч</w:t>
            </w:r>
          </w:p>
        </w:tc>
        <w:tc>
          <w:tcPr>
            <w:tcW w:w="442"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hideMark/>
          </w:tcPr>
          <w:p w:rsidR="00787E1F" w:rsidRPr="00787E1F" w:rsidRDefault="00787E1F" w:rsidP="00787E1F">
            <w:r w:rsidRPr="00787E1F">
              <w:t>Мощность нетто котельной, Гкал/ч</w:t>
            </w:r>
          </w:p>
        </w:tc>
        <w:tc>
          <w:tcPr>
            <w:tcW w:w="662"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hideMark/>
          </w:tcPr>
          <w:p w:rsidR="00787E1F" w:rsidRPr="00787E1F" w:rsidRDefault="00787E1F" w:rsidP="00787E1F">
            <w:r w:rsidRPr="00787E1F">
              <w:t>Суммарная расчетная присоединенная тепловая нагрузка потребителей, Гкал/ч</w:t>
            </w:r>
          </w:p>
        </w:tc>
        <w:tc>
          <w:tcPr>
            <w:tcW w:w="397"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hideMark/>
          </w:tcPr>
          <w:p w:rsidR="00787E1F" w:rsidRPr="00787E1F" w:rsidRDefault="00787E1F" w:rsidP="00787E1F">
            <w:r w:rsidRPr="00787E1F">
              <w:t>Доля потерь в тепловых сетях, %</w:t>
            </w:r>
          </w:p>
        </w:tc>
        <w:tc>
          <w:tcPr>
            <w:tcW w:w="334"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hideMark/>
          </w:tcPr>
          <w:p w:rsidR="00787E1F" w:rsidRPr="00787E1F" w:rsidRDefault="00787E1F" w:rsidP="00787E1F">
            <w:r w:rsidRPr="00787E1F">
              <w:t>Потери в тепловых сетях, тыс.Гкал</w:t>
            </w:r>
          </w:p>
        </w:tc>
      </w:tr>
      <w:tr w:rsidR="00787E1F" w:rsidRPr="00787E1F" w:rsidTr="00787E1F">
        <w:trPr>
          <w:trHeight w:hRule="exact" w:val="712"/>
        </w:trPr>
        <w:tc>
          <w:tcPr>
            <w:tcW w:w="1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1</w:t>
            </w:r>
          </w:p>
        </w:tc>
        <w:tc>
          <w:tcPr>
            <w:tcW w:w="91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Котельная ЛПДС «Южный Балык»</w:t>
            </w:r>
          </w:p>
        </w:tc>
        <w:tc>
          <w:tcPr>
            <w:tcW w:w="5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17,196</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0,619</w:t>
            </w:r>
          </w:p>
        </w:tc>
        <w:tc>
          <w:tcPr>
            <w:tcW w:w="31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w:t>
            </w:r>
          </w:p>
        </w:tc>
        <w:tc>
          <w:tcPr>
            <w:tcW w:w="59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0,101</w:t>
            </w:r>
          </w:p>
        </w:tc>
        <w:tc>
          <w:tcPr>
            <w:tcW w:w="66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2,428</w:t>
            </w:r>
          </w:p>
        </w:tc>
        <w:tc>
          <w:tcPr>
            <w:tcW w:w="39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27,88</w:t>
            </w:r>
          </w:p>
        </w:tc>
        <w:tc>
          <w:tcPr>
            <w:tcW w:w="33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2,341</w:t>
            </w:r>
          </w:p>
        </w:tc>
      </w:tr>
    </w:tbl>
    <w:p w:rsidR="00787E1F" w:rsidRPr="00787E1F" w:rsidRDefault="00787E1F" w:rsidP="00787E1F">
      <w:pPr>
        <w:rPr>
          <w:lang w:eastAsia="ar-SA"/>
        </w:rPr>
      </w:pPr>
    </w:p>
    <w:p w:rsidR="00787E1F" w:rsidRPr="00787E1F" w:rsidRDefault="00787E1F" w:rsidP="00787E1F">
      <w:bookmarkStart w:id="173" w:name="_Toc77848012"/>
      <w:bookmarkStart w:id="174" w:name="_Toc500074520"/>
      <w:r w:rsidRPr="00787E1F">
        <w:t>Целевые показатели развития системы теплоснабжения, включая показатели надежности и качества, и перспективные критерии доступности для потребителей услуг теплоснабжения</w:t>
      </w:r>
      <w:bookmarkEnd w:id="173"/>
      <w:bookmarkEnd w:id="174"/>
    </w:p>
    <w:p w:rsidR="00787E1F" w:rsidRPr="00787E1F" w:rsidRDefault="00787E1F" w:rsidP="00787E1F">
      <w:r w:rsidRPr="00787E1F">
        <w:t>На период реализации Программы в сфере систем теплоснабжения предусматривается:</w:t>
      </w:r>
    </w:p>
    <w:p w:rsidR="00787E1F" w:rsidRPr="00787E1F" w:rsidRDefault="00787E1F" w:rsidP="00787E1F">
      <w:r w:rsidRPr="00787E1F">
        <w:t>снижение ветхости объектов с 6,3% до 0%;</w:t>
      </w:r>
    </w:p>
    <w:p w:rsidR="00787E1F" w:rsidRPr="00787E1F" w:rsidRDefault="00787E1F" w:rsidP="00787E1F">
      <w:r w:rsidRPr="00787E1F">
        <w:t>снижение потерь тепловой энергии с 27,88% до 2,9%.</w:t>
      </w:r>
    </w:p>
    <w:p w:rsidR="00787E1F" w:rsidRPr="00787E1F" w:rsidRDefault="00787E1F" w:rsidP="00787E1F">
      <w:bookmarkStart w:id="175" w:name="_Toc77848013"/>
      <w:bookmarkStart w:id="176" w:name="_Toc500074521"/>
      <w:r w:rsidRPr="00787E1F">
        <w:t>Программа развития систем теплоснабжения</w:t>
      </w:r>
      <w:bookmarkEnd w:id="175"/>
      <w:bookmarkEnd w:id="176"/>
    </w:p>
    <w:p w:rsidR="00787E1F" w:rsidRPr="00787E1F" w:rsidRDefault="00787E1F" w:rsidP="00787E1F">
      <w:r w:rsidRPr="00787E1F">
        <w:t>Основная цель развития теплосетевого хозяйства заключается в создании условий для повышения доступности коммунальных услуг в соответствии с платежеспособным спросом, приведении коммунальной инфраструктуры в соответствие со стандартами качества, обеспечивающими безопасные и комфортные условия проживания для всех групп населения с сохранением адресной социальной поддержки категорий граждан, установленных федеральным законодательством. Для ее достижения к приоритетным направлениям отнесены капитальный ремонт и модернизация объектов централизованного теплоснабжения и жилищно-коммунального хозяйства.</w:t>
      </w:r>
    </w:p>
    <w:p w:rsidR="00787E1F" w:rsidRPr="00787E1F" w:rsidRDefault="00787E1F" w:rsidP="00787E1F">
      <w:r w:rsidRPr="00787E1F">
        <w:t>В качестве основных направлений развития централизованных систем теплоснабжения сельского поселения Сентябрьский выделяются следующие:</w:t>
      </w:r>
    </w:p>
    <w:p w:rsidR="00787E1F" w:rsidRPr="00787E1F" w:rsidRDefault="00787E1F" w:rsidP="00787E1F">
      <w:r w:rsidRPr="00787E1F">
        <w:t>первая очередь:</w:t>
      </w:r>
    </w:p>
    <w:p w:rsidR="00787E1F" w:rsidRPr="00787E1F" w:rsidRDefault="00787E1F" w:rsidP="00787E1F">
      <w:pPr>
        <w:rPr>
          <w:rFonts w:eastAsia="Calibri"/>
        </w:rPr>
      </w:pPr>
      <w:r w:rsidRPr="00787E1F">
        <w:t>проектные и строительно-монтажные работы по реконструкции сетей теплоснабжения в связи с исчерпанием эксплуатационного ресурса и предусматривающую переход на закрытую систему горячего водоснабжения (в соответствии с федеральным законом №190 «О теплоснабжении» в период до 1 января 2022 г. в системах теплоснабжения исключается схема открытого водоразбора) (Ду300-50 мм) протяженностью 505 м;</w:t>
      </w:r>
    </w:p>
    <w:p w:rsidR="00787E1F" w:rsidRPr="00787E1F" w:rsidRDefault="00787E1F" w:rsidP="00787E1F">
      <w:r w:rsidRPr="00787E1F">
        <w:t>проектные и строительно-монтажные работы по прокладке новых магистральных сетей теплоснабжения по территории поселка Сентябрьский подземно в двух трубном исполнении из стали общей протяженностью 0,25 км;</w:t>
      </w:r>
    </w:p>
    <w:p w:rsidR="00787E1F" w:rsidRPr="00787E1F" w:rsidRDefault="00787E1F" w:rsidP="00787E1F">
      <w:r w:rsidRPr="00787E1F">
        <w:t>проектные и строительно-монтажные работы по прокладке новых сетей ГВС протяженностью 2,9 км;</w:t>
      </w:r>
    </w:p>
    <w:p w:rsidR="00787E1F" w:rsidRPr="00787E1F" w:rsidRDefault="00787E1F" w:rsidP="00787E1F">
      <w:r w:rsidRPr="00787E1F">
        <w:lastRenderedPageBreak/>
        <w:t>проектные и строительно-монтажные работы по строительству центрального теплового пункта расчетной мощностью 0,65 Гкал/ч;</w:t>
      </w:r>
    </w:p>
    <w:p w:rsidR="00787E1F" w:rsidRPr="00787E1F" w:rsidRDefault="00787E1F" w:rsidP="00787E1F">
      <w:r w:rsidRPr="00787E1F">
        <w:t>проектные и строительно-монтажные работы по ликвидации котельной ЛПДС «Южный Балык».</w:t>
      </w:r>
    </w:p>
    <w:p w:rsidR="00787E1F" w:rsidRPr="00787E1F" w:rsidRDefault="00787E1F" w:rsidP="00787E1F">
      <w:r w:rsidRPr="00787E1F">
        <w:t>расчетный срок:</w:t>
      </w:r>
    </w:p>
    <w:p w:rsidR="00787E1F" w:rsidRPr="00787E1F" w:rsidRDefault="00787E1F" w:rsidP="00787E1F">
      <w:r w:rsidRPr="00787E1F">
        <w:t>проектные и строительно-монтажные работы по реконструкции сетей теплоснабжения в связи с исчерпанием эксплуатационного ресурса и предусматривающую переход на закрытую систему горячего водоснабжения (в соответствии с федеральным законом №190 «О теплоснабжении» в период до 1 января 2022 г. в системах теплоснабжения исключается схема открытого водоразбора) (Ду300-50 мм) протяженностью 1380 м;</w:t>
      </w:r>
    </w:p>
    <w:p w:rsidR="00787E1F" w:rsidRPr="00787E1F" w:rsidRDefault="00787E1F" w:rsidP="00787E1F">
      <w:r w:rsidRPr="00787E1F">
        <w:t>проектные и строительно-монтажные работы по строительству новой муниципальной блочно-модульной газовой котельной расчетной мощностью 9,0 МВт.</w:t>
      </w:r>
    </w:p>
    <w:p w:rsidR="00787E1F" w:rsidRPr="00787E1F" w:rsidRDefault="00787E1F" w:rsidP="00787E1F">
      <w:r w:rsidRPr="00787E1F">
        <w:t>Строительство новых участков сети позволит повысить надежность и качество теплоснабжения существующих потребителей и присоединить к централизованной системе новых потребителей в соответствии с решениями генерального плана поселения.</w:t>
      </w:r>
    </w:p>
    <w:p w:rsidR="00787E1F" w:rsidRPr="00787E1F" w:rsidRDefault="00787E1F" w:rsidP="00787E1F">
      <w:pPr>
        <w:sectPr w:rsidR="00787E1F" w:rsidRPr="00787E1F">
          <w:pgSz w:w="11906" w:h="16838"/>
          <w:pgMar w:top="851" w:right="851" w:bottom="851" w:left="1418" w:header="709" w:footer="709" w:gutter="0"/>
          <w:cols w:space="720"/>
        </w:sectPr>
      </w:pPr>
    </w:p>
    <w:p w:rsidR="00787E1F" w:rsidRPr="00787E1F" w:rsidRDefault="00787E1F" w:rsidP="00787E1F">
      <w:r w:rsidRPr="00787E1F">
        <w:lastRenderedPageBreak/>
        <w:t xml:space="preserve">Таблица </w:t>
      </w:r>
      <w:r w:rsidR="00064388">
        <w:fldChar w:fldCharType="begin"/>
      </w:r>
      <w:r w:rsidR="00064388">
        <w:instrText xml:space="preserve"> SEQ Таблица \* ARABIC </w:instrText>
      </w:r>
      <w:r w:rsidR="00064388">
        <w:fldChar w:fldCharType="separate"/>
      </w:r>
      <w:r w:rsidRPr="00787E1F">
        <w:t>9</w:t>
      </w:r>
      <w:r w:rsidR="00064388">
        <w:fldChar w:fldCharType="end"/>
      </w:r>
      <w:r w:rsidRPr="00787E1F">
        <w:t xml:space="preserve"> - План-график развития централизованной системы теплоснабжения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3758"/>
        <w:gridCol w:w="1401"/>
        <w:gridCol w:w="1373"/>
        <w:gridCol w:w="1333"/>
        <w:gridCol w:w="3639"/>
        <w:gridCol w:w="2744"/>
      </w:tblGrid>
      <w:tr w:rsidR="00787E1F" w:rsidRPr="00787E1F" w:rsidTr="00787E1F">
        <w:trPr>
          <w:cantSplit/>
          <w:trHeight w:val="893"/>
          <w:tblHeader/>
        </w:trPr>
        <w:tc>
          <w:tcPr>
            <w:tcW w:w="193"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w:t>
            </w:r>
          </w:p>
          <w:p w:rsidR="00787E1F" w:rsidRPr="00787E1F" w:rsidRDefault="00787E1F" w:rsidP="00787E1F">
            <w:r w:rsidRPr="00787E1F">
              <w:t>п/п</w:t>
            </w:r>
          </w:p>
        </w:tc>
        <w:tc>
          <w:tcPr>
            <w:tcW w:w="1281"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Описание и цель проекта</w:t>
            </w:r>
          </w:p>
        </w:tc>
        <w:tc>
          <w:tcPr>
            <w:tcW w:w="479"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Технические параметры </w:t>
            </w:r>
          </w:p>
          <w:p w:rsidR="00787E1F" w:rsidRPr="00787E1F" w:rsidRDefault="00787E1F" w:rsidP="00787E1F">
            <w:r w:rsidRPr="00787E1F">
              <w:t>проекта</w:t>
            </w:r>
          </w:p>
        </w:tc>
        <w:tc>
          <w:tcPr>
            <w:tcW w:w="431"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Затраты на реализацию</w:t>
            </w:r>
          </w:p>
          <w:p w:rsidR="00787E1F" w:rsidRPr="00787E1F" w:rsidRDefault="00787E1F" w:rsidP="00787E1F">
            <w:r w:rsidRPr="00787E1F">
              <w:t>проекта</w:t>
            </w:r>
          </w:p>
          <w:p w:rsidR="00787E1F" w:rsidRPr="00787E1F" w:rsidRDefault="00787E1F" w:rsidP="00787E1F">
            <w:r w:rsidRPr="00787E1F">
              <w:t>(млн. руб.)</w:t>
            </w:r>
          </w:p>
        </w:tc>
        <w:tc>
          <w:tcPr>
            <w:tcW w:w="431"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Срок</w:t>
            </w:r>
          </w:p>
          <w:p w:rsidR="00787E1F" w:rsidRPr="00787E1F" w:rsidRDefault="00787E1F" w:rsidP="00787E1F">
            <w:r w:rsidRPr="00787E1F">
              <w:t>реализации проекта</w:t>
            </w:r>
          </w:p>
        </w:tc>
        <w:tc>
          <w:tcPr>
            <w:tcW w:w="1246"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Ожидаемый эффект от </w:t>
            </w:r>
          </w:p>
          <w:p w:rsidR="00787E1F" w:rsidRPr="00787E1F" w:rsidRDefault="00787E1F" w:rsidP="00787E1F">
            <w:r w:rsidRPr="00787E1F">
              <w:t>реализации проекта</w:t>
            </w:r>
          </w:p>
        </w:tc>
        <w:tc>
          <w:tcPr>
            <w:tcW w:w="938"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Предполагаемый источник финансирования</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w:t>
            </w:r>
          </w:p>
        </w:tc>
        <w:tc>
          <w:tcPr>
            <w:tcW w:w="128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Проектные и строительно-монтажные работы по реконструкции сетей теплоснабжения </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0,505 км</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6,89 </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w:t>
            </w:r>
          </w:p>
          <w:p w:rsidR="00787E1F" w:rsidRPr="00787E1F" w:rsidRDefault="00787E1F" w:rsidP="00787E1F">
            <w:r w:rsidRPr="00787E1F">
              <w:t>гг.</w:t>
            </w:r>
          </w:p>
        </w:tc>
        <w:tc>
          <w:tcPr>
            <w:tcW w:w="124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надежности и качества системы теплоснабжения;</w:t>
            </w:r>
          </w:p>
          <w:p w:rsidR="00787E1F" w:rsidRPr="00787E1F" w:rsidRDefault="00787E1F" w:rsidP="00787E1F">
            <w:r w:rsidRPr="00787E1F">
              <w:t>Снижение аварийности объекта;</w:t>
            </w:r>
          </w:p>
          <w:p w:rsidR="00787E1F" w:rsidRPr="00787E1F" w:rsidRDefault="00787E1F" w:rsidP="00787E1F">
            <w:r w:rsidRPr="00787E1F">
              <w:t>Уменьшение потерь при транспортировке тепловой энергии</w:t>
            </w:r>
          </w:p>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2</w:t>
            </w:r>
          </w:p>
        </w:tc>
        <w:tc>
          <w:tcPr>
            <w:tcW w:w="128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Проектные и строительно-монтажные работы по реконструкции сетей теплоснабжения </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1,38 км</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18,83 </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2025-2039</w:t>
            </w:r>
          </w:p>
          <w:p w:rsidR="00787E1F" w:rsidRPr="00787E1F" w:rsidRDefault="00787E1F" w:rsidP="00787E1F">
            <w:r w:rsidRPr="00787E1F">
              <w:t>гг.</w:t>
            </w:r>
          </w:p>
        </w:tc>
        <w:tc>
          <w:tcPr>
            <w:tcW w:w="124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надежности и качества системы теплоснабжения;</w:t>
            </w:r>
          </w:p>
          <w:p w:rsidR="00787E1F" w:rsidRPr="00787E1F" w:rsidRDefault="00787E1F" w:rsidP="00787E1F">
            <w:r w:rsidRPr="00787E1F">
              <w:t>Снижение аварийности объекта;</w:t>
            </w:r>
          </w:p>
          <w:p w:rsidR="00787E1F" w:rsidRPr="00787E1F" w:rsidRDefault="00787E1F" w:rsidP="00787E1F">
            <w:r w:rsidRPr="00787E1F">
              <w:t>Уменьшение потерь при транспортировке тепловой энергии</w:t>
            </w:r>
          </w:p>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938"/>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3</w:t>
            </w:r>
          </w:p>
        </w:tc>
        <w:tc>
          <w:tcPr>
            <w:tcW w:w="128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прокладке новых магистральных сетей теплоснабжения</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0,25 км</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3,42</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w:t>
            </w:r>
          </w:p>
          <w:p w:rsidR="00787E1F" w:rsidRPr="00787E1F" w:rsidRDefault="00787E1F" w:rsidP="00787E1F">
            <w:r w:rsidRPr="00787E1F">
              <w:t>гг.</w:t>
            </w:r>
          </w:p>
        </w:tc>
        <w:tc>
          <w:tcPr>
            <w:tcW w:w="124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системы теплоснабжения </w:t>
            </w:r>
          </w:p>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4</w:t>
            </w:r>
          </w:p>
        </w:tc>
        <w:tc>
          <w:tcPr>
            <w:tcW w:w="128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прокладке новых сетей ГВС</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2,9 км</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39,57 </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w:t>
            </w:r>
          </w:p>
          <w:p w:rsidR="00787E1F" w:rsidRPr="00787E1F" w:rsidRDefault="00787E1F" w:rsidP="00787E1F">
            <w:r w:rsidRPr="00787E1F">
              <w:t>гг.</w:t>
            </w:r>
          </w:p>
        </w:tc>
        <w:tc>
          <w:tcPr>
            <w:tcW w:w="124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системы теплоснабжения </w:t>
            </w:r>
          </w:p>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5</w:t>
            </w:r>
          </w:p>
        </w:tc>
        <w:tc>
          <w:tcPr>
            <w:tcW w:w="128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центрального теплового пункта</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0,65 Гкал/ч</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0,27 </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2022-2023</w:t>
            </w:r>
          </w:p>
          <w:p w:rsidR="00787E1F" w:rsidRPr="00787E1F" w:rsidRDefault="00787E1F" w:rsidP="00787E1F">
            <w:r w:rsidRPr="00787E1F">
              <w:t>гг.</w:t>
            </w:r>
          </w:p>
        </w:tc>
        <w:tc>
          <w:tcPr>
            <w:tcW w:w="124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системы теплоснабжения </w:t>
            </w:r>
          </w:p>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6</w:t>
            </w:r>
          </w:p>
        </w:tc>
        <w:tc>
          <w:tcPr>
            <w:tcW w:w="128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новой муниципальной блочно-модульной газовой котельной</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9,0 МВт</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81,78</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2032 г.</w:t>
            </w:r>
          </w:p>
        </w:tc>
        <w:tc>
          <w:tcPr>
            <w:tcW w:w="124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Обеспечение сбалансированного развития территории, обоснование эффективного и безопасного функционирования системы теплоснабжения</w:t>
            </w:r>
          </w:p>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314"/>
        </w:trPr>
        <w:tc>
          <w:tcPr>
            <w:tcW w:w="193" w:type="pct"/>
            <w:tcBorders>
              <w:top w:val="single" w:sz="12" w:space="0" w:color="auto"/>
              <w:left w:val="single" w:sz="12" w:space="0" w:color="auto"/>
              <w:bottom w:val="single" w:sz="12" w:space="0" w:color="auto"/>
              <w:right w:val="single" w:sz="12" w:space="0" w:color="auto"/>
            </w:tcBorders>
            <w:shd w:val="clear" w:color="auto" w:fill="D9D9D9"/>
          </w:tcPr>
          <w:p w:rsidR="00787E1F" w:rsidRPr="00787E1F" w:rsidRDefault="00787E1F" w:rsidP="00787E1F"/>
        </w:tc>
        <w:tc>
          <w:tcPr>
            <w:tcW w:w="1281" w:type="pct"/>
            <w:tcBorders>
              <w:top w:val="single" w:sz="12" w:space="0" w:color="auto"/>
              <w:left w:val="single" w:sz="12" w:space="0" w:color="auto"/>
              <w:bottom w:val="single" w:sz="12" w:space="0" w:color="auto"/>
              <w:right w:val="single" w:sz="12" w:space="0" w:color="auto"/>
            </w:tcBorders>
            <w:shd w:val="clear" w:color="auto" w:fill="D9D9D9"/>
            <w:hideMark/>
          </w:tcPr>
          <w:p w:rsidR="00787E1F" w:rsidRPr="00787E1F" w:rsidRDefault="00787E1F" w:rsidP="00787E1F">
            <w:r w:rsidRPr="00787E1F">
              <w:t>Итого:</w:t>
            </w:r>
          </w:p>
        </w:tc>
        <w:tc>
          <w:tcPr>
            <w:tcW w:w="479" w:type="pct"/>
            <w:tcBorders>
              <w:top w:val="single" w:sz="12" w:space="0" w:color="auto"/>
              <w:left w:val="single" w:sz="12" w:space="0" w:color="auto"/>
              <w:bottom w:val="single" w:sz="12" w:space="0" w:color="auto"/>
              <w:right w:val="single" w:sz="12" w:space="0" w:color="auto"/>
            </w:tcBorders>
            <w:shd w:val="clear" w:color="auto" w:fill="D9D9D9"/>
            <w:hideMark/>
          </w:tcPr>
          <w:p w:rsidR="00787E1F" w:rsidRPr="00787E1F" w:rsidRDefault="00787E1F" w:rsidP="00787E1F">
            <w:r w:rsidRPr="00787E1F">
              <w:t>-</w:t>
            </w:r>
          </w:p>
        </w:tc>
        <w:tc>
          <w:tcPr>
            <w:tcW w:w="431"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150,76</w:t>
            </w:r>
          </w:p>
        </w:tc>
        <w:tc>
          <w:tcPr>
            <w:tcW w:w="431"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1246"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938" w:type="pct"/>
            <w:tcBorders>
              <w:top w:val="single" w:sz="12" w:space="0" w:color="auto"/>
              <w:left w:val="single" w:sz="12" w:space="0" w:color="auto"/>
              <w:bottom w:val="single" w:sz="12" w:space="0" w:color="auto"/>
              <w:right w:val="single" w:sz="12" w:space="0" w:color="auto"/>
            </w:tcBorders>
            <w:shd w:val="clear" w:color="auto" w:fill="D9D9D9"/>
            <w:hideMark/>
          </w:tcPr>
          <w:p w:rsidR="00787E1F" w:rsidRPr="00787E1F" w:rsidRDefault="00787E1F" w:rsidP="00787E1F">
            <w:r w:rsidRPr="00787E1F">
              <w:t>-</w:t>
            </w:r>
          </w:p>
        </w:tc>
      </w:tr>
    </w:tbl>
    <w:p w:rsidR="00787E1F" w:rsidRPr="00787E1F" w:rsidRDefault="00787E1F" w:rsidP="00787E1F">
      <w:pPr>
        <w:sectPr w:rsidR="00787E1F" w:rsidRPr="00787E1F">
          <w:pgSz w:w="16840" w:h="11907" w:orient="landscape"/>
          <w:pgMar w:top="851" w:right="1134" w:bottom="851" w:left="1134" w:header="709" w:footer="709" w:gutter="0"/>
          <w:cols w:space="720"/>
        </w:sectPr>
      </w:pPr>
    </w:p>
    <w:p w:rsidR="00787E1F" w:rsidRPr="00787E1F" w:rsidRDefault="00787E1F" w:rsidP="00787E1F">
      <w:bookmarkStart w:id="177" w:name="_Toc77848014"/>
      <w:r w:rsidRPr="00787E1F">
        <w:lastRenderedPageBreak/>
        <w:t>Система водоснабжения</w:t>
      </w:r>
      <w:bookmarkEnd w:id="177"/>
    </w:p>
    <w:p w:rsidR="00787E1F" w:rsidRPr="00787E1F" w:rsidRDefault="00787E1F" w:rsidP="00787E1F">
      <w:bookmarkStart w:id="178" w:name="_Toc77848015"/>
      <w:bookmarkStart w:id="179" w:name="_Toc500074523"/>
      <w:r w:rsidRPr="00787E1F">
        <w:t>Анализ существующих систем водоснабжения</w:t>
      </w:r>
      <w:bookmarkEnd w:id="178"/>
      <w:bookmarkEnd w:id="179"/>
    </w:p>
    <w:p w:rsidR="00787E1F" w:rsidRPr="00787E1F" w:rsidRDefault="00787E1F" w:rsidP="00787E1F">
      <w:bookmarkStart w:id="180" w:name="_Toc77848016"/>
      <w:bookmarkStart w:id="181" w:name="_Toc500074524"/>
      <w:r w:rsidRPr="00787E1F">
        <w:t>Инженерно-технический анализ существующей системы водоснабжения и выявление проблем ее функционирования</w:t>
      </w:r>
      <w:bookmarkEnd w:id="180"/>
      <w:bookmarkEnd w:id="181"/>
    </w:p>
    <w:p w:rsidR="00787E1F" w:rsidRPr="00787E1F" w:rsidRDefault="00787E1F" w:rsidP="00787E1F">
      <w:r w:rsidRPr="00787E1F">
        <w:t>В настоящее время на территории сельского поселения «Сентябрьский» холодное водоснабжения, централизованное. Охват населения централизованной услугой водоснабжения составляет 100%.</w:t>
      </w:r>
    </w:p>
    <w:p w:rsidR="00787E1F" w:rsidRPr="00787E1F" w:rsidRDefault="00787E1F" w:rsidP="00787E1F">
      <w:r w:rsidRPr="00787E1F">
        <w:t>Централизованная система водоснабжения обеспечивает хозяйственно-питьевое водоснабжение в жилых и общественных зданиях, собственные нужды эксплуатирующих организаций, нужды котельной на отопление и горячее водоснабжение сельского поселения.</w:t>
      </w:r>
    </w:p>
    <w:p w:rsidR="00787E1F" w:rsidRPr="00787E1F" w:rsidRDefault="00787E1F" w:rsidP="00787E1F">
      <w:r w:rsidRPr="00787E1F">
        <w:t xml:space="preserve">На территории поселка Сентябрьский отпуск питьевой воды производится от пяти артезианских скважин. </w:t>
      </w:r>
    </w:p>
    <w:p w:rsidR="00787E1F" w:rsidRPr="00787E1F" w:rsidRDefault="00787E1F" w:rsidP="00787E1F">
      <w:r w:rsidRPr="00787E1F">
        <w:t>На территории поселка КС-5 (Молодежный) отпуск питьевой воды производится от четырех артезианских скважин. Год постройки водозаборных сооружений 1980-1997гг, износ составляет 20%</w:t>
      </w:r>
    </w:p>
    <w:p w:rsidR="00787E1F" w:rsidRPr="00787E1F" w:rsidRDefault="00787E1F" w:rsidP="00787E1F">
      <w:r w:rsidRPr="00787E1F">
        <w:t xml:space="preserve">Водопроводные очистные сооружения (ВОС) в сельском поселении Сентябрьский муниципальном образовании отсутствуют. На территории п. Сентябрьский установлен </w:t>
      </w:r>
      <w:r w:rsidRPr="00787E1F">
        <w:br/>
        <w:t>и введен в эксплуатацию блок модульной очистки.</w:t>
      </w:r>
    </w:p>
    <w:p w:rsidR="00787E1F" w:rsidRPr="00787E1F" w:rsidRDefault="00787E1F" w:rsidP="00787E1F">
      <w:bookmarkStart w:id="182" w:name="_Toc77848017"/>
      <w:bookmarkStart w:id="183" w:name="_Toc500074525"/>
      <w:r w:rsidRPr="00787E1F">
        <w:t>Характеристика системы водоснабжения</w:t>
      </w:r>
      <w:bookmarkEnd w:id="182"/>
      <w:bookmarkEnd w:id="183"/>
      <w:r w:rsidRPr="00787E1F">
        <w:t xml:space="preserve"> </w:t>
      </w:r>
    </w:p>
    <w:p w:rsidR="00787E1F" w:rsidRPr="00787E1F" w:rsidRDefault="00787E1F" w:rsidP="00787E1F">
      <w:r w:rsidRPr="00787E1F">
        <w:t xml:space="preserve">Таблица </w:t>
      </w:r>
      <w:r w:rsidR="00064388">
        <w:fldChar w:fldCharType="begin"/>
      </w:r>
      <w:r w:rsidR="00064388">
        <w:instrText xml:space="preserve"> SEQ Таблица \* ARABIC </w:instrText>
      </w:r>
      <w:r w:rsidR="00064388">
        <w:fldChar w:fldCharType="separate"/>
      </w:r>
      <w:r w:rsidRPr="00787E1F">
        <w:t>10</w:t>
      </w:r>
      <w:r w:rsidR="00064388">
        <w:fldChar w:fldCharType="end"/>
      </w:r>
      <w:r w:rsidRPr="00787E1F">
        <w:t xml:space="preserve"> - Обобщенная характеристика системы водоснабжения сельского поселения Сентябрьский</w:t>
      </w:r>
    </w:p>
    <w:tbl>
      <w:tblPr>
        <w:tblW w:w="9570" w:type="dxa"/>
        <w:jc w:val="center"/>
        <w:tblLayout w:type="fixed"/>
        <w:tblCellMar>
          <w:left w:w="40" w:type="dxa"/>
          <w:right w:w="40" w:type="dxa"/>
        </w:tblCellMar>
        <w:tblLook w:val="04A0" w:firstRow="1" w:lastRow="0" w:firstColumn="1" w:lastColumn="0" w:noHBand="0" w:noVBand="1"/>
      </w:tblPr>
      <w:tblGrid>
        <w:gridCol w:w="3227"/>
        <w:gridCol w:w="2410"/>
        <w:gridCol w:w="3933"/>
      </w:tblGrid>
      <w:tr w:rsidR="00787E1F" w:rsidRPr="00787E1F" w:rsidTr="00787E1F">
        <w:trPr>
          <w:trHeight w:hRule="exact" w:val="936"/>
          <w:jc w:val="center"/>
        </w:trPr>
        <w:tc>
          <w:tcPr>
            <w:tcW w:w="3228"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Система водоснабжения</w:t>
            </w:r>
          </w:p>
        </w:tc>
        <w:tc>
          <w:tcPr>
            <w:tcW w:w="2410"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Длина                                  трубопроводов, м</w:t>
            </w:r>
          </w:p>
        </w:tc>
        <w:tc>
          <w:tcPr>
            <w:tcW w:w="3934"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Материальная характеристика трубопроводов, м2</w:t>
            </w:r>
          </w:p>
        </w:tc>
      </w:tr>
      <w:tr w:rsidR="00787E1F" w:rsidRPr="00787E1F" w:rsidTr="00787E1F">
        <w:trPr>
          <w:trHeight w:hRule="exact" w:val="614"/>
          <w:jc w:val="center"/>
        </w:trPr>
        <w:tc>
          <w:tcPr>
            <w:tcW w:w="32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787E1F" w:rsidRPr="00787E1F" w:rsidRDefault="00787E1F" w:rsidP="00787E1F">
            <w:r w:rsidRPr="00787E1F">
              <w:t xml:space="preserve">Водозаборные скважины </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8,7</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w:t>
            </w:r>
          </w:p>
        </w:tc>
      </w:tr>
    </w:tbl>
    <w:p w:rsidR="00787E1F" w:rsidRPr="00787E1F" w:rsidRDefault="00787E1F" w:rsidP="00787E1F">
      <w:r w:rsidRPr="00787E1F">
        <w:t>Источником хозяйственно-питьевого водоснабжения поселения Сентябрьского являются водозаборные скважины, которые находятся на территории и обслуживаются Нефтеюганским УМН АО «Транснефть Сибирь», ЛПДС «Южный Балык».</w:t>
      </w:r>
    </w:p>
    <w:p w:rsidR="00787E1F" w:rsidRPr="00787E1F" w:rsidRDefault="00787E1F" w:rsidP="00787E1F">
      <w:r w:rsidRPr="00787E1F">
        <w:t xml:space="preserve">Особенностью и сложностью поселкового водопровода является различная ведомственная и эксплуатационная принадлежность участков водного хозяйства. Так, скважины и участки сети от скважин до границ балансовой принадлежности находятся в ведомственной собственности и эксплуатируются Нефтеюганским УМН АО «Транснефть Сибирь». Сети холодного водоснабжения, от границ балансовой принадлежности до подачи воды потребителям, находятся в муниципальной собственности, эксплуатируются муниципальным унитарным предприятием Пойковское управление тепловодоснабжения (далее - МУП «Пойковское УТВС»). Пожарные гидранты, 6 ед., находятся в эксплуатационной зоне ответственности муниципальных служб, обслуживаются МУП «Пойковское УТВС», расположено по адресу Российская Федерация, Тюменская область, Ханты-Мансийский </w:t>
      </w:r>
      <w:r w:rsidRPr="00787E1F">
        <w:lastRenderedPageBreak/>
        <w:t>автономный округ – Югра, Нефтеюганский район, п.г.т. Пойковский, территория Промышленная зона, 7А.</w:t>
      </w:r>
    </w:p>
    <w:p w:rsidR="00787E1F" w:rsidRPr="00787E1F" w:rsidRDefault="00787E1F" w:rsidP="00787E1F">
      <w:r w:rsidRPr="00787E1F">
        <w:t>Источником хозяйственно-питьевого водоснабжения поселка КС-5 (Молодежный), являются водозаборные скважины, которые находятся на территории и обслуживаются ЛПДС «Южный Балык».</w:t>
      </w:r>
    </w:p>
    <w:p w:rsidR="00787E1F" w:rsidRPr="00787E1F" w:rsidRDefault="00787E1F" w:rsidP="00787E1F">
      <w:r w:rsidRPr="00787E1F">
        <w:t>Вода из скважин поступает на водоочистную станцию, где происходит обезжелезивание воды, после предварительной очистки вода накапливается в 2-х резервуарах (300 м3 каждый) и подаётся в систему производственно-противопожарного водоснабжения промышленных объектов и жилого поселка и установку тонкой очистки воды «Гальватек», далее насосами подаётся на дополнительную очистку на станцию подготовки питьевой воды СППВ-20 и  подаётся в систему хозяйственно-питьевого водоснабжения промышленной площадки и жилого посёлка. В 2015 г. завершена реконструкция инженерных сетей Южно-Балыкского ЛПУ МГ ООО «Газпром трансгаз Сургут». В составе реконструкции заменены водогазопроводные трубы на стальные трубы в ППУ изоляции с внутренним полимерным покрытием. Смонтирована новая станция приготовления питьевой воды СППВ-20.</w:t>
      </w:r>
    </w:p>
    <w:p w:rsidR="00787E1F" w:rsidRPr="00787E1F" w:rsidRDefault="00787E1F" w:rsidP="00787E1F">
      <w:r w:rsidRPr="00787E1F">
        <w:t>Особенностью и сложностью поселкового водопровода является различная ведомственная и эксплуатационная принадлежность участков водного хозяйства. Так, скважины, участок сети от скважин до границы балансовой принадлежности находятся в ведомственной собственности и эксплуатируются ЛПДС «Южный Балык» - эксплутационная зона ответственности от скважин до границы балансовой принадлежности. Сети холодного водоснабжения, от границы балансовой принадлежности до подачи воды потребителям, находятся в муниципальной собственности, эксплуатируются МУП «Пойковское УТВС» на основании договора аренды. Эксплуатационная зона ответственности от границы балансовой принадлежности до подачи воды потребителям.</w:t>
      </w:r>
    </w:p>
    <w:p w:rsidR="00787E1F" w:rsidRPr="00787E1F" w:rsidRDefault="00787E1F" w:rsidP="00787E1F">
      <w:bookmarkStart w:id="184" w:name="_Toc77848018"/>
      <w:bookmarkStart w:id="185" w:name="_Toc500074526"/>
      <w:r w:rsidRPr="00787E1F">
        <w:t>Проблемы эксплуатации систем водоснабжения в разрезе надежности, качества, стоимости (доступность для потребителей) и экологичности</w:t>
      </w:r>
      <w:bookmarkEnd w:id="184"/>
      <w:bookmarkEnd w:id="185"/>
      <w:r w:rsidRPr="00787E1F">
        <w:t xml:space="preserve"> </w:t>
      </w:r>
    </w:p>
    <w:p w:rsidR="00787E1F" w:rsidRPr="00787E1F" w:rsidRDefault="00787E1F" w:rsidP="00787E1F">
      <w:r w:rsidRPr="00787E1F">
        <w:t>Основной проблемой централизованной системы водоснабжения является критический износ водопроводных сетей, водозаборных сооружений, отсутствие централизованной системы водоподготовки и различная ведомственная и эксплуатационная принадлежность участков водного хозяйства. Вследствие большого физического износа системы снижаются показатели качества, доступности и экологичности, а также повышается аварийность системы.</w:t>
      </w:r>
    </w:p>
    <w:p w:rsidR="00787E1F" w:rsidRPr="00787E1F" w:rsidRDefault="00787E1F" w:rsidP="00787E1F">
      <w:r w:rsidRPr="00787E1F">
        <w:t>Таким образом, основными проблемами системы водоснабжения являются:</w:t>
      </w:r>
    </w:p>
    <w:p w:rsidR="00787E1F" w:rsidRPr="00787E1F" w:rsidRDefault="00787E1F" w:rsidP="00787E1F">
      <w:r w:rsidRPr="00787E1F">
        <w:t>отсутствие сооружений водоподготовки не позволяет обеспечить качество питьевой воды, в полной мере соответствующее требованиям санитарных норм к качеству питьевой воды;</w:t>
      </w:r>
    </w:p>
    <w:p w:rsidR="00787E1F" w:rsidRPr="00787E1F" w:rsidRDefault="00787E1F" w:rsidP="00787E1F">
      <w:r w:rsidRPr="00787E1F">
        <w:t>несовершенство технологий и устаревшее оборудование;</w:t>
      </w:r>
    </w:p>
    <w:p w:rsidR="00787E1F" w:rsidRPr="00787E1F" w:rsidRDefault="00787E1F" w:rsidP="00787E1F">
      <w:r w:rsidRPr="00787E1F">
        <w:t>высокая степень износа трубопроводов (более половины от общей протяженности имеют износ 80 %);</w:t>
      </w:r>
    </w:p>
    <w:p w:rsidR="00787E1F" w:rsidRPr="00787E1F" w:rsidRDefault="00787E1F" w:rsidP="00787E1F">
      <w:r w:rsidRPr="00787E1F">
        <w:lastRenderedPageBreak/>
        <w:t>отсутствие автоматизированной системы управления технологическими процессами, что не позволяет оперативно управлять эксплуатацией всей системы водоснабжения;</w:t>
      </w:r>
    </w:p>
    <w:p w:rsidR="00787E1F" w:rsidRPr="00787E1F" w:rsidRDefault="00787E1F" w:rsidP="00787E1F">
      <w:r w:rsidRPr="00787E1F">
        <w:t>отсутствие муниципальных источников водоснабжения.</w:t>
      </w:r>
    </w:p>
    <w:p w:rsidR="00787E1F" w:rsidRPr="00787E1F" w:rsidRDefault="00787E1F" w:rsidP="00787E1F">
      <w:r w:rsidRPr="00787E1F">
        <w:t>Основная причина низкого качества воды, поступающей из централизованного водоснабжения, заключается в изношенности коммуникаций и оборудования и отсутствие высокой степени системы очистки.</w:t>
      </w:r>
    </w:p>
    <w:p w:rsidR="00787E1F" w:rsidRPr="00787E1F" w:rsidRDefault="00787E1F" w:rsidP="00787E1F">
      <w:bookmarkStart w:id="186" w:name="_Toc77848019"/>
      <w:bookmarkStart w:id="187" w:name="_Toc500074527"/>
      <w:r w:rsidRPr="00787E1F">
        <w:t>Прогноз развития существующей системы водоснабжения с учетом строительства жилищного фонда и объектов социального назначения</w:t>
      </w:r>
      <w:bookmarkEnd w:id="186"/>
      <w:bookmarkEnd w:id="187"/>
      <w:r w:rsidRPr="00787E1F">
        <w:t xml:space="preserve"> </w:t>
      </w:r>
    </w:p>
    <w:p w:rsidR="00787E1F" w:rsidRPr="00787E1F" w:rsidRDefault="00787E1F" w:rsidP="00787E1F">
      <w:r w:rsidRPr="00787E1F">
        <w:t xml:space="preserve">В соответствии с решениями генерального плана на период до 2039 года в населенном пункте поселок Сентябрьский предусматривается развитие существующей централизованной системы водоснабжения для подачи воды в кварталы жилой и общественной застройки. В настоящее время в сельском поселении Сентябрьский отсутствуют муниципальный источник водоснабжением. Генеральным планом предложено строительство нового водозабора, состоящего из водозаборной скважины и водопроводного очистного сооружения расчетной мощность 650 м3/сут. Местоположения скважины, марку оборудования уточнить при рабочем проектировании. </w:t>
      </w:r>
    </w:p>
    <w:p w:rsidR="00787E1F" w:rsidRPr="00787E1F" w:rsidRDefault="00787E1F" w:rsidP="00787E1F">
      <w:r w:rsidRPr="00787E1F">
        <w:t xml:space="preserve">Исходя из этого необходимо произвести проектные и строительно-монтажные работы по строительству и реконструкции водопроводных сетей, а также строительству нового муниципального водозабора. </w:t>
      </w:r>
    </w:p>
    <w:p w:rsidR="00787E1F" w:rsidRPr="00787E1F" w:rsidRDefault="00787E1F" w:rsidP="00787E1F">
      <w:bookmarkStart w:id="188" w:name="_Toc77848020"/>
      <w:bookmarkStart w:id="189" w:name="_Toc500074528"/>
      <w:r w:rsidRPr="00787E1F">
        <w:t>Строительство источников наружного противопожарного водоснабжения</w:t>
      </w:r>
      <w:bookmarkEnd w:id="188"/>
      <w:bookmarkEnd w:id="189"/>
    </w:p>
    <w:p w:rsidR="00787E1F" w:rsidRPr="00787E1F" w:rsidRDefault="00787E1F" w:rsidP="00787E1F">
      <w:r w:rsidRPr="00787E1F">
        <w:t>В качестве источников наружного противопожарного водоснабжения предлагается 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rsidR="00787E1F" w:rsidRPr="00787E1F" w:rsidRDefault="00787E1F" w:rsidP="00787E1F">
      <w:bookmarkStart w:id="190" w:name="_Toc77848021"/>
      <w:bookmarkStart w:id="191" w:name="_Toc500074529"/>
      <w:r w:rsidRPr="00787E1F">
        <w:t>Инженерно-технический анализ водоочистных сооружений, выявление проблем функционирования</w:t>
      </w:r>
      <w:bookmarkEnd w:id="190"/>
      <w:bookmarkEnd w:id="191"/>
    </w:p>
    <w:p w:rsidR="00787E1F" w:rsidRPr="00787E1F" w:rsidRDefault="00787E1F" w:rsidP="00787E1F">
      <w:r w:rsidRPr="00787E1F">
        <w:t>Водопроводные очистные сооружения (ВОС) в сельском поселении Сентябрьский отсутствуют. На территории поселка Сентябрьский установлен и введен в эксплуатацию блок модульной очистки.</w:t>
      </w:r>
    </w:p>
    <w:p w:rsidR="00787E1F" w:rsidRPr="00787E1F" w:rsidRDefault="00787E1F" w:rsidP="00787E1F">
      <w:bookmarkStart w:id="192" w:name="_Toc77848022"/>
      <w:bookmarkStart w:id="193" w:name="_Toc500074530"/>
      <w:r w:rsidRPr="00787E1F">
        <w:t>Баланс потребления услуг по водоснабжению на отчетный год</w:t>
      </w:r>
      <w:bookmarkEnd w:id="192"/>
      <w:bookmarkEnd w:id="193"/>
    </w:p>
    <w:p w:rsidR="00787E1F" w:rsidRPr="00787E1F" w:rsidRDefault="00787E1F" w:rsidP="00787E1F">
      <w:r w:rsidRPr="00787E1F">
        <w:t>Динамика балансов потребления услуг по водоснабжению за период 2018-2020 гг.</w:t>
      </w:r>
    </w:p>
    <w:p w:rsidR="00787E1F" w:rsidRPr="00787E1F" w:rsidRDefault="00787E1F" w:rsidP="00787E1F">
      <w:r w:rsidRPr="00787E1F">
        <w:t xml:space="preserve">Таблица </w:t>
      </w:r>
      <w:r w:rsidR="00064388">
        <w:fldChar w:fldCharType="begin"/>
      </w:r>
      <w:r w:rsidR="00064388">
        <w:instrText xml:space="preserve"> SEQ Таблица \* ARABIC </w:instrText>
      </w:r>
      <w:r w:rsidR="00064388">
        <w:fldChar w:fldCharType="separate"/>
      </w:r>
      <w:r w:rsidRPr="00787E1F">
        <w:t>11</w:t>
      </w:r>
      <w:r w:rsidR="00064388">
        <w:fldChar w:fldCharType="end"/>
      </w:r>
      <w:r w:rsidRPr="00787E1F">
        <w:t xml:space="preserve"> – Показатели балансов водоснабжения за период 2018-2020 гг.</w:t>
      </w:r>
    </w:p>
    <w:tbl>
      <w:tblPr>
        <w:tblW w:w="9585" w:type="dxa"/>
        <w:tblInd w:w="40" w:type="dxa"/>
        <w:tblLayout w:type="fixed"/>
        <w:tblCellMar>
          <w:left w:w="40" w:type="dxa"/>
          <w:right w:w="40" w:type="dxa"/>
        </w:tblCellMar>
        <w:tblLook w:val="04A0" w:firstRow="1" w:lastRow="0" w:firstColumn="1" w:lastColumn="0" w:noHBand="0" w:noVBand="1"/>
      </w:tblPr>
      <w:tblGrid>
        <w:gridCol w:w="1020"/>
        <w:gridCol w:w="3211"/>
        <w:gridCol w:w="1223"/>
        <w:gridCol w:w="1377"/>
        <w:gridCol w:w="1377"/>
        <w:gridCol w:w="1377"/>
      </w:tblGrid>
      <w:tr w:rsidR="00787E1F" w:rsidRPr="00787E1F" w:rsidTr="00787E1F">
        <w:trPr>
          <w:trHeight w:hRule="exact" w:val="550"/>
        </w:trPr>
        <w:tc>
          <w:tcPr>
            <w:tcW w:w="1020"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w:t>
            </w:r>
          </w:p>
          <w:p w:rsidR="00787E1F" w:rsidRPr="00787E1F" w:rsidRDefault="00787E1F" w:rsidP="00787E1F">
            <w:r w:rsidRPr="00787E1F">
              <w:t>п/п</w:t>
            </w:r>
          </w:p>
        </w:tc>
        <w:tc>
          <w:tcPr>
            <w:tcW w:w="3213"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Показатели, куб.м.</w:t>
            </w:r>
          </w:p>
        </w:tc>
        <w:tc>
          <w:tcPr>
            <w:tcW w:w="1224"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Единица измерения</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2018 год</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2019 год</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2020 год</w:t>
            </w:r>
          </w:p>
        </w:tc>
      </w:tr>
      <w:tr w:rsidR="00787E1F" w:rsidRPr="00787E1F" w:rsidTr="00787E1F">
        <w:trPr>
          <w:trHeight w:hRule="exact" w:val="397"/>
        </w:trPr>
        <w:tc>
          <w:tcPr>
            <w:tcW w:w="10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1.</w:t>
            </w:r>
          </w:p>
        </w:tc>
        <w:tc>
          <w:tcPr>
            <w:tcW w:w="321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Поднято воды всего</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тыс. м3</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41,452</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40878</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40326</w:t>
            </w:r>
          </w:p>
        </w:tc>
      </w:tr>
      <w:tr w:rsidR="00787E1F" w:rsidRPr="00787E1F" w:rsidTr="00787E1F">
        <w:trPr>
          <w:trHeight w:hRule="exact" w:val="397"/>
        </w:trPr>
        <w:tc>
          <w:tcPr>
            <w:tcW w:w="102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2.</w:t>
            </w:r>
          </w:p>
        </w:tc>
        <w:tc>
          <w:tcPr>
            <w:tcW w:w="321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Потери в сетях</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тыс. м3</w:t>
            </w:r>
          </w:p>
        </w:tc>
        <w:tc>
          <w:tcPr>
            <w:tcW w:w="137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87E1F" w:rsidRPr="00787E1F" w:rsidRDefault="00787E1F" w:rsidP="00787E1F">
            <w:r w:rsidRPr="00787E1F">
              <w:t>2,069</w:t>
            </w:r>
          </w:p>
        </w:tc>
        <w:tc>
          <w:tcPr>
            <w:tcW w:w="137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87E1F" w:rsidRPr="00787E1F" w:rsidRDefault="00787E1F" w:rsidP="00787E1F">
            <w:r w:rsidRPr="00787E1F">
              <w:t>2114</w:t>
            </w:r>
          </w:p>
        </w:tc>
        <w:tc>
          <w:tcPr>
            <w:tcW w:w="137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87E1F" w:rsidRPr="00787E1F" w:rsidRDefault="00787E1F" w:rsidP="00787E1F">
            <w:r w:rsidRPr="00787E1F">
              <w:t>2,087</w:t>
            </w:r>
          </w:p>
        </w:tc>
      </w:tr>
      <w:tr w:rsidR="00787E1F" w:rsidRPr="00787E1F" w:rsidTr="00787E1F">
        <w:trPr>
          <w:trHeight w:hRule="exact" w:val="397"/>
        </w:trPr>
        <w:tc>
          <w:tcPr>
            <w:tcW w:w="1020" w:type="dxa"/>
            <w:vMerge/>
            <w:tcBorders>
              <w:top w:val="single" w:sz="6" w:space="0" w:color="auto"/>
              <w:left w:val="single" w:sz="6" w:space="0" w:color="auto"/>
              <w:bottom w:val="single" w:sz="6" w:space="0" w:color="auto"/>
              <w:right w:val="single" w:sz="6" w:space="0" w:color="auto"/>
            </w:tcBorders>
            <w:vAlign w:val="center"/>
            <w:hideMark/>
          </w:tcPr>
          <w:p w:rsidR="00787E1F" w:rsidRPr="00787E1F" w:rsidRDefault="00787E1F" w:rsidP="00787E1F"/>
        </w:tc>
        <w:tc>
          <w:tcPr>
            <w:tcW w:w="3213" w:type="dxa"/>
            <w:vMerge/>
            <w:tcBorders>
              <w:top w:val="single" w:sz="6" w:space="0" w:color="auto"/>
              <w:left w:val="single" w:sz="6" w:space="0" w:color="auto"/>
              <w:bottom w:val="single" w:sz="6" w:space="0" w:color="auto"/>
              <w:right w:val="single" w:sz="6" w:space="0" w:color="auto"/>
            </w:tcBorders>
            <w:vAlign w:val="center"/>
            <w:hideMark/>
          </w:tcPr>
          <w:p w:rsidR="00787E1F" w:rsidRPr="00787E1F" w:rsidRDefault="00787E1F" w:rsidP="00787E1F"/>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w:t>
            </w:r>
          </w:p>
        </w:tc>
        <w:tc>
          <w:tcPr>
            <w:tcW w:w="1378"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5%</w:t>
            </w:r>
          </w:p>
        </w:tc>
        <w:tc>
          <w:tcPr>
            <w:tcW w:w="1378"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5%</w:t>
            </w:r>
          </w:p>
        </w:tc>
        <w:tc>
          <w:tcPr>
            <w:tcW w:w="1378"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5%</w:t>
            </w:r>
          </w:p>
        </w:tc>
      </w:tr>
      <w:tr w:rsidR="00787E1F" w:rsidRPr="00787E1F" w:rsidTr="00787E1F">
        <w:trPr>
          <w:trHeight w:hRule="exact" w:val="397"/>
        </w:trPr>
        <w:tc>
          <w:tcPr>
            <w:tcW w:w="10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lastRenderedPageBreak/>
              <w:t>3.</w:t>
            </w:r>
          </w:p>
        </w:tc>
        <w:tc>
          <w:tcPr>
            <w:tcW w:w="321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Реализовано потребителям</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тыс. м3</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39,309</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38764</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38239</w:t>
            </w:r>
          </w:p>
        </w:tc>
      </w:tr>
    </w:tbl>
    <w:p w:rsidR="00787E1F" w:rsidRPr="00787E1F" w:rsidRDefault="00787E1F" w:rsidP="00787E1F">
      <w:r w:rsidRPr="00787E1F">
        <w:t>Расчетные балансы потребления услуг по водоснабжению</w:t>
      </w:r>
    </w:p>
    <w:p w:rsidR="00787E1F" w:rsidRPr="00787E1F" w:rsidRDefault="00787E1F" w:rsidP="00787E1F">
      <w:r w:rsidRPr="00787E1F">
        <w:t>Учитывая степень благоустройства районов жилой застройки удельное среднесуточное (за год) водопотребление на хозяйственно-питьевые нужды населения принято в соответствии с СП 31.13330.2012. Количество воды на неучтенные расходы принято дополнительно в размере 15 % от суммарного расхода воды на хозяйственно-питьевые нужды населенного пункта. 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равным 1,2.</w:t>
      </w:r>
    </w:p>
    <w:p w:rsidR="00787E1F" w:rsidRPr="00787E1F" w:rsidRDefault="00787E1F" w:rsidP="00787E1F">
      <w:r w:rsidRPr="00787E1F">
        <w:t>Суммарный расход воды на поливку зеленых насаждений принят в размере 50 л/сут на 1 жителя. Количество поливок принято 1 раз в сутки.</w:t>
      </w:r>
    </w:p>
    <w:p w:rsidR="00787E1F" w:rsidRPr="00787E1F" w:rsidRDefault="00787E1F" w:rsidP="00787E1F">
      <w:r w:rsidRPr="00787E1F">
        <w:t>Основные показатели водопотребления сельского поселения Сентябрьский приведены в таблице далее.</w:t>
      </w:r>
    </w:p>
    <w:p w:rsidR="00787E1F" w:rsidRPr="00787E1F" w:rsidRDefault="00787E1F" w:rsidP="00787E1F">
      <w:r w:rsidRPr="00787E1F">
        <w:t xml:space="preserve">Таблица </w:t>
      </w:r>
      <w:r w:rsidR="00064388">
        <w:fldChar w:fldCharType="begin"/>
      </w:r>
      <w:r w:rsidR="00064388">
        <w:instrText xml:space="preserve"> SEQ Таблица \* ARABIC </w:instrText>
      </w:r>
      <w:r w:rsidR="00064388">
        <w:fldChar w:fldCharType="separate"/>
      </w:r>
      <w:r w:rsidRPr="00787E1F">
        <w:t>12</w:t>
      </w:r>
      <w:r w:rsidR="00064388">
        <w:fldChar w:fldCharType="end"/>
      </w:r>
      <w:r w:rsidRPr="00787E1F">
        <w:t xml:space="preserve"> - Основные показатели водопотребления сельского поселения Сентябрьский на расчетный срок реализации проекта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842"/>
        <w:gridCol w:w="1671"/>
        <w:gridCol w:w="1504"/>
        <w:gridCol w:w="1393"/>
        <w:gridCol w:w="1659"/>
      </w:tblGrid>
      <w:tr w:rsidR="00787E1F" w:rsidRPr="00787E1F" w:rsidTr="00787E1F">
        <w:trPr>
          <w:cantSplit/>
          <w:trHeight w:hRule="exact" w:val="1005"/>
          <w:tblHeader/>
          <w:jc w:val="center"/>
        </w:trPr>
        <w:tc>
          <w:tcPr>
            <w:tcW w:w="398"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 п/п</w:t>
            </w:r>
          </w:p>
        </w:tc>
        <w:tc>
          <w:tcPr>
            <w:tcW w:w="1442"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Наименование</w:t>
            </w:r>
          </w:p>
          <w:p w:rsidR="00787E1F" w:rsidRPr="00787E1F" w:rsidRDefault="00787E1F" w:rsidP="00787E1F">
            <w:r w:rsidRPr="00787E1F">
              <w:t>водопотребителей</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 xml:space="preserve">Численность населения, </w:t>
            </w:r>
          </w:p>
          <w:p w:rsidR="00787E1F" w:rsidRPr="00787E1F" w:rsidRDefault="00787E1F" w:rsidP="00787E1F">
            <w:r w:rsidRPr="00787E1F">
              <w:t>чел.</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Норма водопот-ребления, л/сут</w:t>
            </w:r>
          </w:p>
        </w:tc>
        <w:tc>
          <w:tcPr>
            <w:tcW w:w="1549"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 xml:space="preserve">Количество </w:t>
            </w:r>
          </w:p>
          <w:p w:rsidR="00787E1F" w:rsidRPr="00787E1F" w:rsidRDefault="00787E1F" w:rsidP="00787E1F">
            <w:r w:rsidRPr="00787E1F">
              <w:t>потребляемой воды, м3/сут</w:t>
            </w:r>
          </w:p>
        </w:tc>
      </w:tr>
      <w:tr w:rsidR="00787E1F" w:rsidRPr="00787E1F" w:rsidTr="00787E1F">
        <w:trPr>
          <w:cantSplit/>
          <w:trHeight w:val="42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0" w:type="auto"/>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0" w:type="auto"/>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0" w:type="auto"/>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707"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Qсут.ср</w:t>
            </w:r>
          </w:p>
        </w:tc>
        <w:tc>
          <w:tcPr>
            <w:tcW w:w="84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Qсут.max</w:t>
            </w:r>
          </w:p>
        </w:tc>
      </w:tr>
      <w:tr w:rsidR="00787E1F" w:rsidRPr="00787E1F" w:rsidTr="00787E1F">
        <w:trPr>
          <w:trHeight w:val="86"/>
          <w:jc w:val="center"/>
        </w:trPr>
        <w:tc>
          <w:tcPr>
            <w:tcW w:w="39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bookmarkStart w:id="194" w:name="_Hlk391397179"/>
            <w:r w:rsidRPr="00787E1F">
              <w:t>1</w:t>
            </w:r>
          </w:p>
        </w:tc>
        <w:tc>
          <w:tcPr>
            <w:tcW w:w="1442"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с.п. Сентябрьский</w:t>
            </w:r>
          </w:p>
        </w:tc>
        <w:tc>
          <w:tcPr>
            <w:tcW w:w="848" w:type="pct"/>
            <w:tcBorders>
              <w:top w:val="single" w:sz="4" w:space="0" w:color="auto"/>
              <w:left w:val="single" w:sz="4" w:space="0" w:color="auto"/>
              <w:bottom w:val="single" w:sz="4" w:space="0" w:color="auto"/>
              <w:right w:val="single" w:sz="4" w:space="0" w:color="auto"/>
            </w:tcBorders>
            <w:hideMark/>
          </w:tcPr>
          <w:p w:rsidR="00787E1F" w:rsidRPr="00787E1F" w:rsidRDefault="00787E1F" w:rsidP="00787E1F">
            <w:r w:rsidRPr="00787E1F">
              <w:t>1600</w:t>
            </w:r>
          </w:p>
        </w:tc>
        <w:tc>
          <w:tcPr>
            <w:tcW w:w="763"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244</w:t>
            </w:r>
          </w:p>
        </w:tc>
        <w:tc>
          <w:tcPr>
            <w:tcW w:w="707"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528,96</w:t>
            </w:r>
          </w:p>
        </w:tc>
        <w:tc>
          <w:tcPr>
            <w:tcW w:w="842"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634,75</w:t>
            </w:r>
          </w:p>
        </w:tc>
      </w:tr>
      <w:bookmarkEnd w:id="194"/>
      <w:tr w:rsidR="00787E1F" w:rsidRPr="00787E1F" w:rsidTr="00787E1F">
        <w:trPr>
          <w:trHeight w:val="176"/>
          <w:jc w:val="center"/>
        </w:trPr>
        <w:tc>
          <w:tcPr>
            <w:tcW w:w="3451"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Итого:</w:t>
            </w:r>
          </w:p>
        </w:tc>
        <w:tc>
          <w:tcPr>
            <w:tcW w:w="7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528,96</w:t>
            </w:r>
          </w:p>
        </w:tc>
        <w:tc>
          <w:tcPr>
            <w:tcW w:w="84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634,75</w:t>
            </w:r>
          </w:p>
        </w:tc>
      </w:tr>
    </w:tbl>
    <w:p w:rsidR="00787E1F" w:rsidRPr="00787E1F" w:rsidRDefault="00787E1F" w:rsidP="00787E1F">
      <w:r w:rsidRPr="00787E1F">
        <w:t>Суммарное водопотребление сельского поселения Сентябрьский на расчетный срок составит 634,75 куб.м./сут.</w:t>
      </w:r>
    </w:p>
    <w:p w:rsidR="00787E1F" w:rsidRPr="00787E1F" w:rsidRDefault="00787E1F" w:rsidP="00787E1F">
      <w:bookmarkStart w:id="195" w:name="_Toc77848023"/>
      <w:bookmarkStart w:id="196" w:name="_Toc500074531"/>
      <w:r w:rsidRPr="00787E1F">
        <w:t>Целевые показатели развития системы водоснабжения, включая показатели надежности и качества, и перспективные критерии доступности для потребителей услуг водоснабжения</w:t>
      </w:r>
      <w:bookmarkEnd w:id="195"/>
      <w:bookmarkEnd w:id="196"/>
    </w:p>
    <w:p w:rsidR="00787E1F" w:rsidRPr="00787E1F" w:rsidRDefault="00787E1F" w:rsidP="00787E1F">
      <w:r w:rsidRPr="00787E1F">
        <w:t>На период реализации Программы в сфере системы водоснабжения предусматривается:</w:t>
      </w:r>
    </w:p>
    <w:p w:rsidR="00787E1F" w:rsidRPr="00787E1F" w:rsidRDefault="00787E1F" w:rsidP="00787E1F">
      <w:r w:rsidRPr="00787E1F">
        <w:t>снижение доли водопроводной сети, нуждающейся в замене (%) с 100% до 20 %;</w:t>
      </w:r>
    </w:p>
    <w:p w:rsidR="00787E1F" w:rsidRPr="00787E1F" w:rsidRDefault="00787E1F" w:rsidP="00787E1F">
      <w:r w:rsidRPr="00787E1F">
        <w:t>снижение ветхости объектов с 80% до 45%;</w:t>
      </w:r>
    </w:p>
    <w:p w:rsidR="00787E1F" w:rsidRPr="00787E1F" w:rsidRDefault="00787E1F" w:rsidP="00787E1F">
      <w:r w:rsidRPr="00787E1F">
        <w:t>повышение энергоэффективности отрасли с 45% до 90%;</w:t>
      </w:r>
    </w:p>
    <w:p w:rsidR="00787E1F" w:rsidRPr="00787E1F" w:rsidRDefault="00787E1F" w:rsidP="00787E1F">
      <w:r w:rsidRPr="00787E1F">
        <w:t>снижение потерь с 5% до 2%.</w:t>
      </w:r>
    </w:p>
    <w:p w:rsidR="00787E1F" w:rsidRPr="00787E1F" w:rsidRDefault="00787E1F" w:rsidP="00787E1F">
      <w:bookmarkStart w:id="197" w:name="_Toc77848024"/>
      <w:bookmarkStart w:id="198" w:name="_Toc500074532"/>
      <w:r w:rsidRPr="00787E1F">
        <w:t>Программа развития систем водоснабжения</w:t>
      </w:r>
      <w:bookmarkEnd w:id="197"/>
      <w:bookmarkEnd w:id="198"/>
      <w:r w:rsidRPr="00787E1F">
        <w:t xml:space="preserve"> </w:t>
      </w:r>
    </w:p>
    <w:p w:rsidR="00787E1F" w:rsidRPr="00787E1F" w:rsidRDefault="00787E1F" w:rsidP="00787E1F">
      <w:r w:rsidRPr="00787E1F">
        <w:lastRenderedPageBreak/>
        <w:t>Программа развития централизованной системы водоснабжения предусматривает развитие существующей системы централизованного водоснабжения с целью создания нового муниципального водозабора и замены морально-устаревших элементов системы и расширения ее зоны охвата.</w:t>
      </w:r>
    </w:p>
    <w:p w:rsidR="00787E1F" w:rsidRPr="00787E1F" w:rsidRDefault="00787E1F" w:rsidP="00787E1F">
      <w:r w:rsidRPr="00787E1F">
        <w:t>Для повышения комфортности проживания населения, проживающего на территории сельского поселения Сентябрьский, в Программе предусмотрены следующие мероприятия:</w:t>
      </w:r>
    </w:p>
    <w:p w:rsidR="00787E1F" w:rsidRPr="00787E1F" w:rsidRDefault="00787E1F" w:rsidP="00787E1F">
      <w:r w:rsidRPr="00787E1F">
        <w:t>первая очередь</w:t>
      </w:r>
    </w:p>
    <w:p w:rsidR="00787E1F" w:rsidRPr="00787E1F" w:rsidRDefault="00787E1F" w:rsidP="00787E1F">
      <w:r w:rsidRPr="00787E1F">
        <w:t>проектные и строительно-монтажные работы по замене ветхих сетей водоснабжения, не отвечающих условиям надежной эксплуатации на перспективу суммарной протяженностью 2,6 км;</w:t>
      </w:r>
    </w:p>
    <w:p w:rsidR="00787E1F" w:rsidRPr="00787E1F" w:rsidRDefault="00787E1F" w:rsidP="00787E1F">
      <w:r w:rsidRPr="00787E1F">
        <w:t>проектные и строительно-монтажные работы по строительству новых магистральных водопроводных сетей суммарной протяженностью 0,5 км;</w:t>
      </w:r>
    </w:p>
    <w:p w:rsidR="00787E1F" w:rsidRPr="00787E1F" w:rsidRDefault="00787E1F" w:rsidP="00787E1F">
      <w:r w:rsidRPr="00787E1F">
        <w:t>расчетный срок</w:t>
      </w:r>
    </w:p>
    <w:p w:rsidR="00787E1F" w:rsidRPr="00787E1F" w:rsidRDefault="00787E1F" w:rsidP="00787E1F">
      <w:r w:rsidRPr="00787E1F">
        <w:t>проектные и строительно-монтажные работы по замене ветхих сетей водоснабжения, не отвечающих условиям надежной эксплуатации на перспективу суммарной протяженностью 2,62 км;</w:t>
      </w:r>
    </w:p>
    <w:p w:rsidR="00787E1F" w:rsidRPr="00787E1F" w:rsidRDefault="00787E1F" w:rsidP="00787E1F">
      <w:r w:rsidRPr="00787E1F">
        <w:t>проектные и строительно-монтажные работы по строительству нового муниципального водозабора из водозаборной скважины (артезианская скважина с погружным насосом для обеспечения водой абонентов) и водопроводных очистных сооружений, расчетная производительность 650 м3/сут;</w:t>
      </w:r>
    </w:p>
    <w:p w:rsidR="00787E1F" w:rsidRPr="00787E1F" w:rsidRDefault="00787E1F" w:rsidP="00787E1F">
      <w:r w:rsidRPr="00787E1F">
        <w:t>разработка и утверждение в органах исполнительной власти Российской Федерации проектов зон санитарной охраны источника водоснабжения, а также установление границ и режимов этих зон на местности;</w:t>
      </w:r>
    </w:p>
    <w:p w:rsidR="00787E1F" w:rsidRPr="00787E1F" w:rsidRDefault="00787E1F" w:rsidP="00787E1F">
      <w:r w:rsidRPr="00787E1F">
        <w:t>проектные и строительно-монтажные работы по строительству новых магистральных водопроводных сетей суммарной протяженностью 1,0 км.</w:t>
      </w:r>
    </w:p>
    <w:p w:rsidR="00787E1F" w:rsidRPr="00787E1F" w:rsidRDefault="00787E1F" w:rsidP="00787E1F">
      <w:pPr>
        <w:sectPr w:rsidR="00787E1F" w:rsidRPr="00787E1F">
          <w:pgSz w:w="11906" w:h="16838"/>
          <w:pgMar w:top="851" w:right="851" w:bottom="851" w:left="1418" w:header="709" w:footer="709" w:gutter="0"/>
          <w:cols w:space="720"/>
        </w:sectPr>
      </w:pPr>
    </w:p>
    <w:p w:rsidR="00787E1F" w:rsidRPr="00787E1F" w:rsidRDefault="00787E1F" w:rsidP="00787E1F"/>
    <w:p w:rsidR="00787E1F" w:rsidRPr="00787E1F" w:rsidRDefault="00787E1F" w:rsidP="00787E1F">
      <w:r w:rsidRPr="00787E1F">
        <w:t xml:space="preserve">Таблица </w:t>
      </w:r>
      <w:r w:rsidR="00064388">
        <w:fldChar w:fldCharType="begin"/>
      </w:r>
      <w:r w:rsidR="00064388">
        <w:instrText xml:space="preserve"> SEQ Таблица \* ARABIC </w:instrText>
      </w:r>
      <w:r w:rsidR="00064388">
        <w:fldChar w:fldCharType="separate"/>
      </w:r>
      <w:r w:rsidRPr="00787E1F">
        <w:t>13</w:t>
      </w:r>
      <w:r w:rsidR="00064388">
        <w:fldChar w:fldCharType="end"/>
      </w:r>
      <w:r w:rsidRPr="00787E1F">
        <w:t xml:space="preserve"> - План-график развития централизованной системы водоснабжения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1"/>
        <w:gridCol w:w="3407"/>
        <w:gridCol w:w="1517"/>
        <w:gridCol w:w="1417"/>
        <w:gridCol w:w="1417"/>
        <w:gridCol w:w="3685"/>
        <w:gridCol w:w="2774"/>
      </w:tblGrid>
      <w:tr w:rsidR="00787E1F" w:rsidRPr="00787E1F" w:rsidTr="00787E1F">
        <w:trPr>
          <w:cantSplit/>
          <w:trHeight w:val="893"/>
          <w:tblHeader/>
        </w:trPr>
        <w:tc>
          <w:tcPr>
            <w:tcW w:w="193"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w:t>
            </w:r>
          </w:p>
          <w:p w:rsidR="00787E1F" w:rsidRPr="00787E1F" w:rsidRDefault="00787E1F" w:rsidP="00787E1F">
            <w:r w:rsidRPr="00787E1F">
              <w:t>п/п</w:t>
            </w:r>
          </w:p>
        </w:tc>
        <w:tc>
          <w:tcPr>
            <w:tcW w:w="1152"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Описание и цель проекта</w:t>
            </w:r>
          </w:p>
        </w:tc>
        <w:tc>
          <w:tcPr>
            <w:tcW w:w="513"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Технические параметры </w:t>
            </w:r>
          </w:p>
          <w:p w:rsidR="00787E1F" w:rsidRPr="00787E1F" w:rsidRDefault="00787E1F" w:rsidP="00787E1F">
            <w:r w:rsidRPr="00787E1F">
              <w:t>проекта</w:t>
            </w:r>
          </w:p>
        </w:tc>
        <w:tc>
          <w:tcPr>
            <w:tcW w:w="479"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Затраты на реализацию</w:t>
            </w:r>
          </w:p>
          <w:p w:rsidR="00787E1F" w:rsidRPr="00787E1F" w:rsidRDefault="00787E1F" w:rsidP="00787E1F">
            <w:r w:rsidRPr="00787E1F">
              <w:t>проекта</w:t>
            </w:r>
          </w:p>
          <w:p w:rsidR="00787E1F" w:rsidRPr="00787E1F" w:rsidRDefault="00787E1F" w:rsidP="00787E1F">
            <w:r w:rsidRPr="00787E1F">
              <w:t>(млн. руб.)</w:t>
            </w:r>
          </w:p>
        </w:tc>
        <w:tc>
          <w:tcPr>
            <w:tcW w:w="479"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Срок</w:t>
            </w:r>
          </w:p>
          <w:p w:rsidR="00787E1F" w:rsidRPr="00787E1F" w:rsidRDefault="00787E1F" w:rsidP="00787E1F">
            <w:r w:rsidRPr="00787E1F">
              <w:t>реализации проекта</w:t>
            </w:r>
          </w:p>
        </w:tc>
        <w:tc>
          <w:tcPr>
            <w:tcW w:w="1246"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Ожидаемый эффект от </w:t>
            </w:r>
          </w:p>
          <w:p w:rsidR="00787E1F" w:rsidRPr="00787E1F" w:rsidRDefault="00787E1F" w:rsidP="00787E1F">
            <w:r w:rsidRPr="00787E1F">
              <w:t>реализации проекта</w:t>
            </w:r>
          </w:p>
        </w:tc>
        <w:tc>
          <w:tcPr>
            <w:tcW w:w="938"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Предполагаемый источник финансирования</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Проектные и строительно-монтажные работы по замене ветхих сетей водоснабжения </w:t>
            </w:r>
          </w:p>
        </w:tc>
        <w:tc>
          <w:tcPr>
            <w:tcW w:w="513"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2,6 км</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25,46 </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24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Снижение утечек воды, снижение гидравлического сопротивления воды и как следствие снижение затрат на транспортировку</w:t>
            </w:r>
          </w:p>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990"/>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2</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магистральных водопроводных сетей</w:t>
            </w:r>
          </w:p>
        </w:tc>
        <w:tc>
          <w:tcPr>
            <w:tcW w:w="513"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0,5 км</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4,9</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24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водоснабжения </w:t>
            </w:r>
          </w:p>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148"/>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3</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Проектные и строительно-монтажные работы по замене ветхих сетей водоснабжения </w:t>
            </w:r>
          </w:p>
        </w:tc>
        <w:tc>
          <w:tcPr>
            <w:tcW w:w="513"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2,62 км</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25,66 </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2025-2039 гг.</w:t>
            </w:r>
          </w:p>
        </w:tc>
        <w:tc>
          <w:tcPr>
            <w:tcW w:w="124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Снижение утечек воды, снижение гидравлического сопротивления воды и как следствие снижение затрат на транспортировку</w:t>
            </w:r>
          </w:p>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148"/>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4</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нового муниципального водозабора из водозаборной скважины и водопроводных очистных сооружений</w:t>
            </w:r>
          </w:p>
        </w:tc>
        <w:tc>
          <w:tcPr>
            <w:tcW w:w="513"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650 м3/сут</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239,2 </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2025-2039 гг.</w:t>
            </w:r>
          </w:p>
        </w:tc>
        <w:tc>
          <w:tcPr>
            <w:tcW w:w="124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водоснабжения </w:t>
            </w:r>
          </w:p>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802"/>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5</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магистральных водопроводных сетей</w:t>
            </w:r>
          </w:p>
        </w:tc>
        <w:tc>
          <w:tcPr>
            <w:tcW w:w="513"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1,0 км</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9,8</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2025-2039 гг.</w:t>
            </w:r>
          </w:p>
        </w:tc>
        <w:tc>
          <w:tcPr>
            <w:tcW w:w="124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водоснабжения </w:t>
            </w:r>
          </w:p>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802"/>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6</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Разработка и утверждение в органах исполнительной власти Российской Федерации проектов зон санитарной охраны источника водоснабжения, а также установление границ и режимов этих зон на местности</w:t>
            </w:r>
          </w:p>
        </w:tc>
        <w:tc>
          <w:tcPr>
            <w:tcW w:w="513"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9,2</w:t>
            </w:r>
          </w:p>
        </w:tc>
        <w:tc>
          <w:tcPr>
            <w:tcW w:w="47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2025-2039 гг.</w:t>
            </w:r>
          </w:p>
        </w:tc>
        <w:tc>
          <w:tcPr>
            <w:tcW w:w="1246" w:type="pct"/>
            <w:tcBorders>
              <w:top w:val="single" w:sz="12" w:space="0" w:color="auto"/>
              <w:left w:val="single" w:sz="12" w:space="0" w:color="auto"/>
              <w:bottom w:val="single" w:sz="12" w:space="0" w:color="auto"/>
              <w:right w:val="single" w:sz="12" w:space="0" w:color="auto"/>
            </w:tcBorders>
            <w:vAlign w:val="center"/>
          </w:tcPr>
          <w:p w:rsidR="00787E1F" w:rsidRPr="00787E1F" w:rsidRDefault="00787E1F" w:rsidP="00787E1F">
            <w:r w:rsidRPr="00787E1F">
              <w:t>Улучшение экологической ситуации;</w:t>
            </w:r>
          </w:p>
          <w:p w:rsidR="00787E1F" w:rsidRPr="00787E1F" w:rsidRDefault="00787E1F" w:rsidP="00787E1F">
            <w:r w:rsidRPr="00787E1F">
              <w:t>Повышение надежности и качества водоснабжения</w:t>
            </w:r>
          </w:p>
          <w:p w:rsidR="00787E1F" w:rsidRPr="00787E1F" w:rsidRDefault="00787E1F" w:rsidP="00787E1F"/>
        </w:tc>
        <w:tc>
          <w:tcPr>
            <w:tcW w:w="93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314"/>
        </w:trPr>
        <w:tc>
          <w:tcPr>
            <w:tcW w:w="193" w:type="pct"/>
            <w:tcBorders>
              <w:top w:val="single" w:sz="12" w:space="0" w:color="auto"/>
              <w:left w:val="single" w:sz="12" w:space="0" w:color="auto"/>
              <w:bottom w:val="single" w:sz="12" w:space="0" w:color="auto"/>
              <w:right w:val="single" w:sz="12" w:space="0" w:color="auto"/>
            </w:tcBorders>
            <w:shd w:val="clear" w:color="auto" w:fill="D9D9D9"/>
          </w:tcPr>
          <w:p w:rsidR="00787E1F" w:rsidRPr="00787E1F" w:rsidRDefault="00787E1F" w:rsidP="00787E1F"/>
        </w:tc>
        <w:tc>
          <w:tcPr>
            <w:tcW w:w="1152" w:type="pct"/>
            <w:tcBorders>
              <w:top w:val="single" w:sz="12" w:space="0" w:color="auto"/>
              <w:left w:val="single" w:sz="12" w:space="0" w:color="auto"/>
              <w:bottom w:val="single" w:sz="12" w:space="0" w:color="auto"/>
              <w:right w:val="single" w:sz="12" w:space="0" w:color="auto"/>
            </w:tcBorders>
            <w:shd w:val="clear" w:color="auto" w:fill="D9D9D9"/>
            <w:hideMark/>
          </w:tcPr>
          <w:p w:rsidR="00787E1F" w:rsidRPr="00787E1F" w:rsidRDefault="00787E1F" w:rsidP="00787E1F">
            <w:r w:rsidRPr="00787E1F">
              <w:t>Итого:</w:t>
            </w:r>
          </w:p>
        </w:tc>
        <w:tc>
          <w:tcPr>
            <w:tcW w:w="513" w:type="pct"/>
            <w:tcBorders>
              <w:top w:val="single" w:sz="12" w:space="0" w:color="auto"/>
              <w:left w:val="single" w:sz="12" w:space="0" w:color="auto"/>
              <w:bottom w:val="single" w:sz="12" w:space="0" w:color="auto"/>
              <w:right w:val="single" w:sz="12" w:space="0" w:color="auto"/>
            </w:tcBorders>
            <w:shd w:val="clear" w:color="auto" w:fill="D9D9D9"/>
            <w:hideMark/>
          </w:tcPr>
          <w:p w:rsidR="00787E1F" w:rsidRPr="00787E1F" w:rsidRDefault="00787E1F" w:rsidP="00787E1F">
            <w:r w:rsidRPr="00787E1F">
              <w:t>-</w:t>
            </w:r>
          </w:p>
        </w:tc>
        <w:tc>
          <w:tcPr>
            <w:tcW w:w="4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 xml:space="preserve">314,22 </w:t>
            </w:r>
          </w:p>
        </w:tc>
        <w:tc>
          <w:tcPr>
            <w:tcW w:w="4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1246"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938"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r>
    </w:tbl>
    <w:p w:rsidR="00787E1F" w:rsidRPr="00787E1F" w:rsidRDefault="00787E1F" w:rsidP="00787E1F">
      <w:pPr>
        <w:sectPr w:rsidR="00787E1F" w:rsidRPr="00787E1F">
          <w:pgSz w:w="16840" w:h="11907" w:orient="landscape"/>
          <w:pgMar w:top="851" w:right="1134" w:bottom="851" w:left="1134" w:header="709" w:footer="709" w:gutter="0"/>
          <w:cols w:space="720"/>
        </w:sectPr>
      </w:pPr>
    </w:p>
    <w:p w:rsidR="00787E1F" w:rsidRPr="00787E1F" w:rsidRDefault="00787E1F" w:rsidP="00787E1F">
      <w:bookmarkStart w:id="199" w:name="_Toc77848025"/>
      <w:bookmarkStart w:id="200" w:name="_Toc500074533"/>
      <w:r w:rsidRPr="00787E1F">
        <w:lastRenderedPageBreak/>
        <w:t>СИСТЕМа ВОДООТВЕДЕНИЯ</w:t>
      </w:r>
      <w:bookmarkEnd w:id="199"/>
      <w:bookmarkEnd w:id="200"/>
    </w:p>
    <w:p w:rsidR="00787E1F" w:rsidRPr="00787E1F" w:rsidRDefault="00787E1F" w:rsidP="00787E1F">
      <w:bookmarkStart w:id="201" w:name="_Toc77848026"/>
      <w:bookmarkStart w:id="202" w:name="_Toc500074534"/>
      <w:r w:rsidRPr="00787E1F">
        <w:t>Анализ существующих систем водоотведения</w:t>
      </w:r>
      <w:bookmarkEnd w:id="201"/>
      <w:bookmarkEnd w:id="202"/>
    </w:p>
    <w:p w:rsidR="00787E1F" w:rsidRPr="00787E1F" w:rsidRDefault="00787E1F" w:rsidP="00787E1F">
      <w:bookmarkStart w:id="203" w:name="_Toc77848027"/>
      <w:bookmarkStart w:id="204" w:name="_Toc500074535"/>
      <w:r w:rsidRPr="00787E1F">
        <w:t>Инженерно-технический анализ системы водоотведения, выявление проблем ее функционирования</w:t>
      </w:r>
      <w:bookmarkEnd w:id="203"/>
      <w:bookmarkEnd w:id="204"/>
      <w:r w:rsidRPr="00787E1F">
        <w:t xml:space="preserve"> </w:t>
      </w:r>
    </w:p>
    <w:p w:rsidR="00787E1F" w:rsidRPr="00787E1F" w:rsidRDefault="00787E1F" w:rsidP="00787E1F">
      <w:r w:rsidRPr="00787E1F">
        <w:t xml:space="preserve">В сельском поселении Сентябрьский существует развитая система водоотведения. Системой централизованного водоотведения охвачено 98% жителей, только два дома имеют выгребные ямы с числом жителей 17 чел. </w:t>
      </w:r>
    </w:p>
    <w:p w:rsidR="00787E1F" w:rsidRPr="00787E1F" w:rsidRDefault="00787E1F" w:rsidP="00787E1F">
      <w:r w:rsidRPr="00787E1F">
        <w:t xml:space="preserve">Система водоотведения включает: </w:t>
      </w:r>
    </w:p>
    <w:p w:rsidR="00787E1F" w:rsidRPr="00787E1F" w:rsidRDefault="00787E1F" w:rsidP="00787E1F">
      <w:r w:rsidRPr="00787E1F">
        <w:t>самотечные сети;</w:t>
      </w:r>
    </w:p>
    <w:p w:rsidR="00787E1F" w:rsidRPr="00787E1F" w:rsidRDefault="00787E1F" w:rsidP="00787E1F">
      <w:r w:rsidRPr="00787E1F">
        <w:t>канализационная насосная станция – 1 ед.;</w:t>
      </w:r>
    </w:p>
    <w:p w:rsidR="00787E1F" w:rsidRPr="00787E1F" w:rsidRDefault="00787E1F" w:rsidP="00787E1F">
      <w:r w:rsidRPr="00787E1F">
        <w:t>очистные сооружения канализации и биологической очистки.</w:t>
      </w:r>
    </w:p>
    <w:p w:rsidR="00787E1F" w:rsidRPr="00787E1F" w:rsidRDefault="00787E1F" w:rsidP="00787E1F">
      <w:r w:rsidRPr="00787E1F">
        <w:t>Система водоотведения поселок Сентябрьский является раздельной, при которой хозяйственно-бытовая сеть прокладывается для отведения от жилой, общественной застройки. Поверхностные стоки отводятся по сети кюветов, дождевой канализации в поселке нет.</w:t>
      </w:r>
    </w:p>
    <w:p w:rsidR="00787E1F" w:rsidRPr="00787E1F" w:rsidRDefault="00787E1F" w:rsidP="00787E1F">
      <w:r w:rsidRPr="00787E1F">
        <w:t>Стоки из выгребных ям откачиваются специализированным транспортом и вывозятся на приемный резервуар насосной станции.</w:t>
      </w:r>
    </w:p>
    <w:p w:rsidR="00787E1F" w:rsidRPr="00787E1F" w:rsidRDefault="00787E1F" w:rsidP="00787E1F">
      <w:r w:rsidRPr="00787E1F">
        <w:t>По системе самотечной канализации сточные воды поступают в насосную станцию, из которой подаются на сооружения биологической очистки и далее в пруды-отстойники и болото Безымянное.</w:t>
      </w:r>
    </w:p>
    <w:p w:rsidR="00787E1F" w:rsidRPr="00787E1F" w:rsidRDefault="00787E1F" w:rsidP="00787E1F">
      <w:r w:rsidRPr="00787E1F">
        <w:t>Услуги по водоотведению потребителей осуществляет предприятие МУП «Пойковское УТВС».</w:t>
      </w:r>
    </w:p>
    <w:p w:rsidR="00787E1F" w:rsidRPr="00787E1F" w:rsidRDefault="00787E1F" w:rsidP="00787E1F">
      <w:r w:rsidRPr="00787E1F">
        <w:t>Анализ канализационных сооружений и сетей</w:t>
      </w:r>
    </w:p>
    <w:p w:rsidR="00787E1F" w:rsidRPr="00787E1F" w:rsidRDefault="00787E1F" w:rsidP="00787E1F">
      <w:r w:rsidRPr="00787E1F">
        <w:t xml:space="preserve">Магистральные канализационные сети представлены пятью участками. На большинстве участков канализационные сети безнапорные (самотечные). Напорный трубопровод напорной канализации от КНС до КОС выполнен из стальных труб диаметром 150 мм в две нитки. </w:t>
      </w:r>
    </w:p>
    <w:p w:rsidR="00787E1F" w:rsidRPr="00787E1F" w:rsidRDefault="00787E1F" w:rsidP="00787E1F">
      <w:r w:rsidRPr="00787E1F">
        <w:t>Основные характеристики канализационных сетей приведены в таблице далее.</w:t>
      </w:r>
    </w:p>
    <w:p w:rsidR="00787E1F" w:rsidRPr="00787E1F" w:rsidRDefault="00787E1F" w:rsidP="00787E1F">
      <w:r w:rsidRPr="00787E1F">
        <w:t xml:space="preserve">Таблица </w:t>
      </w:r>
      <w:r w:rsidR="00064388">
        <w:fldChar w:fldCharType="begin"/>
      </w:r>
      <w:r w:rsidR="00064388">
        <w:instrText xml:space="preserve"> SEQ</w:instrText>
      </w:r>
      <w:r w:rsidR="00064388">
        <w:instrText xml:space="preserve"> Таблица \* ARABIC </w:instrText>
      </w:r>
      <w:r w:rsidR="00064388">
        <w:fldChar w:fldCharType="separate"/>
      </w:r>
      <w:r w:rsidRPr="00787E1F">
        <w:t>14</w:t>
      </w:r>
      <w:r w:rsidR="00064388">
        <w:fldChar w:fldCharType="end"/>
      </w:r>
      <w:r w:rsidRPr="00787E1F">
        <w:t xml:space="preserve"> – Реестр сетей водоотведения на территории поселка Сентябрьский</w:t>
      </w:r>
    </w:p>
    <w:tbl>
      <w:tblPr>
        <w:tblW w:w="936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945"/>
        <w:gridCol w:w="1276"/>
        <w:gridCol w:w="1986"/>
        <w:gridCol w:w="1277"/>
        <w:gridCol w:w="1843"/>
        <w:gridCol w:w="2033"/>
      </w:tblGrid>
      <w:tr w:rsidR="00787E1F" w:rsidRPr="00787E1F" w:rsidTr="00787E1F">
        <w:trPr>
          <w:trHeight w:hRule="exact" w:val="940"/>
          <w:tblHeader/>
        </w:trPr>
        <w:tc>
          <w:tcPr>
            <w:tcW w:w="9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 п/п</w:t>
            </w:r>
          </w:p>
        </w:tc>
        <w:tc>
          <w:tcPr>
            <w:tcW w:w="127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Диаметр</w:t>
            </w:r>
          </w:p>
        </w:tc>
        <w:tc>
          <w:tcPr>
            <w:tcW w:w="198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Длина сети, м</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Уклон</w:t>
            </w:r>
          </w:p>
        </w:tc>
        <w:tc>
          <w:tcPr>
            <w:tcW w:w="184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Материал труб</w:t>
            </w:r>
          </w:p>
        </w:tc>
        <w:tc>
          <w:tcPr>
            <w:tcW w:w="203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Примечания</w:t>
            </w:r>
          </w:p>
        </w:tc>
      </w:tr>
      <w:tr w:rsidR="00787E1F" w:rsidRPr="00787E1F" w:rsidTr="00787E1F">
        <w:trPr>
          <w:trHeight w:hRule="exact" w:val="749"/>
        </w:trPr>
        <w:tc>
          <w:tcPr>
            <w:tcW w:w="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108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241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0,007</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Сталь</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Самотечные</w:t>
            </w:r>
          </w:p>
        </w:tc>
      </w:tr>
      <w:tr w:rsidR="00787E1F" w:rsidRPr="00787E1F" w:rsidTr="00787E1F">
        <w:trPr>
          <w:trHeight w:hRule="exact" w:val="749"/>
        </w:trPr>
        <w:tc>
          <w:tcPr>
            <w:tcW w:w="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159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1607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0,005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Сталь</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Самотечные</w:t>
            </w:r>
          </w:p>
        </w:tc>
      </w:tr>
      <w:tr w:rsidR="00787E1F" w:rsidRPr="00787E1F" w:rsidTr="00787E1F">
        <w:trPr>
          <w:trHeight w:hRule="exact" w:val="749"/>
        </w:trPr>
        <w:tc>
          <w:tcPr>
            <w:tcW w:w="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lastRenderedPageBreak/>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219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814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0,005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Сталь</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Самотечные</w:t>
            </w:r>
          </w:p>
        </w:tc>
      </w:tr>
      <w:tr w:rsidR="00787E1F" w:rsidRPr="00787E1F" w:rsidTr="00787E1F">
        <w:trPr>
          <w:trHeight w:hRule="exact" w:val="749"/>
        </w:trPr>
        <w:tc>
          <w:tcPr>
            <w:tcW w:w="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321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557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Сталь</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Самотечные</w:t>
            </w:r>
          </w:p>
        </w:tc>
      </w:tr>
      <w:tr w:rsidR="00787E1F" w:rsidRPr="00787E1F" w:rsidTr="00787E1F">
        <w:trPr>
          <w:trHeight w:hRule="exact" w:val="749"/>
        </w:trPr>
        <w:tc>
          <w:tcPr>
            <w:tcW w:w="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7E1F" w:rsidRPr="00787E1F" w:rsidRDefault="00787E1F" w:rsidP="00787E1F"/>
          <w:p w:rsidR="00787E1F" w:rsidRPr="00787E1F" w:rsidRDefault="00787E1F" w:rsidP="00787E1F">
            <w:r w:rsidRPr="00787E1F">
              <w:t>159</w:t>
            </w:r>
          </w:p>
          <w:p w:rsidR="00787E1F" w:rsidRPr="00787E1F" w:rsidRDefault="00787E1F" w:rsidP="00787E1F"/>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967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Сталь</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Напорные</w:t>
            </w:r>
          </w:p>
        </w:tc>
      </w:tr>
      <w:tr w:rsidR="00787E1F" w:rsidRPr="00787E1F" w:rsidTr="00787E1F">
        <w:trPr>
          <w:trHeight w:hRule="exact" w:val="470"/>
        </w:trPr>
        <w:tc>
          <w:tcPr>
            <w:tcW w:w="9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Итого:</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4186</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2032"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r>
    </w:tbl>
    <w:p w:rsidR="00787E1F" w:rsidRPr="00787E1F" w:rsidRDefault="00787E1F" w:rsidP="00787E1F">
      <w:r w:rsidRPr="00787E1F">
        <w:t>Канализационная насосная станция (КНС) имеет наземную часть квадратную в плане и подземную, цилиндрическую, которая разделена на машинный зал и приемную емкость. В машинном зале установлены насосы марки «Иртыш» -2 ед. и СМ 125/80 – 1 ед. и дренажный насос ГНОМ.</w:t>
      </w:r>
    </w:p>
    <w:p w:rsidR="00787E1F" w:rsidRPr="00787E1F" w:rsidRDefault="00787E1F" w:rsidP="00787E1F">
      <w:r w:rsidRPr="00787E1F">
        <w:t>Очистные сооружения построены в 1997 году. Проектная производительность 400 м3/сут, 28,5 м3/час, 8,74 л/с. Износ очистных сооружений составляет 100%. Технология очистки не обеспечивает нормативную степень очистки сточных вод для водоемов культурно-бытового назначения. Очищенные сточные воды поступают в водоток с нарушением нормативных требований по: взвешанным веществам в 4,2 раза, БПК5 в 5 раз, ХПК в 2 раза, железа общего в 3 раза, фосфаты в 8 раз, азот аммонийный в 4 раза, нефтепродукты в 2 раза, СПАВ в 4 раза.</w:t>
      </w:r>
    </w:p>
    <w:p w:rsidR="00787E1F" w:rsidRPr="00787E1F" w:rsidRDefault="00787E1F" w:rsidP="00787E1F">
      <w:r w:rsidRPr="00787E1F">
        <w:t xml:space="preserve">Сточные воды от КНС в напорном режиме поступают в процеживатель. Далее стоки поступают в аэротенк, где при помощи активного ила и кислорода воздуха происходит биологическая очистка за счет окисления органических веществ кислородом воздуха, поступающего в азротенк через эжекторы. Циркуляция ила выполняется иловым насосом. Забор выпавшего на дно аэротенка ила, выполняется при помощи системы трубопроводов – гребенки. Циркуляция ила производится постоянно. Периодически, по мере роста, избыточный ил удаляется на осадкоуплотнитель. Доза ила принята 2-3 г/л. </w:t>
      </w:r>
    </w:p>
    <w:p w:rsidR="00787E1F" w:rsidRPr="00787E1F" w:rsidRDefault="00787E1F" w:rsidP="00787E1F">
      <w:r w:rsidRPr="00787E1F">
        <w:t xml:space="preserve">Сточная вода после аэротенка подается на доочистку на биотенки, на сетках которого образуется биопленка, благодаря которой происходят процессы доочистки. По мере нарастания и отмирания биопленки производится ее удаление с подачей в аэротенк. </w:t>
      </w:r>
    </w:p>
    <w:p w:rsidR="00787E1F" w:rsidRPr="00787E1F" w:rsidRDefault="00787E1F" w:rsidP="00787E1F">
      <w:r w:rsidRPr="00787E1F">
        <w:t xml:space="preserve">Избыточный активный ил прогревается в осадкоуплотнителе до температуры 60оС подачей сетевой воды отопления в нагревательный змеевик. </w:t>
      </w:r>
    </w:p>
    <w:p w:rsidR="00787E1F" w:rsidRPr="00787E1F" w:rsidRDefault="00787E1F" w:rsidP="00787E1F">
      <w:r w:rsidRPr="00787E1F">
        <w:t>Для обеззараживания очищенных сточных вод предусмотрена озонаторная установка. Процесс очистки сточных вод автоматизирован.</w:t>
      </w:r>
    </w:p>
    <w:p w:rsidR="00787E1F" w:rsidRPr="00787E1F" w:rsidRDefault="00787E1F" w:rsidP="00787E1F">
      <w:bookmarkStart w:id="205" w:name="_Toc77848028"/>
      <w:bookmarkStart w:id="206" w:name="_Toc500074536"/>
      <w:r w:rsidRPr="00787E1F">
        <w:t>Проблемы эксплуатации систем водоотведения в разрезе надежности, качества, стоимости (доступность для потребителей) и экологичности</w:t>
      </w:r>
      <w:bookmarkEnd w:id="205"/>
      <w:bookmarkEnd w:id="206"/>
      <w:r w:rsidRPr="00787E1F">
        <w:t xml:space="preserve"> </w:t>
      </w:r>
    </w:p>
    <w:p w:rsidR="00787E1F" w:rsidRPr="00787E1F" w:rsidRDefault="00787E1F" w:rsidP="00787E1F">
      <w:r w:rsidRPr="00787E1F">
        <w:t>Технических и технологических проблем системы водоотведения достаточно ввиду значительного морального и технического устаревания системы водоотведения.</w:t>
      </w:r>
    </w:p>
    <w:p w:rsidR="00787E1F" w:rsidRPr="00787E1F" w:rsidRDefault="00787E1F" w:rsidP="00787E1F">
      <w:r w:rsidRPr="00787E1F">
        <w:lastRenderedPageBreak/>
        <w:t>Также влияние на экологическую ситуацию оказывает низкая эффективность очистки сточных вод на очистных сооружения и поступление загрязняющих веществ в окружающую среду.</w:t>
      </w:r>
    </w:p>
    <w:p w:rsidR="00787E1F" w:rsidRPr="00787E1F" w:rsidRDefault="00787E1F" w:rsidP="00787E1F">
      <w:bookmarkStart w:id="207" w:name="_Toc77848029"/>
      <w:bookmarkStart w:id="208" w:name="_Toc500074537"/>
      <w:r w:rsidRPr="00787E1F">
        <w:t>Прогноз развития системы водоотведения с учетом жилищного и промышленного развития</w:t>
      </w:r>
      <w:bookmarkEnd w:id="207"/>
      <w:bookmarkEnd w:id="208"/>
    </w:p>
    <w:p w:rsidR="00787E1F" w:rsidRPr="00787E1F" w:rsidRDefault="00787E1F" w:rsidP="00787E1F">
      <w:r w:rsidRPr="00787E1F">
        <w:rPr>
          <w:rFonts w:eastAsia="Calibri"/>
        </w:rPr>
        <w:t xml:space="preserve">В целях улучшения экологической обстановки на территории сельского </w:t>
      </w:r>
      <w:r w:rsidRPr="00787E1F">
        <w:t>поселения Программой</w:t>
      </w:r>
      <w:r w:rsidRPr="00787E1F">
        <w:rPr>
          <w:rFonts w:eastAsia="Calibri"/>
        </w:rPr>
        <w:t xml:space="preserve"> предлагается выполнение реконструкции действующей централизованной системы водоотведения с расширением зоны ее охвата</w:t>
      </w:r>
      <w:r w:rsidRPr="00787E1F">
        <w:t>.</w:t>
      </w:r>
    </w:p>
    <w:p w:rsidR="00787E1F" w:rsidRPr="00787E1F" w:rsidRDefault="00787E1F" w:rsidP="00787E1F">
      <w:r w:rsidRPr="00787E1F">
        <w:t>Оптимальным развитием системы водоотведения для абонентов-водопотребителей не подключенных к централизованной систем водоотведения будет установка автономных модулей очистки сточных вод, реконструкция выгребных ям и септиков населённых пунктов с целью исключения дренирования канализационных стоков в грунт, а также на рельеф.</w:t>
      </w:r>
    </w:p>
    <w:p w:rsidR="00787E1F" w:rsidRPr="00787E1F" w:rsidRDefault="00787E1F" w:rsidP="00787E1F">
      <w:bookmarkStart w:id="209" w:name="_Toc77848030"/>
      <w:bookmarkStart w:id="210" w:name="_Toc500074538"/>
      <w:bookmarkStart w:id="211" w:name="_Hlk66360978"/>
      <w:r w:rsidRPr="00787E1F">
        <w:t>Баланс потребления услуг по водоотведению на отчетный год</w:t>
      </w:r>
      <w:bookmarkEnd w:id="209"/>
      <w:bookmarkEnd w:id="210"/>
      <w:r w:rsidRPr="00787E1F">
        <w:t xml:space="preserve"> </w:t>
      </w:r>
    </w:p>
    <w:bookmarkEnd w:id="211"/>
    <w:p w:rsidR="00787E1F" w:rsidRPr="00787E1F" w:rsidRDefault="00787E1F" w:rsidP="00787E1F">
      <w:r w:rsidRPr="00787E1F">
        <w:t>Динамика балансов потребления услуг по вводоотведению за период 2018-2020 гг.</w:t>
      </w:r>
    </w:p>
    <w:p w:rsidR="00787E1F" w:rsidRPr="00787E1F" w:rsidRDefault="00787E1F" w:rsidP="00787E1F">
      <w:r w:rsidRPr="00787E1F">
        <w:t xml:space="preserve">Таблица </w:t>
      </w:r>
      <w:r w:rsidR="00064388">
        <w:fldChar w:fldCharType="begin"/>
      </w:r>
      <w:r w:rsidR="00064388">
        <w:instrText xml:space="preserve"> SEQ Таблица \* ARABIC </w:instrText>
      </w:r>
      <w:r w:rsidR="00064388">
        <w:fldChar w:fldCharType="separate"/>
      </w:r>
      <w:r w:rsidRPr="00787E1F">
        <w:t>15</w:t>
      </w:r>
      <w:r w:rsidR="00064388">
        <w:fldChar w:fldCharType="end"/>
      </w:r>
      <w:r w:rsidRPr="00787E1F">
        <w:t xml:space="preserve"> – Показатели балансов водоотведению за период 2018-2020 гг.</w:t>
      </w:r>
    </w:p>
    <w:tbl>
      <w:tblPr>
        <w:tblW w:w="9585" w:type="dxa"/>
        <w:tblInd w:w="40" w:type="dxa"/>
        <w:tblLayout w:type="fixed"/>
        <w:tblCellMar>
          <w:left w:w="40" w:type="dxa"/>
          <w:right w:w="40" w:type="dxa"/>
        </w:tblCellMar>
        <w:tblLook w:val="04A0" w:firstRow="1" w:lastRow="0" w:firstColumn="1" w:lastColumn="0" w:noHBand="0" w:noVBand="1"/>
      </w:tblPr>
      <w:tblGrid>
        <w:gridCol w:w="1020"/>
        <w:gridCol w:w="3211"/>
        <w:gridCol w:w="1223"/>
        <w:gridCol w:w="1377"/>
        <w:gridCol w:w="1377"/>
        <w:gridCol w:w="1377"/>
      </w:tblGrid>
      <w:tr w:rsidR="00787E1F" w:rsidRPr="00787E1F" w:rsidTr="00787E1F">
        <w:trPr>
          <w:trHeight w:hRule="exact" w:val="550"/>
        </w:trPr>
        <w:tc>
          <w:tcPr>
            <w:tcW w:w="1020"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w:t>
            </w:r>
          </w:p>
          <w:p w:rsidR="00787E1F" w:rsidRPr="00787E1F" w:rsidRDefault="00787E1F" w:rsidP="00787E1F">
            <w:r w:rsidRPr="00787E1F">
              <w:t>п/п</w:t>
            </w:r>
          </w:p>
        </w:tc>
        <w:tc>
          <w:tcPr>
            <w:tcW w:w="3213"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Показатели, куб.м.</w:t>
            </w:r>
          </w:p>
        </w:tc>
        <w:tc>
          <w:tcPr>
            <w:tcW w:w="1224"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Единица измерения</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2018 год</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2019 год</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hideMark/>
          </w:tcPr>
          <w:p w:rsidR="00787E1F" w:rsidRPr="00787E1F" w:rsidRDefault="00787E1F" w:rsidP="00787E1F">
            <w:r w:rsidRPr="00787E1F">
              <w:t>2020 год</w:t>
            </w:r>
          </w:p>
        </w:tc>
      </w:tr>
      <w:tr w:rsidR="00787E1F" w:rsidRPr="00787E1F" w:rsidTr="00787E1F">
        <w:trPr>
          <w:trHeight w:val="624"/>
        </w:trPr>
        <w:tc>
          <w:tcPr>
            <w:tcW w:w="10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1.</w:t>
            </w:r>
          </w:p>
        </w:tc>
        <w:tc>
          <w:tcPr>
            <w:tcW w:w="321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Объем сточных вод, отведенный от всех потребителей</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тыс. м3</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35590</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35590</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87E1F" w:rsidRPr="00787E1F" w:rsidRDefault="00787E1F" w:rsidP="00787E1F">
            <w:r w:rsidRPr="00787E1F">
              <w:t>35590</w:t>
            </w:r>
          </w:p>
        </w:tc>
      </w:tr>
    </w:tbl>
    <w:p w:rsidR="00787E1F" w:rsidRPr="00787E1F" w:rsidRDefault="00787E1F" w:rsidP="00787E1F">
      <w:bookmarkStart w:id="212" w:name="_Hlk66361117"/>
      <w:r w:rsidRPr="00787E1F">
        <w:t>Расчетные балансы потребления услуг по водоотведению</w:t>
      </w:r>
    </w:p>
    <w:bookmarkEnd w:id="212"/>
    <w:p w:rsidR="00787E1F" w:rsidRPr="00787E1F" w:rsidRDefault="00787E1F" w:rsidP="00787E1F">
      <w:r w:rsidRPr="00787E1F">
        <w:rPr>
          <w:rFonts w:eastAsia="Calibri"/>
        </w:rPr>
        <w:t xml:space="preserve">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w:t>
      </w:r>
      <w:r w:rsidRPr="00787E1F">
        <w:rPr>
          <w:rFonts w:eastAsia="Calibri"/>
        </w:rPr>
        <w:br/>
        <w:t>СП 31.13330.2012 «Водоснабжение. Наружные сети и сооружения. Актуализированная редакция СНиП 2.04.02-84 «Водоснабжение. Наружные сети и сооружения».</w:t>
      </w:r>
    </w:p>
    <w:p w:rsidR="00787E1F" w:rsidRPr="00787E1F" w:rsidRDefault="00787E1F" w:rsidP="00787E1F">
      <w:pPr>
        <w:rPr>
          <w:rFonts w:eastAsia="Calibri"/>
        </w:rPr>
      </w:pPr>
      <w:r w:rsidRPr="00787E1F">
        <w:t>Основные показатели объемов системы водоотведения сельского поселения Сентябрьский приведены ниже (</w:t>
      </w:r>
      <w:r w:rsidRPr="00787E1F">
        <w:fldChar w:fldCharType="begin"/>
      </w:r>
      <w:r w:rsidRPr="00787E1F">
        <w:instrText xml:space="preserve"> REF _Ref500365723 \h  \* MERGEFORMAT </w:instrText>
      </w:r>
      <w:r w:rsidRPr="00787E1F">
        <w:fldChar w:fldCharType="separate"/>
      </w:r>
      <w:r w:rsidRPr="00787E1F">
        <w:t>Таблица 16</w:t>
      </w:r>
      <w:r w:rsidRPr="00787E1F">
        <w:fldChar w:fldCharType="end"/>
      </w:r>
      <w:r w:rsidRPr="00787E1F">
        <w:t xml:space="preserve">). </w:t>
      </w:r>
    </w:p>
    <w:p w:rsidR="00787E1F" w:rsidRPr="00787E1F" w:rsidRDefault="00787E1F" w:rsidP="00787E1F">
      <w:bookmarkStart w:id="213" w:name="_Ref500365723"/>
      <w:r w:rsidRPr="00787E1F">
        <w:t xml:space="preserve">Таблица </w:t>
      </w:r>
      <w:r w:rsidR="00064388">
        <w:fldChar w:fldCharType="begin"/>
      </w:r>
      <w:r w:rsidR="00064388">
        <w:instrText xml:space="preserve"> SEQ Таблица \* ARABIC </w:instrText>
      </w:r>
      <w:r w:rsidR="00064388">
        <w:fldChar w:fldCharType="separate"/>
      </w:r>
      <w:r w:rsidRPr="00787E1F">
        <w:t>16</w:t>
      </w:r>
      <w:r w:rsidR="00064388">
        <w:fldChar w:fldCharType="end"/>
      </w:r>
      <w:bookmarkEnd w:id="213"/>
      <w:r w:rsidRPr="00787E1F">
        <w:t xml:space="preserve"> - Основные показатели объемов системы водоотведения сельского поселения Сентябрьский на расчетный срок реализации проекта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3286"/>
        <w:gridCol w:w="1908"/>
        <w:gridCol w:w="1769"/>
        <w:gridCol w:w="1989"/>
      </w:tblGrid>
      <w:tr w:rsidR="00787E1F" w:rsidRPr="00787E1F" w:rsidTr="00787E1F">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787E1F" w:rsidRPr="00787E1F" w:rsidRDefault="00787E1F" w:rsidP="00787E1F">
            <w:r w:rsidRPr="00787E1F">
              <w:rPr>
                <w:rFonts w:eastAsia="Calibri"/>
              </w:rPr>
              <w:t>№ п/п</w:t>
            </w:r>
          </w:p>
        </w:tc>
        <w:tc>
          <w:tcPr>
            <w:tcW w:w="3286"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787E1F" w:rsidRPr="00787E1F" w:rsidRDefault="00787E1F" w:rsidP="00787E1F">
            <w:r w:rsidRPr="00787E1F">
              <w:rPr>
                <w:rFonts w:eastAsia="Calibri"/>
              </w:rPr>
              <w:t>Населенный пункт</w:t>
            </w:r>
          </w:p>
        </w:tc>
        <w:tc>
          <w:tcPr>
            <w:tcW w:w="1908"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787E1F" w:rsidRPr="00787E1F" w:rsidRDefault="00787E1F" w:rsidP="00787E1F">
            <w:r w:rsidRPr="00787E1F">
              <w:t>Численность населения, чел.</w:t>
            </w:r>
          </w:p>
        </w:tc>
        <w:tc>
          <w:tcPr>
            <w:tcW w:w="1769"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787E1F" w:rsidRPr="00787E1F" w:rsidRDefault="00787E1F" w:rsidP="00787E1F">
            <w:r w:rsidRPr="00787E1F">
              <w:rPr>
                <w:rFonts w:eastAsia="Calibri"/>
              </w:rPr>
              <w:t>Норма водоот-ведения, л/сут</w:t>
            </w:r>
          </w:p>
        </w:tc>
        <w:tc>
          <w:tcPr>
            <w:tcW w:w="1989"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787E1F" w:rsidRPr="00787E1F" w:rsidRDefault="00787E1F" w:rsidP="00787E1F">
            <w:r w:rsidRPr="00787E1F">
              <w:rPr>
                <w:rFonts w:eastAsia="Calibri"/>
              </w:rPr>
              <w:t>Объем сточных вод, м³/сут</w:t>
            </w:r>
          </w:p>
        </w:tc>
      </w:tr>
      <w:tr w:rsidR="00787E1F" w:rsidRPr="00787E1F" w:rsidTr="00787E1F">
        <w:trPr>
          <w:trHeight w:val="274"/>
          <w:jc w:val="center"/>
        </w:trPr>
        <w:tc>
          <w:tcPr>
            <w:tcW w:w="618"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bookmarkStart w:id="214" w:name="_Hlk391397383"/>
            <w:r w:rsidRPr="00787E1F">
              <w:t>1</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 xml:space="preserve">поселок Сентябрьский </w:t>
            </w:r>
          </w:p>
        </w:tc>
        <w:tc>
          <w:tcPr>
            <w:tcW w:w="1908" w:type="dxa"/>
            <w:tcBorders>
              <w:top w:val="single" w:sz="4" w:space="0" w:color="000000"/>
              <w:left w:val="single" w:sz="4" w:space="0" w:color="000000"/>
              <w:bottom w:val="single" w:sz="4" w:space="0" w:color="000000"/>
              <w:right w:val="single" w:sz="4" w:space="0" w:color="000000"/>
            </w:tcBorders>
            <w:hideMark/>
          </w:tcPr>
          <w:p w:rsidR="00787E1F" w:rsidRPr="00787E1F" w:rsidRDefault="00787E1F" w:rsidP="00787E1F">
            <w:r w:rsidRPr="00787E1F">
              <w:t>1600</w:t>
            </w:r>
          </w:p>
        </w:tc>
        <w:tc>
          <w:tcPr>
            <w:tcW w:w="1769" w:type="dxa"/>
            <w:tcBorders>
              <w:top w:val="single" w:sz="4" w:space="0" w:color="000000"/>
              <w:left w:val="single" w:sz="4" w:space="0" w:color="000000"/>
              <w:bottom w:val="single" w:sz="4" w:space="0" w:color="auto"/>
              <w:right w:val="single" w:sz="4" w:space="0" w:color="000000"/>
            </w:tcBorders>
            <w:vAlign w:val="center"/>
            <w:hideMark/>
          </w:tcPr>
          <w:p w:rsidR="00787E1F" w:rsidRPr="00787E1F" w:rsidRDefault="00787E1F" w:rsidP="00787E1F">
            <w:r w:rsidRPr="00787E1F">
              <w:t>244</w:t>
            </w:r>
          </w:p>
        </w:tc>
        <w:tc>
          <w:tcPr>
            <w:tcW w:w="1989" w:type="dxa"/>
            <w:tcBorders>
              <w:top w:val="single" w:sz="4" w:space="0" w:color="000000"/>
              <w:left w:val="single" w:sz="4" w:space="0" w:color="000000"/>
              <w:bottom w:val="single" w:sz="4" w:space="0" w:color="000000"/>
              <w:right w:val="single" w:sz="4" w:space="0" w:color="000000"/>
            </w:tcBorders>
            <w:vAlign w:val="bottom"/>
            <w:hideMark/>
          </w:tcPr>
          <w:p w:rsidR="00787E1F" w:rsidRPr="00787E1F" w:rsidRDefault="00787E1F" w:rsidP="00787E1F">
            <w:r w:rsidRPr="00787E1F">
              <w:rPr>
                <w:rFonts w:eastAsia="Calibri"/>
              </w:rPr>
              <w:t>538,75</w:t>
            </w:r>
          </w:p>
        </w:tc>
      </w:tr>
      <w:bookmarkEnd w:id="214"/>
      <w:tr w:rsidR="00787E1F" w:rsidRPr="00787E1F" w:rsidTr="00787E1F">
        <w:trPr>
          <w:trHeight w:val="202"/>
          <w:jc w:val="center"/>
        </w:trPr>
        <w:tc>
          <w:tcPr>
            <w:tcW w:w="7581"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787E1F" w:rsidRPr="00787E1F" w:rsidRDefault="00787E1F" w:rsidP="00787E1F">
            <w:r w:rsidRPr="00787E1F">
              <w:t>Итого:</w:t>
            </w:r>
          </w:p>
        </w:tc>
        <w:tc>
          <w:tcPr>
            <w:tcW w:w="1989" w:type="dxa"/>
            <w:tcBorders>
              <w:top w:val="single" w:sz="4" w:space="0" w:color="000000"/>
              <w:left w:val="single" w:sz="4" w:space="0" w:color="000000"/>
              <w:bottom w:val="single" w:sz="4" w:space="0" w:color="000000"/>
              <w:right w:val="single" w:sz="4" w:space="0" w:color="000000"/>
            </w:tcBorders>
            <w:shd w:val="clear" w:color="auto" w:fill="D9D9D9"/>
            <w:hideMark/>
          </w:tcPr>
          <w:p w:rsidR="00787E1F" w:rsidRPr="00787E1F" w:rsidRDefault="00787E1F" w:rsidP="00787E1F">
            <w:r w:rsidRPr="00787E1F">
              <w:rPr>
                <w:rFonts w:eastAsia="Calibri"/>
              </w:rPr>
              <w:t>538,75</w:t>
            </w:r>
          </w:p>
        </w:tc>
      </w:tr>
    </w:tbl>
    <w:p w:rsidR="00787E1F" w:rsidRPr="00787E1F" w:rsidRDefault="00787E1F" w:rsidP="00787E1F">
      <w:r w:rsidRPr="00787E1F">
        <w:t>Объем хозяйственно-бытовых сточных вод, образуемых с территории сельского поселения, составит 538,75 м3/сут.</w:t>
      </w:r>
    </w:p>
    <w:p w:rsidR="00787E1F" w:rsidRPr="00787E1F" w:rsidRDefault="00787E1F" w:rsidP="00787E1F">
      <w:bookmarkStart w:id="215" w:name="_Toc77848031"/>
      <w:bookmarkStart w:id="216" w:name="_Toc500074539"/>
      <w:r w:rsidRPr="00787E1F">
        <w:lastRenderedPageBreak/>
        <w:t>Целевые показатели развития системы водоотведения, включая показатели надежности и качества, и перспективные критерии доступности для потребителей услуг водоотведения</w:t>
      </w:r>
      <w:bookmarkEnd w:id="215"/>
      <w:bookmarkEnd w:id="216"/>
    </w:p>
    <w:p w:rsidR="00787E1F" w:rsidRPr="00787E1F" w:rsidRDefault="00787E1F" w:rsidP="00787E1F">
      <w:r w:rsidRPr="00787E1F">
        <w:rPr>
          <w:rFonts w:eastAsia="Calibri"/>
        </w:rPr>
        <w:t>Целевые показатели надежности и бесперебойности водоотведения; показатели качества обслуживания абонентов; показатели качества очистки сточных вод; показатели эффективности использования ресурсов при транспортировке сточных вод; соотношение цены реализации мероприятий инвестиционной программы и их эффективности - улучшение качества очистки сточных вод.</w:t>
      </w:r>
    </w:p>
    <w:p w:rsidR="00787E1F" w:rsidRPr="00787E1F" w:rsidRDefault="00787E1F" w:rsidP="00787E1F">
      <w:pPr>
        <w:rPr>
          <w:rFonts w:eastAsia="Calibri"/>
        </w:rPr>
      </w:pPr>
      <w:r w:rsidRPr="00787E1F">
        <w:rPr>
          <w:rFonts w:eastAsia="Calibri"/>
        </w:rPr>
        <w:t>Показатели качества, надежности и бесперебойности водоотведения устанавливаются после утверждения соответствующих технических и санитарных нормативов в соответствии с действующим законодательством.</w:t>
      </w:r>
    </w:p>
    <w:p w:rsidR="00787E1F" w:rsidRPr="00787E1F" w:rsidRDefault="00787E1F" w:rsidP="00787E1F">
      <w:pPr>
        <w:rPr>
          <w:rFonts w:eastAsia="Calibri"/>
        </w:rPr>
      </w:pPr>
      <w:r w:rsidRPr="00787E1F">
        <w:t>На период реализации Программы в сфере системы водоотведения предусматривается:</w:t>
      </w:r>
    </w:p>
    <w:p w:rsidR="00787E1F" w:rsidRPr="00787E1F" w:rsidRDefault="00787E1F" w:rsidP="00787E1F">
      <w:r w:rsidRPr="00787E1F">
        <w:t>снижение доли сетей водоотведения, нуждающихся в замене (%) с 90% до 0 %;</w:t>
      </w:r>
    </w:p>
    <w:p w:rsidR="00787E1F" w:rsidRPr="00787E1F" w:rsidRDefault="00787E1F" w:rsidP="00787E1F">
      <w:r w:rsidRPr="00787E1F">
        <w:t>увеличение обеспеченности услугой водоотведения с 98 % до 100%;</w:t>
      </w:r>
    </w:p>
    <w:p w:rsidR="00787E1F" w:rsidRPr="00787E1F" w:rsidRDefault="00787E1F" w:rsidP="00787E1F">
      <w:r w:rsidRPr="00787E1F">
        <w:t>снижение ветхости объектов с 85% до 45%;</w:t>
      </w:r>
    </w:p>
    <w:p w:rsidR="00787E1F" w:rsidRPr="00787E1F" w:rsidRDefault="00787E1F" w:rsidP="00787E1F">
      <w:r w:rsidRPr="00787E1F">
        <w:t>повышение энергоэффективности отрасли с 45% до 90%;</w:t>
      </w:r>
    </w:p>
    <w:p w:rsidR="00787E1F" w:rsidRPr="00787E1F" w:rsidRDefault="00787E1F" w:rsidP="00787E1F">
      <w:r w:rsidRPr="00787E1F">
        <w:t>снижение потерь с 20% до 7%.</w:t>
      </w:r>
    </w:p>
    <w:p w:rsidR="00787E1F" w:rsidRPr="00787E1F" w:rsidRDefault="00787E1F" w:rsidP="00787E1F">
      <w:r w:rsidRPr="00787E1F">
        <w:br w:type="page"/>
      </w:r>
      <w:bookmarkStart w:id="217" w:name="_Toc77848032"/>
      <w:bookmarkStart w:id="218" w:name="_Toc500074540"/>
      <w:r w:rsidRPr="00787E1F">
        <w:lastRenderedPageBreak/>
        <w:t>Программа развития систем водоотведения</w:t>
      </w:r>
      <w:bookmarkEnd w:id="217"/>
      <w:bookmarkEnd w:id="218"/>
    </w:p>
    <w:p w:rsidR="00787E1F" w:rsidRPr="00787E1F" w:rsidRDefault="00787E1F" w:rsidP="00787E1F">
      <w:bookmarkStart w:id="219" w:name="OLE_LINK18"/>
      <w:bookmarkStart w:id="220" w:name="OLE_LINK17"/>
      <w:r w:rsidRPr="00787E1F">
        <w:t>Программа развития централизованной системы водоотведения предусматривает развитие и реконструкция существующей системы централизованного водоотведения с целью замены морально-устаревших элементов системы и расширения ее зоны охвата.</w:t>
      </w:r>
    </w:p>
    <w:p w:rsidR="00787E1F" w:rsidRPr="00787E1F" w:rsidRDefault="00787E1F" w:rsidP="00787E1F">
      <w:pPr>
        <w:rPr>
          <w:rFonts w:eastAsia="Calibri"/>
        </w:rPr>
      </w:pPr>
      <w:r w:rsidRPr="00787E1F">
        <w:rPr>
          <w:rFonts w:eastAsia="Calibri"/>
        </w:rPr>
        <w:t>Для повышения комфортности проживания населения, проживающего на территории сельского поселения Сентябрьский, Программой предусмотрены следующие мероприятия:</w:t>
      </w:r>
    </w:p>
    <w:p w:rsidR="00787E1F" w:rsidRPr="00787E1F" w:rsidRDefault="00787E1F" w:rsidP="00787E1F">
      <w:pPr>
        <w:rPr>
          <w:rFonts w:eastAsia="Calibri"/>
        </w:rPr>
      </w:pPr>
      <w:r w:rsidRPr="00787E1F">
        <w:t>первая очередь</w:t>
      </w:r>
    </w:p>
    <w:p w:rsidR="00787E1F" w:rsidRPr="00787E1F" w:rsidRDefault="00787E1F" w:rsidP="00787E1F">
      <w:pPr>
        <w:rPr>
          <w:rFonts w:eastAsia="Calibri"/>
        </w:rPr>
      </w:pPr>
      <w:r w:rsidRPr="00787E1F">
        <w:t>проектные и строительно-монтажные работы по замене ветхих сетей водоотведения, не отвечающих условиям надежной эксплуатации на перспективу суммарной протяженностью 3,4 км;</w:t>
      </w:r>
    </w:p>
    <w:p w:rsidR="00787E1F" w:rsidRPr="00787E1F" w:rsidRDefault="00787E1F" w:rsidP="00787E1F">
      <w:r w:rsidRPr="00787E1F">
        <w:t>проектные и строительно-монтажные работы по строительству новых магистральных сетей напорной канализации, общей протяженностью 0,1 км.</w:t>
      </w:r>
    </w:p>
    <w:p w:rsidR="00787E1F" w:rsidRPr="00787E1F" w:rsidRDefault="00787E1F" w:rsidP="00787E1F">
      <w:r w:rsidRPr="00787E1F">
        <w:t>расчетный срок</w:t>
      </w:r>
    </w:p>
    <w:p w:rsidR="00787E1F" w:rsidRPr="00787E1F" w:rsidRDefault="00787E1F" w:rsidP="00787E1F">
      <w:r w:rsidRPr="00787E1F">
        <w:t>проектные и строительно-монтажные работы по реконструкции канализационного очистного сооружения поселка Сентябрьский с целью увеличения производительности до 600 м3/сут.</w:t>
      </w:r>
      <w:bookmarkEnd w:id="219"/>
      <w:bookmarkEnd w:id="220"/>
    </w:p>
    <w:p w:rsidR="00787E1F" w:rsidRPr="00787E1F" w:rsidRDefault="00787E1F" w:rsidP="00787E1F">
      <w:pPr>
        <w:sectPr w:rsidR="00787E1F" w:rsidRPr="00787E1F">
          <w:pgSz w:w="11906" w:h="16838"/>
          <w:pgMar w:top="851" w:right="851" w:bottom="851" w:left="1418" w:header="709" w:footer="709" w:gutter="0"/>
          <w:cols w:space="720"/>
        </w:sectPr>
      </w:pPr>
    </w:p>
    <w:p w:rsidR="00787E1F" w:rsidRPr="00787E1F" w:rsidRDefault="00787E1F" w:rsidP="00787E1F">
      <w:r w:rsidRPr="00787E1F">
        <w:lastRenderedPageBreak/>
        <w:t xml:space="preserve">Таблица </w:t>
      </w:r>
      <w:r w:rsidR="00064388">
        <w:fldChar w:fldCharType="begin"/>
      </w:r>
      <w:r w:rsidR="00064388">
        <w:instrText xml:space="preserve"> SEQ Таблица \* ARABIC </w:instrText>
      </w:r>
      <w:r w:rsidR="00064388">
        <w:fldChar w:fldCharType="separate"/>
      </w:r>
      <w:r w:rsidRPr="00787E1F">
        <w:t>17</w:t>
      </w:r>
      <w:r w:rsidR="00064388">
        <w:fldChar w:fldCharType="end"/>
      </w:r>
      <w:r w:rsidRPr="00787E1F">
        <w:t xml:space="preserve"> - План-график развития системы водоотведения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5"/>
        <w:gridCol w:w="3391"/>
        <w:gridCol w:w="2492"/>
        <w:gridCol w:w="1373"/>
        <w:gridCol w:w="1439"/>
        <w:gridCol w:w="3485"/>
        <w:gridCol w:w="2051"/>
      </w:tblGrid>
      <w:tr w:rsidR="00787E1F" w:rsidRPr="00787E1F" w:rsidTr="00787E1F">
        <w:trPr>
          <w:cantSplit/>
          <w:trHeight w:val="893"/>
          <w:tblHeader/>
        </w:trPr>
        <w:tc>
          <w:tcPr>
            <w:tcW w:w="193"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w:t>
            </w:r>
          </w:p>
          <w:p w:rsidR="00787E1F" w:rsidRPr="00787E1F" w:rsidRDefault="00787E1F" w:rsidP="00787E1F">
            <w:r w:rsidRPr="00787E1F">
              <w:t>п/п</w:t>
            </w:r>
          </w:p>
        </w:tc>
        <w:tc>
          <w:tcPr>
            <w:tcW w:w="1152"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Описание и цель проекта</w:t>
            </w:r>
          </w:p>
        </w:tc>
        <w:tc>
          <w:tcPr>
            <w:tcW w:w="848"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Технические параметры </w:t>
            </w:r>
          </w:p>
          <w:p w:rsidR="00787E1F" w:rsidRPr="00787E1F" w:rsidRDefault="00787E1F" w:rsidP="00787E1F">
            <w:r w:rsidRPr="00787E1F">
              <w:t>проекта</w:t>
            </w:r>
          </w:p>
        </w:tc>
        <w:tc>
          <w:tcPr>
            <w:tcW w:w="432"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Затраты на реализацию</w:t>
            </w:r>
          </w:p>
          <w:p w:rsidR="00787E1F" w:rsidRPr="00787E1F" w:rsidRDefault="00787E1F" w:rsidP="00787E1F">
            <w:r w:rsidRPr="00787E1F">
              <w:t>проекта</w:t>
            </w:r>
          </w:p>
          <w:p w:rsidR="00787E1F" w:rsidRPr="00787E1F" w:rsidRDefault="00787E1F" w:rsidP="00787E1F">
            <w:r w:rsidRPr="00787E1F">
              <w:t>(млн. руб.)</w:t>
            </w:r>
          </w:p>
        </w:tc>
        <w:tc>
          <w:tcPr>
            <w:tcW w:w="492"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Срок</w:t>
            </w:r>
          </w:p>
          <w:p w:rsidR="00787E1F" w:rsidRPr="00787E1F" w:rsidRDefault="00787E1F" w:rsidP="00787E1F">
            <w:r w:rsidRPr="00787E1F">
              <w:t>реализации проекта</w:t>
            </w:r>
          </w:p>
        </w:tc>
        <w:tc>
          <w:tcPr>
            <w:tcW w:w="1184"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Ожидаемый эффект от </w:t>
            </w:r>
          </w:p>
          <w:p w:rsidR="00787E1F" w:rsidRPr="00787E1F" w:rsidRDefault="00787E1F" w:rsidP="00787E1F">
            <w:r w:rsidRPr="00787E1F">
              <w:t>реализации проекта</w:t>
            </w:r>
          </w:p>
        </w:tc>
        <w:tc>
          <w:tcPr>
            <w:tcW w:w="699"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Предполагаемый источник финансирования</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магистральных сетей напорной канализации</w:t>
            </w:r>
          </w:p>
        </w:tc>
        <w:tc>
          <w:tcPr>
            <w:tcW w:w="84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0,1 км</w:t>
            </w:r>
          </w:p>
        </w:tc>
        <w:tc>
          <w:tcPr>
            <w:tcW w:w="43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0,64</w:t>
            </w:r>
          </w:p>
        </w:tc>
        <w:tc>
          <w:tcPr>
            <w:tcW w:w="49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2022-2024 </w:t>
            </w:r>
          </w:p>
          <w:p w:rsidR="00787E1F" w:rsidRPr="00787E1F" w:rsidRDefault="00787E1F" w:rsidP="00787E1F">
            <w:r w:rsidRPr="00787E1F">
              <w:t>гг.</w:t>
            </w:r>
          </w:p>
        </w:tc>
        <w:tc>
          <w:tcPr>
            <w:tcW w:w="118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9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2</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Проектные и строительно-монтажные работы по замене ветхих сетей водоотведения </w:t>
            </w:r>
          </w:p>
        </w:tc>
        <w:tc>
          <w:tcPr>
            <w:tcW w:w="84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3,4 км</w:t>
            </w:r>
          </w:p>
        </w:tc>
        <w:tc>
          <w:tcPr>
            <w:tcW w:w="43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21,67</w:t>
            </w:r>
          </w:p>
        </w:tc>
        <w:tc>
          <w:tcPr>
            <w:tcW w:w="49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w:t>
            </w:r>
          </w:p>
          <w:p w:rsidR="00787E1F" w:rsidRPr="00787E1F" w:rsidRDefault="00787E1F" w:rsidP="00787E1F">
            <w:r w:rsidRPr="00787E1F">
              <w:t>гг.</w:t>
            </w:r>
          </w:p>
        </w:tc>
        <w:tc>
          <w:tcPr>
            <w:tcW w:w="118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9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3</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реконструкции канализационного очистного сооружения поселка Сентябрьский</w:t>
            </w:r>
          </w:p>
        </w:tc>
        <w:tc>
          <w:tcPr>
            <w:tcW w:w="84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600 м3/сут</w:t>
            </w:r>
          </w:p>
        </w:tc>
        <w:tc>
          <w:tcPr>
            <w:tcW w:w="43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97,34</w:t>
            </w:r>
          </w:p>
        </w:tc>
        <w:tc>
          <w:tcPr>
            <w:tcW w:w="49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2025-2039 </w:t>
            </w:r>
          </w:p>
          <w:p w:rsidR="00787E1F" w:rsidRPr="00787E1F" w:rsidRDefault="00787E1F" w:rsidP="00787E1F">
            <w:r w:rsidRPr="00787E1F">
              <w:t>гг.</w:t>
            </w:r>
          </w:p>
        </w:tc>
        <w:tc>
          <w:tcPr>
            <w:tcW w:w="118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ситуации;</w:t>
            </w:r>
          </w:p>
          <w:p w:rsidR="00787E1F" w:rsidRPr="00787E1F" w:rsidRDefault="00787E1F" w:rsidP="00787E1F">
            <w:r w:rsidRPr="00787E1F">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9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314"/>
        </w:trPr>
        <w:tc>
          <w:tcPr>
            <w:tcW w:w="193" w:type="pct"/>
            <w:tcBorders>
              <w:top w:val="single" w:sz="12" w:space="0" w:color="auto"/>
              <w:left w:val="single" w:sz="12" w:space="0" w:color="auto"/>
              <w:bottom w:val="single" w:sz="12" w:space="0" w:color="auto"/>
              <w:right w:val="single" w:sz="12" w:space="0" w:color="auto"/>
            </w:tcBorders>
            <w:shd w:val="clear" w:color="auto" w:fill="D9D9D9"/>
          </w:tcPr>
          <w:p w:rsidR="00787E1F" w:rsidRPr="00787E1F" w:rsidRDefault="00787E1F" w:rsidP="00787E1F"/>
        </w:tc>
        <w:tc>
          <w:tcPr>
            <w:tcW w:w="1152" w:type="pct"/>
            <w:tcBorders>
              <w:top w:val="single" w:sz="12" w:space="0" w:color="auto"/>
              <w:left w:val="single" w:sz="12" w:space="0" w:color="auto"/>
              <w:bottom w:val="single" w:sz="12" w:space="0" w:color="auto"/>
              <w:right w:val="single" w:sz="12" w:space="0" w:color="auto"/>
            </w:tcBorders>
            <w:shd w:val="clear" w:color="auto" w:fill="D9D9D9"/>
            <w:hideMark/>
          </w:tcPr>
          <w:p w:rsidR="00787E1F" w:rsidRPr="00787E1F" w:rsidRDefault="00787E1F" w:rsidP="00787E1F">
            <w:r w:rsidRPr="00787E1F">
              <w:t>Итого:</w:t>
            </w:r>
          </w:p>
        </w:tc>
        <w:tc>
          <w:tcPr>
            <w:tcW w:w="848" w:type="pct"/>
            <w:tcBorders>
              <w:top w:val="single" w:sz="12" w:space="0" w:color="auto"/>
              <w:left w:val="single" w:sz="12" w:space="0" w:color="auto"/>
              <w:bottom w:val="single" w:sz="12" w:space="0" w:color="auto"/>
              <w:right w:val="single" w:sz="12" w:space="0" w:color="auto"/>
            </w:tcBorders>
            <w:shd w:val="clear" w:color="auto" w:fill="D9D9D9"/>
            <w:hideMark/>
          </w:tcPr>
          <w:p w:rsidR="00787E1F" w:rsidRPr="00787E1F" w:rsidRDefault="00787E1F" w:rsidP="00787E1F">
            <w:r w:rsidRPr="00787E1F">
              <w:t>-</w:t>
            </w:r>
          </w:p>
        </w:tc>
        <w:tc>
          <w:tcPr>
            <w:tcW w:w="432"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119,65</w:t>
            </w:r>
          </w:p>
        </w:tc>
        <w:tc>
          <w:tcPr>
            <w:tcW w:w="492"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1184"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699" w:type="pct"/>
            <w:tcBorders>
              <w:top w:val="single" w:sz="12" w:space="0" w:color="auto"/>
              <w:left w:val="single" w:sz="12" w:space="0" w:color="auto"/>
              <w:bottom w:val="single" w:sz="12" w:space="0" w:color="auto"/>
              <w:right w:val="single" w:sz="12" w:space="0" w:color="auto"/>
            </w:tcBorders>
            <w:shd w:val="clear" w:color="auto" w:fill="D9D9D9"/>
            <w:hideMark/>
          </w:tcPr>
          <w:p w:rsidR="00787E1F" w:rsidRPr="00787E1F" w:rsidRDefault="00787E1F" w:rsidP="00787E1F">
            <w:r w:rsidRPr="00787E1F">
              <w:t>-</w:t>
            </w:r>
          </w:p>
        </w:tc>
      </w:tr>
    </w:tbl>
    <w:p w:rsidR="00787E1F" w:rsidRPr="00787E1F" w:rsidRDefault="00787E1F" w:rsidP="00787E1F">
      <w:pPr>
        <w:sectPr w:rsidR="00787E1F" w:rsidRPr="00787E1F">
          <w:pgSz w:w="16838" w:h="11906" w:orient="landscape"/>
          <w:pgMar w:top="851" w:right="1134" w:bottom="851" w:left="1134" w:header="709" w:footer="709" w:gutter="0"/>
          <w:cols w:space="720"/>
        </w:sectPr>
      </w:pPr>
    </w:p>
    <w:p w:rsidR="00787E1F" w:rsidRPr="00787E1F" w:rsidRDefault="00787E1F" w:rsidP="00787E1F">
      <w:bookmarkStart w:id="221" w:name="_Toc77848033"/>
      <w:bookmarkStart w:id="222" w:name="_Toc500074551"/>
      <w:bookmarkStart w:id="223" w:name="_Toc500074541"/>
      <w:r w:rsidRPr="00787E1F">
        <w:lastRenderedPageBreak/>
        <w:t>Система газоснабжения</w:t>
      </w:r>
      <w:bookmarkEnd w:id="221"/>
    </w:p>
    <w:p w:rsidR="00787E1F" w:rsidRPr="00787E1F" w:rsidRDefault="00787E1F" w:rsidP="00787E1F">
      <w:bookmarkStart w:id="224" w:name="_Toc77848034"/>
      <w:r w:rsidRPr="00787E1F">
        <w:t>Анализ существующих систем электроснабжения</w:t>
      </w:r>
      <w:bookmarkEnd w:id="224"/>
    </w:p>
    <w:p w:rsidR="00787E1F" w:rsidRPr="00787E1F" w:rsidRDefault="00787E1F" w:rsidP="00787E1F">
      <w:r w:rsidRPr="00787E1F">
        <w:t>В настоящее время территория сельского поселения Сентябрьский не газифицирована.</w:t>
      </w:r>
    </w:p>
    <w:p w:rsidR="00787E1F" w:rsidRPr="00787E1F" w:rsidRDefault="00787E1F" w:rsidP="00787E1F">
      <w:r w:rsidRPr="00787E1F">
        <w:t>Программой предусмотрены мероприятия по централизованной газификации населения сельского поселения Сентябрьский.</w:t>
      </w:r>
    </w:p>
    <w:p w:rsidR="00787E1F" w:rsidRPr="00787E1F" w:rsidRDefault="00787E1F" w:rsidP="00787E1F">
      <w:bookmarkStart w:id="225" w:name="_Toc77848035"/>
      <w:r w:rsidRPr="00787E1F">
        <w:t>Баланс потребления услуг по водоотведению на отчетный год</w:t>
      </w:r>
      <w:bookmarkEnd w:id="225"/>
      <w:r w:rsidRPr="00787E1F">
        <w:t xml:space="preserve"> </w:t>
      </w:r>
    </w:p>
    <w:p w:rsidR="00787E1F" w:rsidRPr="00787E1F" w:rsidRDefault="00787E1F" w:rsidP="00787E1F">
      <w:r w:rsidRPr="00787E1F">
        <w:t>Расчетные балансы потребления услуг по газоснабжению</w:t>
      </w:r>
    </w:p>
    <w:p w:rsidR="00787E1F" w:rsidRPr="00787E1F" w:rsidRDefault="00787E1F" w:rsidP="00787E1F">
      <w:r w:rsidRPr="00787E1F">
        <w:t xml:space="preserve">Для определения расходов газа на бытовые нужды принят удельный расход газа на человека в год согласно требованиям МНГП сельского поселения Сентябрьский. Удельное потребление газа на нужды пищеприготовления принимается равным 184,56 куб. м на человека в год. </w:t>
      </w:r>
    </w:p>
    <w:p w:rsidR="00787E1F" w:rsidRPr="00787E1F" w:rsidRDefault="00787E1F" w:rsidP="00787E1F">
      <w:r w:rsidRPr="00787E1F">
        <w:t>Коэффициент часового максимума для п. Сентябрьский принимается 1/1900.</w:t>
      </w:r>
    </w:p>
    <w:p w:rsidR="00787E1F" w:rsidRPr="00787E1F" w:rsidRDefault="00787E1F" w:rsidP="00787E1F">
      <w:r w:rsidRPr="00787E1F">
        <w:t>Потребление газа на отопление определено из расчётов теплопотребления, представленных в разделе «Теплоснабжение».</w:t>
      </w:r>
    </w:p>
    <w:p w:rsidR="00787E1F" w:rsidRPr="00787E1F" w:rsidRDefault="00787E1F" w:rsidP="00787E1F">
      <w:r w:rsidRPr="00787E1F">
        <w:t>Расчёт газопотребления сельского поселения Сентябрьский на расчетный срок (конец 2037 года) приведён ниже (</w:t>
      </w:r>
      <w:r w:rsidRPr="00787E1F">
        <w:fldChar w:fldCharType="begin"/>
      </w:r>
      <w:r w:rsidRPr="00787E1F">
        <w:instrText xml:space="preserve"> REF _Ref504057478 \h  \* MERGEFORMAT </w:instrText>
      </w:r>
      <w:r w:rsidRPr="00787E1F">
        <w:fldChar w:fldCharType="separate"/>
      </w:r>
      <w:r w:rsidRPr="00787E1F">
        <w:t>Таблица 18</w:t>
      </w:r>
      <w:r w:rsidRPr="00787E1F">
        <w:fldChar w:fldCharType="end"/>
      </w:r>
      <w:r w:rsidRPr="00787E1F">
        <w:t>).</w:t>
      </w:r>
    </w:p>
    <w:p w:rsidR="00787E1F" w:rsidRPr="00787E1F" w:rsidRDefault="00787E1F" w:rsidP="00787E1F">
      <w:bookmarkStart w:id="226" w:name="_Ref504057478"/>
      <w:bookmarkStart w:id="227" w:name="_Ref479519403"/>
      <w:r w:rsidRPr="00787E1F">
        <w:t xml:space="preserve">Таблица </w:t>
      </w:r>
      <w:r w:rsidR="00064388">
        <w:fldChar w:fldCharType="begin"/>
      </w:r>
      <w:r w:rsidR="00064388">
        <w:instrText xml:space="preserve"> SEQ Таблица \* ARABIC </w:instrText>
      </w:r>
      <w:r w:rsidR="00064388">
        <w:fldChar w:fldCharType="separate"/>
      </w:r>
      <w:r w:rsidRPr="00787E1F">
        <w:t>18</w:t>
      </w:r>
      <w:r w:rsidR="00064388">
        <w:fldChar w:fldCharType="end"/>
      </w:r>
      <w:bookmarkEnd w:id="226"/>
      <w:bookmarkEnd w:id="227"/>
      <w:r w:rsidRPr="00787E1F">
        <w:t xml:space="preserve"> – Объем газопотребления сельского поселения Сентябрьский на расчетный срок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002"/>
        <w:gridCol w:w="1841"/>
        <w:gridCol w:w="1837"/>
        <w:gridCol w:w="2399"/>
      </w:tblGrid>
      <w:tr w:rsidR="00787E1F" w:rsidRPr="00787E1F" w:rsidTr="00787E1F">
        <w:trPr>
          <w:tblHeader/>
        </w:trPr>
        <w:tc>
          <w:tcPr>
            <w:tcW w:w="560"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87E1F" w:rsidRPr="00787E1F" w:rsidRDefault="00787E1F" w:rsidP="00787E1F">
            <w:r w:rsidRPr="00787E1F">
              <w:t>№ п/п</w:t>
            </w:r>
          </w:p>
        </w:tc>
        <w:tc>
          <w:tcPr>
            <w:tcW w:w="3002"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87E1F" w:rsidRPr="00787E1F" w:rsidRDefault="00787E1F" w:rsidP="00787E1F">
            <w:r w:rsidRPr="00787E1F">
              <w:t>Назначение</w:t>
            </w:r>
          </w:p>
        </w:tc>
        <w:tc>
          <w:tcPr>
            <w:tcW w:w="1841"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87E1F" w:rsidRPr="00787E1F" w:rsidRDefault="00787E1F" w:rsidP="00787E1F">
            <w:r w:rsidRPr="00787E1F">
              <w:t>Численность населения, чел.</w:t>
            </w:r>
          </w:p>
        </w:tc>
        <w:tc>
          <w:tcPr>
            <w:tcW w:w="1837"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87E1F" w:rsidRPr="00787E1F" w:rsidRDefault="00787E1F" w:rsidP="00787E1F">
            <w:r w:rsidRPr="00787E1F">
              <w:t>Часовой расход газа, м3</w:t>
            </w:r>
          </w:p>
        </w:tc>
        <w:tc>
          <w:tcPr>
            <w:tcW w:w="2399"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87E1F" w:rsidRPr="00787E1F" w:rsidRDefault="00787E1F" w:rsidP="00787E1F">
            <w:r w:rsidRPr="00787E1F">
              <w:t>Годовой расход газа, млн. м3</w:t>
            </w:r>
          </w:p>
        </w:tc>
      </w:tr>
      <w:tr w:rsidR="00787E1F" w:rsidRPr="00787E1F" w:rsidTr="00787E1F">
        <w:trPr>
          <w:trHeight w:val="274"/>
        </w:trPr>
        <w:tc>
          <w:tcPr>
            <w:tcW w:w="560"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1</w:t>
            </w:r>
          </w:p>
        </w:tc>
        <w:tc>
          <w:tcPr>
            <w:tcW w:w="3002"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Котельная</w:t>
            </w: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pPr>
              <w:rPr>
                <w:lang w:eastAsia="en-US"/>
              </w:rPr>
            </w:pPr>
            <w:r w:rsidRPr="00787E1F">
              <w:t>-</w:t>
            </w:r>
          </w:p>
        </w:tc>
        <w:tc>
          <w:tcPr>
            <w:tcW w:w="1837"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958,0</w:t>
            </w:r>
          </w:p>
        </w:tc>
        <w:tc>
          <w:tcPr>
            <w:tcW w:w="2399"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3,28</w:t>
            </w:r>
          </w:p>
        </w:tc>
      </w:tr>
      <w:tr w:rsidR="00787E1F" w:rsidRPr="00787E1F" w:rsidTr="00787E1F">
        <w:trPr>
          <w:trHeight w:val="274"/>
        </w:trPr>
        <w:tc>
          <w:tcPr>
            <w:tcW w:w="560"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2</w:t>
            </w:r>
          </w:p>
        </w:tc>
        <w:tc>
          <w:tcPr>
            <w:tcW w:w="3002"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pPr>
              <w:rPr>
                <w:lang w:eastAsia="en-US"/>
              </w:rPr>
            </w:pPr>
            <w:r w:rsidRPr="00787E1F">
              <w:t>Жилые дома (пищеприготовление)</w:t>
            </w: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pPr>
              <w:rPr>
                <w:lang w:eastAsia="en-US"/>
              </w:rPr>
            </w:pPr>
            <w:r w:rsidRPr="00787E1F">
              <w:t>1600</w:t>
            </w:r>
          </w:p>
        </w:tc>
        <w:tc>
          <w:tcPr>
            <w:tcW w:w="1837"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155,0</w:t>
            </w:r>
          </w:p>
        </w:tc>
        <w:tc>
          <w:tcPr>
            <w:tcW w:w="2399" w:type="dxa"/>
            <w:tcBorders>
              <w:top w:val="single" w:sz="4" w:space="0" w:color="000000"/>
              <w:left w:val="single" w:sz="4" w:space="0" w:color="000000"/>
              <w:bottom w:val="single" w:sz="4" w:space="0" w:color="000000"/>
              <w:right w:val="single" w:sz="4" w:space="0" w:color="000000"/>
            </w:tcBorders>
            <w:vAlign w:val="center"/>
            <w:hideMark/>
          </w:tcPr>
          <w:p w:rsidR="00787E1F" w:rsidRPr="00787E1F" w:rsidRDefault="00787E1F" w:rsidP="00787E1F">
            <w:r w:rsidRPr="00787E1F">
              <w:t>0,3</w:t>
            </w:r>
          </w:p>
        </w:tc>
      </w:tr>
      <w:tr w:rsidR="00787E1F" w:rsidRPr="00787E1F" w:rsidTr="00787E1F">
        <w:trPr>
          <w:trHeight w:val="274"/>
        </w:trPr>
        <w:tc>
          <w:tcPr>
            <w:tcW w:w="540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87E1F" w:rsidRPr="00787E1F" w:rsidRDefault="00787E1F" w:rsidP="00787E1F">
            <w:pPr>
              <w:rPr>
                <w:lang w:eastAsia="en-US"/>
              </w:rPr>
            </w:pPr>
            <w:r w:rsidRPr="00787E1F">
              <w:t>Итого</w:t>
            </w:r>
          </w:p>
        </w:tc>
        <w:tc>
          <w:tcPr>
            <w:tcW w:w="183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87E1F" w:rsidRPr="00787E1F" w:rsidRDefault="00787E1F" w:rsidP="00787E1F">
            <w:pPr>
              <w:rPr>
                <w:lang w:eastAsia="en-US"/>
              </w:rPr>
            </w:pPr>
            <w:r w:rsidRPr="00787E1F">
              <w:t>1113</w:t>
            </w:r>
          </w:p>
        </w:tc>
        <w:tc>
          <w:tcPr>
            <w:tcW w:w="239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87E1F" w:rsidRPr="00787E1F" w:rsidRDefault="00787E1F" w:rsidP="00787E1F">
            <w:pPr>
              <w:rPr>
                <w:lang w:eastAsia="en-US"/>
              </w:rPr>
            </w:pPr>
            <w:r w:rsidRPr="00787E1F">
              <w:t>3,58</w:t>
            </w:r>
          </w:p>
        </w:tc>
      </w:tr>
    </w:tbl>
    <w:p w:rsidR="00787E1F" w:rsidRPr="00787E1F" w:rsidRDefault="00787E1F" w:rsidP="00787E1F">
      <w:r w:rsidRPr="00787E1F">
        <w:t>Таким образом, общее газопотребление составит 3,58 млн. куб.м/год.</w:t>
      </w:r>
    </w:p>
    <w:p w:rsidR="00787E1F" w:rsidRPr="00787E1F" w:rsidRDefault="00787E1F" w:rsidP="00787E1F">
      <w:bookmarkStart w:id="228" w:name="_Toc77848036"/>
      <w:r w:rsidRPr="00787E1F">
        <w:t>Программа развития систем газоснабжения</w:t>
      </w:r>
      <w:bookmarkEnd w:id="228"/>
      <w:r w:rsidRPr="00787E1F">
        <w:t xml:space="preserve"> </w:t>
      </w:r>
    </w:p>
    <w:p w:rsidR="00787E1F" w:rsidRPr="00787E1F" w:rsidRDefault="00787E1F" w:rsidP="00787E1F">
      <w:r w:rsidRPr="00787E1F">
        <w:t>Программа развития централизованной системы газоснабжение предусматривает проектирование новой системы газоснабжения с целью подключения проектируемых газовых котельных с возможностью дальнейшей газификации индивидуальной жилой застройки.</w:t>
      </w:r>
    </w:p>
    <w:p w:rsidR="00787E1F" w:rsidRPr="00787E1F" w:rsidRDefault="00787E1F" w:rsidP="00787E1F">
      <w:pPr>
        <w:rPr>
          <w:rFonts w:eastAsia="Calibri"/>
        </w:rPr>
      </w:pPr>
      <w:r w:rsidRPr="00787E1F">
        <w:rPr>
          <w:rFonts w:eastAsia="Calibri"/>
        </w:rPr>
        <w:t xml:space="preserve">Для повышения комфортности проживания населения, проживающего на территории сельского поселения </w:t>
      </w:r>
      <w:r w:rsidRPr="00787E1F">
        <w:t>Сентябрьский</w:t>
      </w:r>
      <w:r w:rsidRPr="00787E1F">
        <w:rPr>
          <w:rFonts w:eastAsia="Calibri"/>
        </w:rPr>
        <w:t>, Программой предусмотрены следующие мероприятия:</w:t>
      </w:r>
    </w:p>
    <w:p w:rsidR="00787E1F" w:rsidRPr="00787E1F" w:rsidRDefault="00787E1F" w:rsidP="00787E1F">
      <w:pPr>
        <w:rPr>
          <w:rFonts w:eastAsia="Calibri"/>
        </w:rPr>
      </w:pPr>
      <w:r w:rsidRPr="00787E1F">
        <w:t>первая очередь</w:t>
      </w:r>
    </w:p>
    <w:p w:rsidR="00787E1F" w:rsidRPr="00787E1F" w:rsidRDefault="00787E1F" w:rsidP="00787E1F">
      <w:pPr>
        <w:rPr>
          <w:rFonts w:eastAsia="Calibri"/>
        </w:rPr>
      </w:pPr>
      <w:r w:rsidRPr="00787E1F">
        <w:lastRenderedPageBreak/>
        <w:t>проектные и строительно-монтажные работы по строительству новых газопроводов высокого давления от ГРС «Сентябрьский», протяженностью 9,2 км (в границах населенного пункта – 1,7 км);</w:t>
      </w:r>
    </w:p>
    <w:p w:rsidR="00787E1F" w:rsidRPr="00787E1F" w:rsidRDefault="00787E1F" w:rsidP="00787E1F">
      <w:r w:rsidRPr="00787E1F">
        <w:t>проектные и строительно-монтажные работы по строительству нового газопровода среднего давления протяженностью 0,5 км;</w:t>
      </w:r>
    </w:p>
    <w:p w:rsidR="00787E1F" w:rsidRPr="00787E1F" w:rsidRDefault="00787E1F" w:rsidP="00787E1F">
      <w:r w:rsidRPr="00787E1F">
        <w:t>проектные и строительно-монтажные работы по строительству нового пункта редуцирования газа производительностью 1400 м3/час.</w:t>
      </w:r>
    </w:p>
    <w:p w:rsidR="00787E1F" w:rsidRPr="00787E1F" w:rsidRDefault="00787E1F" w:rsidP="00787E1F">
      <w:pPr>
        <w:sectPr w:rsidR="00787E1F" w:rsidRPr="00787E1F">
          <w:pgSz w:w="11906" w:h="16838"/>
          <w:pgMar w:top="851" w:right="851" w:bottom="851" w:left="1418" w:header="709" w:footer="709" w:gutter="0"/>
          <w:cols w:space="720"/>
        </w:sectPr>
      </w:pPr>
    </w:p>
    <w:p w:rsidR="00787E1F" w:rsidRPr="00787E1F" w:rsidRDefault="00787E1F" w:rsidP="00787E1F">
      <w:r w:rsidRPr="00787E1F">
        <w:lastRenderedPageBreak/>
        <w:t xml:space="preserve">Таблица </w:t>
      </w:r>
      <w:r w:rsidR="00064388">
        <w:fldChar w:fldCharType="begin"/>
      </w:r>
      <w:r w:rsidR="00064388">
        <w:instrText xml:space="preserve"> SEQ Таблица \* ARABIC </w:instrText>
      </w:r>
      <w:r w:rsidR="00064388">
        <w:fldChar w:fldCharType="separate"/>
      </w:r>
      <w:r w:rsidRPr="00787E1F">
        <w:t>19</w:t>
      </w:r>
      <w:r w:rsidR="00064388">
        <w:fldChar w:fldCharType="end"/>
      </w:r>
      <w:r w:rsidRPr="00787E1F">
        <w:t xml:space="preserve"> - План-график развития системы газоснабжения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5"/>
        <w:gridCol w:w="3391"/>
        <w:gridCol w:w="2492"/>
        <w:gridCol w:w="1373"/>
        <w:gridCol w:w="1439"/>
        <w:gridCol w:w="3485"/>
        <w:gridCol w:w="2051"/>
      </w:tblGrid>
      <w:tr w:rsidR="00787E1F" w:rsidRPr="00787E1F" w:rsidTr="00787E1F">
        <w:trPr>
          <w:cantSplit/>
          <w:trHeight w:val="893"/>
          <w:tblHeader/>
        </w:trPr>
        <w:tc>
          <w:tcPr>
            <w:tcW w:w="193"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w:t>
            </w:r>
          </w:p>
          <w:p w:rsidR="00787E1F" w:rsidRPr="00787E1F" w:rsidRDefault="00787E1F" w:rsidP="00787E1F">
            <w:r w:rsidRPr="00787E1F">
              <w:t>п/п</w:t>
            </w:r>
          </w:p>
        </w:tc>
        <w:tc>
          <w:tcPr>
            <w:tcW w:w="1152"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Описание и цель проекта</w:t>
            </w:r>
          </w:p>
        </w:tc>
        <w:tc>
          <w:tcPr>
            <w:tcW w:w="848"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Технические параметры </w:t>
            </w:r>
          </w:p>
          <w:p w:rsidR="00787E1F" w:rsidRPr="00787E1F" w:rsidRDefault="00787E1F" w:rsidP="00787E1F">
            <w:r w:rsidRPr="00787E1F">
              <w:t>проекта</w:t>
            </w:r>
          </w:p>
        </w:tc>
        <w:tc>
          <w:tcPr>
            <w:tcW w:w="432"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Затраты на реализацию</w:t>
            </w:r>
          </w:p>
          <w:p w:rsidR="00787E1F" w:rsidRPr="00787E1F" w:rsidRDefault="00787E1F" w:rsidP="00787E1F">
            <w:r w:rsidRPr="00787E1F">
              <w:t>проекта</w:t>
            </w:r>
          </w:p>
          <w:p w:rsidR="00787E1F" w:rsidRPr="00787E1F" w:rsidRDefault="00787E1F" w:rsidP="00787E1F">
            <w:r w:rsidRPr="00787E1F">
              <w:t>(млн. руб.)</w:t>
            </w:r>
          </w:p>
        </w:tc>
        <w:tc>
          <w:tcPr>
            <w:tcW w:w="492"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Срок</w:t>
            </w:r>
          </w:p>
          <w:p w:rsidR="00787E1F" w:rsidRPr="00787E1F" w:rsidRDefault="00787E1F" w:rsidP="00787E1F">
            <w:r w:rsidRPr="00787E1F">
              <w:t>реализации проекта</w:t>
            </w:r>
          </w:p>
        </w:tc>
        <w:tc>
          <w:tcPr>
            <w:tcW w:w="1184"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Ожидаемый эффект от </w:t>
            </w:r>
          </w:p>
          <w:p w:rsidR="00787E1F" w:rsidRPr="00787E1F" w:rsidRDefault="00787E1F" w:rsidP="00787E1F">
            <w:r w:rsidRPr="00787E1F">
              <w:t>реализации проекта</w:t>
            </w:r>
          </w:p>
        </w:tc>
        <w:tc>
          <w:tcPr>
            <w:tcW w:w="699"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Предполагаемый источник финансирования</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газопроводов высокого давления от ГРС «Сентябрьский»</w:t>
            </w:r>
          </w:p>
        </w:tc>
        <w:tc>
          <w:tcPr>
            <w:tcW w:w="84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9,2 км</w:t>
            </w:r>
          </w:p>
        </w:tc>
        <w:tc>
          <w:tcPr>
            <w:tcW w:w="43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58,53</w:t>
            </w:r>
          </w:p>
        </w:tc>
        <w:tc>
          <w:tcPr>
            <w:tcW w:w="49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2022-2023 </w:t>
            </w:r>
          </w:p>
          <w:p w:rsidR="00787E1F" w:rsidRPr="00787E1F" w:rsidRDefault="00787E1F" w:rsidP="00787E1F">
            <w:r w:rsidRPr="00787E1F">
              <w:t>гг.</w:t>
            </w:r>
          </w:p>
        </w:tc>
        <w:tc>
          <w:tcPr>
            <w:tcW w:w="118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ситуации;</w:t>
            </w:r>
          </w:p>
          <w:p w:rsidR="00787E1F" w:rsidRPr="00787E1F" w:rsidRDefault="00787E1F" w:rsidP="00787E1F">
            <w:r w:rsidRPr="00787E1F">
              <w:t>Повышение показателей качества обслуживания абонентов</w:t>
            </w:r>
          </w:p>
        </w:tc>
        <w:tc>
          <w:tcPr>
            <w:tcW w:w="69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окружного бюджета</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2</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нового пункта редуцирования газа</w:t>
            </w:r>
          </w:p>
        </w:tc>
        <w:tc>
          <w:tcPr>
            <w:tcW w:w="84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1400 м3/час</w:t>
            </w:r>
          </w:p>
        </w:tc>
        <w:tc>
          <w:tcPr>
            <w:tcW w:w="43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0,66</w:t>
            </w:r>
          </w:p>
        </w:tc>
        <w:tc>
          <w:tcPr>
            <w:tcW w:w="49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2024</w:t>
            </w:r>
          </w:p>
          <w:p w:rsidR="00787E1F" w:rsidRPr="00787E1F" w:rsidRDefault="00787E1F" w:rsidP="00787E1F">
            <w:r w:rsidRPr="00787E1F">
              <w:t>гг.</w:t>
            </w:r>
          </w:p>
        </w:tc>
        <w:tc>
          <w:tcPr>
            <w:tcW w:w="118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ситуации;</w:t>
            </w:r>
          </w:p>
          <w:p w:rsidR="00787E1F" w:rsidRPr="00787E1F" w:rsidRDefault="00787E1F" w:rsidP="00787E1F">
            <w:r w:rsidRPr="00787E1F">
              <w:t>Повышение показателей качества обслуживания абонентов</w:t>
            </w:r>
          </w:p>
        </w:tc>
        <w:tc>
          <w:tcPr>
            <w:tcW w:w="69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745"/>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3</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нового газопровода среднего давления</w:t>
            </w:r>
          </w:p>
        </w:tc>
        <w:tc>
          <w:tcPr>
            <w:tcW w:w="848"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0,5 км</w:t>
            </w:r>
          </w:p>
        </w:tc>
        <w:tc>
          <w:tcPr>
            <w:tcW w:w="43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3,2</w:t>
            </w:r>
          </w:p>
        </w:tc>
        <w:tc>
          <w:tcPr>
            <w:tcW w:w="49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2024 </w:t>
            </w:r>
          </w:p>
          <w:p w:rsidR="00787E1F" w:rsidRPr="00787E1F" w:rsidRDefault="00787E1F" w:rsidP="00787E1F">
            <w:r w:rsidRPr="00787E1F">
              <w:t>гг.</w:t>
            </w:r>
          </w:p>
        </w:tc>
        <w:tc>
          <w:tcPr>
            <w:tcW w:w="118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ситуации;</w:t>
            </w:r>
          </w:p>
          <w:p w:rsidR="00787E1F" w:rsidRPr="00787E1F" w:rsidRDefault="00787E1F" w:rsidP="00787E1F">
            <w:r w:rsidRPr="00787E1F">
              <w:t>Повышение показателей качества обслуживания абонентов</w:t>
            </w:r>
          </w:p>
        </w:tc>
        <w:tc>
          <w:tcPr>
            <w:tcW w:w="69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314"/>
        </w:trPr>
        <w:tc>
          <w:tcPr>
            <w:tcW w:w="193" w:type="pct"/>
            <w:tcBorders>
              <w:top w:val="single" w:sz="12" w:space="0" w:color="auto"/>
              <w:left w:val="single" w:sz="12" w:space="0" w:color="auto"/>
              <w:bottom w:val="single" w:sz="12" w:space="0" w:color="auto"/>
              <w:right w:val="single" w:sz="12" w:space="0" w:color="auto"/>
            </w:tcBorders>
            <w:shd w:val="clear" w:color="auto" w:fill="D9D9D9"/>
          </w:tcPr>
          <w:p w:rsidR="00787E1F" w:rsidRPr="00787E1F" w:rsidRDefault="00787E1F" w:rsidP="00787E1F"/>
        </w:tc>
        <w:tc>
          <w:tcPr>
            <w:tcW w:w="1152" w:type="pct"/>
            <w:tcBorders>
              <w:top w:val="single" w:sz="12" w:space="0" w:color="auto"/>
              <w:left w:val="single" w:sz="12" w:space="0" w:color="auto"/>
              <w:bottom w:val="single" w:sz="12" w:space="0" w:color="auto"/>
              <w:right w:val="single" w:sz="12" w:space="0" w:color="auto"/>
            </w:tcBorders>
            <w:shd w:val="clear" w:color="auto" w:fill="D9D9D9"/>
            <w:hideMark/>
          </w:tcPr>
          <w:p w:rsidR="00787E1F" w:rsidRPr="00787E1F" w:rsidRDefault="00787E1F" w:rsidP="00787E1F">
            <w:r w:rsidRPr="00787E1F">
              <w:t>Итого:</w:t>
            </w:r>
          </w:p>
        </w:tc>
        <w:tc>
          <w:tcPr>
            <w:tcW w:w="848" w:type="pct"/>
            <w:tcBorders>
              <w:top w:val="single" w:sz="12" w:space="0" w:color="auto"/>
              <w:left w:val="single" w:sz="12" w:space="0" w:color="auto"/>
              <w:bottom w:val="single" w:sz="12" w:space="0" w:color="auto"/>
              <w:right w:val="single" w:sz="12" w:space="0" w:color="auto"/>
            </w:tcBorders>
            <w:shd w:val="clear" w:color="auto" w:fill="D9D9D9"/>
            <w:hideMark/>
          </w:tcPr>
          <w:p w:rsidR="00787E1F" w:rsidRPr="00787E1F" w:rsidRDefault="00787E1F" w:rsidP="00787E1F">
            <w:r w:rsidRPr="00787E1F">
              <w:t>-</w:t>
            </w:r>
          </w:p>
        </w:tc>
        <w:tc>
          <w:tcPr>
            <w:tcW w:w="432"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62,39</w:t>
            </w:r>
          </w:p>
        </w:tc>
        <w:tc>
          <w:tcPr>
            <w:tcW w:w="492"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1184"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699" w:type="pct"/>
            <w:tcBorders>
              <w:top w:val="single" w:sz="12" w:space="0" w:color="auto"/>
              <w:left w:val="single" w:sz="12" w:space="0" w:color="auto"/>
              <w:bottom w:val="single" w:sz="12" w:space="0" w:color="auto"/>
              <w:right w:val="single" w:sz="12" w:space="0" w:color="auto"/>
            </w:tcBorders>
            <w:shd w:val="clear" w:color="auto" w:fill="D9D9D9"/>
            <w:hideMark/>
          </w:tcPr>
          <w:p w:rsidR="00787E1F" w:rsidRPr="00787E1F" w:rsidRDefault="00787E1F" w:rsidP="00787E1F">
            <w:r w:rsidRPr="00787E1F">
              <w:t>-</w:t>
            </w:r>
          </w:p>
        </w:tc>
      </w:tr>
    </w:tbl>
    <w:p w:rsidR="00787E1F" w:rsidRPr="00787E1F" w:rsidRDefault="00787E1F" w:rsidP="00787E1F">
      <w:pPr>
        <w:sectPr w:rsidR="00787E1F" w:rsidRPr="00787E1F">
          <w:pgSz w:w="16838" w:h="11906" w:orient="landscape"/>
          <w:pgMar w:top="851" w:right="1134" w:bottom="851" w:left="1134" w:header="709" w:footer="709" w:gutter="0"/>
          <w:cols w:space="720"/>
        </w:sectPr>
      </w:pPr>
    </w:p>
    <w:p w:rsidR="00787E1F" w:rsidRPr="00787E1F" w:rsidRDefault="00787E1F" w:rsidP="00787E1F">
      <w:bookmarkStart w:id="229" w:name="_Toc77848037"/>
      <w:r w:rsidRPr="00787E1F">
        <w:lastRenderedPageBreak/>
        <w:t>СИСТЕМА ЭЛЕКТРОСНАБЖЕНИЯ</w:t>
      </w:r>
      <w:bookmarkEnd w:id="222"/>
      <w:bookmarkEnd w:id="229"/>
    </w:p>
    <w:p w:rsidR="00787E1F" w:rsidRPr="00787E1F" w:rsidRDefault="00787E1F" w:rsidP="00787E1F">
      <w:bookmarkStart w:id="230" w:name="_Toc77848038"/>
      <w:bookmarkStart w:id="231" w:name="_Toc500074552"/>
      <w:r w:rsidRPr="00787E1F">
        <w:t>Анализ существующих систем электроснабжения</w:t>
      </w:r>
      <w:bookmarkEnd w:id="230"/>
      <w:bookmarkEnd w:id="231"/>
    </w:p>
    <w:p w:rsidR="00787E1F" w:rsidRPr="00787E1F" w:rsidRDefault="00787E1F" w:rsidP="00787E1F">
      <w:bookmarkStart w:id="232" w:name="_Toc77848039"/>
      <w:bookmarkStart w:id="233" w:name="_Toc500074553"/>
      <w:r w:rsidRPr="00787E1F">
        <w:t>Инженерно-технический анализ системы электроснабжения и выявление проблем ее функционирования</w:t>
      </w:r>
      <w:bookmarkEnd w:id="232"/>
      <w:bookmarkEnd w:id="233"/>
    </w:p>
    <w:p w:rsidR="00787E1F" w:rsidRPr="00787E1F" w:rsidRDefault="00787E1F" w:rsidP="00787E1F">
      <w:r w:rsidRPr="00787E1F">
        <w:t>Электрические сети 6-10 кВ и 0,4 кВ на территории муниципального образования Сентябрьский, находящиеся в муниципальной собственности, имеют протяженность 5,522 км. Количество трансформаторных на территории муниципального образования Сентябрьский, находящихся в муниципальной собственности, составляет 3 ед.</w:t>
      </w:r>
    </w:p>
    <w:p w:rsidR="00787E1F" w:rsidRPr="00787E1F" w:rsidRDefault="00787E1F" w:rsidP="00787E1F">
      <w:r w:rsidRPr="00787E1F">
        <w:t>Перечисленные выше сети и объекты электроснабжения обслуживаются филиалом АО «Городские электрические сети» «Пойковские электрические сети».</w:t>
      </w:r>
    </w:p>
    <w:p w:rsidR="00787E1F" w:rsidRPr="00787E1F" w:rsidRDefault="00787E1F" w:rsidP="00787E1F">
      <w:r w:rsidRPr="00787E1F">
        <w:t>Система электроснабжения сельского поселения Сентябрьский централизованная. Источниками централизованного электроснабжения являются:</w:t>
      </w:r>
    </w:p>
    <w:p w:rsidR="00787E1F" w:rsidRPr="00787E1F" w:rsidRDefault="00787E1F" w:rsidP="00787E1F">
      <w:r w:rsidRPr="00787E1F">
        <w:t>НПС-1(ЗРУ-6 кВ) (ОАО «Транснефть - Сибирь»);</w:t>
      </w:r>
    </w:p>
    <w:p w:rsidR="00787E1F" w:rsidRPr="00787E1F" w:rsidRDefault="00787E1F" w:rsidP="00787E1F">
      <w:r w:rsidRPr="00787E1F">
        <w:t>НПС-3(ЗРУ-10 кВ) (ОАО «Транснефть - Сибирь»);</w:t>
      </w:r>
    </w:p>
    <w:p w:rsidR="00787E1F" w:rsidRPr="00787E1F" w:rsidRDefault="00787E1F" w:rsidP="00787E1F">
      <w:r w:rsidRPr="00787E1F">
        <w:t>НУМН НПС «Южный балык» 6(10) кВ (ПС 500/110/10 кВ Магистральная, ПС 110/6 кВ Южный балык ОАО «Тюменьэнерго»);</w:t>
      </w:r>
    </w:p>
    <w:p w:rsidR="00787E1F" w:rsidRPr="00787E1F" w:rsidRDefault="00787E1F" w:rsidP="00787E1F">
      <w:r w:rsidRPr="00787E1F">
        <w:t>ПС 220/10/10 кВ КС-5.</w:t>
      </w:r>
    </w:p>
    <w:p w:rsidR="00787E1F" w:rsidRPr="00787E1F" w:rsidRDefault="00787E1F" w:rsidP="00787E1F">
      <w:r w:rsidRPr="00787E1F">
        <w:t xml:space="preserve">От источников электроэнергии по линиям электропередачи (ЛЭП) напряжением 6(10) кВ подключены трансформаторные подстанции (ТП) класса напряжения 6(10)/0,4 кВ. </w:t>
      </w:r>
      <w:r w:rsidRPr="00787E1F">
        <w:br/>
        <w:t>От ТП 6(10)/0,4 кВ осуществляется передача электрической энергии по распределительным сетям напряжением 0,4 кВ различным потребителям. Потребители электрической энергии в основном относятся ко второй и третьей категориям надежности.</w:t>
      </w:r>
    </w:p>
    <w:p w:rsidR="00787E1F" w:rsidRPr="00787E1F" w:rsidRDefault="00787E1F" w:rsidP="00787E1F">
      <w:bookmarkStart w:id="234" w:name="_Toc500074554"/>
      <w:bookmarkStart w:id="235" w:name="_Toc77848040"/>
      <w:r w:rsidRPr="00787E1F">
        <w:t xml:space="preserve">Характеристика </w:t>
      </w:r>
      <w:bookmarkEnd w:id="234"/>
      <w:r w:rsidRPr="00787E1F">
        <w:t>объектов электроснабжения</w:t>
      </w:r>
      <w:bookmarkEnd w:id="235"/>
    </w:p>
    <w:p w:rsidR="00787E1F" w:rsidRPr="00787E1F" w:rsidRDefault="00787E1F" w:rsidP="00787E1F">
      <w:r w:rsidRPr="00787E1F">
        <w:t xml:space="preserve">Электрические сети имеют смешанную конфигурацию из тупиковых (с двумя центрами питания) и радиальных участков. </w:t>
      </w:r>
    </w:p>
    <w:p w:rsidR="00787E1F" w:rsidRPr="00787E1F" w:rsidRDefault="00787E1F" w:rsidP="00787E1F">
      <w:r w:rsidRPr="00787E1F">
        <w:t>Центрами питания на напряжении 10 кВ являются:</w:t>
      </w:r>
    </w:p>
    <w:p w:rsidR="00787E1F" w:rsidRPr="00787E1F" w:rsidRDefault="00787E1F" w:rsidP="00787E1F">
      <w:r w:rsidRPr="00787E1F">
        <w:t>НУМН ЛПДС «Южный балык» 10 кВ;</w:t>
      </w:r>
    </w:p>
    <w:p w:rsidR="00787E1F" w:rsidRPr="00787E1F" w:rsidRDefault="00787E1F" w:rsidP="00787E1F">
      <w:r w:rsidRPr="00787E1F">
        <w:t>НУМН ЛПДС «Южный балык» 6 кВ.</w:t>
      </w:r>
    </w:p>
    <w:p w:rsidR="00787E1F" w:rsidRPr="00787E1F" w:rsidRDefault="00787E1F" w:rsidP="00787E1F">
      <w:r w:rsidRPr="00787E1F">
        <w:t>Исполнение ВЛ:</w:t>
      </w:r>
    </w:p>
    <w:p w:rsidR="00787E1F" w:rsidRPr="00787E1F" w:rsidRDefault="00787E1F" w:rsidP="00787E1F">
      <w:r w:rsidRPr="00787E1F">
        <w:t>ВЛ-10, 6 кВ:</w:t>
      </w:r>
    </w:p>
    <w:p w:rsidR="00787E1F" w:rsidRPr="00787E1F" w:rsidRDefault="00787E1F" w:rsidP="00787E1F">
      <w:r w:rsidRPr="00787E1F">
        <w:t>на металлических опорах – 81%;</w:t>
      </w:r>
    </w:p>
    <w:p w:rsidR="00787E1F" w:rsidRPr="00787E1F" w:rsidRDefault="00787E1F" w:rsidP="00787E1F">
      <w:r w:rsidRPr="00787E1F">
        <w:lastRenderedPageBreak/>
        <w:t>на ж/б опорах – 19%.</w:t>
      </w:r>
    </w:p>
    <w:p w:rsidR="00787E1F" w:rsidRPr="00787E1F" w:rsidRDefault="00787E1F" w:rsidP="00787E1F">
      <w:r w:rsidRPr="00787E1F">
        <w:t>ВЛ-0,4 кВ:</w:t>
      </w:r>
    </w:p>
    <w:p w:rsidR="00787E1F" w:rsidRPr="00787E1F" w:rsidRDefault="00787E1F" w:rsidP="00787E1F">
      <w:r w:rsidRPr="00787E1F">
        <w:t>на ж/б опорах – 98%;</w:t>
      </w:r>
    </w:p>
    <w:p w:rsidR="00787E1F" w:rsidRPr="00787E1F" w:rsidRDefault="00787E1F" w:rsidP="00787E1F">
      <w:r w:rsidRPr="00787E1F">
        <w:t>на деревянных опорах – 2%.</w:t>
      </w:r>
    </w:p>
    <w:p w:rsidR="00787E1F" w:rsidRPr="00787E1F" w:rsidRDefault="00787E1F" w:rsidP="00787E1F">
      <w:r w:rsidRPr="00787E1F">
        <w:t>Электроснабжение поселения осуществляется от ЛЭП 220 – 110 кВ.</w:t>
      </w:r>
    </w:p>
    <w:p w:rsidR="00787E1F" w:rsidRPr="00787E1F" w:rsidRDefault="00787E1F" w:rsidP="00787E1F">
      <w:r w:rsidRPr="00787E1F">
        <w:t>На территории сельского поселения «Сентябрьский» размещены объекты электроснабжения:</w:t>
      </w:r>
    </w:p>
    <w:p w:rsidR="00787E1F" w:rsidRPr="00787E1F" w:rsidRDefault="00787E1F" w:rsidP="00787E1F">
      <w:r w:rsidRPr="00787E1F">
        <w:t>ВЛ 500 кВ – 9,52 км;</w:t>
      </w:r>
    </w:p>
    <w:p w:rsidR="00787E1F" w:rsidRPr="00787E1F" w:rsidRDefault="00787E1F" w:rsidP="00787E1F">
      <w:r w:rsidRPr="00787E1F">
        <w:t>ВЛ 220 кВ – 44,11 км;</w:t>
      </w:r>
    </w:p>
    <w:p w:rsidR="00787E1F" w:rsidRPr="00787E1F" w:rsidRDefault="00787E1F" w:rsidP="00787E1F">
      <w:r w:rsidRPr="00787E1F">
        <w:t>ВЛ 110 кВ – 32,04 км;</w:t>
      </w:r>
    </w:p>
    <w:p w:rsidR="00787E1F" w:rsidRPr="00787E1F" w:rsidRDefault="00787E1F" w:rsidP="00787E1F">
      <w:r w:rsidRPr="00787E1F">
        <w:t>ВЛ 35 кВ – 22,71 км;</w:t>
      </w:r>
    </w:p>
    <w:p w:rsidR="00787E1F" w:rsidRPr="00787E1F" w:rsidRDefault="00787E1F" w:rsidP="00787E1F">
      <w:r w:rsidRPr="00787E1F">
        <w:t>ВЛ 10 кВ – 35,59 км;</w:t>
      </w:r>
    </w:p>
    <w:p w:rsidR="00787E1F" w:rsidRPr="00787E1F" w:rsidRDefault="00787E1F" w:rsidP="00787E1F">
      <w:r w:rsidRPr="00787E1F">
        <w:t>ВЛ 6 кВ – 44,32 км</w:t>
      </w:r>
    </w:p>
    <w:p w:rsidR="00787E1F" w:rsidRPr="00787E1F" w:rsidRDefault="00787E1F" w:rsidP="00787E1F">
      <w:r w:rsidRPr="00787E1F">
        <w:t>ВЛ 0,4 кВ – 11,43;</w:t>
      </w:r>
    </w:p>
    <w:p w:rsidR="00787E1F" w:rsidRPr="00787E1F" w:rsidRDefault="00787E1F" w:rsidP="00787E1F">
      <w:r w:rsidRPr="00787E1F">
        <w:t>ПС 220/10 кВ «КС-5».;</w:t>
      </w:r>
    </w:p>
    <w:p w:rsidR="00787E1F" w:rsidRPr="00787E1F" w:rsidRDefault="00787E1F" w:rsidP="00787E1F">
      <w:r w:rsidRPr="00787E1F">
        <w:t>ПС 110/6 кВ «Южный Балык»;</w:t>
      </w:r>
    </w:p>
    <w:p w:rsidR="00787E1F" w:rsidRPr="00787E1F" w:rsidRDefault="00787E1F" w:rsidP="00787E1F">
      <w:r w:rsidRPr="00787E1F">
        <w:t>ПС 110/10(6) кВ;</w:t>
      </w:r>
    </w:p>
    <w:p w:rsidR="00787E1F" w:rsidRPr="00787E1F" w:rsidRDefault="00787E1F" w:rsidP="00787E1F">
      <w:r w:rsidRPr="00787E1F">
        <w:t>ПС 35/10(6) кВ – 7 ед.</w:t>
      </w:r>
    </w:p>
    <w:p w:rsidR="00787E1F" w:rsidRPr="00787E1F" w:rsidRDefault="00787E1F" w:rsidP="00787E1F">
      <w:r w:rsidRPr="00787E1F">
        <w:t>В том числе, сведения о ТП 6(10)/0,4 кВ и линиях электропередачи, являющихся муниципальной собственностью:</w:t>
      </w:r>
    </w:p>
    <w:p w:rsidR="00787E1F" w:rsidRPr="00787E1F" w:rsidRDefault="00787E1F" w:rsidP="00787E1F">
      <w:r w:rsidRPr="00787E1F">
        <w:t>ВЛ 10 кВ – 2,11 км;</w:t>
      </w:r>
    </w:p>
    <w:p w:rsidR="00787E1F" w:rsidRPr="00787E1F" w:rsidRDefault="00787E1F" w:rsidP="00787E1F">
      <w:r w:rsidRPr="00787E1F">
        <w:t>КЛ 10 кВ – 0,279 км;</w:t>
      </w:r>
    </w:p>
    <w:p w:rsidR="00787E1F" w:rsidRPr="00787E1F" w:rsidRDefault="00787E1F" w:rsidP="00787E1F">
      <w:r w:rsidRPr="00787E1F">
        <w:t>ВЛ 0,4 кВ – 2,096 км;</w:t>
      </w:r>
    </w:p>
    <w:p w:rsidR="00787E1F" w:rsidRPr="00787E1F" w:rsidRDefault="00787E1F" w:rsidP="00787E1F">
      <w:r w:rsidRPr="00787E1F">
        <w:t>КЛ 0,4 кВ – 1,037 км;</w:t>
      </w:r>
    </w:p>
    <w:p w:rsidR="00787E1F" w:rsidRPr="00787E1F" w:rsidRDefault="00787E1F" w:rsidP="00787E1F">
      <w:r w:rsidRPr="00787E1F">
        <w:t>ТП 10/0,4 кВ – 3 шт.</w:t>
      </w:r>
    </w:p>
    <w:p w:rsidR="00787E1F" w:rsidRPr="00787E1F" w:rsidRDefault="00787E1F" w:rsidP="00787E1F">
      <w:bookmarkStart w:id="236" w:name="_Toc77848041"/>
      <w:bookmarkStart w:id="237" w:name="_Toc500074555"/>
      <w:r w:rsidRPr="00787E1F">
        <w:t>Проблемы эксплуатации систем электроснабжения в разрезе надежности, качества, стоимости (доступность для потребителей) и экологичности</w:t>
      </w:r>
      <w:bookmarkEnd w:id="236"/>
      <w:bookmarkEnd w:id="237"/>
    </w:p>
    <w:p w:rsidR="00787E1F" w:rsidRPr="00787E1F" w:rsidRDefault="00787E1F" w:rsidP="00787E1F">
      <w:r w:rsidRPr="00787E1F">
        <w:lastRenderedPageBreak/>
        <w:t>Основной проблемой централизованной системы электроснабжение является низкая надежность и отсутствие возможности гарантированного подключения новых потребителей.</w:t>
      </w:r>
    </w:p>
    <w:p w:rsidR="00787E1F" w:rsidRPr="00787E1F" w:rsidRDefault="00787E1F" w:rsidP="00787E1F">
      <w:bookmarkStart w:id="238" w:name="_Toc77848042"/>
      <w:bookmarkStart w:id="239" w:name="_Toc500074556"/>
      <w:r w:rsidRPr="00787E1F">
        <w:t>Прогноз развития существующей системы электроснабжения с учетом строительства жилого фонда и объектов социального назначения</w:t>
      </w:r>
      <w:bookmarkEnd w:id="238"/>
      <w:bookmarkEnd w:id="239"/>
      <w:r w:rsidRPr="00787E1F">
        <w:t xml:space="preserve"> </w:t>
      </w:r>
    </w:p>
    <w:p w:rsidR="00787E1F" w:rsidRPr="00787E1F" w:rsidRDefault="00787E1F" w:rsidP="00787E1F">
      <w:r w:rsidRPr="00787E1F">
        <w:t>Основными направлениями реализации мероприятий по совершенствованию системы электроснабжения являются:</w:t>
      </w:r>
    </w:p>
    <w:p w:rsidR="00787E1F" w:rsidRPr="00787E1F" w:rsidRDefault="00787E1F" w:rsidP="00787E1F">
      <w:r w:rsidRPr="00787E1F">
        <w:t>повышение надежности системы электроснабжения;</w:t>
      </w:r>
    </w:p>
    <w:p w:rsidR="00787E1F" w:rsidRPr="00787E1F" w:rsidRDefault="00787E1F" w:rsidP="00787E1F">
      <w:r w:rsidRPr="00787E1F">
        <w:t>реализация программы снижение потерь электроэнергии в электрических сетях.</w:t>
      </w:r>
    </w:p>
    <w:p w:rsidR="00787E1F" w:rsidRPr="00787E1F" w:rsidRDefault="00787E1F" w:rsidP="00787E1F">
      <w:r w:rsidRPr="00787E1F">
        <w:t>улучшение экологической ситуации;</w:t>
      </w:r>
    </w:p>
    <w:p w:rsidR="00787E1F" w:rsidRPr="00787E1F" w:rsidRDefault="00787E1F" w:rsidP="00787E1F">
      <w:r w:rsidRPr="00787E1F">
        <w:t>повышение     эффективности      работы   объектов   жизнеобеспечения    и социально-бытовой сферы;</w:t>
      </w:r>
    </w:p>
    <w:p w:rsidR="00787E1F" w:rsidRPr="00787E1F" w:rsidRDefault="00787E1F" w:rsidP="00787E1F">
      <w:r w:rsidRPr="00787E1F">
        <w:t>расширение возможностей подключения объектов перспективного строительства, в том числе объектов перспективного жилого фонда (размещение объектов определяется с учетом утвержденных проектов планировки и межевания, подготавливаемых в соответствии с Генеральным планом муниципального образования).</w:t>
      </w:r>
    </w:p>
    <w:p w:rsidR="00787E1F" w:rsidRPr="00787E1F" w:rsidRDefault="00787E1F" w:rsidP="00787E1F">
      <w:r w:rsidRPr="00787E1F">
        <w:t>обеспечение присоединения новых потребителей на всех классах напряжения</w:t>
      </w:r>
    </w:p>
    <w:p w:rsidR="00787E1F" w:rsidRPr="00787E1F" w:rsidRDefault="00787E1F" w:rsidP="00787E1F">
      <w:r w:rsidRPr="00787E1F">
        <w:t>развитие электрических связей со смежными энергосистемами для обеспечения балансовых и режимных перетоков мощности.</w:t>
      </w:r>
    </w:p>
    <w:p w:rsidR="00787E1F" w:rsidRPr="00787E1F" w:rsidRDefault="00787E1F" w:rsidP="00787E1F">
      <w:r w:rsidRPr="00787E1F">
        <w:t>Мероприятия по развитию жилищного фонда, требующие развития системы электроснабжения:</w:t>
      </w:r>
    </w:p>
    <w:p w:rsidR="00787E1F" w:rsidRPr="00787E1F" w:rsidRDefault="00787E1F" w:rsidP="00787E1F">
      <w:r w:rsidRPr="00787E1F">
        <w:t>строительство объектов жилищного фонда (размещение объектов определяется с учетом утвержденных проектов планировки и межевания, подготавливаемых в соответствии с Генеральным планом муниципального образования).</w:t>
      </w:r>
    </w:p>
    <w:p w:rsidR="00787E1F" w:rsidRPr="00787E1F" w:rsidRDefault="00787E1F" w:rsidP="00787E1F">
      <w:r w:rsidRPr="00787E1F">
        <w:t>Основными показателями эффективности реализации программы в части электроснабжения будут являться:</w:t>
      </w:r>
    </w:p>
    <w:p w:rsidR="00787E1F" w:rsidRPr="00787E1F" w:rsidRDefault="00787E1F" w:rsidP="00787E1F">
      <w:r w:rsidRPr="00787E1F">
        <w:t>снижение степени износа сетей и сооружений системы электроснабжения;</w:t>
      </w:r>
    </w:p>
    <w:p w:rsidR="00787E1F" w:rsidRPr="00787E1F" w:rsidRDefault="00787E1F" w:rsidP="00787E1F">
      <w:r w:rsidRPr="00787E1F">
        <w:t>повышение надежности оказываемых услуг за счет снижения аварийности на объектах электроснабжения;</w:t>
      </w:r>
    </w:p>
    <w:p w:rsidR="00787E1F" w:rsidRPr="00787E1F" w:rsidRDefault="00787E1F" w:rsidP="00787E1F">
      <w:r w:rsidRPr="00787E1F">
        <w:t>минимизация ограничений на прием мощности в отдельных энергоузлах и энергорайонах;</w:t>
      </w:r>
    </w:p>
    <w:p w:rsidR="00787E1F" w:rsidRPr="00787E1F" w:rsidRDefault="00787E1F" w:rsidP="00787E1F">
      <w:r w:rsidRPr="00787E1F">
        <w:t>развитие электрических связей между основными энергорайонами для обеспечения надежности работы энергосистемы;</w:t>
      </w:r>
    </w:p>
    <w:p w:rsidR="00787E1F" w:rsidRPr="00787E1F" w:rsidRDefault="00787E1F" w:rsidP="00787E1F">
      <w:r w:rsidRPr="00787E1F">
        <w:t>экономия финансовых и энергетических ресурсов;</w:t>
      </w:r>
    </w:p>
    <w:p w:rsidR="00787E1F" w:rsidRPr="00787E1F" w:rsidRDefault="00787E1F" w:rsidP="00787E1F">
      <w:r w:rsidRPr="00787E1F">
        <w:lastRenderedPageBreak/>
        <w:t>повышение качества предоставляемых услуг и экологической безопасности;</w:t>
      </w:r>
    </w:p>
    <w:p w:rsidR="00787E1F" w:rsidRPr="00787E1F" w:rsidRDefault="00787E1F" w:rsidP="00787E1F">
      <w:r w:rsidRPr="00787E1F">
        <w:t>улучшение освещения поселения и проезжей части автомобильных дорог.</w:t>
      </w:r>
    </w:p>
    <w:p w:rsidR="00787E1F" w:rsidRPr="00787E1F" w:rsidRDefault="00787E1F" w:rsidP="00787E1F">
      <w:r w:rsidRPr="00787E1F">
        <w:t>приведение параметров электросетевых объектов к нормативным требованиям по надежности электроснабжения потребителей.</w:t>
      </w:r>
    </w:p>
    <w:p w:rsidR="00787E1F" w:rsidRPr="00787E1F" w:rsidRDefault="00787E1F" w:rsidP="00787E1F">
      <w:bookmarkStart w:id="240" w:name="_Toc77848043"/>
      <w:bookmarkStart w:id="241" w:name="_Toc500074558"/>
      <w:r w:rsidRPr="00787E1F">
        <w:t>Целевые показатели развития систем электроснабжения, включая показатели надежности и качества, и перспективные критерии доступности для потребителей услуг электроснабжения</w:t>
      </w:r>
      <w:bookmarkEnd w:id="240"/>
      <w:bookmarkEnd w:id="241"/>
      <w:r w:rsidRPr="00787E1F">
        <w:t xml:space="preserve"> </w:t>
      </w:r>
    </w:p>
    <w:p w:rsidR="00787E1F" w:rsidRPr="00787E1F" w:rsidRDefault="00787E1F" w:rsidP="00787E1F">
      <w:r w:rsidRPr="00787E1F">
        <w:t>На период реализации Программы в сфере систем электроснабжения предусматривается (применительно к объектам, являющихся муниципальной собственностью):</w:t>
      </w:r>
    </w:p>
    <w:p w:rsidR="00787E1F" w:rsidRPr="00787E1F" w:rsidRDefault="00787E1F" w:rsidP="00787E1F">
      <w:r w:rsidRPr="00787E1F">
        <w:t>снижение ветхости объектов с 90% до 20%:</w:t>
      </w:r>
    </w:p>
    <w:p w:rsidR="00787E1F" w:rsidRPr="00787E1F" w:rsidRDefault="00787E1F" w:rsidP="00787E1F">
      <w:r w:rsidRPr="00787E1F">
        <w:t>реконструкция действующей трансформаторной подстанции КТПН №3 (муниципальная собственность; со 100% амортизацией на 30.04.2020; в соответствии с приложением к договору аренды от 06.05.2020 №06/А);</w:t>
      </w:r>
    </w:p>
    <w:p w:rsidR="00787E1F" w:rsidRPr="00787E1F" w:rsidRDefault="00787E1F" w:rsidP="00787E1F">
      <w:r w:rsidRPr="00787E1F">
        <w:t>повышение энергоэффективности отрасли с 75% до 100%:</w:t>
      </w:r>
    </w:p>
    <w:p w:rsidR="00787E1F" w:rsidRPr="00787E1F" w:rsidRDefault="00787E1F" w:rsidP="00787E1F">
      <w:r w:rsidRPr="00787E1F">
        <w:t>строительство новых линий электропередачи, протяженностью 0,83 км;</w:t>
      </w:r>
    </w:p>
    <w:p w:rsidR="00787E1F" w:rsidRPr="00787E1F" w:rsidRDefault="00787E1F" w:rsidP="00787E1F">
      <w:r w:rsidRPr="00787E1F">
        <w:t>строительство новых трансформаторных подстанций в количестве 2-х ед. (в том числе строительство новой КТПН №2 вместо ветхой КТПН №2 со 100% амортизацией на 30.04.2020; в соответствии с приложением к договору аренды от 06.05.2020 №06/А).</w:t>
      </w:r>
    </w:p>
    <w:p w:rsidR="00787E1F" w:rsidRPr="00787E1F" w:rsidRDefault="00787E1F" w:rsidP="00787E1F">
      <w:bookmarkStart w:id="242" w:name="_Toc500074559"/>
    </w:p>
    <w:p w:rsidR="00787E1F" w:rsidRPr="00787E1F" w:rsidRDefault="00787E1F" w:rsidP="00787E1F">
      <w:r w:rsidRPr="00787E1F">
        <w:br w:type="page"/>
      </w:r>
    </w:p>
    <w:p w:rsidR="00787E1F" w:rsidRPr="00787E1F" w:rsidRDefault="00787E1F" w:rsidP="00787E1F">
      <w:bookmarkStart w:id="243" w:name="_Toc77848044"/>
      <w:r w:rsidRPr="00787E1F">
        <w:t>Программа развития систем электроснабжения</w:t>
      </w:r>
      <w:bookmarkEnd w:id="242"/>
      <w:bookmarkEnd w:id="243"/>
      <w:r w:rsidRPr="00787E1F">
        <w:t xml:space="preserve"> </w:t>
      </w:r>
    </w:p>
    <w:p w:rsidR="00787E1F" w:rsidRPr="00787E1F" w:rsidRDefault="00787E1F" w:rsidP="00787E1F">
      <w:r w:rsidRPr="00787E1F">
        <w:t>Программа развития централизованной системы электроснабжения предусматривает развитие и реконструкцию существующей системы централизованного электроснабжения с целью замены морально-устаревших элементов системы, повышения надежности системы и расширения ее зоны охвата.</w:t>
      </w:r>
    </w:p>
    <w:p w:rsidR="00787E1F" w:rsidRPr="00787E1F" w:rsidRDefault="00787E1F" w:rsidP="00787E1F">
      <w:pPr>
        <w:rPr>
          <w:rFonts w:eastAsia="Calibri"/>
        </w:rPr>
      </w:pPr>
      <w:r w:rsidRPr="00787E1F">
        <w:rPr>
          <w:rFonts w:eastAsia="Calibri"/>
        </w:rPr>
        <w:t>Для повышения комфортности проживания населения, проживающего на территории сельского поселения Сентябрьский, а также увеличения показателя надежности централизованной системы электроснабжения Программой предусмотрены следующие первоочередные мероприятия (реализация мероприятий первой очереди является достаточной для приведения действующей системы электроснабжения к нормативным требованиям и покрытия имеющихся и планируемых нагрузок):</w:t>
      </w:r>
    </w:p>
    <w:p w:rsidR="00787E1F" w:rsidRPr="00787E1F" w:rsidRDefault="00787E1F" w:rsidP="00787E1F">
      <w:pPr>
        <w:rPr>
          <w:rFonts w:eastAsia="Calibri"/>
        </w:rPr>
      </w:pPr>
      <w:r w:rsidRPr="00787E1F">
        <w:t>первая очередь</w:t>
      </w:r>
    </w:p>
    <w:p w:rsidR="00787E1F" w:rsidRPr="00787E1F" w:rsidRDefault="00787E1F" w:rsidP="00787E1F">
      <w:pPr>
        <w:rPr>
          <w:rFonts w:eastAsia="Calibri"/>
        </w:rPr>
      </w:pPr>
      <w:r w:rsidRPr="00787E1F">
        <w:t>проектные и строительно-монтажные работы по строительству новых воздушных линий электропередачи напряжением 6 кВ, общей протяженностью 0,27 км (для подключения проектируемой трансформаторной подстанции, расположенной на южном выезде из п. Сентябрьский от существующей линии электропередачи номиналом 6 кВ);</w:t>
      </w:r>
    </w:p>
    <w:p w:rsidR="00787E1F" w:rsidRPr="00787E1F" w:rsidRDefault="00787E1F" w:rsidP="00787E1F">
      <w:r w:rsidRPr="00787E1F">
        <w:t>проектные и строительно-монтажные работы по строительству новой КТПН №2 мощностью 2х400 кВА (вместо ветхой КТПН №2 со 100% амортизацией на 30.04.2020; в соответствии с приложением к договору аренды от 06.05.2020 №06/А);</w:t>
      </w:r>
    </w:p>
    <w:p w:rsidR="00787E1F" w:rsidRPr="00787E1F" w:rsidRDefault="00787E1F" w:rsidP="00787E1F">
      <w:r w:rsidRPr="00787E1F">
        <w:t>проектные и строительно-монтажные работы по строительству новой ТП 6/0,4 кВ, мощностью 160 кВА (на южном выезде из п. Сентябрьский);</w:t>
      </w:r>
    </w:p>
    <w:p w:rsidR="00787E1F" w:rsidRPr="00787E1F" w:rsidRDefault="00787E1F" w:rsidP="00787E1F">
      <w:r w:rsidRPr="00787E1F">
        <w:t>проектные и строительно-монтажные работы по строительству новых кабельных линий электропередачи напряжением 6 кВ, общей протяженностью 0,56 км (для подключения проектируемой трансформаторной подстанции КТПН №2 от существующей линии электропередачи номиналом 6 кВ – 0,2 км; для подключения проектируемой трансформаторной подстанции КТПН №2 от реконструируемой трансформаторной подстанции КТП №3 – 0,36 км);</w:t>
      </w:r>
    </w:p>
    <w:p w:rsidR="00787E1F" w:rsidRPr="00787E1F" w:rsidRDefault="00787E1F" w:rsidP="00787E1F">
      <w:r w:rsidRPr="00787E1F">
        <w:t>проектные и строительно-монтажные работы по реконструкции действующей трансформаторной подстанции КТПН №3 (муниципальная собственность; со 100% амортизацией на 30.04.2020; в соответствии с приложением к договору аренды от 06.05.2020 №06/А).</w:t>
      </w:r>
    </w:p>
    <w:p w:rsidR="00787E1F" w:rsidRPr="00787E1F" w:rsidRDefault="00787E1F" w:rsidP="00787E1F">
      <w:pPr>
        <w:sectPr w:rsidR="00787E1F" w:rsidRPr="00787E1F">
          <w:pgSz w:w="11906" w:h="16838"/>
          <w:pgMar w:top="851" w:right="851" w:bottom="851" w:left="1418" w:header="709" w:footer="709" w:gutter="0"/>
          <w:cols w:space="720"/>
        </w:sectPr>
      </w:pPr>
    </w:p>
    <w:p w:rsidR="00787E1F" w:rsidRPr="00787E1F" w:rsidRDefault="00787E1F" w:rsidP="00787E1F">
      <w:r w:rsidRPr="00787E1F">
        <w:lastRenderedPageBreak/>
        <w:t xml:space="preserve">Таблица </w:t>
      </w:r>
      <w:r w:rsidR="00064388">
        <w:fldChar w:fldCharType="begin"/>
      </w:r>
      <w:r w:rsidR="00064388">
        <w:instrText xml:space="preserve"> SEQ Таблица \* ARABIC </w:instrText>
      </w:r>
      <w:r w:rsidR="00064388">
        <w:fldChar w:fldCharType="separate"/>
      </w:r>
      <w:r w:rsidRPr="00787E1F">
        <w:t>20</w:t>
      </w:r>
      <w:r w:rsidR="00064388">
        <w:fldChar w:fldCharType="end"/>
      </w:r>
      <w:r w:rsidRPr="00787E1F">
        <w:t xml:space="preserve"> - План-график развития системы электроснабжения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0"/>
        <w:gridCol w:w="3346"/>
        <w:gridCol w:w="2736"/>
        <w:gridCol w:w="1373"/>
        <w:gridCol w:w="1333"/>
        <w:gridCol w:w="3451"/>
        <w:gridCol w:w="2017"/>
      </w:tblGrid>
      <w:tr w:rsidR="00787E1F" w:rsidRPr="00787E1F" w:rsidTr="00787E1F">
        <w:trPr>
          <w:cantSplit/>
          <w:trHeight w:val="893"/>
        </w:trPr>
        <w:tc>
          <w:tcPr>
            <w:tcW w:w="193"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w:t>
            </w:r>
          </w:p>
          <w:p w:rsidR="00787E1F" w:rsidRPr="00787E1F" w:rsidRDefault="00787E1F" w:rsidP="00787E1F">
            <w:r w:rsidRPr="00787E1F">
              <w:t>п/п</w:t>
            </w:r>
          </w:p>
        </w:tc>
        <w:tc>
          <w:tcPr>
            <w:tcW w:w="1152"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Описание и цель проекта</w:t>
            </w:r>
          </w:p>
        </w:tc>
        <w:tc>
          <w:tcPr>
            <w:tcW w:w="942"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Технические параметры </w:t>
            </w:r>
          </w:p>
          <w:p w:rsidR="00787E1F" w:rsidRPr="00787E1F" w:rsidRDefault="00787E1F" w:rsidP="00787E1F">
            <w:r w:rsidRPr="00787E1F">
              <w:t>проекта</w:t>
            </w:r>
          </w:p>
        </w:tc>
        <w:tc>
          <w:tcPr>
            <w:tcW w:w="415"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Затраты на реализацию</w:t>
            </w:r>
          </w:p>
          <w:p w:rsidR="00787E1F" w:rsidRPr="00787E1F" w:rsidRDefault="00787E1F" w:rsidP="00787E1F">
            <w:r w:rsidRPr="00787E1F">
              <w:t>проекта</w:t>
            </w:r>
          </w:p>
          <w:p w:rsidR="00787E1F" w:rsidRPr="00787E1F" w:rsidRDefault="00787E1F" w:rsidP="00787E1F">
            <w:r w:rsidRPr="00787E1F">
              <w:t>(млн. руб.)</w:t>
            </w:r>
          </w:p>
        </w:tc>
        <w:tc>
          <w:tcPr>
            <w:tcW w:w="415"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Срок</w:t>
            </w:r>
          </w:p>
          <w:p w:rsidR="00787E1F" w:rsidRPr="00787E1F" w:rsidRDefault="00787E1F" w:rsidP="00787E1F">
            <w:r w:rsidRPr="00787E1F">
              <w:t>реализации проекта</w:t>
            </w:r>
          </w:p>
        </w:tc>
        <w:tc>
          <w:tcPr>
            <w:tcW w:w="1184"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Ожидаемый эффект от </w:t>
            </w:r>
          </w:p>
          <w:p w:rsidR="00787E1F" w:rsidRPr="00787E1F" w:rsidRDefault="00787E1F" w:rsidP="00787E1F">
            <w:r w:rsidRPr="00787E1F">
              <w:t>реализации проекта</w:t>
            </w:r>
          </w:p>
        </w:tc>
        <w:tc>
          <w:tcPr>
            <w:tcW w:w="699"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Предполагаемый источник финансирования</w:t>
            </w:r>
          </w:p>
        </w:tc>
      </w:tr>
      <w:tr w:rsidR="00787E1F" w:rsidRPr="00787E1F" w:rsidTr="00787E1F">
        <w:trPr>
          <w:cantSplit/>
          <w:trHeight w:val="1241"/>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воздушных линий электропередачи напряжением 6 кВ</w:t>
            </w:r>
          </w:p>
        </w:tc>
        <w:tc>
          <w:tcPr>
            <w:tcW w:w="94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0,27 км</w:t>
            </w:r>
          </w:p>
        </w:tc>
        <w:tc>
          <w:tcPr>
            <w:tcW w:w="41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0,45</w:t>
            </w:r>
          </w:p>
        </w:tc>
        <w:tc>
          <w:tcPr>
            <w:tcW w:w="41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2022 - 2024 гг.</w:t>
            </w:r>
          </w:p>
        </w:tc>
        <w:tc>
          <w:tcPr>
            <w:tcW w:w="118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Расширение зоны охвата централизованной системы электроснабжения;</w:t>
            </w:r>
          </w:p>
          <w:p w:rsidR="00787E1F" w:rsidRPr="00787E1F" w:rsidRDefault="00787E1F" w:rsidP="00787E1F">
            <w:r w:rsidRPr="00787E1F">
              <w:t>Повышение надежности системы электроснабжения. Снижение электропотерь.</w:t>
            </w:r>
          </w:p>
        </w:tc>
        <w:tc>
          <w:tcPr>
            <w:tcW w:w="69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1241"/>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2</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кабельных линий электропередачи напряжением 6 кВ</w:t>
            </w:r>
          </w:p>
        </w:tc>
        <w:tc>
          <w:tcPr>
            <w:tcW w:w="94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0,56 км</w:t>
            </w:r>
          </w:p>
        </w:tc>
        <w:tc>
          <w:tcPr>
            <w:tcW w:w="41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2,23</w:t>
            </w:r>
          </w:p>
        </w:tc>
        <w:tc>
          <w:tcPr>
            <w:tcW w:w="41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18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Расширение зоны охвата централизованной системы электроснабжения;</w:t>
            </w:r>
          </w:p>
          <w:p w:rsidR="00787E1F" w:rsidRPr="00787E1F" w:rsidRDefault="00787E1F" w:rsidP="00787E1F">
            <w:r w:rsidRPr="00787E1F">
              <w:t>Повышение надежности системы электроснабжения. Снижение электропотерь</w:t>
            </w:r>
          </w:p>
        </w:tc>
        <w:tc>
          <w:tcPr>
            <w:tcW w:w="69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1241"/>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3</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новой КТПН №2 (вместо КТПН со 100% износом)</w:t>
            </w:r>
          </w:p>
        </w:tc>
        <w:tc>
          <w:tcPr>
            <w:tcW w:w="94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2х400 кВА</w:t>
            </w:r>
          </w:p>
        </w:tc>
        <w:tc>
          <w:tcPr>
            <w:tcW w:w="41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2,16</w:t>
            </w:r>
          </w:p>
        </w:tc>
        <w:tc>
          <w:tcPr>
            <w:tcW w:w="41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18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Расширение зоны охвата централизованной системы электроснабжения;</w:t>
            </w:r>
          </w:p>
          <w:p w:rsidR="00787E1F" w:rsidRPr="00787E1F" w:rsidRDefault="00787E1F" w:rsidP="00787E1F">
            <w:r w:rsidRPr="00787E1F">
              <w:t>Повышение надежности системы электроснабжения. Снижение электропотерь</w:t>
            </w:r>
          </w:p>
        </w:tc>
        <w:tc>
          <w:tcPr>
            <w:tcW w:w="69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1241"/>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4</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новой ТП 6/0,4 кВ</w:t>
            </w:r>
          </w:p>
        </w:tc>
        <w:tc>
          <w:tcPr>
            <w:tcW w:w="94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160 кВА</w:t>
            </w:r>
          </w:p>
        </w:tc>
        <w:tc>
          <w:tcPr>
            <w:tcW w:w="41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0,85</w:t>
            </w:r>
          </w:p>
        </w:tc>
        <w:tc>
          <w:tcPr>
            <w:tcW w:w="41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18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Расширение зоны охвата централизованной системы электроснабжения;</w:t>
            </w:r>
          </w:p>
          <w:p w:rsidR="00787E1F" w:rsidRPr="00787E1F" w:rsidRDefault="00787E1F" w:rsidP="00787E1F">
            <w:r w:rsidRPr="00787E1F">
              <w:t>Повышение надежности системы электроснабжения. Снижение электропотерь</w:t>
            </w:r>
          </w:p>
        </w:tc>
        <w:tc>
          <w:tcPr>
            <w:tcW w:w="69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1241"/>
        </w:trPr>
        <w:tc>
          <w:tcPr>
            <w:tcW w:w="19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5</w:t>
            </w:r>
          </w:p>
        </w:tc>
        <w:tc>
          <w:tcPr>
            <w:tcW w:w="115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реконструкции действующей КТП №3</w:t>
            </w:r>
          </w:p>
        </w:tc>
        <w:tc>
          <w:tcPr>
            <w:tcW w:w="94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2х400 кВА</w:t>
            </w:r>
          </w:p>
        </w:tc>
        <w:tc>
          <w:tcPr>
            <w:tcW w:w="41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1,41</w:t>
            </w:r>
          </w:p>
        </w:tc>
        <w:tc>
          <w:tcPr>
            <w:tcW w:w="41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18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Расширение зоны охвата централизованной системы электроснабжения;</w:t>
            </w:r>
          </w:p>
          <w:p w:rsidR="00787E1F" w:rsidRPr="00787E1F" w:rsidRDefault="00787E1F" w:rsidP="00787E1F">
            <w:r w:rsidRPr="00787E1F">
              <w:t>Повышение надежности системы электроснабжения. Снижение электропотерь</w:t>
            </w:r>
          </w:p>
        </w:tc>
        <w:tc>
          <w:tcPr>
            <w:tcW w:w="69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314"/>
        </w:trPr>
        <w:tc>
          <w:tcPr>
            <w:tcW w:w="193" w:type="pct"/>
            <w:tcBorders>
              <w:top w:val="single" w:sz="12" w:space="0" w:color="auto"/>
              <w:left w:val="single" w:sz="12" w:space="0" w:color="auto"/>
              <w:bottom w:val="single" w:sz="12" w:space="0" w:color="auto"/>
              <w:right w:val="single" w:sz="12" w:space="0" w:color="auto"/>
            </w:tcBorders>
            <w:shd w:val="clear" w:color="auto" w:fill="D9D9D9"/>
          </w:tcPr>
          <w:p w:rsidR="00787E1F" w:rsidRPr="00787E1F" w:rsidRDefault="00787E1F" w:rsidP="00787E1F"/>
        </w:tc>
        <w:tc>
          <w:tcPr>
            <w:tcW w:w="1152"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Итого:</w:t>
            </w:r>
          </w:p>
        </w:tc>
        <w:tc>
          <w:tcPr>
            <w:tcW w:w="942"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415"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7,1</w:t>
            </w:r>
          </w:p>
        </w:tc>
        <w:tc>
          <w:tcPr>
            <w:tcW w:w="415"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1184"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69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r>
    </w:tbl>
    <w:p w:rsidR="00787E1F" w:rsidRPr="00787E1F" w:rsidRDefault="00787E1F" w:rsidP="00787E1F">
      <w:pPr>
        <w:sectPr w:rsidR="00787E1F" w:rsidRPr="00787E1F">
          <w:pgSz w:w="16838" w:h="11906" w:orient="landscape"/>
          <w:pgMar w:top="851" w:right="1134" w:bottom="851" w:left="1134" w:header="709" w:footer="709" w:gutter="0"/>
          <w:cols w:space="720"/>
        </w:sectPr>
      </w:pPr>
    </w:p>
    <w:p w:rsidR="00787E1F" w:rsidRPr="00787E1F" w:rsidRDefault="0036290E" w:rsidP="00787E1F">
      <w:bookmarkStart w:id="244" w:name="_Toc77848045"/>
      <w:r>
        <w:lastRenderedPageBreak/>
        <w:t>УТИЛИЗАЦИЯ</w:t>
      </w:r>
      <w:r w:rsidR="00787E1F" w:rsidRPr="00787E1F">
        <w:t xml:space="preserve"> ТВЕРДЫХ коммунальных ОТХОДОВ</w:t>
      </w:r>
      <w:bookmarkEnd w:id="223"/>
      <w:bookmarkEnd w:id="244"/>
    </w:p>
    <w:p w:rsidR="00787E1F" w:rsidRPr="00787E1F" w:rsidRDefault="00787E1F" w:rsidP="00787E1F">
      <w:bookmarkStart w:id="245" w:name="_Toc77848046"/>
      <w:bookmarkStart w:id="246" w:name="_Toc500074542"/>
      <w:r w:rsidRPr="00787E1F">
        <w:t>Анализ существующей системы утилизации твердых коммунальных отходов</w:t>
      </w:r>
      <w:bookmarkEnd w:id="245"/>
      <w:bookmarkEnd w:id="246"/>
    </w:p>
    <w:p w:rsidR="00787E1F" w:rsidRPr="00787E1F" w:rsidRDefault="00787E1F" w:rsidP="00787E1F">
      <w:bookmarkStart w:id="247" w:name="_Toc77848047"/>
      <w:bookmarkStart w:id="248" w:name="_Toc500074543"/>
      <w:r w:rsidRPr="00787E1F">
        <w:t>Инженерно-технический анализ системы утилизации ТКО</w:t>
      </w:r>
      <w:bookmarkEnd w:id="247"/>
      <w:bookmarkEnd w:id="248"/>
      <w:r w:rsidRPr="00787E1F">
        <w:t xml:space="preserve"> </w:t>
      </w:r>
    </w:p>
    <w:p w:rsidR="00787E1F" w:rsidRPr="00787E1F" w:rsidRDefault="00787E1F" w:rsidP="00787E1F">
      <w:r w:rsidRPr="00787E1F">
        <w:t>Согласно материалам «Территориальной схемы обращения с отходами, в том числе с твердыми коммунальными отходами, в Ханты-Мансийском автономном округе», утвержденной распоряжением Правительства Ханты-Мансийского автономного округа – Югры от 21 октября 2016 года №559-рп (с изменениями согласно распоряжению Правительства Ханты-Мансийского автономного округа – Югры от 2 октября 2020 года №555-рп), территория сельского поселения Сентябрьский отнесена к зоне действия регионального оператора «Южная».</w:t>
      </w:r>
    </w:p>
    <w:p w:rsidR="00787E1F" w:rsidRPr="00787E1F" w:rsidRDefault="00787E1F" w:rsidP="00787E1F">
      <w:r w:rsidRPr="00787E1F">
        <w:t>Сбор и вывоз ТКО на территории поселения осуществляет АО «Югра-Экология» – региональный оператор сферы обращения с отходами на территории ХМАО-Югры.</w:t>
      </w:r>
    </w:p>
    <w:p w:rsidR="00787E1F" w:rsidRPr="00787E1F" w:rsidRDefault="00787E1F" w:rsidP="00787E1F">
      <w:r w:rsidRPr="00787E1F">
        <w:t xml:space="preserve">Отходы размещаются на Межмуниципальном полигоне г. Нефтеюганска (запись №86-00563-З-00870-311214 в Государственном реестр объектов размещения отходов). </w:t>
      </w:r>
    </w:p>
    <w:p w:rsidR="00787E1F" w:rsidRPr="00787E1F" w:rsidRDefault="00787E1F" w:rsidP="00787E1F">
      <w:r w:rsidRPr="00787E1F">
        <w:t xml:space="preserve">Межмуниципальном полигон г. Нефтеюганска расположен на 24 км автодороги «Нефтеюганск-Пыть-Ях». </w:t>
      </w:r>
    </w:p>
    <w:p w:rsidR="00787E1F" w:rsidRPr="00787E1F" w:rsidRDefault="00787E1F" w:rsidP="00787E1F">
      <w:r w:rsidRPr="00787E1F">
        <w:t>Система сбора твердых коммунальных отходов в сельском поселении Сентябрьский – контейнерного типа (несменяемые контейнеры). Сбор и вывоз отходов проводит ООО «ПТК» три раза в неделю: вторник, четверг и воскресенье.</w:t>
      </w:r>
    </w:p>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 w:rsidR="00787E1F" w:rsidRPr="00787E1F" w:rsidRDefault="00787E1F" w:rsidP="00787E1F">
      <w:pPr>
        <w:sectPr w:rsidR="00787E1F" w:rsidRPr="00787E1F">
          <w:pgSz w:w="11906" w:h="16838"/>
          <w:pgMar w:top="851" w:right="851" w:bottom="851" w:left="1418" w:header="709" w:footer="709" w:gutter="0"/>
          <w:cols w:space="720"/>
        </w:sectPr>
      </w:pPr>
    </w:p>
    <w:p w:rsidR="00787E1F" w:rsidRPr="00787E1F" w:rsidRDefault="00787E1F" w:rsidP="00787E1F">
      <w:r w:rsidRPr="00787E1F">
        <w:lastRenderedPageBreak/>
        <w:t xml:space="preserve">Таблица </w:t>
      </w:r>
      <w:r w:rsidR="00064388">
        <w:fldChar w:fldCharType="begin"/>
      </w:r>
      <w:r w:rsidR="00064388">
        <w:instrText xml:space="preserve"> SEQ Таблица \* ARABIC </w:instrText>
      </w:r>
      <w:r w:rsidR="00064388">
        <w:fldChar w:fldCharType="separate"/>
      </w:r>
      <w:r w:rsidRPr="00787E1F">
        <w:t>21</w:t>
      </w:r>
      <w:r w:rsidR="00064388">
        <w:fldChar w:fldCharType="end"/>
      </w:r>
      <w:r w:rsidRPr="00787E1F">
        <w:t xml:space="preserve"> - Перечень контейнерных площадок, расположенных на территории сельского поселения Сентябрьский</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92"/>
        <w:gridCol w:w="1843"/>
        <w:gridCol w:w="1702"/>
        <w:gridCol w:w="1418"/>
        <w:gridCol w:w="1419"/>
        <w:gridCol w:w="1276"/>
        <w:gridCol w:w="1277"/>
        <w:gridCol w:w="1702"/>
        <w:gridCol w:w="3031"/>
      </w:tblGrid>
      <w:tr w:rsidR="00787E1F" w:rsidRPr="00787E1F" w:rsidTr="00787E1F">
        <w:trPr>
          <w:trHeight w:val="600"/>
          <w:tblHeader/>
          <w:jc w:val="center"/>
        </w:trPr>
        <w:tc>
          <w:tcPr>
            <w:tcW w:w="79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87E1F" w:rsidRPr="00787E1F" w:rsidRDefault="00787E1F" w:rsidP="00787E1F">
            <w:bookmarkStart w:id="249" w:name="_Hlk70692533"/>
            <w:r w:rsidRPr="00787E1F">
              <w:t>№ п/п</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87E1F" w:rsidRPr="00787E1F" w:rsidRDefault="00787E1F" w:rsidP="00787E1F">
            <w:r w:rsidRPr="00787E1F">
              <w:t>Населенный пункт</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87E1F" w:rsidRPr="00787E1F" w:rsidRDefault="00787E1F" w:rsidP="00787E1F">
            <w:r w:rsidRPr="00787E1F">
              <w:t>Адрес расположения места (площадки) накопления ТКО</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87E1F" w:rsidRPr="00787E1F" w:rsidRDefault="00787E1F" w:rsidP="00787E1F">
            <w:r w:rsidRPr="00787E1F">
              <w:t>Вид покрытия места (площадки) накопления ТКО</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87E1F" w:rsidRPr="00787E1F" w:rsidRDefault="00787E1F" w:rsidP="00787E1F">
            <w:r w:rsidRPr="00787E1F">
              <w:t>Площадь места (площадки) накопления ТКО, м2</w:t>
            </w:r>
          </w:p>
        </w:tc>
        <w:tc>
          <w:tcPr>
            <w:tcW w:w="127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87E1F" w:rsidRPr="00787E1F" w:rsidRDefault="00787E1F" w:rsidP="00787E1F">
            <w:r w:rsidRPr="00787E1F">
              <w:t>Количество установленных контейнеров (бункеров) накопления ТКО, ед.</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87E1F" w:rsidRPr="00787E1F" w:rsidRDefault="00787E1F" w:rsidP="00787E1F">
            <w:r w:rsidRPr="00787E1F">
              <w:t>Объем установленных контейнеров (бункеров) накопления ТКО, куб. м</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87E1F" w:rsidRPr="00787E1F" w:rsidRDefault="00787E1F" w:rsidP="00787E1F">
            <w:r w:rsidRPr="00787E1F">
              <w:t>Фактическое наличие мест (площадок) ТКО (действующий/планируемый)</w:t>
            </w:r>
          </w:p>
        </w:tc>
        <w:tc>
          <w:tcPr>
            <w:tcW w:w="303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87E1F" w:rsidRPr="00787E1F" w:rsidRDefault="00787E1F" w:rsidP="00787E1F">
            <w:r w:rsidRPr="00787E1F">
              <w:t>Данные о собственниках мест (площадок) накопления ТКО</w:t>
            </w:r>
          </w:p>
        </w:tc>
      </w:tr>
      <w:tr w:rsidR="00787E1F" w:rsidRPr="00787E1F" w:rsidTr="00787E1F">
        <w:trPr>
          <w:trHeight w:val="6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 д. 12Б</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плита ж/б</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Муниципальное учреждение "Администрация сельского поселения Сентябрьский" ОГРН 1068619005014; (628330, РФ, Тюменская область, ХМАО-Югра, Нефтеюганский район, сп. Сентябрьский, </w:t>
            </w:r>
          </w:p>
          <w:p w:rsidR="00787E1F" w:rsidRPr="00787E1F" w:rsidRDefault="00787E1F" w:rsidP="00787E1F">
            <w:r w:rsidRPr="00787E1F">
              <w:t>ул. Центральная, д. 10).</w:t>
            </w:r>
          </w:p>
        </w:tc>
      </w:tr>
      <w:tr w:rsidR="00787E1F" w:rsidRPr="00787E1F" w:rsidTr="00787E1F">
        <w:trPr>
          <w:trHeight w:val="6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 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плита ж/б</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Муниципальное учреждение "Администрация сельского поселения Сентябрьский" ОГРН 1068619005014; (628330, РФ, Тюменская </w:t>
            </w:r>
            <w:r w:rsidRPr="00787E1F">
              <w:lastRenderedPageBreak/>
              <w:t xml:space="preserve">область, ХМАО-Югра, Нефтеюганский район, сп. Сентябрьский, </w:t>
            </w:r>
          </w:p>
          <w:p w:rsidR="00787E1F" w:rsidRPr="00787E1F" w:rsidRDefault="00787E1F" w:rsidP="00787E1F">
            <w:r w:rsidRPr="00787E1F">
              <w:t>ул. Центральная, д. 10).</w:t>
            </w:r>
          </w:p>
        </w:tc>
      </w:tr>
      <w:tr w:rsidR="00787E1F" w:rsidRPr="00787E1F" w:rsidTr="00787E1F">
        <w:trPr>
          <w:trHeight w:val="6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 д. 53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плита ж/б</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Муниципальное учреждение "Администрация сельского поселения Сентябрьский" ОГРН 1068619005014; (628330, РФ, Тюменская область, ХМАО-Югра, Нефтеюганский район, сп. Сентябрьский, </w:t>
            </w:r>
          </w:p>
          <w:p w:rsidR="00787E1F" w:rsidRPr="00787E1F" w:rsidRDefault="00787E1F" w:rsidP="00787E1F">
            <w:r w:rsidRPr="00787E1F">
              <w:t>ул. Центральная, д. 10).</w:t>
            </w:r>
          </w:p>
        </w:tc>
      </w:tr>
      <w:tr w:rsidR="00787E1F" w:rsidRPr="00787E1F" w:rsidTr="00787E1F">
        <w:trPr>
          <w:trHeight w:val="6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 зд. 55 </w:t>
            </w:r>
          </w:p>
          <w:p w:rsidR="00787E1F" w:rsidRPr="00787E1F" w:rsidRDefault="00787E1F" w:rsidP="00787E1F">
            <w:r w:rsidRPr="00787E1F">
              <w:lastRenderedPageBreak/>
              <w:t>(здание Церкви)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lastRenderedPageBreak/>
              <w:t>плита ж/б</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Муниципальное учреждение </w:t>
            </w:r>
            <w:r w:rsidRPr="00787E1F">
              <w:lastRenderedPageBreak/>
              <w:t xml:space="preserve">"Администрация сельского поселения Сентябрьский" ОГРН 1068619005014; (628330, РФ, Тюменская область, ХМАО-Югра, Нефтеюганский район, сп. Сентябрьский, </w:t>
            </w:r>
          </w:p>
          <w:p w:rsidR="00787E1F" w:rsidRPr="00787E1F" w:rsidRDefault="00787E1F" w:rsidP="00787E1F">
            <w:r w:rsidRPr="00787E1F">
              <w:t>ул. Центральная, д. 10).</w:t>
            </w:r>
          </w:p>
        </w:tc>
      </w:tr>
      <w:tr w:rsidR="00787E1F" w:rsidRPr="00787E1F" w:rsidTr="00787E1F">
        <w:trPr>
          <w:trHeight w:val="6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 д. 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плита ж/б</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Муниципальное учреждение "Администрация сельского поселения Сентябрьский" ОГРН 1068619005014; (628330, РФ, Тюменская область, ХМАО-Югра, Нефтеюганский район, сп. </w:t>
            </w:r>
            <w:r w:rsidRPr="00787E1F">
              <w:lastRenderedPageBreak/>
              <w:t xml:space="preserve">Сентябрьский, </w:t>
            </w:r>
          </w:p>
          <w:p w:rsidR="00787E1F" w:rsidRPr="00787E1F" w:rsidRDefault="00787E1F" w:rsidP="00787E1F">
            <w:r w:rsidRPr="00787E1F">
              <w:t>ул. Центральная, д. 10).</w:t>
            </w:r>
          </w:p>
        </w:tc>
      </w:tr>
      <w:tr w:rsidR="00787E1F" w:rsidRPr="00787E1F" w:rsidTr="00787E1F">
        <w:trPr>
          <w:trHeight w:val="12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643 км федеральной автодороги Тюмень - Ханты-Мансийск</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плита ЖБИ</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12</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6</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0,75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ООО «НефтеПродуктСервис»</w:t>
            </w:r>
            <w:r w:rsidRPr="00787E1F">
              <w:br/>
              <w:t>Юридический адрес:</w:t>
            </w:r>
            <w:r w:rsidRPr="00787E1F">
              <w:br/>
              <w:t>628305, РФ, Тюменская область, ХМАО-Югра, г. Нефтеюганск, ул. Сургутская, стр. 1</w:t>
            </w:r>
            <w:r w:rsidRPr="00787E1F">
              <w:br/>
              <w:t>ОГРН 1058602800211</w:t>
            </w:r>
          </w:p>
        </w:tc>
      </w:tr>
      <w:tr w:rsidR="00787E1F" w:rsidRPr="00787E1F" w:rsidTr="00787E1F">
        <w:trPr>
          <w:trHeight w:val="102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628330, Ханты-Мансийский автономный округ-Югра, Нефтеюганский район, п. </w:t>
            </w:r>
            <w:r w:rsidRPr="00787E1F">
              <w:lastRenderedPageBreak/>
              <w:t>Сентябрьский, улица КС-5, д.6. НРМОБУ "Сентябрьская СОШ"</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lastRenderedPageBreak/>
              <w:t>бетон</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Нефтеюганское районное муниципальное общеобразовательное бюджетное учреждение "Начальная школа- детский сад".  ОГРН 10986190000589; </w:t>
            </w:r>
            <w:r w:rsidRPr="00787E1F">
              <w:lastRenderedPageBreak/>
              <w:t xml:space="preserve">(628330, РФ,  Ханты-Мансийский автономный округ-Югра, Нефтеюганский район, п. Сентябрьский, улица КС-5, д.6). </w:t>
            </w:r>
          </w:p>
        </w:tc>
      </w:tr>
      <w:tr w:rsidR="00787E1F" w:rsidRPr="00787E1F" w:rsidTr="00787E1F">
        <w:trPr>
          <w:trHeight w:val="15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628330, Ханты-Мансийский автономный округ-Югра, Нефтеюганский район, п. Сентябрьский, квартал 4, дом 65. НРМОБУ "Сентябрьская СОШ"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ж/б плита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11,5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0,64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Нефтеюганское районное муниципальное образовательное бюджетное учреждение "Сентябрьская средняя общеобразовательная школа", (628330, Российская Федерация, Тюменская область, Ханты-Мансийский автономный округ-Югра, Нефтеюганский район, п. </w:t>
            </w:r>
            <w:r w:rsidRPr="00787E1F">
              <w:lastRenderedPageBreak/>
              <w:t xml:space="preserve">Сентябрьский, квартал 4, дом 65).  ОГРН 1028601791096   </w:t>
            </w:r>
          </w:p>
        </w:tc>
      </w:tr>
      <w:tr w:rsidR="00787E1F" w:rsidRPr="00787E1F" w:rsidTr="00787E1F">
        <w:trPr>
          <w:trHeight w:val="12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628330, Ханты-Мансийский автономный округ-Югра, Нефтеюганский район, п. Сентябрьский дом 66. НРМДОБУ "Детский сад "Солнышко"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железобетонная плита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Нефтеюганское районное муниципальное дошкольное образовательное бюджетное учреждение "Детский сад "Солнышко"  ОГРН 1028601791547; (628330, РФ, Ханты-Мансийский автономный округ-Югра, Нефтеюганский район, п. Сентябрьский, дом 66)</w:t>
            </w:r>
          </w:p>
        </w:tc>
      </w:tr>
      <w:tr w:rsidR="00787E1F" w:rsidRPr="00787E1F" w:rsidTr="00787E1F">
        <w:trPr>
          <w:trHeight w:val="21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628330, Ханты-Мансийский автономный округ-Югра, Нефтеюганский район, п. Сентябрьский, тер. КС-5, здание 66А ДК "Жемчужина Югры"</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Асфальт</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НЕФТЕЮГАНСКОЕ РАЙОННОЕ БЮДЖЕТНОЕ УЧРЕЖДЕНИЕ ТВОРЧЕСКОЕ ОБЪЕДИНЕНИЕ "КУЛЬТУРА"; 1098619000260; (628330, РФ, Ханты-Мансийский автономный округ-Югра, Нефтеюганский район, п. Сентябрьский, тер. КС-5, здание 66А).</w:t>
            </w:r>
          </w:p>
        </w:tc>
      </w:tr>
      <w:tr w:rsidR="00787E1F" w:rsidRPr="00787E1F" w:rsidTr="00787E1F">
        <w:trPr>
          <w:trHeight w:val="12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643 км федеральной автодороги Тюмень - Ханты-</w:t>
            </w:r>
            <w:r w:rsidRPr="00787E1F">
              <w:lastRenderedPageBreak/>
              <w:t>Мансийск</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lastRenderedPageBreak/>
              <w:t>плита ЖБИ</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12</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6</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0,75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ООО «НефтеПродуктСервис»</w:t>
            </w:r>
            <w:r w:rsidRPr="00787E1F">
              <w:br/>
              <w:t>Юридический адрес:</w:t>
            </w:r>
            <w:r w:rsidRPr="00787E1F">
              <w:br/>
              <w:t xml:space="preserve">628305, РФ, Тюменская область, ХМАО-Югра, г. Нефтеюганск, ул. Сургутская, </w:t>
            </w:r>
            <w:r w:rsidRPr="00787E1F">
              <w:lastRenderedPageBreak/>
              <w:t>стр. 1</w:t>
            </w:r>
            <w:r w:rsidRPr="00787E1F">
              <w:br/>
              <w:t>ОГРН 1058602800211</w:t>
            </w:r>
          </w:p>
        </w:tc>
      </w:tr>
      <w:tr w:rsidR="00787E1F" w:rsidRPr="00787E1F" w:rsidTr="00787E1F">
        <w:trPr>
          <w:trHeight w:val="6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с.п. Сентябрьский, территория КС-5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628330, ХМАО -Югра, Нефтеюганский район, с/п Сентябрьский, Южно-Балыкское ЛПУМГ, Трассовый поселок </w:t>
            </w:r>
            <w:r w:rsidRPr="00787E1F">
              <w:br/>
              <w:t>КС-5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 ж/б плита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16,3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ООО "Газпром трансгаз Сургут". ОГРН 1028601679314. 628412, РФ, Тюменская область, ХМАО-Югра, г. Сургут, </w:t>
            </w:r>
          </w:p>
          <w:p w:rsidR="00787E1F" w:rsidRPr="00787E1F" w:rsidRDefault="00787E1F" w:rsidP="00787E1F">
            <w:r w:rsidRPr="00787E1F">
              <w:t>ул. Университетская, д. 3</w:t>
            </w:r>
          </w:p>
        </w:tc>
      </w:tr>
      <w:tr w:rsidR="00787E1F" w:rsidRPr="00787E1F" w:rsidTr="00787E1F">
        <w:trPr>
          <w:trHeight w:val="6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с.п. Сентябрьский, </w:t>
            </w:r>
            <w:r w:rsidRPr="00787E1F">
              <w:lastRenderedPageBreak/>
              <w:t>территория КС-5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lastRenderedPageBreak/>
              <w:t xml:space="preserve">628330, ХМАО -Югра, </w:t>
            </w:r>
            <w:r w:rsidRPr="00787E1F">
              <w:lastRenderedPageBreak/>
              <w:t>Нефтеюганский район, с/п Сентябрьский, Южно-Балыкское ЛПУМГ, Культурно-спортивный комплекс (КСК)</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lastRenderedPageBreak/>
              <w:t xml:space="preserve"> ж/б плита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3,0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ООО "Газпром трансгаз Сургут". ОГРН </w:t>
            </w:r>
            <w:r w:rsidRPr="00787E1F">
              <w:lastRenderedPageBreak/>
              <w:t xml:space="preserve">1028601679314. 628412, РФ, Тюменская область, ХМАО-Югра, г. Сургут, </w:t>
            </w:r>
          </w:p>
          <w:p w:rsidR="00787E1F" w:rsidRPr="00787E1F" w:rsidRDefault="00787E1F" w:rsidP="00787E1F">
            <w:r w:rsidRPr="00787E1F">
              <w:t>ул. Университетская, д. 3</w:t>
            </w:r>
          </w:p>
        </w:tc>
      </w:tr>
      <w:tr w:rsidR="00787E1F" w:rsidRPr="00787E1F" w:rsidTr="00787E1F">
        <w:trPr>
          <w:trHeight w:val="6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с.п. Сентябрьский, территория КС-5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628330, ХМАО -Югра, Нефтеюганский район, с/п Сентябрьский, Южно-Балыкское </w:t>
            </w:r>
            <w:r w:rsidRPr="00787E1F">
              <w:lastRenderedPageBreak/>
              <w:t>ЛПУМГ, База линейно-эксплуатационной службы (База ЛЭС)</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lastRenderedPageBreak/>
              <w:t>ж/б плита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10,6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ООО "Газпром трансгаз Сургут". ОГРН 1028601679314. 628412, РФ, Тюменская область, ХМАО-Югра, г. Сургут, </w:t>
            </w:r>
          </w:p>
          <w:p w:rsidR="00787E1F" w:rsidRPr="00787E1F" w:rsidRDefault="00787E1F" w:rsidP="00787E1F">
            <w:r w:rsidRPr="00787E1F">
              <w:t>ул. Университетская, д. 3</w:t>
            </w:r>
          </w:p>
        </w:tc>
      </w:tr>
      <w:tr w:rsidR="00787E1F" w:rsidRPr="00787E1F" w:rsidTr="00787E1F">
        <w:trPr>
          <w:trHeight w:val="6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с.п. Сентябрьский, территория КС-5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628330, ХМАО -Югра, Нефтеюганский район, с/п Сентябрьский, Южно-Балыкское ЛПУМГ, промышленная площадка (район гаража </w:t>
            </w:r>
            <w:r w:rsidRPr="00787E1F">
              <w:lastRenderedPageBreak/>
              <w:t>пожарной техники)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lastRenderedPageBreak/>
              <w:t>ж/б плита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16,5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ООО "Газпром трансгаз Сургут". ОГРН 1028601679314. 628412, РФ, Тюменская область, ХМАО-Югра, г. Сургут, </w:t>
            </w:r>
          </w:p>
          <w:p w:rsidR="00787E1F" w:rsidRPr="00787E1F" w:rsidRDefault="00787E1F" w:rsidP="00787E1F">
            <w:r w:rsidRPr="00787E1F">
              <w:t>ул. Университетская, д. 3</w:t>
            </w:r>
          </w:p>
        </w:tc>
      </w:tr>
      <w:tr w:rsidR="00787E1F" w:rsidRPr="00787E1F" w:rsidTr="00787E1F">
        <w:trPr>
          <w:trHeight w:val="6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с.п. Сентябрьский, территория КС-5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628330, ХМАО -Югра, Нефтеюганский район, с/п Сентябрьский, Южно-Балыкское ЛПУМГ, промышленная площадка (район автомойки)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ж/б плита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действующий</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ООО "Газпром трансгаз Сургут". ОГРН 1028601679314. 628412, РФ, Тюменская область, ХМАО-Югра, г. Сургут, </w:t>
            </w:r>
          </w:p>
          <w:p w:rsidR="00787E1F" w:rsidRPr="00787E1F" w:rsidRDefault="00787E1F" w:rsidP="00787E1F">
            <w:r w:rsidRPr="00787E1F">
              <w:t>ул. Университетская, д. 3</w:t>
            </w:r>
          </w:p>
        </w:tc>
      </w:tr>
      <w:tr w:rsidR="00787E1F" w:rsidRPr="00787E1F" w:rsidTr="00787E1F">
        <w:trPr>
          <w:trHeight w:val="3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 xml:space="preserve">ЛПДС «Южный </w:t>
            </w:r>
            <w:r w:rsidRPr="00787E1F">
              <w:lastRenderedPageBreak/>
              <w:t>балык»</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lastRenderedPageBreak/>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0,75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r>
      <w:tr w:rsidR="00787E1F" w:rsidRPr="00787E1F" w:rsidTr="00787E1F">
        <w:trPr>
          <w:trHeight w:val="3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АЗС «Нефтепродуктсервис»</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5</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0,75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r>
      <w:tr w:rsidR="00787E1F" w:rsidRPr="00787E1F" w:rsidTr="00787E1F">
        <w:trPr>
          <w:trHeight w:val="3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Кладбище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0,75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r>
      <w:tr w:rsidR="00787E1F" w:rsidRPr="00787E1F" w:rsidTr="00787E1F">
        <w:trPr>
          <w:trHeight w:val="3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Строение 61, маг. «Смешанные товары»</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r>
      <w:tr w:rsidR="00787E1F" w:rsidRPr="00787E1F" w:rsidTr="00787E1F">
        <w:trPr>
          <w:trHeight w:val="3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ООО «Синергия» вахтовый посёлок»</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2</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0,75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r>
      <w:tr w:rsidR="00787E1F" w:rsidRPr="00787E1F" w:rsidTr="00787E1F">
        <w:trPr>
          <w:trHeight w:val="300"/>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КОС-400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r>
      <w:tr w:rsidR="00787E1F" w:rsidRPr="00787E1F" w:rsidTr="00787E1F">
        <w:trPr>
          <w:trHeight w:val="364"/>
          <w:jc w:val="center"/>
        </w:trPr>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rsidR="00787E1F" w:rsidRPr="00787E1F" w:rsidRDefault="00787E1F" w:rsidP="00787E1F"/>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п. Сентябрьский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Авиокемпинг «Рассвет», 642 км автодороги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2</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7E1F" w:rsidRPr="00787E1F" w:rsidRDefault="00787E1F" w:rsidP="00787E1F">
            <w:r w:rsidRPr="00787E1F">
              <w:t>0,75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c>
          <w:tcPr>
            <w:tcW w:w="3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7E1F" w:rsidRPr="00787E1F" w:rsidRDefault="00787E1F" w:rsidP="00787E1F">
            <w:r w:rsidRPr="00787E1F">
              <w:t>-</w:t>
            </w:r>
          </w:p>
        </w:tc>
      </w:tr>
      <w:bookmarkEnd w:id="249"/>
    </w:tbl>
    <w:p w:rsidR="00787E1F" w:rsidRPr="00787E1F" w:rsidRDefault="00787E1F" w:rsidP="00787E1F"/>
    <w:p w:rsidR="00787E1F" w:rsidRPr="00787E1F" w:rsidRDefault="00787E1F" w:rsidP="00787E1F">
      <w:pPr>
        <w:sectPr w:rsidR="00787E1F" w:rsidRPr="00787E1F">
          <w:pgSz w:w="16838" w:h="11906" w:orient="landscape"/>
          <w:pgMar w:top="851" w:right="1134" w:bottom="851" w:left="1134" w:header="709" w:footer="709" w:gutter="0"/>
          <w:cols w:space="720"/>
        </w:sectPr>
      </w:pPr>
    </w:p>
    <w:p w:rsidR="00787E1F" w:rsidRPr="00787E1F" w:rsidRDefault="00787E1F" w:rsidP="00787E1F">
      <w:r w:rsidRPr="00787E1F">
        <w:lastRenderedPageBreak/>
        <w:t>Крупногабаритные отходы КГО складируются на контейнерных площадках и вывозятся по мере накопления (по заявке).</w:t>
      </w:r>
    </w:p>
    <w:p w:rsidR="00787E1F" w:rsidRPr="00787E1F" w:rsidRDefault="00787E1F" w:rsidP="00787E1F">
      <w:r w:rsidRPr="00787E1F">
        <w:t>Объем образования отходов на территории сельского поселения Сентябрьский, в настоящее время, составляет 263,1 тонн в год, при существующей численности населения 1574 чел. и принятому нормативу 167,132 кг/год на 1 проживающего.</w:t>
      </w:r>
    </w:p>
    <w:p w:rsidR="00787E1F" w:rsidRPr="00787E1F" w:rsidRDefault="00787E1F" w:rsidP="00787E1F">
      <w:r w:rsidRPr="00787E1F">
        <w:t>Жидкие бытовые отходы</w:t>
      </w:r>
    </w:p>
    <w:p w:rsidR="00787E1F" w:rsidRPr="00787E1F" w:rsidRDefault="00787E1F" w:rsidP="00787E1F">
      <w:r w:rsidRPr="00787E1F">
        <w:t xml:space="preserve">В сельском поселении Сентябрьский существует развитая система водоотведения. Системой централизованного водоотведения охвачено 98% жителей, только два дома имеют выгребные ямы с числом жителей 17 чел. </w:t>
      </w:r>
    </w:p>
    <w:p w:rsidR="00787E1F" w:rsidRPr="00787E1F" w:rsidRDefault="00787E1F" w:rsidP="00787E1F">
      <w:r w:rsidRPr="00787E1F">
        <w:t>Система водоотведения поселок Сентябрьский является раздельной, при которой хозяйственно-бытовая сеть прокладывается для отведения от жилой, общественной застройки. Поверхностные стоки отводятся по сети кюветов, дождевой канализации в поселке нет.</w:t>
      </w:r>
    </w:p>
    <w:p w:rsidR="00787E1F" w:rsidRPr="00787E1F" w:rsidRDefault="00787E1F" w:rsidP="00787E1F">
      <w:r w:rsidRPr="00787E1F">
        <w:t>Стоки из выгребных ям откачиваются специализированным транспортом и вывозятся на приемный резервуар насосной станции.</w:t>
      </w:r>
    </w:p>
    <w:p w:rsidR="00787E1F" w:rsidRPr="00787E1F" w:rsidRDefault="00787E1F" w:rsidP="00787E1F">
      <w:r w:rsidRPr="00787E1F">
        <w:t>По системе самотечной канализации сточные воды поступают в насосную станцию, из которой подаются на сооружения биологической очистки и далее в пруды-отстойники и болото Безымянное.</w:t>
      </w:r>
    </w:p>
    <w:p w:rsidR="00787E1F" w:rsidRPr="00787E1F" w:rsidRDefault="00787E1F" w:rsidP="00787E1F">
      <w:r w:rsidRPr="00787E1F">
        <w:t>Услуги по водоотведению потребителей осуществляет предприятие МУП «Пойковское УТВС».</w:t>
      </w:r>
    </w:p>
    <w:p w:rsidR="00787E1F" w:rsidRPr="00787E1F" w:rsidRDefault="00787E1F" w:rsidP="00787E1F">
      <w:r w:rsidRPr="00787E1F">
        <w:t>Промышленные отходы</w:t>
      </w:r>
    </w:p>
    <w:p w:rsidR="00787E1F" w:rsidRPr="00787E1F" w:rsidRDefault="00787E1F" w:rsidP="00787E1F">
      <w:r w:rsidRPr="00787E1F">
        <w:t>На территории сельского поселения Сентябрьский также расположены объекты размещения промышленных отходов, на которых осуществляется складирование промышленных отходов, предприятиями, осуществляющими добычу полезных ископаемых на территории муниципального образования:</w:t>
      </w:r>
    </w:p>
    <w:p w:rsidR="00787E1F" w:rsidRPr="00787E1F" w:rsidRDefault="00787E1F" w:rsidP="00787E1F">
      <w:r w:rsidRPr="00787E1F">
        <w:t>– «Шламонакопитель на ЦПС Западно-Малобалыкского м.р.», номер объекта в ГРОРО (Государственный реестр объектов размещения отходов) №86-00141-Х-00592-250914. Размещаемые виды отходов: Шлам очистки трубопроводов и емкостей (бочек, контейнеров, цистерн, гудронаторов) от нефти; Песок, загрязненный мазутом (содержание мазута менее 15%);</w:t>
      </w:r>
    </w:p>
    <w:p w:rsidR="00787E1F" w:rsidRPr="00787E1F" w:rsidRDefault="00787E1F" w:rsidP="00787E1F">
      <w:r w:rsidRPr="00787E1F">
        <w:t>– «Полигон по сбору и утилизации промышленных и бытовых отходов на Мало-Балыкском месторождении в районе 585 куста», номер объекта в ГРОРО (Государственный реестр объектов размещения отходов) №86-629-Х-00664-170815. Размещаемые виды отходов: Шлам очистки емкостей и трубопроводов от нефти и нефтепродуктов.</w:t>
      </w:r>
    </w:p>
    <w:p w:rsidR="00787E1F" w:rsidRPr="00787E1F" w:rsidRDefault="00787E1F" w:rsidP="00787E1F">
      <w:r w:rsidRPr="00787E1F">
        <w:t>Уборка дорожного полотна</w:t>
      </w:r>
    </w:p>
    <w:p w:rsidR="00787E1F" w:rsidRPr="00787E1F" w:rsidRDefault="00787E1F" w:rsidP="00787E1F">
      <w:r w:rsidRPr="00787E1F">
        <w:t>В летнее время уборка дорожного полотна - не производится. В зимнее время производится очистка дорожного полотна от снега. Уборка свежевыпавшего снега осуществляется трактором МТЗ 82, придомовая территория убирается вручную. Снег складируется вдоль дорог путем формирования валов. Часть дорог посыпают песком.</w:t>
      </w:r>
    </w:p>
    <w:p w:rsidR="00787E1F" w:rsidRPr="00787E1F" w:rsidRDefault="00787E1F" w:rsidP="00787E1F">
      <w:bookmarkStart w:id="250" w:name="_Toc77848048"/>
      <w:bookmarkStart w:id="251" w:name="_Toc500074544"/>
      <w:r w:rsidRPr="00787E1F">
        <w:lastRenderedPageBreak/>
        <w:t>Оценка существующих норм накопления ТКО населением, предприятиями и организациями всех форм собственности с учетом социально-экономического развития муниципального образования</w:t>
      </w:r>
      <w:bookmarkEnd w:id="250"/>
      <w:bookmarkEnd w:id="251"/>
      <w:r w:rsidRPr="00787E1F">
        <w:t xml:space="preserve"> </w:t>
      </w:r>
    </w:p>
    <w:p w:rsidR="00787E1F" w:rsidRPr="00787E1F" w:rsidRDefault="00787E1F" w:rsidP="00787E1F">
      <w:r w:rsidRPr="00787E1F">
        <w:t>Нормативные требования к размещению полигонов твердых коммунальных отходов (ТКО) установлены в соответствии с требованиями Федерального закона от 24.06.1998 № 89-ФЗ «Об отходах производства и потребления»,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«Инструкции по проектированию, эксплуатации и рекультивации полигонов для твердых бытовых отходов», утвержденной Минстроем России от 05.11.1996.</w:t>
      </w:r>
    </w:p>
    <w:p w:rsidR="00787E1F" w:rsidRPr="00787E1F" w:rsidRDefault="00787E1F" w:rsidP="00787E1F">
      <w:r w:rsidRPr="00787E1F">
        <w:t>Нормативные требования к объектам размещения отходов производства установлены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СНиП 2.01.28-85 «Полигоны по обезвреживанию и захоронению токсичных промышленных отходов».</w:t>
      </w:r>
    </w:p>
    <w:p w:rsidR="00787E1F" w:rsidRPr="00787E1F" w:rsidRDefault="00787E1F" w:rsidP="00787E1F">
      <w:r w:rsidRPr="00787E1F">
        <w:t xml:space="preserve">Проектирование объектов по переработке (утилизации) ТКО следует осуществлять в соответствии с требованиями СанПиН 2.1.3684-21, а также настоящего раздела. </w:t>
      </w:r>
    </w:p>
    <w:p w:rsidR="00787E1F" w:rsidRPr="00787E1F" w:rsidRDefault="00787E1F" w:rsidP="00787E1F">
      <w:r w:rsidRPr="00787E1F">
        <w:t xml:space="preserve">Ориентировочное количество коммунальных отходов определяется по расчету. </w:t>
      </w:r>
    </w:p>
    <w:p w:rsidR="00787E1F" w:rsidRPr="00787E1F" w:rsidRDefault="00787E1F" w:rsidP="00787E1F">
      <w:r w:rsidRPr="00787E1F">
        <w:t>Нормы накопления твердых коммунальных отходов на территории муниципального образования утверждены постановлением Администрации сельского поселения Сентябрьский от 05.04.2021 №19-па «Об утверждении нормативов накопления твердых коммунальных отходов на территории сельского поселения Сентябрьский».</w:t>
      </w:r>
    </w:p>
    <w:p w:rsidR="00787E1F" w:rsidRPr="00787E1F" w:rsidRDefault="00787E1F" w:rsidP="00787E1F">
      <w:bookmarkStart w:id="252" w:name="_Ref71010303"/>
      <w:r w:rsidRPr="00787E1F">
        <w:t xml:space="preserve">Таблица </w:t>
      </w:r>
      <w:r w:rsidR="00064388">
        <w:fldChar w:fldCharType="begin"/>
      </w:r>
      <w:r w:rsidR="00064388">
        <w:instrText xml:space="preserve"> SEQ Таблиц</w:instrText>
      </w:r>
      <w:r w:rsidR="00064388">
        <w:instrText xml:space="preserve">а \* ARABIC </w:instrText>
      </w:r>
      <w:r w:rsidR="00064388">
        <w:fldChar w:fldCharType="separate"/>
      </w:r>
      <w:r w:rsidRPr="00787E1F">
        <w:t>22</w:t>
      </w:r>
      <w:r w:rsidR="00064388">
        <w:fldChar w:fldCharType="end"/>
      </w:r>
      <w:bookmarkEnd w:id="252"/>
      <w:r w:rsidRPr="00787E1F">
        <w:t xml:space="preserve"> - Нормативы накопления твёрдых коммунальных отходов на территории сельского поселения Сентябрьский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3258"/>
        <w:gridCol w:w="2221"/>
        <w:gridCol w:w="1708"/>
        <w:gridCol w:w="1565"/>
      </w:tblGrid>
      <w:tr w:rsidR="00787E1F" w:rsidRPr="00787E1F" w:rsidTr="00787E1F">
        <w:trPr>
          <w:jc w:val="center"/>
        </w:trPr>
        <w:tc>
          <w:tcPr>
            <w:tcW w:w="887"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№п/п</w:t>
            </w:r>
          </w:p>
        </w:tc>
        <w:tc>
          <w:tcPr>
            <w:tcW w:w="3258"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Наименование категории объектов</w:t>
            </w:r>
          </w:p>
        </w:tc>
        <w:tc>
          <w:tcPr>
            <w:tcW w:w="2221"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Расчетная единица, в отношении которой устанавливается норматив</w:t>
            </w:r>
          </w:p>
        </w:tc>
        <w:tc>
          <w:tcPr>
            <w:tcW w:w="3273"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Норматив накопления отходов</w:t>
            </w:r>
          </w:p>
        </w:tc>
      </w:tr>
      <w:tr w:rsidR="00787E1F" w:rsidRPr="00787E1F" w:rsidTr="00787E1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0" w:type="auto"/>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0" w:type="auto"/>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tc>
        <w:tc>
          <w:tcPr>
            <w:tcW w:w="170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кг/год</w:t>
            </w:r>
          </w:p>
        </w:tc>
        <w:tc>
          <w:tcPr>
            <w:tcW w:w="156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м3/ год</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1.</w:t>
            </w:r>
          </w:p>
        </w:tc>
        <w:tc>
          <w:tcPr>
            <w:tcW w:w="875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Административные здания, учреждения, конторы</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1.1</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Административные, офисные учреждения</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сотрудник</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49,275</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0,511</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1.2</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Отделения связи</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сотрудник</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86,870</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1,059</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lastRenderedPageBreak/>
              <w:t>1.3</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Банки, финансовые учреждения</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сотрудник</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70,445</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0,913</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2.</w:t>
            </w:r>
          </w:p>
        </w:tc>
        <w:tc>
          <w:tcPr>
            <w:tcW w:w="875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Предприятия торговли</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2.1</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Продовольственный магазин</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кв. метр общей площади</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22,995</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0,438</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2.2</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Супермаркет (универмаг)</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кв. метр общей площади</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23,725</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0,256</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3.</w:t>
            </w:r>
          </w:p>
        </w:tc>
        <w:tc>
          <w:tcPr>
            <w:tcW w:w="875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Дошкольные и учебные заведения</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3.1</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Дошкольное образовательное учреждение</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учащийся</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47,450</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0,584</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3.2</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Общеобразовательное учреждение</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учащийся</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28,470</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0,475</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4.</w:t>
            </w:r>
          </w:p>
        </w:tc>
        <w:tc>
          <w:tcPr>
            <w:tcW w:w="875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Культурно-развлекательные, спортивные учреждения</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4.1</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Клубы, кинотеатры, концертные залы, театры</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место</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9,125</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0,146</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4.2</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Спортивные клубы, центры комплексы</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место</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26,645</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0,438</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4.3</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Библиотеки, архивы</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место</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22,995</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0,475</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5.</w:t>
            </w:r>
          </w:p>
        </w:tc>
        <w:tc>
          <w:tcPr>
            <w:tcW w:w="875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Предприятия с сфере похоронных услуг</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5.1</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Кладбища</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га общей площади</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2 958,325</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28,251</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6.</w:t>
            </w:r>
          </w:p>
        </w:tc>
        <w:tc>
          <w:tcPr>
            <w:tcW w:w="875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Домовладения</w:t>
            </w:r>
          </w:p>
        </w:tc>
      </w:tr>
      <w:tr w:rsidR="00787E1F" w:rsidRPr="00787E1F" w:rsidTr="00787E1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6.1</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Многоквартирные дома</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проживающий</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161,368</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1,729</w:t>
            </w:r>
          </w:p>
        </w:tc>
      </w:tr>
      <w:tr w:rsidR="00787E1F" w:rsidRPr="00787E1F" w:rsidTr="00787E1F">
        <w:trPr>
          <w:trHeight w:val="641"/>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6.2</w:t>
            </w:r>
          </w:p>
        </w:tc>
        <w:tc>
          <w:tcPr>
            <w:tcW w:w="325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Индивидуальные дома</w:t>
            </w:r>
          </w:p>
        </w:tc>
        <w:tc>
          <w:tcPr>
            <w:tcW w:w="2221"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 проживающий</w:t>
            </w:r>
          </w:p>
        </w:tc>
        <w:tc>
          <w:tcPr>
            <w:tcW w:w="1708"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167,132</w:t>
            </w:r>
          </w:p>
        </w:tc>
        <w:tc>
          <w:tcPr>
            <w:tcW w:w="1565"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2,228</w:t>
            </w:r>
          </w:p>
        </w:tc>
      </w:tr>
    </w:tbl>
    <w:p w:rsidR="00787E1F" w:rsidRPr="00787E1F" w:rsidRDefault="00787E1F" w:rsidP="00787E1F"/>
    <w:p w:rsidR="00787E1F" w:rsidRPr="00787E1F" w:rsidRDefault="00787E1F" w:rsidP="00787E1F">
      <w:r w:rsidRPr="00787E1F">
        <w:t>Согласно таблице К.1 «СП Градостроительство. Планировка и застройка городских и сельских поселений. Актуализированная редакция СНиП 2.07.01-89*» для сельского поселения Сентябрьский приняты нормы накопления твердых коммунальных отходов с учетом общественных зданий приняты в размере 300 кг на чел./год.</w:t>
      </w:r>
    </w:p>
    <w:p w:rsidR="00787E1F" w:rsidRPr="00787E1F" w:rsidRDefault="00787E1F" w:rsidP="00787E1F">
      <w:r w:rsidRPr="00787E1F">
        <w:t xml:space="preserve">Размеры земельных участков и санитарно-защитных зон предприятий и сооружений по обезвреживанию, транспортировке и переработке коммунальных отходов следует принимать </w:t>
      </w:r>
      <w:r w:rsidRPr="00787E1F">
        <w:lastRenderedPageBreak/>
        <w:t>согласно СП 42.13330.2016 Градостроительство. Планировка и застройка городских и сельских поселений. Актуализированная редакция СНиП 2.07.01-89* (с Изменениями N 1, 2) (</w:t>
      </w:r>
      <w:r w:rsidRPr="00787E1F">
        <w:fldChar w:fldCharType="begin"/>
      </w:r>
      <w:r w:rsidRPr="00787E1F">
        <w:instrText xml:space="preserve"> REF _Ref500367524 \h  \* MERGEFORMAT </w:instrText>
      </w:r>
      <w:r w:rsidRPr="00787E1F">
        <w:fldChar w:fldCharType="separate"/>
      </w:r>
      <w:r w:rsidRPr="00787E1F">
        <w:t>Таблица 23</w:t>
      </w:r>
      <w:r w:rsidRPr="00787E1F">
        <w:fldChar w:fldCharType="end"/>
      </w:r>
      <w:r w:rsidRPr="00787E1F">
        <w:t xml:space="preserve">). </w:t>
      </w:r>
    </w:p>
    <w:p w:rsidR="00787E1F" w:rsidRPr="00787E1F" w:rsidRDefault="00787E1F" w:rsidP="00787E1F">
      <w:bookmarkStart w:id="253" w:name="_Ref500367524"/>
      <w:r w:rsidRPr="00787E1F">
        <w:t xml:space="preserve">Таблица </w:t>
      </w:r>
      <w:r w:rsidR="00064388">
        <w:fldChar w:fldCharType="begin"/>
      </w:r>
      <w:r w:rsidR="00064388">
        <w:instrText xml:space="preserve"> S</w:instrText>
      </w:r>
      <w:r w:rsidR="00064388">
        <w:instrText xml:space="preserve">EQ Таблица \* ARABIC </w:instrText>
      </w:r>
      <w:r w:rsidR="00064388">
        <w:fldChar w:fldCharType="separate"/>
      </w:r>
      <w:r w:rsidRPr="00787E1F">
        <w:t>23</w:t>
      </w:r>
      <w:r w:rsidR="00064388">
        <w:fldChar w:fldCharType="end"/>
      </w:r>
      <w:bookmarkEnd w:id="253"/>
      <w:r w:rsidRPr="00787E1F">
        <w:t xml:space="preserve"> - Размеры земельных участков и санитарно-защитных зон предприятий и сооружений по обезвреживанию, транспортировке и переработке коммунальных отходов</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543"/>
        <w:gridCol w:w="2267"/>
      </w:tblGrid>
      <w:tr w:rsidR="00787E1F" w:rsidRPr="00787E1F" w:rsidTr="00787E1F">
        <w:trPr>
          <w:trHeight w:val="271"/>
          <w:tblHeader/>
        </w:trPr>
        <w:tc>
          <w:tcPr>
            <w:tcW w:w="198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Предприятия и сооружения</w:t>
            </w:r>
          </w:p>
        </w:tc>
        <w:tc>
          <w:tcPr>
            <w:tcW w:w="183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Площади земельных участков на 1000 т коммунальных отходов, га</w:t>
            </w:r>
          </w:p>
        </w:tc>
        <w:tc>
          <w:tcPr>
            <w:tcW w:w="117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r w:rsidRPr="00787E1F">
              <w:t>Размеры санитарно-защитных зон, м</w:t>
            </w:r>
          </w:p>
        </w:tc>
      </w:tr>
      <w:tr w:rsidR="00787E1F" w:rsidRPr="00787E1F" w:rsidTr="00787E1F">
        <w:trPr>
          <w:trHeight w:val="398"/>
        </w:trPr>
        <w:tc>
          <w:tcPr>
            <w:tcW w:w="19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Мусороперерабатывающие и мусоросжигательные предприятия мощностью, тыс. т в год:</w:t>
            </w:r>
          </w:p>
        </w:tc>
        <w:tc>
          <w:tcPr>
            <w:tcW w:w="183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w:t>
            </w:r>
          </w:p>
        </w:tc>
        <w:tc>
          <w:tcPr>
            <w:tcW w:w="1176"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w:t>
            </w:r>
          </w:p>
        </w:tc>
      </w:tr>
      <w:tr w:rsidR="00787E1F" w:rsidRPr="00787E1F" w:rsidTr="00787E1F">
        <w:trPr>
          <w:trHeight w:val="145"/>
        </w:trPr>
        <w:tc>
          <w:tcPr>
            <w:tcW w:w="19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до 100</w:t>
            </w:r>
          </w:p>
        </w:tc>
        <w:tc>
          <w:tcPr>
            <w:tcW w:w="183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0,05</w:t>
            </w:r>
          </w:p>
        </w:tc>
        <w:tc>
          <w:tcPr>
            <w:tcW w:w="1176"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300</w:t>
            </w:r>
          </w:p>
        </w:tc>
      </w:tr>
      <w:tr w:rsidR="00787E1F" w:rsidRPr="00787E1F" w:rsidTr="00787E1F">
        <w:trPr>
          <w:trHeight w:val="145"/>
        </w:trPr>
        <w:tc>
          <w:tcPr>
            <w:tcW w:w="19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св. 100</w:t>
            </w:r>
          </w:p>
        </w:tc>
        <w:tc>
          <w:tcPr>
            <w:tcW w:w="183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0,05</w:t>
            </w:r>
          </w:p>
        </w:tc>
        <w:tc>
          <w:tcPr>
            <w:tcW w:w="1176"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500</w:t>
            </w:r>
          </w:p>
        </w:tc>
      </w:tr>
      <w:tr w:rsidR="00787E1F" w:rsidRPr="00787E1F" w:rsidTr="00787E1F">
        <w:trPr>
          <w:trHeight w:val="145"/>
        </w:trPr>
        <w:tc>
          <w:tcPr>
            <w:tcW w:w="19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Склады компоста</w:t>
            </w:r>
          </w:p>
        </w:tc>
        <w:tc>
          <w:tcPr>
            <w:tcW w:w="183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0,04</w:t>
            </w:r>
          </w:p>
        </w:tc>
        <w:tc>
          <w:tcPr>
            <w:tcW w:w="1176"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300</w:t>
            </w:r>
          </w:p>
        </w:tc>
      </w:tr>
      <w:tr w:rsidR="00787E1F" w:rsidRPr="00787E1F" w:rsidTr="00787E1F">
        <w:trPr>
          <w:trHeight w:val="145"/>
        </w:trPr>
        <w:tc>
          <w:tcPr>
            <w:tcW w:w="19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Полигоны</w:t>
            </w:r>
          </w:p>
        </w:tc>
        <w:tc>
          <w:tcPr>
            <w:tcW w:w="183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0,02</w:t>
            </w:r>
          </w:p>
        </w:tc>
        <w:tc>
          <w:tcPr>
            <w:tcW w:w="1176"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500</w:t>
            </w:r>
          </w:p>
        </w:tc>
      </w:tr>
      <w:tr w:rsidR="00787E1F" w:rsidRPr="00787E1F" w:rsidTr="00787E1F">
        <w:trPr>
          <w:trHeight w:val="145"/>
        </w:trPr>
        <w:tc>
          <w:tcPr>
            <w:tcW w:w="19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Поля компостирования</w:t>
            </w:r>
          </w:p>
        </w:tc>
        <w:tc>
          <w:tcPr>
            <w:tcW w:w="183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0,5-1</w:t>
            </w:r>
          </w:p>
        </w:tc>
        <w:tc>
          <w:tcPr>
            <w:tcW w:w="1176"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500</w:t>
            </w:r>
          </w:p>
        </w:tc>
      </w:tr>
      <w:tr w:rsidR="00787E1F" w:rsidRPr="00787E1F" w:rsidTr="00787E1F">
        <w:trPr>
          <w:trHeight w:val="145"/>
        </w:trPr>
        <w:tc>
          <w:tcPr>
            <w:tcW w:w="19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Мусороперегрузочные станции</w:t>
            </w:r>
          </w:p>
        </w:tc>
        <w:tc>
          <w:tcPr>
            <w:tcW w:w="183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0,04</w:t>
            </w:r>
          </w:p>
        </w:tc>
        <w:tc>
          <w:tcPr>
            <w:tcW w:w="1176"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100</w:t>
            </w:r>
          </w:p>
        </w:tc>
      </w:tr>
      <w:tr w:rsidR="00787E1F" w:rsidRPr="00787E1F" w:rsidTr="00787E1F">
        <w:trPr>
          <w:trHeight w:val="145"/>
        </w:trPr>
        <w:tc>
          <w:tcPr>
            <w:tcW w:w="19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Сливные станции</w:t>
            </w:r>
          </w:p>
        </w:tc>
        <w:tc>
          <w:tcPr>
            <w:tcW w:w="183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0,02</w:t>
            </w:r>
          </w:p>
        </w:tc>
        <w:tc>
          <w:tcPr>
            <w:tcW w:w="1176"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300</w:t>
            </w:r>
          </w:p>
        </w:tc>
      </w:tr>
      <w:tr w:rsidR="00787E1F" w:rsidRPr="00787E1F" w:rsidTr="00787E1F">
        <w:trPr>
          <w:trHeight w:val="145"/>
        </w:trPr>
        <w:tc>
          <w:tcPr>
            <w:tcW w:w="19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r w:rsidRPr="00787E1F">
              <w:t>Поля складирования и захоронения обезвреженных осадков (по сухому веществу)</w:t>
            </w:r>
          </w:p>
        </w:tc>
        <w:tc>
          <w:tcPr>
            <w:tcW w:w="1838"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0,3</w:t>
            </w:r>
          </w:p>
        </w:tc>
        <w:tc>
          <w:tcPr>
            <w:tcW w:w="1176" w:type="pct"/>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1000</w:t>
            </w:r>
          </w:p>
        </w:tc>
      </w:tr>
    </w:tbl>
    <w:p w:rsidR="00787E1F" w:rsidRPr="00787E1F" w:rsidRDefault="00787E1F" w:rsidP="00787E1F">
      <w:r w:rsidRPr="00787E1F">
        <w:t>Примечание:</w:t>
      </w:r>
    </w:p>
    <w:p w:rsidR="00787E1F" w:rsidRPr="00787E1F" w:rsidRDefault="00787E1F" w:rsidP="00787E1F">
      <w:r w:rsidRPr="00787E1F">
        <w:t>– Наименьшие размеры площадей полигонов относятся к сооружениям, размещаемым на песчаных грунтах.</w:t>
      </w:r>
    </w:p>
    <w:p w:rsidR="00787E1F" w:rsidRPr="00787E1F" w:rsidRDefault="00787E1F" w:rsidP="00787E1F">
      <w:r w:rsidRPr="00787E1F">
        <w:t>–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с учетом требований 8.6.</w:t>
      </w:r>
    </w:p>
    <w:p w:rsidR="00787E1F" w:rsidRPr="00787E1F" w:rsidRDefault="00787E1F" w:rsidP="00787E1F">
      <w:bookmarkStart w:id="254" w:name="_Toc77848049"/>
      <w:bookmarkStart w:id="255" w:name="_Toc500074545"/>
      <w:r w:rsidRPr="00787E1F">
        <w:t>Анализ сооружений утилизации ТКО. Характеристика технологического процесса утилизации ТКО в разрезе вывоза и переработки</w:t>
      </w:r>
      <w:bookmarkEnd w:id="254"/>
      <w:bookmarkEnd w:id="255"/>
      <w:r w:rsidRPr="00787E1F">
        <w:t xml:space="preserve"> </w:t>
      </w:r>
    </w:p>
    <w:p w:rsidR="00787E1F" w:rsidRPr="00787E1F" w:rsidRDefault="00787E1F" w:rsidP="00787E1F">
      <w:r w:rsidRPr="00787E1F">
        <w:t>Коммунальные отходы, подлежащие удалению с территории, разделяют на твердые и жидкие бытовые отходы. К твердым коммунальным отходам (ТКО)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w:t>
      </w:r>
    </w:p>
    <w:p w:rsidR="00787E1F" w:rsidRPr="00787E1F" w:rsidRDefault="00787E1F" w:rsidP="00787E1F">
      <w:r w:rsidRPr="00787E1F">
        <w:lastRenderedPageBreak/>
        <w:t>Объектами санитарной очистки являются территории домовладений, уличные и внутриквартальные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w:t>
      </w:r>
    </w:p>
    <w:p w:rsidR="00787E1F" w:rsidRPr="00787E1F" w:rsidRDefault="00787E1F" w:rsidP="00787E1F">
      <w:r w:rsidRPr="00787E1F">
        <w:t>Специфическими объектами, обслуживаемыми отдельно от остальных, считаются медицинские учреждения, ветеринарные объекты.</w:t>
      </w:r>
    </w:p>
    <w:p w:rsidR="00787E1F" w:rsidRPr="00787E1F" w:rsidRDefault="00787E1F" w:rsidP="00787E1F">
      <w:r w:rsidRPr="00787E1F">
        <w:t>Система сбора и удаления коммунальных отходов включает:</w:t>
      </w:r>
    </w:p>
    <w:p w:rsidR="00787E1F" w:rsidRPr="00787E1F" w:rsidRDefault="00787E1F" w:rsidP="00787E1F">
      <w:r w:rsidRPr="00787E1F">
        <w:t>подготовку отходов к погрузке в собирающий мусоровозный транспорт;</w:t>
      </w:r>
    </w:p>
    <w:p w:rsidR="00787E1F" w:rsidRPr="00787E1F" w:rsidRDefault="00787E1F" w:rsidP="00787E1F">
      <w:r w:rsidRPr="00787E1F">
        <w:t>организацию временного хранения отходов в домовладениях;</w:t>
      </w:r>
    </w:p>
    <w:p w:rsidR="00787E1F" w:rsidRPr="00787E1F" w:rsidRDefault="00787E1F" w:rsidP="00787E1F">
      <w:r w:rsidRPr="00787E1F">
        <w:t>сбор и вывоз коммунальных отходов с территорий домовладений и организаций;</w:t>
      </w:r>
    </w:p>
    <w:p w:rsidR="00787E1F" w:rsidRPr="00787E1F" w:rsidRDefault="00787E1F" w:rsidP="00787E1F">
      <w:r w:rsidRPr="00787E1F">
        <w:t>обезвреживание и утилизацию коммунальных отходов.</w:t>
      </w:r>
    </w:p>
    <w:p w:rsidR="00787E1F" w:rsidRPr="00787E1F" w:rsidRDefault="00787E1F" w:rsidP="00787E1F">
      <w:r w:rsidRPr="00787E1F">
        <w:t>Вывоз крупногабаритных отходов с территории домовладений должен производиться по мере накопления, но не реже одного раза в неделю.</w:t>
      </w:r>
    </w:p>
    <w:p w:rsidR="00787E1F" w:rsidRPr="00787E1F" w:rsidRDefault="00787E1F" w:rsidP="00787E1F">
      <w:bookmarkStart w:id="256" w:name="_Toc77848050"/>
      <w:bookmarkStart w:id="257" w:name="_Toc500074546"/>
      <w:r w:rsidRPr="00787E1F">
        <w:t>Прогноз развития системы утилизации ТКО с учетом жилищного и промышленного развития</w:t>
      </w:r>
      <w:bookmarkEnd w:id="256"/>
      <w:bookmarkEnd w:id="257"/>
      <w:r w:rsidRPr="00787E1F">
        <w:t xml:space="preserve"> </w:t>
      </w:r>
    </w:p>
    <w:p w:rsidR="00787E1F" w:rsidRPr="00787E1F" w:rsidRDefault="00787E1F" w:rsidP="00787E1F">
      <w:r w:rsidRPr="00787E1F">
        <w:t>Прогноз развития систем утилизации ТКО выполнен с учетом документов территориального планирования, а также материалов «Территориальной схемы обращения с отходами, в том числе с твердыми коммунальными отходами, в Ханты-Мансийском автономном округе».</w:t>
      </w:r>
    </w:p>
    <w:p w:rsidR="00787E1F" w:rsidRPr="00787E1F" w:rsidRDefault="00787E1F" w:rsidP="00787E1F">
      <w:r w:rsidRPr="00787E1F">
        <w:rPr>
          <w:rFonts w:eastAsia="Calibri"/>
        </w:rPr>
        <w:t>На территории сельского поселения Сентябрьский, на расчетный период действия Программы, объектов обращения с отходами, предусмотренных к строительству, реконструкции или ликвидации не запланировано.</w:t>
      </w:r>
    </w:p>
    <w:p w:rsidR="00787E1F" w:rsidRPr="00787E1F" w:rsidRDefault="00787E1F" w:rsidP="00787E1F">
      <w:pPr>
        <w:rPr>
          <w:rFonts w:eastAsia="Calibri"/>
        </w:rPr>
      </w:pPr>
      <w:r w:rsidRPr="00787E1F">
        <w:t>Для улучшения экологической ситуации на территории сельского поселения необходимо устройство контейнерных площадок с соблюдением нормам законодательства СанПиН 2.1.3684-21.</w:t>
      </w:r>
    </w:p>
    <w:p w:rsidR="00787E1F" w:rsidRPr="00787E1F" w:rsidRDefault="00787E1F" w:rsidP="00787E1F">
      <w:bookmarkStart w:id="258" w:name="_Toc77848051"/>
      <w:bookmarkStart w:id="259" w:name="_Toc500074547"/>
      <w:r w:rsidRPr="00787E1F">
        <w:t>Баланс потребления услуг по утилизации твердых коммунальных отходов на отчетный год</w:t>
      </w:r>
      <w:bookmarkEnd w:id="258"/>
      <w:bookmarkEnd w:id="259"/>
    </w:p>
    <w:p w:rsidR="00787E1F" w:rsidRPr="00787E1F" w:rsidRDefault="00787E1F" w:rsidP="00787E1F">
      <w:r w:rsidRPr="00787E1F">
        <w:t>Согласно данным приведённым выше (</w:t>
      </w:r>
      <w:r w:rsidRPr="00787E1F">
        <w:fldChar w:fldCharType="begin"/>
      </w:r>
      <w:r w:rsidRPr="00787E1F">
        <w:instrText xml:space="preserve"> REF _Ref71010303 \h  \* MERGEFORMAT </w:instrText>
      </w:r>
      <w:r w:rsidRPr="00787E1F">
        <w:fldChar w:fldCharType="separate"/>
      </w:r>
      <w:r w:rsidRPr="00787E1F">
        <w:t>Таблица 22</w:t>
      </w:r>
      <w:r w:rsidRPr="00787E1F">
        <w:fldChar w:fldCharType="end"/>
      </w:r>
      <w:r w:rsidRPr="00787E1F">
        <w:t>) объем образования отходов для сельского поселения Сентябрьский, принят в размере 167,132 кг/год на человека (без учета общественных зданий).</w:t>
      </w:r>
    </w:p>
    <w:p w:rsidR="00787E1F" w:rsidRPr="00787E1F" w:rsidRDefault="00787E1F" w:rsidP="00787E1F">
      <w:r w:rsidRPr="00787E1F">
        <w:t>Согласно таблице К.1 СП Градостроительство. Планировка и застройка городских и сельских поселений. Актуализированная редакция СНиП 2.07.01-89* для сельского поселения Сентябрьский приняты нормы накопления твердых коммунальных отходов с учетом общественных зданий приняты в размере 300 кг на чел./год.</w:t>
      </w:r>
    </w:p>
    <w:p w:rsidR="00787E1F" w:rsidRPr="00787E1F" w:rsidRDefault="00787E1F" w:rsidP="00787E1F">
      <w:r w:rsidRPr="00787E1F">
        <w:t>К отчетному году реализации программы, с учетом перспективной численности населения 1600 человек и норматива образования отходов 300 кг/чел в год, объем ежегодно образуемых отходов населением составит 480 т/год.</w:t>
      </w:r>
    </w:p>
    <w:p w:rsidR="00787E1F" w:rsidRPr="00787E1F" w:rsidRDefault="00787E1F" w:rsidP="00787E1F">
      <w:r w:rsidRPr="00787E1F">
        <w:lastRenderedPageBreak/>
        <w:t>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787E1F" w:rsidRPr="00787E1F" w:rsidRDefault="00787E1F" w:rsidP="00787E1F">
      <w:bookmarkStart w:id="260" w:name="_Toc77848052"/>
      <w:bookmarkStart w:id="261" w:name="_Toc500074548"/>
      <w:r w:rsidRPr="00787E1F">
        <w:t>Целевые показатели развития системы утилизации ТКО, включая показатели надежности и качества, и перспективные критерии доступности для потребителей услуг по утилизации ТКО</w:t>
      </w:r>
      <w:bookmarkEnd w:id="260"/>
      <w:bookmarkEnd w:id="261"/>
    </w:p>
    <w:p w:rsidR="00787E1F" w:rsidRPr="00787E1F" w:rsidRDefault="00787E1F" w:rsidP="00787E1F">
      <w:r w:rsidRPr="00787E1F">
        <w:t>На период реализации Программы в сфере обращения с твердо-коммунальными отходами предусматривается:</w:t>
      </w:r>
    </w:p>
    <w:p w:rsidR="00787E1F" w:rsidRPr="00787E1F" w:rsidRDefault="00787E1F" w:rsidP="00787E1F">
      <w:r w:rsidRPr="00787E1F">
        <w:t>увеличение обеспеченности услугой сбора и утилизации ТКО до 100%;</w:t>
      </w:r>
    </w:p>
    <w:p w:rsidR="00787E1F" w:rsidRPr="00787E1F" w:rsidRDefault="00787E1F" w:rsidP="00787E1F">
      <w:r w:rsidRPr="00787E1F">
        <w:t>увеличение количества контейнеров для сбора ТКО до 100%.</w:t>
      </w:r>
    </w:p>
    <w:p w:rsidR="00787E1F" w:rsidRPr="00787E1F" w:rsidRDefault="00787E1F" w:rsidP="00787E1F">
      <w:bookmarkStart w:id="262" w:name="_Toc77848053"/>
      <w:bookmarkStart w:id="263" w:name="_Toc500074549"/>
      <w:r w:rsidRPr="00787E1F">
        <w:t>Программа развития объектов, используемых для утилизации (захоронения) твердых коммунальных отходов</w:t>
      </w:r>
      <w:bookmarkEnd w:id="262"/>
      <w:bookmarkEnd w:id="263"/>
    </w:p>
    <w:p w:rsidR="00787E1F" w:rsidRPr="00787E1F" w:rsidRDefault="00787E1F" w:rsidP="00787E1F">
      <w:bookmarkStart w:id="264" w:name="_Toc77848054"/>
      <w:bookmarkStart w:id="265" w:name="_Toc500074550"/>
      <w:r w:rsidRPr="00787E1F">
        <w:t>Основные направления модернизации системы утилизации (захоронения)</w:t>
      </w:r>
      <w:bookmarkEnd w:id="264"/>
      <w:bookmarkEnd w:id="265"/>
    </w:p>
    <w:p w:rsidR="00787E1F" w:rsidRPr="00787E1F" w:rsidRDefault="00787E1F" w:rsidP="00787E1F">
      <w:r w:rsidRPr="00787E1F">
        <w:rPr>
          <w:rFonts w:eastAsia="Calibri"/>
        </w:rPr>
        <w:t>Одним из первоочередных мероприятий по охране территории от загрязнений является организация санитарной очистки территории поселения, хранение отходов в специально отведенных местах.</w:t>
      </w:r>
    </w:p>
    <w:p w:rsidR="00787E1F" w:rsidRPr="00787E1F" w:rsidRDefault="00787E1F" w:rsidP="00787E1F">
      <w:pPr>
        <w:rPr>
          <w:rFonts w:eastAsia="Calibri"/>
        </w:rPr>
      </w:pPr>
      <w:r w:rsidRPr="00787E1F">
        <w:rPr>
          <w:rFonts w:eastAsia="Calibri"/>
        </w:rPr>
        <w:t>Системы сбора и удаления ТКО</w:t>
      </w:r>
    </w:p>
    <w:p w:rsidR="00787E1F" w:rsidRPr="00787E1F" w:rsidRDefault="00787E1F" w:rsidP="00787E1F">
      <w:pPr>
        <w:rPr>
          <w:rFonts w:eastAsia="Calibri"/>
        </w:rPr>
      </w:pPr>
      <w:r w:rsidRPr="00787E1F">
        <w:t>В долгосрочной перспективе вывоз твердых коммунальных отходов с территории сельского поселения Сентябрьский будет осуществляться на Межмуниципальный полигон г. Нефтеюганска (запись №86-00563-З-00870-311214 в Государственном реестр объектов размещения отходов).</w:t>
      </w:r>
    </w:p>
    <w:p w:rsidR="00787E1F" w:rsidRPr="00787E1F" w:rsidRDefault="00787E1F" w:rsidP="00787E1F">
      <w:r w:rsidRPr="00787E1F">
        <w:t>Объем образуемых твердых коммунальных отходов в поселении к отчетному году составит 480 т/год, объем образуемых крупногабаритных отходов составит 24 т/год.</w:t>
      </w:r>
    </w:p>
    <w:p w:rsidR="00787E1F" w:rsidRPr="00787E1F" w:rsidRDefault="00787E1F" w:rsidP="00787E1F">
      <w:r w:rsidRPr="00787E1F">
        <w:t xml:space="preserve">Таблица </w:t>
      </w:r>
      <w:r w:rsidR="00064388">
        <w:fldChar w:fldCharType="begin"/>
      </w:r>
      <w:r w:rsidR="00064388">
        <w:instrText xml:space="preserve"> SEQ Таблица \* ARABIC </w:instrText>
      </w:r>
      <w:r w:rsidR="00064388">
        <w:fldChar w:fldCharType="separate"/>
      </w:r>
      <w:r w:rsidRPr="00787E1F">
        <w:t>24</w:t>
      </w:r>
      <w:r w:rsidR="00064388">
        <w:fldChar w:fldCharType="end"/>
      </w:r>
      <w:r w:rsidRPr="00787E1F">
        <w:t xml:space="preserve"> - Общий объем ТКО и КГО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3909"/>
        <w:gridCol w:w="3969"/>
      </w:tblGrid>
      <w:tr w:rsidR="00787E1F" w:rsidRPr="00787E1F" w:rsidTr="00787E1F">
        <w:trPr>
          <w:trHeight w:val="1222"/>
        </w:trPr>
        <w:tc>
          <w:tcPr>
            <w:tcW w:w="1761"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pPr>
              <w:rPr>
                <w:lang w:eastAsia="en-US"/>
              </w:rPr>
            </w:pPr>
            <w:r w:rsidRPr="00787E1F">
              <w:rPr>
                <w:rFonts w:eastAsia="Calibri"/>
              </w:rPr>
              <w:t>Населенный пункт</w:t>
            </w:r>
          </w:p>
        </w:tc>
        <w:tc>
          <w:tcPr>
            <w:tcW w:w="7878"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pPr>
              <w:rPr>
                <w:lang w:eastAsia="en-US"/>
              </w:rPr>
            </w:pPr>
            <w:r w:rsidRPr="00787E1F">
              <w:rPr>
                <w:rFonts w:eastAsia="Calibri"/>
              </w:rPr>
              <w:t>Расчетный срок, т/год</w:t>
            </w:r>
          </w:p>
        </w:tc>
      </w:tr>
      <w:tr w:rsidR="00787E1F" w:rsidRPr="00787E1F" w:rsidTr="00787E1F">
        <w:tc>
          <w:tcPr>
            <w:tcW w:w="0" w:type="auto"/>
            <w:vMerge/>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pPr>
              <w:rPr>
                <w:lang w:eastAsia="en-US"/>
              </w:rPr>
            </w:pPr>
          </w:p>
        </w:tc>
        <w:tc>
          <w:tcPr>
            <w:tcW w:w="390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pPr>
              <w:rPr>
                <w:lang w:eastAsia="en-US"/>
              </w:rPr>
            </w:pPr>
            <w:r w:rsidRPr="00787E1F">
              <w:rPr>
                <w:rFonts w:eastAsia="Calibri"/>
              </w:rPr>
              <w:t>ТКО</w:t>
            </w:r>
          </w:p>
        </w:tc>
        <w:tc>
          <w:tcPr>
            <w:tcW w:w="39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87E1F" w:rsidRPr="00787E1F" w:rsidRDefault="00787E1F" w:rsidP="00787E1F">
            <w:pPr>
              <w:rPr>
                <w:lang w:eastAsia="en-US"/>
              </w:rPr>
            </w:pPr>
            <w:r w:rsidRPr="00787E1F">
              <w:rPr>
                <w:rFonts w:eastAsia="Calibri"/>
              </w:rPr>
              <w:t>КГО</w:t>
            </w:r>
          </w:p>
        </w:tc>
      </w:tr>
      <w:tr w:rsidR="00787E1F" w:rsidRPr="00787E1F" w:rsidTr="00787E1F">
        <w:tc>
          <w:tcPr>
            <w:tcW w:w="17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E1F" w:rsidRPr="00787E1F" w:rsidRDefault="00787E1F" w:rsidP="00787E1F">
            <w:pPr>
              <w:rPr>
                <w:lang w:eastAsia="en-US"/>
              </w:rPr>
            </w:pPr>
            <w:r w:rsidRPr="00787E1F">
              <w:t>Сельское поселение Сентябрьский</w:t>
            </w:r>
          </w:p>
        </w:tc>
        <w:tc>
          <w:tcPr>
            <w:tcW w:w="3909"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480</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7E1F" w:rsidRPr="00787E1F" w:rsidRDefault="00787E1F" w:rsidP="00787E1F">
            <w:r w:rsidRPr="00787E1F">
              <w:t>24</w:t>
            </w:r>
          </w:p>
        </w:tc>
      </w:tr>
    </w:tbl>
    <w:p w:rsidR="00787E1F" w:rsidRPr="00787E1F" w:rsidRDefault="00787E1F" w:rsidP="00787E1F">
      <w:r w:rsidRPr="00787E1F">
        <w:t>Вывоз ТКО с территории сельского поселения Сентябрьский запланирован напрямую на Межмуниципальный полигон г. Нефтеюганска.</w:t>
      </w:r>
    </w:p>
    <w:p w:rsidR="00787E1F" w:rsidRPr="00787E1F" w:rsidRDefault="00787E1F" w:rsidP="00787E1F">
      <w:r w:rsidRPr="00787E1F">
        <w:t>На перспективу на территории сельского поселения Сентябрьский предусмотрена контейнерная система сбора твердых коммунальных отходов.</w:t>
      </w:r>
    </w:p>
    <w:p w:rsidR="00787E1F" w:rsidRPr="00787E1F" w:rsidRDefault="00787E1F" w:rsidP="00787E1F">
      <w:r w:rsidRPr="00787E1F">
        <w:lastRenderedPageBreak/>
        <w:t>Необходимое количество контейнеров для сбора ТКО и места для размещения контейнерных площадок и сбора контейнеров для сбора вторсырья, а также график вывоза, органам местного самоуправления необходимо согласовать с Региональным оператором АО «Югра-Экология».</w:t>
      </w:r>
    </w:p>
    <w:p w:rsidR="00787E1F" w:rsidRPr="00787E1F" w:rsidRDefault="00787E1F" w:rsidP="00787E1F">
      <w:r w:rsidRPr="00787E1F">
        <w:t>При размещении контейнерных площадок следует соблюдать требования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87E1F" w:rsidRPr="00787E1F" w:rsidRDefault="00787E1F" w:rsidP="00787E1F">
      <w:r w:rsidRPr="00787E1F">
        <w:t>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787E1F" w:rsidRPr="00787E1F" w:rsidRDefault="00787E1F" w:rsidP="00787E1F">
      <w:r w:rsidRPr="00787E1F">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p>
    <w:p w:rsidR="00787E1F" w:rsidRPr="00787E1F" w:rsidRDefault="00787E1F" w:rsidP="00787E1F">
      <w:r w:rsidRPr="00787E1F">
        <w:t>В случае раздельного накопления отходов 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населённых пунктах - не менее 10 метров, в сельских населённых пунктах - не менее 15 метров.</w:t>
      </w:r>
    </w:p>
    <w:p w:rsidR="00787E1F" w:rsidRPr="00787E1F" w:rsidRDefault="00787E1F" w:rsidP="00787E1F">
      <w:r w:rsidRPr="00787E1F">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787E1F" w:rsidRPr="00787E1F" w:rsidRDefault="00787E1F" w:rsidP="00787E1F">
      <w:r w:rsidRPr="00787E1F">
        <w:t>В случае раздельного накопления</w:t>
      </w:r>
      <w:r w:rsidR="00064388">
        <w:pict>
          <v:rect id="AutoShape 26" o:spid="_x0000_s1051" style="width:8.45pt;height:16.2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787E1F">
        <w:t>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787E1F" w:rsidRPr="00787E1F" w:rsidRDefault="00787E1F" w:rsidP="00787E1F">
      <w:r w:rsidRPr="00787E1F">
        <w:t>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w:t>
      </w:r>
    </w:p>
    <w:p w:rsidR="00787E1F" w:rsidRPr="00787E1F" w:rsidRDefault="00787E1F" w:rsidP="00787E1F">
      <w:r w:rsidRPr="00787E1F">
        <w:t>Не допускается промывка контейнеров и (или) бункеров на контейнерных площадках.</w:t>
      </w:r>
    </w:p>
    <w:p w:rsidR="00787E1F" w:rsidRPr="00787E1F" w:rsidRDefault="00787E1F" w:rsidP="00787E1F">
      <w:r w:rsidRPr="00787E1F">
        <w:rPr>
          <w:rFonts w:eastAsia="Calibri"/>
        </w:rPr>
        <w:lastRenderedPageBreak/>
        <w:t xml:space="preserve">Программой предусмотрены следующие мероприятия по санитарной </w:t>
      </w:r>
      <w:r w:rsidRPr="00787E1F">
        <w:t>очистке территории муниципального образования:</w:t>
      </w:r>
    </w:p>
    <w:p w:rsidR="00787E1F" w:rsidRPr="00787E1F" w:rsidRDefault="00787E1F" w:rsidP="00787E1F">
      <w:r w:rsidRPr="00787E1F">
        <w:rPr>
          <w:rFonts w:eastAsia="Calibri"/>
        </w:rPr>
        <w:t>организация планово-регулярной системы очистки территории, своевременного сбора и вывоза отходов на объект размещения отходов;</w:t>
      </w:r>
    </w:p>
    <w:p w:rsidR="00787E1F" w:rsidRPr="00787E1F" w:rsidRDefault="00787E1F" w:rsidP="00787E1F">
      <w:pPr>
        <w:rPr>
          <w:rFonts w:eastAsia="Calibri"/>
        </w:rPr>
      </w:pPr>
      <w:r w:rsidRPr="00787E1F">
        <w:rPr>
          <w:rFonts w:eastAsia="Calibri"/>
        </w:rPr>
        <w:t xml:space="preserve">вывоз отходов </w:t>
      </w:r>
      <w:r w:rsidRPr="00787E1F">
        <w:t>на Межмуниципальный полигон г. Нефтеюганска;</w:t>
      </w:r>
    </w:p>
    <w:p w:rsidR="00787E1F" w:rsidRPr="00787E1F" w:rsidRDefault="00787E1F" w:rsidP="00787E1F">
      <w:pPr>
        <w:rPr>
          <w:rFonts w:eastAsia="Calibri"/>
        </w:rPr>
      </w:pPr>
      <w:r w:rsidRPr="00787E1F">
        <w:rPr>
          <w:rFonts w:eastAsia="Calibri"/>
        </w:rPr>
        <w:t>организация уборки территорий от мусора, смёта, снега;</w:t>
      </w:r>
    </w:p>
    <w:p w:rsidR="00787E1F" w:rsidRPr="00787E1F" w:rsidRDefault="00787E1F" w:rsidP="00787E1F">
      <w:pPr>
        <w:rPr>
          <w:rFonts w:eastAsia="Calibri"/>
        </w:rPr>
      </w:pPr>
      <w:r w:rsidRPr="00787E1F">
        <w:rPr>
          <w:rFonts w:eastAsia="Calibri"/>
        </w:rPr>
        <w:t>организация сбора и удаление вторичного сырья;</w:t>
      </w:r>
    </w:p>
    <w:p w:rsidR="00787E1F" w:rsidRPr="00787E1F" w:rsidRDefault="00787E1F" w:rsidP="00787E1F">
      <w:pPr>
        <w:rPr>
          <w:rFonts w:eastAsia="Calibri"/>
        </w:rPr>
      </w:pPr>
      <w:r w:rsidRPr="00787E1F">
        <w:rPr>
          <w:rFonts w:eastAsia="Calibri"/>
        </w:rPr>
        <w:t>организация оборудованных контейнерных площадок для сбора отходов.</w:t>
      </w:r>
    </w:p>
    <w:p w:rsidR="00787E1F" w:rsidRPr="00787E1F" w:rsidRDefault="00787E1F" w:rsidP="00787E1F">
      <w:pPr>
        <w:rPr>
          <w:rFonts w:eastAsia="Calibri"/>
        </w:rPr>
      </w:pPr>
      <w:r w:rsidRPr="00787E1F">
        <w:rPr>
          <w:rFonts w:eastAsia="Calibri"/>
        </w:rPr>
        <w:t xml:space="preserve">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w:t>
      </w:r>
      <w:r w:rsidRPr="00787E1F">
        <w:t>СанПиН 2.1.3684-21.</w:t>
      </w:r>
    </w:p>
    <w:p w:rsidR="00787E1F" w:rsidRPr="00787E1F" w:rsidRDefault="00787E1F" w:rsidP="00787E1F">
      <w:pPr>
        <w:rPr>
          <w:rFonts w:eastAsia="Calibri"/>
        </w:rPr>
      </w:pPr>
      <w:r w:rsidRPr="00787E1F">
        <w:t>Перемещение, хранение, переработка и утилизация биологических отходов на территории муниципального образования должны осуществляться в соответствии с «Ветеринарными правилами перемещения, хранения, переработки и утилизации биологических отходов», утвержденными приказом Министерства сельского хозяйства Российской Федерации от 26 октября 2020 года №626.</w:t>
      </w:r>
    </w:p>
    <w:p w:rsidR="00787E1F" w:rsidRPr="00787E1F" w:rsidRDefault="00787E1F" w:rsidP="00787E1F">
      <w:pPr>
        <w:sectPr w:rsidR="00787E1F" w:rsidRPr="00787E1F">
          <w:pgSz w:w="11906" w:h="16838"/>
          <w:pgMar w:top="851" w:right="851" w:bottom="851" w:left="1418" w:header="709" w:footer="709" w:gutter="0"/>
          <w:cols w:space="720"/>
        </w:sectPr>
      </w:pPr>
    </w:p>
    <w:p w:rsidR="00787E1F" w:rsidRPr="00787E1F" w:rsidRDefault="00787E1F" w:rsidP="00787E1F">
      <w:r w:rsidRPr="00787E1F">
        <w:lastRenderedPageBreak/>
        <w:t xml:space="preserve">Таблица </w:t>
      </w:r>
      <w:r w:rsidR="00064388">
        <w:fldChar w:fldCharType="begin"/>
      </w:r>
      <w:r w:rsidR="00064388">
        <w:instrText xml:space="preserve"> SEQ Таблица \* ARABIC </w:instrText>
      </w:r>
      <w:r w:rsidR="00064388">
        <w:fldChar w:fldCharType="separate"/>
      </w:r>
      <w:r w:rsidRPr="00787E1F">
        <w:t>25</w:t>
      </w:r>
      <w:r w:rsidR="00064388">
        <w:fldChar w:fldCharType="end"/>
      </w:r>
      <w:r w:rsidRPr="00787E1F">
        <w:t xml:space="preserve"> - План-график развития системы утилизации твердых коммунальных отходов на территории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0"/>
        <w:gridCol w:w="3067"/>
        <w:gridCol w:w="1686"/>
        <w:gridCol w:w="1405"/>
        <w:gridCol w:w="1402"/>
        <w:gridCol w:w="4037"/>
        <w:gridCol w:w="2629"/>
      </w:tblGrid>
      <w:tr w:rsidR="00787E1F" w:rsidRPr="00787E1F" w:rsidTr="00787E1F">
        <w:trPr>
          <w:cantSplit/>
          <w:trHeight w:val="893"/>
          <w:tblHeader/>
        </w:trPr>
        <w:tc>
          <w:tcPr>
            <w:tcW w:w="189"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w:t>
            </w:r>
          </w:p>
          <w:p w:rsidR="00787E1F" w:rsidRPr="00787E1F" w:rsidRDefault="00787E1F" w:rsidP="00787E1F">
            <w:r w:rsidRPr="00787E1F">
              <w:t>п/п</w:t>
            </w:r>
          </w:p>
        </w:tc>
        <w:tc>
          <w:tcPr>
            <w:tcW w:w="1037"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Описание и цель проекта</w:t>
            </w:r>
          </w:p>
        </w:tc>
        <w:tc>
          <w:tcPr>
            <w:tcW w:w="570"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Технические параметры</w:t>
            </w:r>
          </w:p>
          <w:p w:rsidR="00787E1F" w:rsidRPr="00787E1F" w:rsidRDefault="00787E1F" w:rsidP="00787E1F">
            <w:r w:rsidRPr="00787E1F">
              <w:t>проекта</w:t>
            </w:r>
          </w:p>
        </w:tc>
        <w:tc>
          <w:tcPr>
            <w:tcW w:w="475"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Затраты на реализацию</w:t>
            </w:r>
          </w:p>
          <w:p w:rsidR="00787E1F" w:rsidRPr="00787E1F" w:rsidRDefault="00787E1F" w:rsidP="00787E1F">
            <w:r w:rsidRPr="00787E1F">
              <w:t>проекта</w:t>
            </w:r>
          </w:p>
          <w:p w:rsidR="00787E1F" w:rsidRPr="00787E1F" w:rsidRDefault="00787E1F" w:rsidP="00787E1F">
            <w:r w:rsidRPr="00787E1F">
              <w:t>(млн. руб.)</w:t>
            </w:r>
          </w:p>
        </w:tc>
        <w:tc>
          <w:tcPr>
            <w:tcW w:w="474"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Срок</w:t>
            </w:r>
          </w:p>
          <w:p w:rsidR="00787E1F" w:rsidRPr="00787E1F" w:rsidRDefault="00787E1F" w:rsidP="00787E1F">
            <w:r w:rsidRPr="00787E1F">
              <w:t>реализации проекта</w:t>
            </w:r>
          </w:p>
        </w:tc>
        <w:tc>
          <w:tcPr>
            <w:tcW w:w="1365"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Ожидаемый эффект от</w:t>
            </w:r>
          </w:p>
          <w:p w:rsidR="00787E1F" w:rsidRPr="00787E1F" w:rsidRDefault="00787E1F" w:rsidP="00787E1F">
            <w:r w:rsidRPr="00787E1F">
              <w:t>реализации проекта</w:t>
            </w:r>
          </w:p>
        </w:tc>
        <w:tc>
          <w:tcPr>
            <w:tcW w:w="889"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Предполагаемый источник финансирования</w:t>
            </w:r>
          </w:p>
        </w:tc>
      </w:tr>
      <w:tr w:rsidR="00787E1F" w:rsidRPr="00787E1F" w:rsidTr="00787E1F">
        <w:trPr>
          <w:cantSplit/>
          <w:trHeight w:val="745"/>
        </w:trPr>
        <w:tc>
          <w:tcPr>
            <w:tcW w:w="18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w:t>
            </w:r>
          </w:p>
        </w:tc>
        <w:tc>
          <w:tcPr>
            <w:tcW w:w="103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rPr>
                <w:rFonts w:eastAsia="Calibri"/>
              </w:rPr>
              <w:t>Организация планово-регулярной системы очистки территории, своевременного сбора и вывоза отходов на планируемый объект размещения отходов</w:t>
            </w:r>
          </w:p>
        </w:tc>
        <w:tc>
          <w:tcPr>
            <w:tcW w:w="570"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w:t>
            </w:r>
          </w:p>
        </w:tc>
        <w:tc>
          <w:tcPr>
            <w:tcW w:w="47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35,0</w:t>
            </w:r>
          </w:p>
        </w:tc>
        <w:tc>
          <w:tcPr>
            <w:tcW w:w="47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2021-2039 гг.</w:t>
            </w:r>
          </w:p>
        </w:tc>
        <w:tc>
          <w:tcPr>
            <w:tcW w:w="136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обстановки обеспечение санитарно-эпидемиологического благополучия населения</w:t>
            </w:r>
          </w:p>
        </w:tc>
        <w:tc>
          <w:tcPr>
            <w:tcW w:w="88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745"/>
        </w:trPr>
        <w:tc>
          <w:tcPr>
            <w:tcW w:w="18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2</w:t>
            </w:r>
          </w:p>
        </w:tc>
        <w:tc>
          <w:tcPr>
            <w:tcW w:w="103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rPr>
                <w:rFonts w:eastAsia="Calibri"/>
              </w:rPr>
              <w:t>Организация уборки территорий от мусора, смёта, снега</w:t>
            </w:r>
          </w:p>
        </w:tc>
        <w:tc>
          <w:tcPr>
            <w:tcW w:w="570"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w:t>
            </w:r>
          </w:p>
        </w:tc>
        <w:tc>
          <w:tcPr>
            <w:tcW w:w="47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45,0</w:t>
            </w:r>
          </w:p>
        </w:tc>
        <w:tc>
          <w:tcPr>
            <w:tcW w:w="47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2021-2039 гг.</w:t>
            </w:r>
          </w:p>
        </w:tc>
        <w:tc>
          <w:tcPr>
            <w:tcW w:w="136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обстановки обеспечение санитарно-эпидемиологического благополучия населения</w:t>
            </w:r>
          </w:p>
        </w:tc>
        <w:tc>
          <w:tcPr>
            <w:tcW w:w="88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1380"/>
        </w:trPr>
        <w:tc>
          <w:tcPr>
            <w:tcW w:w="18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3</w:t>
            </w:r>
          </w:p>
        </w:tc>
        <w:tc>
          <w:tcPr>
            <w:tcW w:w="103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rPr>
                <w:rFonts w:eastAsia="Calibri"/>
              </w:rPr>
              <w:t>Организация оборудованных контейнерных площадок для сбора отходов</w:t>
            </w:r>
          </w:p>
        </w:tc>
        <w:tc>
          <w:tcPr>
            <w:tcW w:w="570"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w:t>
            </w:r>
          </w:p>
        </w:tc>
        <w:tc>
          <w:tcPr>
            <w:tcW w:w="47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1,5</w:t>
            </w:r>
          </w:p>
        </w:tc>
        <w:tc>
          <w:tcPr>
            <w:tcW w:w="47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2021-2039 гг.</w:t>
            </w:r>
          </w:p>
        </w:tc>
        <w:tc>
          <w:tcPr>
            <w:tcW w:w="136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качества обслуживания по сбору ТКО.</w:t>
            </w:r>
          </w:p>
          <w:p w:rsidR="00787E1F" w:rsidRPr="00787E1F" w:rsidRDefault="00787E1F" w:rsidP="00787E1F">
            <w:r w:rsidRPr="00787E1F">
              <w:t>Расширение зоны обслуживания по сбору ТКО.</w:t>
            </w:r>
          </w:p>
          <w:p w:rsidR="00787E1F" w:rsidRPr="00787E1F" w:rsidRDefault="00787E1F" w:rsidP="00787E1F">
            <w:r w:rsidRPr="00787E1F">
              <w:t>Улучшение экологической обстановки окружающей природной среды.</w:t>
            </w:r>
          </w:p>
          <w:p w:rsidR="00787E1F" w:rsidRPr="00787E1F" w:rsidRDefault="00787E1F" w:rsidP="00787E1F">
            <w:r w:rsidRPr="00787E1F">
              <w:t>Повышение экологической безопасности жизнедеятельности населения</w:t>
            </w:r>
          </w:p>
        </w:tc>
        <w:tc>
          <w:tcPr>
            <w:tcW w:w="88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1380"/>
        </w:trPr>
        <w:tc>
          <w:tcPr>
            <w:tcW w:w="18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4</w:t>
            </w:r>
          </w:p>
        </w:tc>
        <w:tc>
          <w:tcPr>
            <w:tcW w:w="103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rPr>
                <w:rFonts w:eastAsia="Calibri"/>
              </w:rPr>
              <w:t>Организация оборудованных контейнерных площадок для сбора отходов вторичного сырья</w:t>
            </w:r>
          </w:p>
        </w:tc>
        <w:tc>
          <w:tcPr>
            <w:tcW w:w="570"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w:t>
            </w:r>
          </w:p>
        </w:tc>
        <w:tc>
          <w:tcPr>
            <w:tcW w:w="47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2,5</w:t>
            </w:r>
          </w:p>
        </w:tc>
        <w:tc>
          <w:tcPr>
            <w:tcW w:w="47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2021-2039 гг.</w:t>
            </w:r>
          </w:p>
        </w:tc>
        <w:tc>
          <w:tcPr>
            <w:tcW w:w="1365"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качества обслуживания по сбору ТКО.</w:t>
            </w:r>
          </w:p>
          <w:p w:rsidR="00787E1F" w:rsidRPr="00787E1F" w:rsidRDefault="00787E1F" w:rsidP="00787E1F">
            <w:r w:rsidRPr="00787E1F">
              <w:t>Расширение зоны обслуживания по сбору ТКО.</w:t>
            </w:r>
          </w:p>
          <w:p w:rsidR="00787E1F" w:rsidRPr="00787E1F" w:rsidRDefault="00787E1F" w:rsidP="00787E1F">
            <w:r w:rsidRPr="00787E1F">
              <w:t>Улучшение экологической обстановки окружающей природной среды.</w:t>
            </w:r>
          </w:p>
          <w:p w:rsidR="00787E1F" w:rsidRPr="00787E1F" w:rsidRDefault="00787E1F" w:rsidP="00787E1F">
            <w:r w:rsidRPr="00787E1F">
              <w:t>Повышение экологической безопасности жизнедеятельности населения</w:t>
            </w:r>
          </w:p>
        </w:tc>
        <w:tc>
          <w:tcPr>
            <w:tcW w:w="889"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787E1F">
        <w:trPr>
          <w:cantSplit/>
          <w:trHeight w:val="314"/>
        </w:trPr>
        <w:tc>
          <w:tcPr>
            <w:tcW w:w="189" w:type="pct"/>
            <w:tcBorders>
              <w:top w:val="single" w:sz="12" w:space="0" w:color="auto"/>
              <w:left w:val="single" w:sz="12" w:space="0" w:color="auto"/>
              <w:bottom w:val="single" w:sz="12" w:space="0" w:color="auto"/>
              <w:right w:val="single" w:sz="12" w:space="0" w:color="auto"/>
            </w:tcBorders>
            <w:shd w:val="clear" w:color="auto" w:fill="D9D9D9"/>
            <w:vAlign w:val="center"/>
          </w:tcPr>
          <w:p w:rsidR="00787E1F" w:rsidRPr="00787E1F" w:rsidRDefault="00787E1F" w:rsidP="00787E1F"/>
        </w:tc>
        <w:tc>
          <w:tcPr>
            <w:tcW w:w="1037"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Итого:</w:t>
            </w:r>
          </w:p>
        </w:tc>
        <w:tc>
          <w:tcPr>
            <w:tcW w:w="570"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475"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84,0</w:t>
            </w:r>
          </w:p>
        </w:tc>
        <w:tc>
          <w:tcPr>
            <w:tcW w:w="474"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1365"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c>
          <w:tcPr>
            <w:tcW w:w="88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w:t>
            </w:r>
          </w:p>
        </w:tc>
      </w:tr>
    </w:tbl>
    <w:p w:rsidR="00787E1F" w:rsidRPr="00787E1F" w:rsidRDefault="00787E1F" w:rsidP="00787E1F">
      <w:pPr>
        <w:sectPr w:rsidR="00787E1F" w:rsidRPr="00787E1F">
          <w:pgSz w:w="16838" w:h="11906" w:orient="landscape"/>
          <w:pgMar w:top="851" w:right="1134" w:bottom="851" w:left="1134" w:header="709" w:footer="709" w:gutter="0"/>
          <w:cols w:space="720"/>
        </w:sectPr>
      </w:pPr>
    </w:p>
    <w:p w:rsidR="00787E1F" w:rsidRPr="00787E1F" w:rsidRDefault="00787E1F" w:rsidP="00787E1F">
      <w:bookmarkStart w:id="266" w:name="_Toc77848055"/>
      <w:r w:rsidRPr="00787E1F">
        <w:lastRenderedPageBreak/>
        <w:t>Управление реализацией программы</w:t>
      </w:r>
      <w:bookmarkEnd w:id="266"/>
    </w:p>
    <w:p w:rsidR="00787E1F" w:rsidRPr="00787E1F" w:rsidRDefault="00787E1F" w:rsidP="00787E1F">
      <w:r w:rsidRPr="00787E1F">
        <w:t>Программа комплексного развития систем коммунальной инфраструктуры на перспективный период является важнейшим инструментом, обеспечивающим развитие коммунальных систем и объектов в соответствии с потребностями жилищного и промышленного строительства, повышающим качество производимых для потребителей коммунальных услуг, а также способствующим улучшению экологической ситуации на территории муниципального образования.</w:t>
      </w:r>
    </w:p>
    <w:p w:rsidR="00787E1F" w:rsidRPr="00787E1F" w:rsidRDefault="00787E1F" w:rsidP="00787E1F">
      <w:r w:rsidRPr="00787E1F">
        <w:t>В частности, для муниципального образования Программа является:</w:t>
      </w:r>
    </w:p>
    <w:p w:rsidR="00787E1F" w:rsidRPr="00787E1F" w:rsidRDefault="00787E1F" w:rsidP="00787E1F">
      <w:r w:rsidRPr="00787E1F">
        <w:t>инструментом комплексного управления и оптимизации развития системы коммунальной инфраструктуры, т.к. позволяет увязать вместе по целям и темпам развития коммунальные системы поселения, выявить проблемные точки и в условиях ограниченности ресурсов оптимизировать их для решения наиболее острых проблем муниципального образования;</w:t>
      </w:r>
    </w:p>
    <w:p w:rsidR="00787E1F" w:rsidRPr="00787E1F" w:rsidRDefault="00787E1F" w:rsidP="00787E1F">
      <w:r w:rsidRPr="00787E1F">
        <w:t>инструментом управления (в том числе посредством мониторинга) предприятиями всех форм собственности, функционирующими в коммунальной сфере, т.к. позволяет влиять на планы развития и мотивацию этих организаций в интересах муниципального образования, а также с помощью системы мониторинга оценивать и контролировать деятельность данных организаций;</w:t>
      </w:r>
    </w:p>
    <w:p w:rsidR="00787E1F" w:rsidRPr="00787E1F" w:rsidRDefault="00787E1F" w:rsidP="00787E1F">
      <w:r w:rsidRPr="00787E1F">
        <w:t>необходимой базой для разработки производственных и инвестиционных программ организаций коммунального комплекса;</w:t>
      </w:r>
    </w:p>
    <w:p w:rsidR="00787E1F" w:rsidRPr="00787E1F" w:rsidRDefault="00787E1F" w:rsidP="00787E1F">
      <w:r w:rsidRPr="00787E1F">
        <w:t>механизмом эффективного управления муниципальными расходами, т.к. позволяет выявить первоочередные задачи муниципального образования в сфере развития коммунальной инфраструктуры, а также выявить реальные направления расходов предприятий, функционирующих в коммунальной сфере;</w:t>
      </w:r>
    </w:p>
    <w:p w:rsidR="00787E1F" w:rsidRPr="00787E1F" w:rsidRDefault="00787E1F" w:rsidP="00787E1F">
      <w:r w:rsidRPr="00787E1F">
        <w:t>необходимое условие для получения финансовой поддержки на федеральном уровне.</w:t>
      </w:r>
    </w:p>
    <w:p w:rsidR="00787E1F" w:rsidRPr="00787E1F" w:rsidRDefault="00787E1F" w:rsidP="00787E1F">
      <w:r w:rsidRPr="00787E1F">
        <w:t>Программа направлена на осуществление надежного и устойчивого обеспечения потребителей коммунальными услугами надлежащего качества, снижение износа объектов коммунальной инфраструктуры, обеспечение инженерной инфраструктурой земельных участков.</w:t>
      </w:r>
    </w:p>
    <w:p w:rsidR="00787E1F" w:rsidRPr="00787E1F" w:rsidRDefault="00787E1F" w:rsidP="00787E1F">
      <w:r w:rsidRPr="00787E1F">
        <w:t>В основу формирования и реализации Программы комплексного развития систем коммунальной инфраструктуры муниципального образования положены следующие принципы:</w:t>
      </w:r>
    </w:p>
    <w:p w:rsidR="00787E1F" w:rsidRPr="00787E1F" w:rsidRDefault="00787E1F" w:rsidP="00787E1F">
      <w:r w:rsidRPr="00787E1F">
        <w:t>целеполагания – мероприятия и решения Программы комплексного развития должны обеспечивать достижение поставленных целей;</w:t>
      </w:r>
    </w:p>
    <w:p w:rsidR="00787E1F" w:rsidRPr="00787E1F" w:rsidRDefault="00787E1F" w:rsidP="00787E1F">
      <w:r w:rsidRPr="00787E1F">
        <w:t>системности – рассмотрение Программы комплексного развития коммунальной инфраструктуры муниципального образования как единой системы с учетом взаимного влияния разделов и мероприятий Программы;</w:t>
      </w:r>
    </w:p>
    <w:p w:rsidR="00787E1F" w:rsidRPr="00787E1F" w:rsidRDefault="00787E1F" w:rsidP="00787E1F">
      <w:r w:rsidRPr="00787E1F">
        <w:t>комплексности – формирование Программы развития коммунальной инфраструктуры во взаимосвязи с различными целевыми Программами (федеральными, областными, муниципальными), реализуемыми на территории муниципального образования.</w:t>
      </w:r>
    </w:p>
    <w:p w:rsidR="00787E1F" w:rsidRPr="00787E1F" w:rsidRDefault="00787E1F" w:rsidP="00787E1F">
      <w:r w:rsidRPr="00787E1F">
        <w:lastRenderedPageBreak/>
        <w:t>Основополагающим аспектом Программы является система программных мероприятий по различным направлениям развития коммунальной инфраструктуры. Программой определены механизмы реализации основных ее направлений, ожидаемые результаты реализации Программы и потенциальные показатели оценки эффективности мероприятий, включаемых в Программу.</w:t>
      </w:r>
    </w:p>
    <w:p w:rsidR="00787E1F" w:rsidRPr="00787E1F" w:rsidRDefault="00787E1F" w:rsidP="00787E1F">
      <w:r w:rsidRPr="00787E1F">
        <w:t>Данная Программа ориентирована на устойчивое развитие территории, под которым предполагается обеспечение существенного прогресса в развитии основных секторов экономики, повышение уровня жизни и условий проживания населения, долговременная экологическая безопасность муниципального образования, рациональное использование всех видов ресурсов, современные методы организации инженерных систем.</w:t>
      </w:r>
    </w:p>
    <w:p w:rsidR="00787E1F" w:rsidRPr="00787E1F" w:rsidRDefault="00787E1F" w:rsidP="00787E1F">
      <w:r w:rsidRPr="00787E1F">
        <w:rPr>
          <w:rFonts w:eastAsia="Calibri"/>
        </w:rPr>
        <w:t>Программа в полной мере соответствует государственной политике реформирования жилищно-коммунального комплекса Российской Федерации.</w:t>
      </w:r>
    </w:p>
    <w:p w:rsidR="00787E1F" w:rsidRPr="00787E1F" w:rsidRDefault="00787E1F" w:rsidP="00787E1F">
      <w:pPr>
        <w:sectPr w:rsidR="00787E1F" w:rsidRPr="00787E1F">
          <w:pgSz w:w="11906" w:h="16838"/>
          <w:pgMar w:top="851" w:right="851" w:bottom="851" w:left="1418" w:header="709" w:footer="709" w:gutter="0"/>
          <w:cols w:space="720"/>
        </w:sectPr>
      </w:pPr>
    </w:p>
    <w:p w:rsidR="00787E1F" w:rsidRPr="00787E1F" w:rsidRDefault="00787E1F" w:rsidP="00787E1F">
      <w:pPr>
        <w:rPr>
          <w:rFonts w:eastAsia="Calibri"/>
        </w:rPr>
      </w:pPr>
      <w:bookmarkStart w:id="267" w:name="_Toc77848056"/>
      <w:bookmarkStart w:id="268" w:name="_Toc500074562"/>
      <w:r w:rsidRPr="00787E1F">
        <w:lastRenderedPageBreak/>
        <w:t>ФОРМИРОВАНИЕ СВОДНОГО ПЛАНА ПРОГРАММНЫХ МЕРОПРИЯТИЙ КОМПЛЕКСНОГО РАЗВИТИЯ КОММУНАЛЬНОЙ ИНФРАСТРУКТУРЫ МУНИЦИПАЛЬНОГО образования</w:t>
      </w:r>
      <w:bookmarkEnd w:id="267"/>
      <w:bookmarkEnd w:id="268"/>
    </w:p>
    <w:p w:rsidR="00787E1F" w:rsidRPr="00787E1F" w:rsidRDefault="00787E1F" w:rsidP="00787E1F">
      <w:r w:rsidRPr="00787E1F">
        <w:t xml:space="preserve">Таблица </w:t>
      </w:r>
      <w:r w:rsidR="00064388">
        <w:fldChar w:fldCharType="begin"/>
      </w:r>
      <w:r w:rsidR="00064388">
        <w:instrText xml:space="preserve"> SEQ Таблица \* ARABIC </w:instrText>
      </w:r>
      <w:r w:rsidR="00064388">
        <w:fldChar w:fldCharType="separate"/>
      </w:r>
      <w:r w:rsidRPr="00787E1F">
        <w:t>26</w:t>
      </w:r>
      <w:r w:rsidR="00064388">
        <w:fldChar w:fldCharType="end"/>
      </w:r>
      <w:r w:rsidRPr="00787E1F">
        <w:t xml:space="preserve"> - Сводный план-график программных мероприятий комплексного развития систем коммунальной инфраструктуры</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0"/>
        <w:gridCol w:w="3344"/>
        <w:gridCol w:w="2737"/>
        <w:gridCol w:w="1373"/>
        <w:gridCol w:w="1334"/>
        <w:gridCol w:w="3451"/>
        <w:gridCol w:w="2017"/>
      </w:tblGrid>
      <w:tr w:rsidR="00787E1F" w:rsidRPr="00787E1F" w:rsidTr="0036290E">
        <w:trPr>
          <w:trHeight w:val="893"/>
          <w:tblHeader/>
        </w:trPr>
        <w:tc>
          <w:tcPr>
            <w:tcW w:w="179"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w:t>
            </w:r>
          </w:p>
          <w:p w:rsidR="00787E1F" w:rsidRPr="00787E1F" w:rsidRDefault="00787E1F" w:rsidP="00787E1F">
            <w:r w:rsidRPr="00787E1F">
              <w:t>п/п</w:t>
            </w:r>
          </w:p>
        </w:tc>
        <w:tc>
          <w:tcPr>
            <w:tcW w:w="1131"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Описание и цель проекта</w:t>
            </w:r>
          </w:p>
        </w:tc>
        <w:tc>
          <w:tcPr>
            <w:tcW w:w="926"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Технические параметры </w:t>
            </w:r>
          </w:p>
          <w:p w:rsidR="00787E1F" w:rsidRPr="00787E1F" w:rsidRDefault="00787E1F" w:rsidP="00787E1F">
            <w:r w:rsidRPr="00787E1F">
              <w:t>проекта</w:t>
            </w:r>
          </w:p>
        </w:tc>
        <w:tc>
          <w:tcPr>
            <w:tcW w:w="464"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Затраты на реализацию</w:t>
            </w:r>
          </w:p>
          <w:p w:rsidR="00787E1F" w:rsidRPr="00787E1F" w:rsidRDefault="00787E1F" w:rsidP="00787E1F">
            <w:r w:rsidRPr="00787E1F">
              <w:t>проекта</w:t>
            </w:r>
          </w:p>
          <w:p w:rsidR="00787E1F" w:rsidRPr="00787E1F" w:rsidRDefault="00787E1F" w:rsidP="00787E1F">
            <w:r w:rsidRPr="00787E1F">
              <w:t>(млн. руб.)</w:t>
            </w:r>
          </w:p>
        </w:tc>
        <w:tc>
          <w:tcPr>
            <w:tcW w:w="451"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Срок</w:t>
            </w:r>
          </w:p>
          <w:p w:rsidR="00787E1F" w:rsidRPr="00787E1F" w:rsidRDefault="00787E1F" w:rsidP="00787E1F">
            <w:r w:rsidRPr="00787E1F">
              <w:t>реализации проекта</w:t>
            </w:r>
          </w:p>
        </w:tc>
        <w:tc>
          <w:tcPr>
            <w:tcW w:w="1167"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 xml:space="preserve">Ожидаемый эффект от </w:t>
            </w:r>
          </w:p>
          <w:p w:rsidR="00787E1F" w:rsidRPr="00787E1F" w:rsidRDefault="00787E1F" w:rsidP="00787E1F">
            <w:r w:rsidRPr="00787E1F">
              <w:t>реализации проекта</w:t>
            </w:r>
          </w:p>
        </w:tc>
        <w:tc>
          <w:tcPr>
            <w:tcW w:w="682" w:type="pct"/>
            <w:tcBorders>
              <w:top w:val="single" w:sz="12" w:space="0" w:color="auto"/>
              <w:left w:val="single" w:sz="12" w:space="0" w:color="auto"/>
              <w:bottom w:val="single" w:sz="12" w:space="0" w:color="auto"/>
              <w:right w:val="single" w:sz="12" w:space="0" w:color="auto"/>
            </w:tcBorders>
            <w:shd w:val="clear" w:color="auto" w:fill="B8CCE4"/>
            <w:vAlign w:val="center"/>
            <w:hideMark/>
          </w:tcPr>
          <w:p w:rsidR="00787E1F" w:rsidRPr="00787E1F" w:rsidRDefault="00787E1F" w:rsidP="00787E1F">
            <w:r w:rsidRPr="00787E1F">
              <w:t>Предполагаемый источник финансирования</w:t>
            </w:r>
          </w:p>
        </w:tc>
      </w:tr>
      <w:tr w:rsidR="00787E1F" w:rsidRPr="00787E1F" w:rsidTr="00787E1F">
        <w:trPr>
          <w:cantSplit/>
          <w:trHeight w:val="146"/>
        </w:trPr>
        <w:tc>
          <w:tcPr>
            <w:tcW w:w="5000" w:type="pct"/>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СИСТЕМА ТЕПЛОСНАБЖЕНИЯ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Проектные и строительно-монтажные работы по реконструкции сетей теплоснабжения </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0,635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6,89 </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надежности и качества системы теплоснабжения;</w:t>
            </w:r>
          </w:p>
          <w:p w:rsidR="00787E1F" w:rsidRPr="00787E1F" w:rsidRDefault="00787E1F" w:rsidP="00787E1F">
            <w:r w:rsidRPr="00787E1F">
              <w:t>Снижение аварийности объекта;</w:t>
            </w:r>
          </w:p>
          <w:p w:rsidR="00787E1F" w:rsidRPr="00787E1F" w:rsidRDefault="00787E1F" w:rsidP="00787E1F">
            <w:r w:rsidRPr="00787E1F">
              <w:t>Уменьшение потерь при транспортировке тепловой энергии</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2</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Проектные и строительно-монтажные работы по реконструкции сетей теплоснабжения </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1,25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18,83 </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2025-2039</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надежности и качества системы теплоснабжения;</w:t>
            </w:r>
          </w:p>
          <w:p w:rsidR="00787E1F" w:rsidRPr="00787E1F" w:rsidRDefault="00787E1F" w:rsidP="00787E1F">
            <w:r w:rsidRPr="00787E1F">
              <w:t>Снижение аварийности объекта;</w:t>
            </w:r>
          </w:p>
          <w:p w:rsidR="00787E1F" w:rsidRPr="00787E1F" w:rsidRDefault="00787E1F" w:rsidP="00787E1F">
            <w:r w:rsidRPr="00787E1F">
              <w:t>Уменьшение потерь при транспортировке тепловой энергии</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3</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прокладке новых магистральных сетей теплоснабжения</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0,25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3,42</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системы теплоснабжения </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4</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прокладке новых сетей ГВС</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2,9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39,57 </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системы теплоснабжения </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5</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центрального теплового пункта</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0,65 Гкал/ч</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0,27 </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2022-2023</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системы теплоснабжения </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6</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новой муниципальной блочно-модульной газовой котельной</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9,0 МВт</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81,78</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2032</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Обеспечение сбалансированного развития территории, обоснование эффективного и безопасного функционирования системы теплоснабжения</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314"/>
        </w:trPr>
        <w:tc>
          <w:tcPr>
            <w:tcW w:w="2236" w:type="pct"/>
            <w:gridSpan w:val="3"/>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Итого:</w:t>
            </w:r>
          </w:p>
        </w:tc>
        <w:tc>
          <w:tcPr>
            <w:tcW w:w="464"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150,76</w:t>
            </w:r>
          </w:p>
        </w:tc>
        <w:tc>
          <w:tcPr>
            <w:tcW w:w="2300" w:type="pct"/>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87E1F" w:rsidRPr="00787E1F" w:rsidRDefault="00787E1F" w:rsidP="00787E1F"/>
        </w:tc>
      </w:tr>
      <w:tr w:rsidR="00787E1F" w:rsidRPr="00787E1F" w:rsidTr="00787E1F">
        <w:trPr>
          <w:cantSplit/>
          <w:trHeight w:val="116"/>
        </w:trPr>
        <w:tc>
          <w:tcPr>
            <w:tcW w:w="5000" w:type="pct"/>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СИСТЕМА ВОДОСНАБЖЕНИЯ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Проектные и строительно-монтажные работы по замене ветхих сетей водоснабжения </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2,6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25,46 </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Снижение утечек воды, снижение гидравлического сопротивления воды и как следствие снижение затрат на транспортировку</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2</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магистральных водопроводных сетей</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0,5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4,9</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водоснабжения </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3</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Проектные и строительно-монтажные работы по замене ветхих сетей водоснабжения </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2,62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25,66 </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2025-2039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Снижение утечек воды, снижение гидравлического сопротивления воды и как следствие снижение затрат на транспортировку</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4</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нового муниципального водозабора из водозаборной скважины и водопроводных очистных сооружений</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650 м3/сут</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239,2 </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2025-2039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водоснабжения </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5</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магистральных водопроводных сетей</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1,0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9,8</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2025-2039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Повышение надежности и качества водоснабжения </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6</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Разработка и утверждение в органах исполнительной власти Российской Федерации проектов зон санитарной охраны источника водоснабжения, а также установление границ и режимов этих зон на местности</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9,2</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2025-2039 гг.</w:t>
            </w:r>
          </w:p>
        </w:tc>
        <w:tc>
          <w:tcPr>
            <w:tcW w:w="1167" w:type="pct"/>
            <w:tcBorders>
              <w:top w:val="single" w:sz="12" w:space="0" w:color="auto"/>
              <w:left w:val="single" w:sz="12" w:space="0" w:color="auto"/>
              <w:bottom w:val="single" w:sz="12" w:space="0" w:color="auto"/>
              <w:right w:val="single" w:sz="12" w:space="0" w:color="auto"/>
            </w:tcBorders>
            <w:vAlign w:val="center"/>
          </w:tcPr>
          <w:p w:rsidR="00787E1F" w:rsidRPr="00787E1F" w:rsidRDefault="00787E1F" w:rsidP="00787E1F">
            <w:r w:rsidRPr="00787E1F">
              <w:t>Улучшение экологической ситуации;</w:t>
            </w:r>
          </w:p>
          <w:p w:rsidR="00787E1F" w:rsidRPr="00787E1F" w:rsidRDefault="00787E1F" w:rsidP="00787E1F">
            <w:r w:rsidRPr="00787E1F">
              <w:t>Повышение надежности и качества водоснабжения</w:t>
            </w:r>
          </w:p>
          <w:p w:rsidR="00787E1F" w:rsidRPr="00787E1F" w:rsidRDefault="00787E1F" w:rsidP="00787E1F"/>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314"/>
        </w:trPr>
        <w:tc>
          <w:tcPr>
            <w:tcW w:w="2236" w:type="pct"/>
            <w:gridSpan w:val="3"/>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Итого:</w:t>
            </w:r>
          </w:p>
        </w:tc>
        <w:tc>
          <w:tcPr>
            <w:tcW w:w="464"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314,22</w:t>
            </w:r>
          </w:p>
        </w:tc>
        <w:tc>
          <w:tcPr>
            <w:tcW w:w="2300" w:type="pct"/>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87E1F" w:rsidRPr="00787E1F" w:rsidRDefault="00787E1F" w:rsidP="00787E1F"/>
        </w:tc>
      </w:tr>
      <w:tr w:rsidR="00787E1F" w:rsidRPr="00787E1F" w:rsidTr="00787E1F">
        <w:trPr>
          <w:cantSplit/>
          <w:trHeight w:val="42"/>
        </w:trPr>
        <w:tc>
          <w:tcPr>
            <w:tcW w:w="5000" w:type="pct"/>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СИСТЕМА ВОДООТВЕДЕНИЯ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1</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магистральных сетей напорной канализации</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0,1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0,64</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2022-2024 </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2</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Проектные и строительно-монтажные работы по замене ветхих сетей водоотведения </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3,4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21,67</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3</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реконструкции канализационного очистного сооружения поселка Сентябрьский</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600 м3/сут</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97,34</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2025-2039 </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ситуации;</w:t>
            </w:r>
          </w:p>
          <w:p w:rsidR="00787E1F" w:rsidRPr="00787E1F" w:rsidRDefault="00787E1F" w:rsidP="00787E1F">
            <w:r w:rsidRPr="00787E1F">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377"/>
        </w:trPr>
        <w:tc>
          <w:tcPr>
            <w:tcW w:w="2236" w:type="pct"/>
            <w:gridSpan w:val="3"/>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Итого:</w:t>
            </w:r>
          </w:p>
        </w:tc>
        <w:tc>
          <w:tcPr>
            <w:tcW w:w="464"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119,65</w:t>
            </w:r>
          </w:p>
        </w:tc>
        <w:tc>
          <w:tcPr>
            <w:tcW w:w="451" w:type="pct"/>
            <w:tcBorders>
              <w:top w:val="single" w:sz="12" w:space="0" w:color="auto"/>
              <w:left w:val="single" w:sz="12" w:space="0" w:color="auto"/>
              <w:bottom w:val="single" w:sz="12" w:space="0" w:color="auto"/>
              <w:right w:val="single" w:sz="12" w:space="0" w:color="auto"/>
            </w:tcBorders>
            <w:shd w:val="clear" w:color="auto" w:fill="D9D9D9"/>
            <w:vAlign w:val="center"/>
          </w:tcPr>
          <w:p w:rsidR="00787E1F" w:rsidRPr="00787E1F" w:rsidRDefault="00787E1F" w:rsidP="00787E1F"/>
        </w:tc>
        <w:tc>
          <w:tcPr>
            <w:tcW w:w="1167" w:type="pct"/>
            <w:tcBorders>
              <w:top w:val="single" w:sz="12" w:space="0" w:color="auto"/>
              <w:left w:val="single" w:sz="12" w:space="0" w:color="auto"/>
              <w:bottom w:val="single" w:sz="12" w:space="0" w:color="auto"/>
              <w:right w:val="single" w:sz="12" w:space="0" w:color="auto"/>
            </w:tcBorders>
            <w:shd w:val="clear" w:color="auto" w:fill="D9D9D9"/>
            <w:vAlign w:val="center"/>
          </w:tcPr>
          <w:p w:rsidR="00787E1F" w:rsidRPr="00787E1F" w:rsidRDefault="00787E1F" w:rsidP="00787E1F"/>
        </w:tc>
        <w:tc>
          <w:tcPr>
            <w:tcW w:w="682" w:type="pct"/>
            <w:tcBorders>
              <w:top w:val="single" w:sz="12" w:space="0" w:color="auto"/>
              <w:left w:val="single" w:sz="12" w:space="0" w:color="auto"/>
              <w:bottom w:val="single" w:sz="12" w:space="0" w:color="auto"/>
              <w:right w:val="single" w:sz="12" w:space="0" w:color="auto"/>
            </w:tcBorders>
            <w:shd w:val="clear" w:color="auto" w:fill="D9D9D9"/>
            <w:vAlign w:val="center"/>
          </w:tcPr>
          <w:p w:rsidR="00787E1F" w:rsidRPr="00787E1F" w:rsidRDefault="00787E1F" w:rsidP="00787E1F"/>
        </w:tc>
      </w:tr>
      <w:tr w:rsidR="00787E1F" w:rsidRPr="00787E1F" w:rsidTr="00787E1F">
        <w:trPr>
          <w:cantSplit/>
          <w:trHeight w:val="397"/>
        </w:trPr>
        <w:tc>
          <w:tcPr>
            <w:tcW w:w="5000" w:type="pct"/>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СИСТЕМА ГАЗОСНАБЖЕНИЯ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газопроводов высокого давления от ГРС «Сентябрьский»</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9,2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58,53</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2022-2023 </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ситуации;</w:t>
            </w:r>
          </w:p>
          <w:p w:rsidR="00787E1F" w:rsidRPr="00787E1F" w:rsidRDefault="00787E1F" w:rsidP="00787E1F">
            <w:r w:rsidRPr="00787E1F">
              <w:t>Повышение показателей качества обслуживания абонентов</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окружного бюджета</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2</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нового пункта редуцирования газа</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1400 м3/час</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0,66</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2024</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ситуации;</w:t>
            </w:r>
          </w:p>
          <w:p w:rsidR="00787E1F" w:rsidRPr="00787E1F" w:rsidRDefault="00787E1F" w:rsidP="00787E1F">
            <w:r w:rsidRPr="00787E1F">
              <w:t>Повышение показателей качества обслуживания абонентов</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3</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нового газопровода среднего давления</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0,5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3,2</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 xml:space="preserve">2024 </w:t>
            </w:r>
          </w:p>
          <w:p w:rsidR="00787E1F" w:rsidRPr="00787E1F" w:rsidRDefault="00787E1F" w:rsidP="00787E1F">
            <w:r w:rsidRPr="00787E1F">
              <w:t>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ситуации;</w:t>
            </w:r>
          </w:p>
          <w:p w:rsidR="00787E1F" w:rsidRPr="00787E1F" w:rsidRDefault="00787E1F" w:rsidP="00787E1F">
            <w:r w:rsidRPr="00787E1F">
              <w:t>Повышение показателей качества обслуживания абонентов</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288"/>
        </w:trPr>
        <w:tc>
          <w:tcPr>
            <w:tcW w:w="2236" w:type="pct"/>
            <w:gridSpan w:val="3"/>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Итого:</w:t>
            </w:r>
          </w:p>
        </w:tc>
        <w:tc>
          <w:tcPr>
            <w:tcW w:w="464"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62,39</w:t>
            </w:r>
          </w:p>
        </w:tc>
        <w:tc>
          <w:tcPr>
            <w:tcW w:w="2300" w:type="pct"/>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87E1F" w:rsidRPr="00787E1F" w:rsidRDefault="00787E1F" w:rsidP="00787E1F"/>
        </w:tc>
      </w:tr>
      <w:tr w:rsidR="00787E1F" w:rsidRPr="00787E1F" w:rsidTr="00787E1F">
        <w:trPr>
          <w:cantSplit/>
          <w:trHeight w:val="140"/>
        </w:trPr>
        <w:tc>
          <w:tcPr>
            <w:tcW w:w="5000" w:type="pct"/>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СИСТЕМА ЭЛЕКТРОСНАБЖЕНИЯ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1</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воздушных линий электропередач напряжением 6 кВ</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0,27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0,45</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2022 - 2024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Расширение зоны охвата централизованной системы электроснабжения;</w:t>
            </w:r>
          </w:p>
          <w:p w:rsidR="00787E1F" w:rsidRPr="00787E1F" w:rsidRDefault="00787E1F" w:rsidP="00787E1F">
            <w:r w:rsidRPr="00787E1F">
              <w:t>Повышение надежности системы электроснабжения. Снижение электропотерь.</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2</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новых кабельных линий электропередач напряжением 6 кВ</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0,56 км</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2,23</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Расширение зоны охвата централизованной системы электроснабжения;</w:t>
            </w:r>
          </w:p>
          <w:p w:rsidR="00787E1F" w:rsidRPr="00787E1F" w:rsidRDefault="00787E1F" w:rsidP="00787E1F">
            <w:r w:rsidRPr="00787E1F">
              <w:t>Повышение надежности системы электроснабжения. Снижение электропотерь</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3</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новой КТПН №2</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2х400 кВА</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2,16</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Расширение зоны охвата централизованной системы электроснабжения;</w:t>
            </w:r>
          </w:p>
          <w:p w:rsidR="00787E1F" w:rsidRPr="00787E1F" w:rsidRDefault="00787E1F" w:rsidP="00787E1F">
            <w:r w:rsidRPr="00787E1F">
              <w:t>Повышение надежности системы электроснабжения. Снижение электропотерь</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4</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строительству новой ТП 6/0,4 кВ</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160 кВА</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0,85</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Расширение зоны охвата централизованной системы электроснабжения;</w:t>
            </w:r>
          </w:p>
          <w:p w:rsidR="00787E1F" w:rsidRPr="00787E1F" w:rsidRDefault="00787E1F" w:rsidP="00787E1F">
            <w:r w:rsidRPr="00787E1F">
              <w:t>Повышение надежности системы электроснабжения. Снижение электропотерь</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745"/>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5</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Проектные и строительно-монтажные работы по реконструкции действующей КТП №3</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2х400 кВА</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1,41</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2022-2024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Расширение зоны охвата централизованной системы электроснабжения;</w:t>
            </w:r>
          </w:p>
          <w:p w:rsidR="00787E1F" w:rsidRPr="00787E1F" w:rsidRDefault="00787E1F" w:rsidP="00787E1F">
            <w:r w:rsidRPr="00787E1F">
              <w:t>Повышение надежности системы электроснабжения. Снижение электропотерь</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314"/>
        </w:trPr>
        <w:tc>
          <w:tcPr>
            <w:tcW w:w="2236" w:type="pct"/>
            <w:gridSpan w:val="3"/>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Итого:</w:t>
            </w:r>
          </w:p>
        </w:tc>
        <w:tc>
          <w:tcPr>
            <w:tcW w:w="464"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7,1</w:t>
            </w:r>
          </w:p>
        </w:tc>
        <w:tc>
          <w:tcPr>
            <w:tcW w:w="2300" w:type="pct"/>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87E1F" w:rsidRPr="00787E1F" w:rsidRDefault="00787E1F" w:rsidP="00787E1F"/>
        </w:tc>
      </w:tr>
      <w:tr w:rsidR="00787E1F" w:rsidRPr="00787E1F" w:rsidTr="00787E1F">
        <w:trPr>
          <w:cantSplit/>
          <w:trHeight w:val="375"/>
        </w:trPr>
        <w:tc>
          <w:tcPr>
            <w:tcW w:w="5000" w:type="pct"/>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СИСТЕМА СБОРА И УТИЛИЗАЦИИ ТВЕРДЫХ КОММУНАЛЬНЫХ ОТХОДОВ</w:t>
            </w:r>
          </w:p>
        </w:tc>
      </w:tr>
      <w:tr w:rsidR="00787E1F" w:rsidRPr="00787E1F" w:rsidTr="0036290E">
        <w:trPr>
          <w:cantSplit/>
          <w:trHeight w:val="1241"/>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1</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rPr>
                <w:rFonts w:eastAsia="Calibri"/>
              </w:rPr>
              <w:t>Организация планово-регулярной системы очистки территории, своевременного сбора и вывоза отходов на объект размещения отходов</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35,0</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2022-2039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обстановки обеспечение санитарно-эпидемиологического благополучия населения</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1241"/>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2</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rPr>
                <w:rFonts w:eastAsia="Calibri"/>
              </w:rPr>
              <w:t>Организация уборки территорий от мусора, смёта, снега</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45,0</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2022-2039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Улучшение экологической обстановки обеспечение санитарно-эпидемиологического благополучия населения</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1241"/>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3</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rPr>
                <w:rFonts w:eastAsia="Calibri"/>
              </w:rPr>
              <w:t>Организация оборудованных контейнерных площадок для сбора отходов</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1,5</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2022-2039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качества обслуживания по сбору ТКО.</w:t>
            </w:r>
          </w:p>
          <w:p w:rsidR="00787E1F" w:rsidRPr="00787E1F" w:rsidRDefault="00787E1F" w:rsidP="00787E1F">
            <w:r w:rsidRPr="00787E1F">
              <w:t>Расширение зоны обслуживания по сбору ТКО.</w:t>
            </w:r>
          </w:p>
          <w:p w:rsidR="00787E1F" w:rsidRPr="00787E1F" w:rsidRDefault="00787E1F" w:rsidP="00787E1F">
            <w:r w:rsidRPr="00787E1F">
              <w:t>Улучшение экологической обстановки окружающей природной среды.</w:t>
            </w:r>
          </w:p>
          <w:p w:rsidR="00787E1F" w:rsidRPr="00787E1F" w:rsidRDefault="00787E1F" w:rsidP="00787E1F">
            <w:r w:rsidRPr="00787E1F">
              <w:t>Повышение экологической безопасности жизнедеятельности населения</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1241"/>
        </w:trPr>
        <w:tc>
          <w:tcPr>
            <w:tcW w:w="179"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lastRenderedPageBreak/>
              <w:t>4</w:t>
            </w:r>
          </w:p>
        </w:tc>
        <w:tc>
          <w:tcPr>
            <w:tcW w:w="113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rPr>
                <w:rFonts w:eastAsia="Calibri"/>
              </w:rPr>
              <w:t>Организация оборудованных контейнерных площадок для сбора отходов вторичного сырья</w:t>
            </w:r>
          </w:p>
        </w:tc>
        <w:tc>
          <w:tcPr>
            <w:tcW w:w="926"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w:t>
            </w:r>
          </w:p>
        </w:tc>
        <w:tc>
          <w:tcPr>
            <w:tcW w:w="464"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2,5</w:t>
            </w:r>
          </w:p>
        </w:tc>
        <w:tc>
          <w:tcPr>
            <w:tcW w:w="451"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2022-2039 гг.</w:t>
            </w:r>
          </w:p>
        </w:tc>
        <w:tc>
          <w:tcPr>
            <w:tcW w:w="1167"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Повышение качества обслуживания по сбору ТКО.</w:t>
            </w:r>
          </w:p>
          <w:p w:rsidR="00787E1F" w:rsidRPr="00787E1F" w:rsidRDefault="00787E1F" w:rsidP="00787E1F">
            <w:r w:rsidRPr="00787E1F">
              <w:t>Расширение зоны обслуживания по сбору ТКО.</w:t>
            </w:r>
          </w:p>
          <w:p w:rsidR="00787E1F" w:rsidRPr="00787E1F" w:rsidRDefault="00787E1F" w:rsidP="00787E1F">
            <w:r w:rsidRPr="00787E1F">
              <w:t>Улучшение экологической обстановки окружающей природной среды.</w:t>
            </w:r>
          </w:p>
          <w:p w:rsidR="00787E1F" w:rsidRPr="00787E1F" w:rsidRDefault="00787E1F" w:rsidP="00787E1F">
            <w:r w:rsidRPr="00787E1F">
              <w:t>Повышение экологической безопасности жизнедеятельности населения</w:t>
            </w:r>
          </w:p>
        </w:tc>
        <w:tc>
          <w:tcPr>
            <w:tcW w:w="682" w:type="pct"/>
            <w:tcBorders>
              <w:top w:val="single" w:sz="12" w:space="0" w:color="auto"/>
              <w:left w:val="single" w:sz="12" w:space="0" w:color="auto"/>
              <w:bottom w:val="single" w:sz="12" w:space="0" w:color="auto"/>
              <w:right w:val="single" w:sz="12" w:space="0" w:color="auto"/>
            </w:tcBorders>
            <w:vAlign w:val="center"/>
            <w:hideMark/>
          </w:tcPr>
          <w:p w:rsidR="00787E1F" w:rsidRPr="00787E1F" w:rsidRDefault="00787E1F" w:rsidP="00787E1F">
            <w:r w:rsidRPr="00787E1F">
              <w:t>Средства местного бюджета (муниципального района и поселения)</w:t>
            </w:r>
          </w:p>
        </w:tc>
      </w:tr>
      <w:tr w:rsidR="00787E1F" w:rsidRPr="00787E1F" w:rsidTr="0036290E">
        <w:trPr>
          <w:cantSplit/>
          <w:trHeight w:val="314"/>
        </w:trPr>
        <w:tc>
          <w:tcPr>
            <w:tcW w:w="2236" w:type="pct"/>
            <w:gridSpan w:val="3"/>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Итого:</w:t>
            </w:r>
          </w:p>
        </w:tc>
        <w:tc>
          <w:tcPr>
            <w:tcW w:w="464"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84,0</w:t>
            </w:r>
          </w:p>
        </w:tc>
        <w:tc>
          <w:tcPr>
            <w:tcW w:w="2300" w:type="pct"/>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87E1F" w:rsidRPr="00787E1F" w:rsidRDefault="00787E1F" w:rsidP="00787E1F"/>
        </w:tc>
      </w:tr>
      <w:tr w:rsidR="00787E1F" w:rsidRPr="00787E1F" w:rsidTr="0036290E">
        <w:trPr>
          <w:cantSplit/>
          <w:trHeight w:val="412"/>
        </w:trPr>
        <w:tc>
          <w:tcPr>
            <w:tcW w:w="2236" w:type="pct"/>
            <w:gridSpan w:val="3"/>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ИТОГО ПО ПРОГРАММЕ:</w:t>
            </w:r>
          </w:p>
        </w:tc>
        <w:tc>
          <w:tcPr>
            <w:tcW w:w="464"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787E1F" w:rsidRPr="00787E1F" w:rsidRDefault="00787E1F" w:rsidP="00787E1F">
            <w:r w:rsidRPr="00787E1F">
              <w:t>738,12</w:t>
            </w:r>
          </w:p>
        </w:tc>
        <w:tc>
          <w:tcPr>
            <w:tcW w:w="2300" w:type="pct"/>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87E1F" w:rsidRPr="00787E1F" w:rsidRDefault="00787E1F" w:rsidP="00787E1F"/>
        </w:tc>
      </w:tr>
    </w:tbl>
    <w:p w:rsidR="0036290E" w:rsidRDefault="0036290E" w:rsidP="0036290E"/>
    <w:p w:rsidR="0036290E" w:rsidRDefault="0036290E" w:rsidP="0036290E"/>
    <w:p w:rsidR="0036290E" w:rsidRPr="00787E1F" w:rsidRDefault="0036290E" w:rsidP="0036290E">
      <w:r w:rsidRPr="00787E1F">
        <w:t>Приложения</w:t>
      </w:r>
    </w:p>
    <w:p w:rsidR="0036290E" w:rsidRPr="00787E1F" w:rsidRDefault="0036290E" w:rsidP="0036290E">
      <w:r w:rsidRPr="00787E1F">
        <w:lastRenderedPageBreak/>
        <w:t>Письма-запросы от ООО «БИО «Гидравлика»</w:t>
      </w:r>
    </w:p>
    <w:p w:rsidR="00787E1F" w:rsidRPr="00787E1F" w:rsidRDefault="00787E1F" w:rsidP="00787E1F">
      <w:pPr>
        <w:sectPr w:rsidR="00787E1F" w:rsidRPr="00787E1F">
          <w:pgSz w:w="16838" w:h="11906" w:orient="landscape"/>
          <w:pgMar w:top="851" w:right="1134" w:bottom="851" w:left="1134" w:header="709" w:footer="709" w:gutter="0"/>
          <w:cols w:space="720"/>
        </w:sectPr>
      </w:pPr>
    </w:p>
    <w:p w:rsidR="00787E1F" w:rsidRPr="00787E1F" w:rsidRDefault="00787E1F" w:rsidP="00787E1F"/>
    <w:p w:rsidR="00787E1F" w:rsidRPr="00787E1F" w:rsidRDefault="00403823" w:rsidP="00787E1F">
      <w:r>
        <w:rPr>
          <w:noProof/>
        </w:rPr>
        <w:pict>
          <v:shape id="Рисунок 24" o:spid="_x0000_i1043" type="#_x0000_t75" style="width:489.1pt;height:642.15pt;visibility:visible;mso-wrap-style:square">
            <v:imagedata r:id="rId39" o:title=""/>
          </v:shape>
        </w:pict>
      </w:r>
    </w:p>
    <w:p w:rsidR="00787E1F" w:rsidRPr="00787E1F" w:rsidRDefault="00787E1F" w:rsidP="00787E1F">
      <w:r w:rsidRPr="00787E1F">
        <w:br w:type="page"/>
      </w:r>
    </w:p>
    <w:p w:rsidR="00787E1F" w:rsidRPr="00787E1F" w:rsidRDefault="00403823" w:rsidP="00787E1F">
      <w:r>
        <w:rPr>
          <w:noProof/>
        </w:rPr>
        <w:pict>
          <v:shape id="Рисунок 25" o:spid="_x0000_i1044" type="#_x0000_t75" style="width:489.1pt;height:642.15pt;visibility:visible;mso-wrap-style:square">
            <v:imagedata r:id="rId40" o:title=""/>
          </v:shape>
        </w:pict>
      </w:r>
    </w:p>
    <w:p w:rsidR="00787E1F" w:rsidRPr="00787E1F" w:rsidRDefault="00787E1F" w:rsidP="00787E1F">
      <w:r w:rsidRPr="00787E1F">
        <w:br w:type="page"/>
      </w:r>
    </w:p>
    <w:p w:rsidR="00787E1F" w:rsidRPr="00787E1F" w:rsidRDefault="00403823" w:rsidP="00787E1F">
      <w:r>
        <w:rPr>
          <w:noProof/>
        </w:rPr>
        <w:pict>
          <v:shape id="Рисунок 26" o:spid="_x0000_i1045" type="#_x0000_t75" style="width:489.1pt;height:641.5pt;visibility:visible;mso-wrap-style:square">
            <v:imagedata r:id="rId41" o:title=""/>
          </v:shape>
        </w:pict>
      </w:r>
    </w:p>
    <w:p w:rsidR="00787E1F" w:rsidRPr="00787E1F" w:rsidRDefault="00787E1F" w:rsidP="00787E1F">
      <w:r w:rsidRPr="00787E1F">
        <w:br w:type="page"/>
      </w:r>
    </w:p>
    <w:p w:rsidR="00787E1F" w:rsidRPr="00787E1F" w:rsidRDefault="00403823" w:rsidP="00787E1F">
      <w:r>
        <w:rPr>
          <w:noProof/>
        </w:rPr>
        <w:pict>
          <v:shape id="Рисунок 27" o:spid="_x0000_i1046" type="#_x0000_t75" style="width:489.1pt;height:642.15pt;visibility:visible;mso-wrap-style:square">
            <v:imagedata r:id="rId42" o:title=""/>
          </v:shape>
        </w:pict>
      </w:r>
    </w:p>
    <w:p w:rsidR="00787E1F" w:rsidRPr="00787E1F" w:rsidRDefault="00787E1F" w:rsidP="00787E1F">
      <w:r w:rsidRPr="00787E1F">
        <w:br w:type="page"/>
      </w:r>
    </w:p>
    <w:p w:rsidR="00787E1F" w:rsidRPr="00787E1F" w:rsidRDefault="00403823" w:rsidP="00787E1F">
      <w:r>
        <w:rPr>
          <w:noProof/>
        </w:rPr>
        <w:pict>
          <v:shape id="Рисунок 28" o:spid="_x0000_i1047" type="#_x0000_t75" style="width:489.1pt;height:642.15pt;visibility:visible;mso-wrap-style:square">
            <v:imagedata r:id="rId142" o:title=""/>
          </v:shape>
        </w:pict>
      </w:r>
    </w:p>
    <w:p w:rsidR="00787E1F" w:rsidRPr="00787E1F" w:rsidRDefault="00787E1F" w:rsidP="00787E1F">
      <w:r w:rsidRPr="00787E1F">
        <w:br w:type="page"/>
      </w:r>
    </w:p>
    <w:p w:rsidR="00787E1F" w:rsidRPr="00787E1F" w:rsidRDefault="00403823" w:rsidP="00787E1F">
      <w:r>
        <w:rPr>
          <w:noProof/>
        </w:rPr>
        <w:pict>
          <v:shape id="Рисунок 29" o:spid="_x0000_i1048" type="#_x0000_t75" style="width:489.1pt;height:642.15pt;visibility:visible;mso-wrap-style:square">
            <v:imagedata r:id="rId143" o:title=""/>
          </v:shape>
        </w:pict>
      </w:r>
    </w:p>
    <w:p w:rsidR="00787E1F" w:rsidRPr="00787E1F" w:rsidRDefault="00787E1F" w:rsidP="00787E1F">
      <w:r w:rsidRPr="00787E1F">
        <w:br w:type="page"/>
      </w:r>
    </w:p>
    <w:p w:rsidR="00787E1F" w:rsidRPr="00787E1F" w:rsidRDefault="00403823" w:rsidP="00787E1F">
      <w:r>
        <w:rPr>
          <w:noProof/>
        </w:rPr>
        <w:pict>
          <v:shape id="Рисунок 30" o:spid="_x0000_i1049" type="#_x0000_t75" style="width:489.1pt;height:642.15pt;visibility:visible;mso-wrap-style:square">
            <v:imagedata r:id="rId144" o:title=""/>
          </v:shape>
        </w:pict>
      </w:r>
    </w:p>
    <w:p w:rsidR="00787E1F" w:rsidRPr="00787E1F" w:rsidRDefault="00787E1F" w:rsidP="00787E1F">
      <w:r w:rsidRPr="00787E1F">
        <w:br w:type="page"/>
      </w:r>
    </w:p>
    <w:p w:rsidR="00787E1F" w:rsidRPr="00787E1F" w:rsidRDefault="00403823" w:rsidP="00787E1F">
      <w:r>
        <w:rPr>
          <w:noProof/>
        </w:rPr>
        <w:pict>
          <v:shape id="Рисунок 31" o:spid="_x0000_i1050" type="#_x0000_t75" style="width:489.1pt;height:642.15pt;visibility:visible;mso-wrap-style:square">
            <v:imagedata r:id="rId145" o:title=""/>
          </v:shape>
        </w:pict>
      </w:r>
    </w:p>
    <w:p w:rsidR="00787E1F" w:rsidRPr="00787E1F" w:rsidRDefault="00787E1F" w:rsidP="00787E1F">
      <w:r w:rsidRPr="00787E1F">
        <w:br w:type="page"/>
      </w:r>
    </w:p>
    <w:p w:rsidR="00787E1F" w:rsidRPr="00787E1F" w:rsidRDefault="00787E1F" w:rsidP="00787E1F">
      <w:r w:rsidRPr="00787E1F">
        <w:t>Письма-ответы в адрес ООО «БИО «Гидравлика»</w:t>
      </w:r>
    </w:p>
    <w:p w:rsidR="00787E1F" w:rsidRPr="00787E1F" w:rsidRDefault="00403823" w:rsidP="00787E1F">
      <w:r>
        <w:rPr>
          <w:noProof/>
        </w:rPr>
        <w:lastRenderedPageBreak/>
        <w:pict>
          <v:shape id="Рисунок 32" o:spid="_x0000_i1051" type="#_x0000_t75" style="width:489.1pt;height:642.15pt;visibility:visible;mso-wrap-style:square">
            <v:imagedata r:id="rId43" o:title=""/>
          </v:shape>
        </w:pict>
      </w:r>
    </w:p>
    <w:p w:rsidR="00787E1F" w:rsidRPr="00787E1F" w:rsidRDefault="00787E1F" w:rsidP="00787E1F">
      <w:r w:rsidRPr="00787E1F">
        <w:br w:type="page"/>
      </w:r>
    </w:p>
    <w:p w:rsidR="00787E1F" w:rsidRPr="00787E1F" w:rsidRDefault="00403823" w:rsidP="00787E1F">
      <w:r>
        <w:rPr>
          <w:noProof/>
        </w:rPr>
        <w:pict>
          <v:shape id="Рисунок 33" o:spid="_x0000_i1052" type="#_x0000_t75" style="width:489.1pt;height:642.15pt;visibility:visible;mso-wrap-style:square">
            <v:imagedata r:id="rId44" o:title=""/>
          </v:shape>
        </w:pict>
      </w:r>
    </w:p>
    <w:p w:rsidR="00787E1F" w:rsidRPr="00787E1F" w:rsidRDefault="00787E1F" w:rsidP="00787E1F">
      <w:r w:rsidRPr="00787E1F">
        <w:br w:type="page"/>
      </w:r>
    </w:p>
    <w:p w:rsidR="00787E1F" w:rsidRPr="00787E1F" w:rsidRDefault="00403823" w:rsidP="00787E1F">
      <w:r>
        <w:rPr>
          <w:noProof/>
        </w:rPr>
        <w:pict>
          <v:shape id="Рисунок 34" o:spid="_x0000_i1053" type="#_x0000_t75" style="width:489.1pt;height:642.15pt;visibility:visible;mso-wrap-style:square">
            <v:imagedata r:id="rId45" o:title=""/>
          </v:shape>
        </w:pict>
      </w:r>
    </w:p>
    <w:p w:rsidR="00787E1F" w:rsidRPr="00787E1F" w:rsidRDefault="00787E1F" w:rsidP="00787E1F">
      <w:r w:rsidRPr="00787E1F">
        <w:br w:type="page"/>
      </w:r>
    </w:p>
    <w:p w:rsidR="00787E1F" w:rsidRPr="00787E1F" w:rsidRDefault="00403823" w:rsidP="00787E1F">
      <w:r>
        <w:rPr>
          <w:noProof/>
        </w:rPr>
        <w:pict>
          <v:shape id="Рисунок 35" o:spid="_x0000_i1054" type="#_x0000_t75" style="width:489.1pt;height:642.15pt;visibility:visible;mso-wrap-style:square">
            <v:imagedata r:id="rId46" o:title=""/>
          </v:shape>
        </w:pict>
      </w:r>
    </w:p>
    <w:p w:rsidR="00787E1F" w:rsidRPr="00787E1F" w:rsidRDefault="00787E1F" w:rsidP="00787E1F">
      <w:r w:rsidRPr="00787E1F">
        <w:br w:type="page"/>
      </w:r>
    </w:p>
    <w:p w:rsidR="00787E1F" w:rsidRPr="00787E1F" w:rsidRDefault="00403823" w:rsidP="00787E1F">
      <w:r>
        <w:rPr>
          <w:noProof/>
        </w:rPr>
        <w:pict>
          <v:shape id="Рисунок 36" o:spid="_x0000_i1055" type="#_x0000_t75" style="width:489.1pt;height:642.15pt;visibility:visible;mso-wrap-style:square">
            <v:imagedata r:id="rId47" o:title=""/>
          </v:shape>
        </w:pict>
      </w:r>
    </w:p>
    <w:p w:rsidR="00787E1F" w:rsidRPr="00787E1F" w:rsidRDefault="00787E1F" w:rsidP="00787E1F">
      <w:r w:rsidRPr="00787E1F">
        <w:br w:type="page"/>
      </w:r>
    </w:p>
    <w:p w:rsidR="00787E1F" w:rsidRPr="00787E1F" w:rsidRDefault="00403823" w:rsidP="00787E1F">
      <w:r>
        <w:rPr>
          <w:noProof/>
        </w:rPr>
        <w:pict>
          <v:shape id="Рисунок 37" o:spid="_x0000_i1056" type="#_x0000_t75" style="width:489.1pt;height:642.15pt;visibility:visible;mso-wrap-style:square">
            <v:imagedata r:id="rId146" o:title=""/>
          </v:shape>
        </w:pict>
      </w:r>
    </w:p>
    <w:p w:rsidR="00787E1F" w:rsidRPr="00787E1F" w:rsidRDefault="00787E1F" w:rsidP="00787E1F"/>
    <w:p w:rsidR="00787E1F" w:rsidRPr="001622D2" w:rsidRDefault="00403823" w:rsidP="001622D2">
      <w:pPr>
        <w:sectPr w:rsidR="00787E1F" w:rsidRPr="001622D2">
          <w:headerReference w:type="default" r:id="rId147"/>
          <w:pgSz w:w="11906" w:h="16838"/>
          <w:pgMar w:top="567" w:right="566" w:bottom="0" w:left="1701" w:header="720" w:footer="720" w:gutter="0"/>
          <w:cols w:space="720"/>
        </w:sectPr>
      </w:pPr>
      <w:r>
        <w:rPr>
          <w:noProof/>
        </w:rPr>
        <w:lastRenderedPageBreak/>
        <w:pict>
          <v:shape id="Рисунок 38" o:spid="_x0000_i1057" type="#_x0000_t75" style="width:489.1pt;height:662.9pt;visibility:visible;mso-wrap-style:square">
            <v:imagedata r:id="rId148" o:title=""/>
          </v:shape>
        </w:pict>
      </w:r>
    </w:p>
    <w:p w:rsidR="007B6473" w:rsidRDefault="007B6473" w:rsidP="007B6473">
      <w:pPr>
        <w:spacing w:after="0" w:line="240" w:lineRule="auto"/>
        <w:jc w:val="both"/>
        <w:rPr>
          <w:rFonts w:ascii="Times New Roman" w:hAnsi="Times New Roman"/>
          <w:b/>
          <w:sz w:val="20"/>
          <w:szCs w:val="20"/>
        </w:rPr>
      </w:pPr>
      <w:r>
        <w:rPr>
          <w:rFonts w:ascii="Times New Roman" w:hAnsi="Times New Roman"/>
          <w:b/>
          <w:sz w:val="20"/>
          <w:szCs w:val="20"/>
        </w:rPr>
        <w:lastRenderedPageBreak/>
        <w:t xml:space="preserve">ПОСТАНОВЛЕНИЕ                                                                                                                                    </w:t>
      </w:r>
    </w:p>
    <w:p w:rsidR="007B6473" w:rsidRDefault="00403823" w:rsidP="007B6473">
      <w:pPr>
        <w:spacing w:after="0" w:line="240" w:lineRule="auto"/>
        <w:jc w:val="both"/>
        <w:rPr>
          <w:rFonts w:ascii="Times New Roman" w:hAnsi="Times New Roman"/>
          <w:sz w:val="20"/>
          <w:szCs w:val="20"/>
        </w:rPr>
      </w:pPr>
      <w:r>
        <w:rPr>
          <w:rFonts w:ascii="Times New Roman" w:hAnsi="Times New Roman"/>
          <w:sz w:val="20"/>
          <w:szCs w:val="20"/>
        </w:rPr>
        <w:t>№ 167</w:t>
      </w:r>
      <w:r w:rsidR="007B6473">
        <w:rPr>
          <w:rFonts w:ascii="Times New Roman" w:hAnsi="Times New Roman"/>
          <w:sz w:val="20"/>
          <w:szCs w:val="20"/>
        </w:rPr>
        <w:t xml:space="preserve"> </w:t>
      </w:r>
      <w:r w:rsidR="007B6473" w:rsidRPr="005F79BC">
        <w:rPr>
          <w:rFonts w:ascii="Times New Roman" w:hAnsi="Times New Roman"/>
          <w:sz w:val="20"/>
          <w:szCs w:val="20"/>
        </w:rPr>
        <w:t>от</w:t>
      </w:r>
      <w:r w:rsidR="007B6473">
        <w:rPr>
          <w:rFonts w:ascii="Times New Roman" w:hAnsi="Times New Roman"/>
          <w:sz w:val="20"/>
          <w:szCs w:val="20"/>
        </w:rPr>
        <w:t xml:space="preserve"> 30.12.2021 года «</w:t>
      </w:r>
      <w:r w:rsidR="007B6473" w:rsidRPr="007B6473">
        <w:rPr>
          <w:rFonts w:ascii="Times New Roman" w:hAnsi="Times New Roman"/>
          <w:sz w:val="20"/>
          <w:szCs w:val="20"/>
        </w:rPr>
        <w:t xml:space="preserve">О порядке разработки и реализации муниципальных программ </w:t>
      </w:r>
      <w:bookmarkStart w:id="269" w:name="_GoBack"/>
      <w:bookmarkEnd w:id="269"/>
      <w:r w:rsidR="007B6473" w:rsidRPr="007B6473">
        <w:rPr>
          <w:rFonts w:ascii="Times New Roman" w:hAnsi="Times New Roman"/>
          <w:sz w:val="20"/>
          <w:szCs w:val="20"/>
        </w:rPr>
        <w:t>и ведомственных целевых программ сельского поселения Сентябрьский</w:t>
      </w:r>
    </w:p>
    <w:p w:rsid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В соответствии со статьями 179, 179.3 Бюджетного кодекса Российской Федерации, Федеральным законом от 28 июня 2014 года № 172-ФЗ «О стратегическом планировании в Российской Федерации», Указами Президента Российской Федерации от 07 мая 2018 года № 204 «О национальных целях и стратегических задачах развития Российской Федерации на период до 2024 года», от 21 июля 2020 года № 474 «О национальных целях развития Российской Федерации на период до 2030 года», в целях совершенствования управления муниципальными программами сельского поселения Сентябрьский, п о с т а н о в л я ю:</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1. Утвердить:</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1.1. Порядок принятия решения о разработке муниципальных программ сельского поселения Сентябрьский, их формирования, утверждения и реализации (</w:t>
      </w:r>
      <w:r w:rsidRPr="007B6473">
        <w:rPr>
          <w:rFonts w:ascii="Times New Roman" w:hAnsi="Times New Roman"/>
          <w:sz w:val="20"/>
          <w:szCs w:val="20"/>
        </w:rPr>
        <w:fldChar w:fldCharType="begin"/>
      </w:r>
      <w:r w:rsidRPr="007B6473">
        <w:rPr>
          <w:rFonts w:ascii="Times New Roman" w:hAnsi="Times New Roman"/>
          <w:sz w:val="20"/>
          <w:szCs w:val="20"/>
        </w:rPr>
        <w:instrText xml:space="preserve"> HYPERLINK "kodeks://link/d?nd=468967478&amp;point=mark=00000000000000000000000000000000000000000000000001NKT2HO"\o"’’О порядке разработки и реализации муниципальных программ и ведомственных целевых программ муниципального ...’’</w:instrTex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instrText>Постановление Администрации Нефтеюганского района Ханты-Мансийского автономного округа - Югры от 24.09.2013 N ...</w:instrTex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instrText>Статус: действующая реда"</w:instrText>
      </w:r>
      <w:r w:rsidRPr="007B6473">
        <w:rPr>
          <w:rFonts w:ascii="Times New Roman" w:hAnsi="Times New Roman"/>
          <w:sz w:val="20"/>
          <w:szCs w:val="20"/>
        </w:rPr>
        <w:fldChar w:fldCharType="separate"/>
      </w:r>
      <w:r w:rsidRPr="007B6473">
        <w:rPr>
          <w:rFonts w:ascii="Times New Roman" w:hAnsi="Times New Roman"/>
          <w:sz w:val="20"/>
          <w:szCs w:val="20"/>
        </w:rPr>
        <w:t>приложение 1</w:t>
      </w:r>
      <w:r w:rsidRPr="007B6473">
        <w:rPr>
          <w:rFonts w:ascii="Times New Roman" w:hAnsi="Times New Roman"/>
          <w:sz w:val="20"/>
          <w:szCs w:val="20"/>
        </w:rPr>
        <w:fldChar w:fldCharType="end"/>
      </w:r>
      <w:r w:rsidRPr="007B6473">
        <w:rPr>
          <w:rFonts w:ascii="Times New Roman" w:hAnsi="Times New Roman"/>
          <w:sz w:val="20"/>
          <w:szCs w:val="20"/>
        </w:rPr>
        <w:t>);</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1.2 Модельную муниципальную программу сельского поселения Сентябрьский (</w:t>
      </w:r>
      <w:r w:rsidRPr="007B6473">
        <w:rPr>
          <w:rFonts w:ascii="Times New Roman" w:hAnsi="Times New Roman"/>
          <w:sz w:val="20"/>
          <w:szCs w:val="20"/>
        </w:rPr>
        <w:fldChar w:fldCharType="begin"/>
      </w:r>
      <w:r w:rsidRPr="007B6473">
        <w:rPr>
          <w:rFonts w:ascii="Times New Roman" w:hAnsi="Times New Roman"/>
          <w:sz w:val="20"/>
          <w:szCs w:val="20"/>
        </w:rPr>
        <w:instrText xml:space="preserve"> HYPERLINK "kodeks://link/d?nd=468967478&amp;point=mark=00000000000000000000000000000000000000000000000003BKU8MN"\o"’’О порядке разработки и реализации муниципальных программ и ведомственных целевых программ муниципального ...’’</w:instrTex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instrText>Постановление Администрации Нефтеюганского района Ханты-Мансийского автономного округа - Югры от 24.09.2013 N ...</w:instrTex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instrText>Статус: действующая реда"</w:instrText>
      </w:r>
      <w:r w:rsidRPr="007B6473">
        <w:rPr>
          <w:rFonts w:ascii="Times New Roman" w:hAnsi="Times New Roman"/>
          <w:sz w:val="20"/>
          <w:szCs w:val="20"/>
        </w:rPr>
        <w:fldChar w:fldCharType="separate"/>
      </w:r>
      <w:r w:rsidRPr="007B6473">
        <w:rPr>
          <w:rFonts w:ascii="Times New Roman" w:hAnsi="Times New Roman"/>
          <w:sz w:val="20"/>
          <w:szCs w:val="20"/>
        </w:rPr>
        <w:t>приложение 2</w:t>
      </w:r>
      <w:r w:rsidRPr="007B6473">
        <w:rPr>
          <w:rFonts w:ascii="Times New Roman" w:hAnsi="Times New Roman"/>
          <w:sz w:val="20"/>
          <w:szCs w:val="20"/>
        </w:rPr>
        <w:fldChar w:fldCharType="end"/>
      </w:r>
      <w:r w:rsidRPr="007B6473">
        <w:rPr>
          <w:rFonts w:ascii="Times New Roman" w:hAnsi="Times New Roman"/>
          <w:sz w:val="20"/>
          <w:szCs w:val="20"/>
        </w:rPr>
        <w:t>);</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1.3. Порядок разработки, утверждения и реализации ведомственных целевых программ сельского поселения Сентябрьский (приложение 3);</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1.4. Структуру ведомственной целевой программы сельского поселения Сентябрьский (приложение 4).</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 Признать утратившими силу постановления администрации сельского поселения Сентябрьский:</w:t>
      </w:r>
    </w:p>
    <w:p w:rsidR="007B6473" w:rsidRPr="007B6473" w:rsidRDefault="007B6473" w:rsidP="007B6473">
      <w:pPr>
        <w:widowControl w:val="0"/>
        <w:autoSpaceDE w:val="0"/>
        <w:autoSpaceDN w:val="0"/>
        <w:adjustRightInd w:val="0"/>
        <w:spacing w:after="0" w:line="240" w:lineRule="auto"/>
        <w:ind w:firstLine="567"/>
        <w:jc w:val="both"/>
        <w:rPr>
          <w:rFonts w:ascii="Times New Roman" w:hAnsi="Times New Roman"/>
          <w:bCs/>
          <w:sz w:val="20"/>
          <w:szCs w:val="20"/>
        </w:rPr>
      </w:pPr>
      <w:r w:rsidRPr="007B6473">
        <w:rPr>
          <w:rFonts w:ascii="Times New Roman" w:hAnsi="Times New Roman"/>
          <w:sz w:val="20"/>
          <w:szCs w:val="20"/>
        </w:rPr>
        <w:t>- от 08 ноября 2016 года № 143-па «</w:t>
      </w:r>
      <w:r w:rsidRPr="007B6473">
        <w:rPr>
          <w:rFonts w:ascii="Times New Roman" w:hAnsi="Times New Roman"/>
          <w:bCs/>
          <w:sz w:val="20"/>
          <w:szCs w:val="20"/>
        </w:rPr>
        <w:t>О муниципальных и ведомственных целевых программах муниципального образования сельское поселение Сентябрьский»;</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3.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сельского поселения Сентябрьский.</w:t>
      </w:r>
    </w:p>
    <w:p w:rsidR="007B6473" w:rsidRPr="007B6473" w:rsidRDefault="007B6473" w:rsidP="007B6473">
      <w:pPr>
        <w:widowControl w:val="0"/>
        <w:tabs>
          <w:tab w:val="left" w:pos="1162"/>
        </w:tabs>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 xml:space="preserve">4. Настоящее постановление вступает в силу после официального опубликования, но не ранее 1 января 2022 года и распространяет свое действие на правоотношения, связанные с формированием бюджета сельского поселения Сентябрьский на 2022 год и на плановый период 2023 и 2024 годов. </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5. Контроль за выполнением постановления возложить на заместителя главы поселения Надточий М.А. и главного бухгалтера Фомину М.В.</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p w:rsidR="007B6473" w:rsidRPr="007B6473" w:rsidRDefault="007B6473" w:rsidP="007B6473">
      <w:pPr>
        <w:widowControl w:val="0"/>
        <w:autoSpaceDE w:val="0"/>
        <w:autoSpaceDN w:val="0"/>
        <w:adjustRightInd w:val="0"/>
        <w:spacing w:after="0" w:line="240" w:lineRule="auto"/>
        <w:jc w:val="both"/>
        <w:rPr>
          <w:rFonts w:ascii="Times New Roman" w:hAnsi="Times New Roman"/>
          <w:sz w:val="20"/>
          <w:szCs w:val="20"/>
        </w:rPr>
      </w:pPr>
      <w:r w:rsidRPr="007B6473">
        <w:rPr>
          <w:rFonts w:ascii="Times New Roman" w:hAnsi="Times New Roman"/>
          <w:sz w:val="20"/>
          <w:szCs w:val="20"/>
        </w:rPr>
        <w:t>Глава поселения</w:t>
      </w: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А.В. Светлаков</w:t>
      </w: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Приложение 1</w:t>
      </w: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к постановлению администрации</w:t>
      </w: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сельского поселения Сентябрьский</w:t>
      </w: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от 30 декабря 2021 года № 167-па</w:t>
      </w:r>
    </w:p>
    <w:p w:rsidR="007B6473" w:rsidRPr="007B6473" w:rsidRDefault="007B6473" w:rsidP="007B6473">
      <w:pPr>
        <w:widowControl w:val="0"/>
        <w:autoSpaceDE w:val="0"/>
        <w:autoSpaceDN w:val="0"/>
        <w:adjustRightInd w:val="0"/>
        <w:spacing w:after="0" w:line="240" w:lineRule="auto"/>
        <w:rPr>
          <w:rFonts w:ascii="Times New Roman" w:hAnsi="Times New Roman"/>
          <w:b/>
          <w:bCs/>
          <w:color w:val="2B4279"/>
          <w:sz w:val="20"/>
          <w:szCs w:val="20"/>
        </w:rPr>
      </w:pPr>
    </w:p>
    <w:p w:rsidR="007B6473" w:rsidRPr="007B6473" w:rsidRDefault="007B6473" w:rsidP="007B6473">
      <w:pPr>
        <w:widowControl w:val="0"/>
        <w:autoSpaceDE w:val="0"/>
        <w:autoSpaceDN w:val="0"/>
        <w:adjustRightInd w:val="0"/>
        <w:spacing w:after="0" w:line="240" w:lineRule="auto"/>
        <w:rPr>
          <w:rFonts w:ascii="Times New Roman" w:hAnsi="Times New Roman"/>
          <w:b/>
          <w:bCs/>
          <w:color w:val="2B4279"/>
          <w:sz w:val="20"/>
          <w:szCs w:val="20"/>
        </w:rPr>
      </w:pPr>
    </w:p>
    <w:p w:rsidR="007B6473" w:rsidRPr="007B6473" w:rsidRDefault="007B6473" w:rsidP="007B6473">
      <w:pPr>
        <w:spacing w:after="0" w:line="240" w:lineRule="auto"/>
        <w:ind w:firstLine="567"/>
        <w:jc w:val="center"/>
        <w:outlineLvl w:val="1"/>
        <w:rPr>
          <w:rFonts w:ascii="Times New Roman" w:hAnsi="Times New Roman"/>
          <w:bCs/>
          <w:iCs/>
          <w:sz w:val="20"/>
          <w:szCs w:val="20"/>
        </w:rPr>
      </w:pPr>
      <w:r w:rsidRPr="007B6473">
        <w:rPr>
          <w:rFonts w:ascii="Times New Roman" w:hAnsi="Times New Roman"/>
          <w:bCs/>
          <w:iCs/>
          <w:sz w:val="20"/>
          <w:szCs w:val="20"/>
        </w:rPr>
        <w:t>ПОРЯДОК</w:t>
      </w:r>
    </w:p>
    <w:p w:rsidR="007B6473" w:rsidRPr="007B6473" w:rsidRDefault="007B6473" w:rsidP="007B6473">
      <w:pPr>
        <w:spacing w:after="0" w:line="240" w:lineRule="auto"/>
        <w:ind w:firstLine="567"/>
        <w:jc w:val="center"/>
        <w:outlineLvl w:val="1"/>
        <w:rPr>
          <w:rFonts w:ascii="Times New Roman" w:hAnsi="Times New Roman"/>
          <w:bCs/>
          <w:iCs/>
          <w:sz w:val="20"/>
          <w:szCs w:val="20"/>
        </w:rPr>
      </w:pPr>
      <w:r w:rsidRPr="007B6473">
        <w:rPr>
          <w:rFonts w:ascii="Times New Roman" w:hAnsi="Times New Roman"/>
          <w:bCs/>
          <w:iCs/>
          <w:sz w:val="20"/>
          <w:szCs w:val="20"/>
        </w:rPr>
        <w:t>принятия решения о разработке муниципальных программ сельского поселения Сентябрьский, их формирования, утверждения и реализации</w:t>
      </w:r>
    </w:p>
    <w:p w:rsidR="007B6473" w:rsidRPr="007B6473" w:rsidRDefault="007B6473" w:rsidP="007B6473">
      <w:pPr>
        <w:spacing w:after="0" w:line="240" w:lineRule="auto"/>
        <w:ind w:firstLine="567"/>
        <w:jc w:val="center"/>
        <w:outlineLvl w:val="1"/>
        <w:rPr>
          <w:rFonts w:ascii="Times New Roman" w:hAnsi="Times New Roman"/>
          <w:bCs/>
          <w:iCs/>
          <w:sz w:val="20"/>
          <w:szCs w:val="20"/>
        </w:rPr>
      </w:pPr>
      <w:r w:rsidRPr="007B6473">
        <w:rPr>
          <w:rFonts w:ascii="Times New Roman" w:hAnsi="Times New Roman"/>
          <w:bCs/>
          <w:iCs/>
          <w:sz w:val="20"/>
          <w:szCs w:val="20"/>
        </w:rPr>
        <w:t>(далее-Порядок)</w:t>
      </w:r>
    </w:p>
    <w:p w:rsidR="007B6473" w:rsidRPr="007B6473" w:rsidRDefault="007B6473" w:rsidP="007B6473">
      <w:pPr>
        <w:spacing w:after="0" w:line="240" w:lineRule="auto"/>
        <w:ind w:firstLine="567"/>
        <w:jc w:val="both"/>
        <w:outlineLvl w:val="1"/>
        <w:rPr>
          <w:rFonts w:ascii="Times New Roman" w:hAnsi="Times New Roman"/>
          <w:bCs/>
          <w:iCs/>
          <w:sz w:val="20"/>
          <w:szCs w:val="20"/>
        </w:rPr>
      </w:pPr>
    </w:p>
    <w:p w:rsidR="007B6473" w:rsidRPr="007B6473" w:rsidRDefault="007B6473" w:rsidP="007B6473">
      <w:pPr>
        <w:spacing w:after="0" w:line="240" w:lineRule="auto"/>
        <w:ind w:firstLine="567"/>
        <w:jc w:val="center"/>
        <w:outlineLvl w:val="1"/>
        <w:rPr>
          <w:rFonts w:ascii="Times New Roman" w:hAnsi="Times New Roman"/>
          <w:bCs/>
          <w:iCs/>
          <w:sz w:val="20"/>
          <w:szCs w:val="20"/>
        </w:rPr>
      </w:pPr>
      <w:r w:rsidRPr="007B6473">
        <w:rPr>
          <w:rFonts w:ascii="Times New Roman" w:hAnsi="Times New Roman"/>
          <w:bCs/>
          <w:iCs/>
          <w:sz w:val="20"/>
          <w:szCs w:val="20"/>
        </w:rPr>
        <w:t>1. Общие положения</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p>
    <w:p w:rsidR="007B6473" w:rsidRPr="007B6473" w:rsidRDefault="007B6473" w:rsidP="00DB010D">
      <w:pPr>
        <w:numPr>
          <w:ilvl w:val="0"/>
          <w:numId w:val="20"/>
        </w:numPr>
        <w:tabs>
          <w:tab w:val="left" w:pos="1162"/>
        </w:tabs>
        <w:autoSpaceDE w:val="0"/>
        <w:autoSpaceDN w:val="0"/>
        <w:adjustRightInd w:val="0"/>
        <w:spacing w:after="0" w:line="240" w:lineRule="auto"/>
        <w:ind w:left="0" w:firstLine="567"/>
        <w:jc w:val="both"/>
        <w:rPr>
          <w:rFonts w:ascii="Times New Roman" w:hAnsi="Times New Roman"/>
          <w:sz w:val="20"/>
          <w:szCs w:val="20"/>
        </w:rPr>
      </w:pPr>
      <w:r w:rsidRPr="007B6473">
        <w:rPr>
          <w:rFonts w:ascii="Times New Roman" w:hAnsi="Times New Roman"/>
          <w:sz w:val="20"/>
          <w:szCs w:val="20"/>
        </w:rPr>
        <w:t>Муниципальная программа сельского поселения Сентябрьский (далее-муниципальная программа) представляет собой документ стратегического планирования, содержащий комплекс планируемых мероприятий (результатов), взаимоувязанных по задачам, срокам осуществления, исполнителям и ресурсам, и инструментов муниципальной политики, обеспечивающих достижение приоритетов и целей, решение задач социально-экономического развития сельского поселения Сентябрьский Нефтеюганского муниципального района Ханты-Мансийского автономного округа – Югры (далее – сельское поселение Сентябрьский).</w:t>
      </w:r>
    </w:p>
    <w:p w:rsidR="007B6473" w:rsidRPr="007B6473" w:rsidRDefault="007B6473" w:rsidP="00DB010D">
      <w:pPr>
        <w:numPr>
          <w:ilvl w:val="0"/>
          <w:numId w:val="20"/>
        </w:numPr>
        <w:tabs>
          <w:tab w:val="left" w:pos="1134"/>
          <w:tab w:val="left" w:pos="1162"/>
        </w:tabs>
        <w:autoSpaceDE w:val="0"/>
        <w:autoSpaceDN w:val="0"/>
        <w:adjustRightInd w:val="0"/>
        <w:spacing w:after="0" w:line="240" w:lineRule="auto"/>
        <w:ind w:left="0" w:firstLine="567"/>
        <w:jc w:val="both"/>
        <w:rPr>
          <w:rFonts w:ascii="Times New Roman" w:hAnsi="Times New Roman"/>
          <w:sz w:val="20"/>
          <w:szCs w:val="20"/>
        </w:rPr>
      </w:pPr>
      <w:r w:rsidRPr="007B6473">
        <w:rPr>
          <w:rFonts w:ascii="Times New Roman" w:hAnsi="Times New Roman"/>
          <w:sz w:val="20"/>
          <w:szCs w:val="20"/>
        </w:rPr>
        <w:t>Выделяются следующие типы муниципальных программ:</w:t>
      </w:r>
    </w:p>
    <w:p w:rsidR="007B6473" w:rsidRPr="007B6473" w:rsidRDefault="007B6473" w:rsidP="007B6473">
      <w:pPr>
        <w:tabs>
          <w:tab w:val="left" w:pos="567"/>
          <w:tab w:val="left" w:pos="1162"/>
        </w:tabs>
        <w:autoSpaceDE w:val="0"/>
        <w:autoSpaceDN w:val="0"/>
        <w:adjustRightInd w:val="0"/>
        <w:spacing w:after="0" w:line="240" w:lineRule="auto"/>
        <w:jc w:val="both"/>
        <w:rPr>
          <w:rFonts w:ascii="Times New Roman" w:hAnsi="Times New Roman"/>
          <w:sz w:val="20"/>
          <w:szCs w:val="20"/>
        </w:rPr>
      </w:pPr>
      <w:r w:rsidRPr="007B6473">
        <w:rPr>
          <w:rFonts w:ascii="Times New Roman" w:hAnsi="Times New Roman"/>
          <w:sz w:val="20"/>
          <w:szCs w:val="20"/>
        </w:rPr>
        <w:tab/>
        <w:t>муниципальная программа, предметом которой является достижение приоритетов и целей муниципальной политики, в том числе национальных целей, в конкретной отрасли или сфере социально-экономического развития Российской Федерации, Ханты-Мансийского автономного округа - Югры (далее – автономного округа) и сельского поселения Сентябрьский;</w:t>
      </w:r>
    </w:p>
    <w:p w:rsidR="007B6473" w:rsidRPr="007B6473" w:rsidRDefault="007B6473" w:rsidP="007B6473">
      <w:pPr>
        <w:tabs>
          <w:tab w:val="left" w:pos="1134"/>
          <w:tab w:val="left" w:pos="1162"/>
        </w:tabs>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комплексная муниципальная программа, предметом которой является достижение приоритетов и целей муниципальной политики межотраслевого характера, затрагивающих несколько сфер.</w:t>
      </w:r>
    </w:p>
    <w:p w:rsidR="007B6473" w:rsidRPr="007B6473" w:rsidRDefault="007B6473" w:rsidP="00DB010D">
      <w:pPr>
        <w:numPr>
          <w:ilvl w:val="0"/>
          <w:numId w:val="20"/>
        </w:numPr>
        <w:tabs>
          <w:tab w:val="left" w:pos="0"/>
        </w:tabs>
        <w:spacing w:after="0" w:line="240" w:lineRule="auto"/>
        <w:ind w:left="0" w:firstLine="567"/>
        <w:jc w:val="both"/>
        <w:rPr>
          <w:rFonts w:ascii="Times New Roman" w:hAnsi="Times New Roman"/>
          <w:sz w:val="20"/>
          <w:szCs w:val="20"/>
        </w:rPr>
      </w:pPr>
      <w:r w:rsidRPr="007B6473">
        <w:rPr>
          <w:rFonts w:ascii="Times New Roman" w:hAnsi="Times New Roman"/>
          <w:sz w:val="20"/>
          <w:szCs w:val="20"/>
        </w:rPr>
        <w:t>Муниципальная программа разрабатывается на срок от трех лет и утверждается постановлением администрации сельского поселения Сентябрьский.</w:t>
      </w:r>
    </w:p>
    <w:p w:rsidR="007B6473" w:rsidRPr="007B6473" w:rsidRDefault="007B6473" w:rsidP="00DB010D">
      <w:pPr>
        <w:numPr>
          <w:ilvl w:val="0"/>
          <w:numId w:val="20"/>
        </w:numPr>
        <w:tabs>
          <w:tab w:val="left" w:pos="1134"/>
        </w:tabs>
        <w:spacing w:after="0" w:line="240" w:lineRule="auto"/>
        <w:ind w:left="0" w:firstLine="567"/>
        <w:jc w:val="both"/>
        <w:rPr>
          <w:rFonts w:ascii="Times New Roman" w:hAnsi="Times New Roman"/>
          <w:sz w:val="20"/>
          <w:szCs w:val="20"/>
        </w:rPr>
      </w:pPr>
      <w:r w:rsidRPr="007B6473">
        <w:rPr>
          <w:rFonts w:ascii="Times New Roman" w:hAnsi="Times New Roman"/>
          <w:sz w:val="20"/>
          <w:szCs w:val="20"/>
        </w:rPr>
        <w:t>Муниципальная программа, реализация которой начинается с очередного финансового года, в срок до 1 ноября текущего года утверждается постановлением администрации сельского поселения Сентябрьский.</w:t>
      </w:r>
    </w:p>
    <w:p w:rsidR="007B6473" w:rsidRPr="007B6473" w:rsidRDefault="007B6473" w:rsidP="00DB010D">
      <w:pPr>
        <w:numPr>
          <w:ilvl w:val="0"/>
          <w:numId w:val="20"/>
        </w:numPr>
        <w:spacing w:after="0" w:line="240" w:lineRule="auto"/>
        <w:ind w:left="0" w:firstLine="567"/>
        <w:jc w:val="both"/>
        <w:rPr>
          <w:rFonts w:ascii="Times New Roman" w:hAnsi="Times New Roman"/>
          <w:sz w:val="20"/>
          <w:szCs w:val="20"/>
        </w:rPr>
      </w:pPr>
      <w:r w:rsidRPr="007B6473">
        <w:rPr>
          <w:rFonts w:ascii="Times New Roman" w:hAnsi="Times New Roman"/>
          <w:sz w:val="20"/>
          <w:szCs w:val="20"/>
        </w:rPr>
        <w:t>Муниципальная программа, реализация которой начинается в текущем году и плановом периоде, утверждается постановлением администрации сельского поселения Сентябрьский до принятия решения о внесении соответствующих изменений в бюджет сельского поселения Сентябрьский на текущий финансовый год и плановый период, но не позднее 1</w:t>
      </w:r>
      <w:r w:rsidRPr="007B6473">
        <w:rPr>
          <w:rFonts w:ascii="Times New Roman" w:hAnsi="Times New Roman"/>
          <w:color w:val="FF0000"/>
          <w:sz w:val="20"/>
          <w:szCs w:val="20"/>
        </w:rPr>
        <w:t xml:space="preserve"> </w:t>
      </w:r>
      <w:r w:rsidRPr="007B6473">
        <w:rPr>
          <w:rFonts w:ascii="Times New Roman" w:hAnsi="Times New Roman"/>
          <w:sz w:val="20"/>
          <w:szCs w:val="20"/>
        </w:rPr>
        <w:t>октября текущего года.</w:t>
      </w:r>
    </w:p>
    <w:p w:rsidR="007B6473" w:rsidRPr="007B6473" w:rsidRDefault="007B6473" w:rsidP="00DB010D">
      <w:pPr>
        <w:numPr>
          <w:ilvl w:val="0"/>
          <w:numId w:val="20"/>
        </w:numPr>
        <w:spacing w:after="0" w:line="240" w:lineRule="auto"/>
        <w:ind w:left="0" w:firstLine="567"/>
        <w:jc w:val="both"/>
        <w:rPr>
          <w:rFonts w:ascii="Times New Roman" w:hAnsi="Times New Roman"/>
          <w:sz w:val="20"/>
          <w:szCs w:val="20"/>
        </w:rPr>
      </w:pPr>
      <w:r w:rsidRPr="007B6473">
        <w:rPr>
          <w:rFonts w:ascii="Times New Roman" w:hAnsi="Times New Roman"/>
          <w:sz w:val="20"/>
          <w:szCs w:val="20"/>
        </w:rPr>
        <w:t>Основные понятия:</w:t>
      </w:r>
    </w:p>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ответственный исполнитель – администрация сельского поселения Сентябрьский, определенная в соответствии с перечнем муниципальных программ, утвержденным постановлением администрации сельского поселения Сентябрьский;</w:t>
      </w:r>
    </w:p>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соисполнитель муниципальной программы (далее – соисполнитель) – муниципальные учреждения администрации сельского поселения Сентябрьский, являющееся ответственным в части основных мероприятий, в реализации которых предполагается его участие, а также муниципальные казенные учреждения, участвующие в реализации основных мероприятий;</w:t>
      </w:r>
    </w:p>
    <w:p w:rsidR="007B6473" w:rsidRPr="007B6473" w:rsidRDefault="007B6473" w:rsidP="007B6473">
      <w:pPr>
        <w:widowControl w:val="0"/>
        <w:tabs>
          <w:tab w:val="left" w:pos="1134"/>
        </w:tabs>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7. Разработка и реализация муниципальной программы включает в себя следующие основные этапы:</w:t>
      </w:r>
    </w:p>
    <w:p w:rsidR="007B6473" w:rsidRPr="007B6473" w:rsidRDefault="007B6473" w:rsidP="007B6473">
      <w:pPr>
        <w:widowControl w:val="0"/>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1) принятие решения о разработке проекта муниципальной программы;</w:t>
      </w:r>
    </w:p>
    <w:p w:rsidR="007B6473" w:rsidRPr="007B6473" w:rsidRDefault="007B6473" w:rsidP="007B6473">
      <w:pPr>
        <w:widowControl w:val="0"/>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2) формирование проекта муниципальной программы;</w:t>
      </w:r>
    </w:p>
    <w:p w:rsidR="007B6473" w:rsidRPr="007B6473" w:rsidRDefault="007B6473" w:rsidP="007B6473">
      <w:pPr>
        <w:widowControl w:val="0"/>
        <w:tabs>
          <w:tab w:val="left" w:pos="851"/>
        </w:tabs>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3) экспертиза проекта муниципальной программы и утверждение муниципальной программы;</w:t>
      </w:r>
    </w:p>
    <w:p w:rsidR="007B6473" w:rsidRPr="007B6473" w:rsidRDefault="007B6473" w:rsidP="007B6473">
      <w:pPr>
        <w:widowControl w:val="0"/>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 xml:space="preserve">4) реализация муниципальной программы и контроль за ходом реализации основных мероприятий муниципальной программы. </w:t>
      </w:r>
    </w:p>
    <w:p w:rsidR="007B6473" w:rsidRPr="007B6473" w:rsidRDefault="007B6473" w:rsidP="007B6473">
      <w:pPr>
        <w:tabs>
          <w:tab w:val="left" w:pos="1162"/>
        </w:tabs>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8. Решение о разработке муниципальной программы принимается главой администрации сельского поселения Сентябрьский.</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Постановлением администрации сельского поселения Сентябрьский утверждается перечень муниципальных программ сельского поселения Сентябрьский.</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9. Формирование муниципальных программ осуществляется исходя из следующих принципов:</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влияние мероприятий (результатов) муниципальных программ сельского поселения Сентябрьский на достижение соответствующих показателей национальных целей, приоритетов социально-экономического развития поселение, а также показателей оценки эффективности органов местного самоуправления сельского поселения Сентябрьский;</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включение в состав муниципальной программы всех инструментов и мероприятий в соответствующих отрасли и сфере (в том числе меры организационного характера, совершенствование нормативного регулирования отрасли и сферы и иные инструменты);</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выделение в структуре муниципальной программы:</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а) подпрограмм муниципальной программы;</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б) основных мероприятий;</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lastRenderedPageBreak/>
        <w:t>взаимоувязка целей, сроков, объемов и источников финансирования приоритетов с целями социально-экономического развития поселения (программно-целевой принцип);</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результативность и эффективность – выбор способов и методов достижения целей социально-экономического развития поселения, который должен основываться на необходимости достижения заданных результатов с наименьшими затратами ресурсов в соответствии с муниципальными программами;</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ответственность за своевременность и качество разработки и внесения изменений в муниципальные программы, осуществления основных мероприятий по достижению целей и за результативность и эффективность решения задач социально-экономического развития поселения в пределах своей компетенции в соответствии с законодательством Российской Федерации, автономного округа и нормативными правовыми актами сельского поселения Сентябрьский;</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открытость - официальное опубликование и общественное обсуждение муниципальных программ;</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измеримость целей – обеспечение возможности оценки достижения целей социально-экономического развития поселения с использованием количественных показателей, критериев и методов их оценки;</w:t>
      </w:r>
    </w:p>
    <w:p w:rsidR="007B6473" w:rsidRPr="007B6473" w:rsidRDefault="007B6473" w:rsidP="007B6473">
      <w:pPr>
        <w:tabs>
          <w:tab w:val="left" w:pos="1134"/>
        </w:tabs>
        <w:suppressAutoHyphens/>
        <w:spacing w:after="0" w:line="240" w:lineRule="auto"/>
        <w:ind w:firstLine="567"/>
        <w:jc w:val="both"/>
        <w:rPr>
          <w:rFonts w:ascii="Times New Roman" w:hAnsi="Times New Roman"/>
          <w:sz w:val="20"/>
          <w:szCs w:val="20"/>
        </w:rPr>
      </w:pPr>
      <w:r w:rsidRPr="007B6473">
        <w:rPr>
          <w:rFonts w:ascii="Times New Roman" w:hAnsi="Times New Roman"/>
          <w:sz w:val="20"/>
          <w:szCs w:val="20"/>
        </w:rPr>
        <w:t>финансирование муниципальной програм</w:t>
      </w:r>
      <w:bookmarkStart w:id="270" w:name="_Hlk84597693"/>
      <w:r w:rsidRPr="007B6473">
        <w:rPr>
          <w:rFonts w:ascii="Times New Roman" w:hAnsi="Times New Roman"/>
          <w:sz w:val="20"/>
          <w:szCs w:val="20"/>
        </w:rPr>
        <w:t>мы (на текущий финансовый год).</w:t>
      </w:r>
    </w:p>
    <w:p w:rsidR="007B6473" w:rsidRPr="007B6473" w:rsidRDefault="007B6473" w:rsidP="007B6473">
      <w:pPr>
        <w:tabs>
          <w:tab w:val="left" w:pos="1162"/>
        </w:tabs>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 xml:space="preserve">10. Ответственный исполнитель инициирует внесение изменений </w:t>
      </w:r>
      <w:r w:rsidRPr="007B6473">
        <w:rPr>
          <w:rFonts w:ascii="Times New Roman" w:hAnsi="Times New Roman"/>
          <w:sz w:val="20"/>
          <w:szCs w:val="20"/>
        </w:rPr>
        <w:br/>
        <w:t xml:space="preserve">в муниципальную программу в следующих случаях: </w:t>
      </w:r>
    </w:p>
    <w:p w:rsidR="007B6473" w:rsidRPr="007B6473" w:rsidRDefault="007B6473" w:rsidP="007B6473">
      <w:pPr>
        <w:tabs>
          <w:tab w:val="left" w:pos="0"/>
        </w:tabs>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внесения изменений в правовые акты Российской Федерации, автономного округа, органа местного самоуправления, по результатам ежегодной оценки эффективности муниципальной программы, изменения методики расчета целевых показателей и объемов финансового обеспечения на реализацию муниципальной программы;</w:t>
      </w:r>
    </w:p>
    <w:p w:rsidR="007B6473" w:rsidRPr="007B6473" w:rsidRDefault="007B6473" w:rsidP="007B6473">
      <w:pPr>
        <w:tabs>
          <w:tab w:val="left" w:pos="0"/>
          <w:tab w:val="left" w:pos="1134"/>
          <w:tab w:val="left" w:pos="1276"/>
        </w:tabs>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изменения наименования муниципальной программы, подпрограммы, ответственных исполнителей, соисполнителей муниципальной программы;</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изменения наименования целей, задач, структурных элементов (основных мероприятий), целевых показателей, направленных на реализацию муниципальной программы;</w:t>
      </w:r>
    </w:p>
    <w:p w:rsidR="007B6473" w:rsidRPr="007B6473" w:rsidRDefault="007B6473" w:rsidP="007B6473">
      <w:pPr>
        <w:tabs>
          <w:tab w:val="left" w:pos="1134"/>
        </w:tabs>
        <w:suppressAutoHyphens/>
        <w:spacing w:after="0" w:line="240" w:lineRule="auto"/>
        <w:ind w:firstLine="567"/>
        <w:jc w:val="both"/>
        <w:rPr>
          <w:rFonts w:ascii="Times New Roman" w:hAnsi="Times New Roman"/>
          <w:sz w:val="20"/>
          <w:szCs w:val="20"/>
        </w:rPr>
      </w:pPr>
      <w:r w:rsidRPr="007B6473">
        <w:rPr>
          <w:rFonts w:ascii="Times New Roman" w:hAnsi="Times New Roman"/>
          <w:sz w:val="20"/>
          <w:szCs w:val="20"/>
        </w:rPr>
        <w:t>изменения значения целевых показателей</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 xml:space="preserve">11. Ответственный исполнитель инициирует внесение изменений в муниципальную программу в части финансового обеспечения на основании изменений, вносимых в сводную бюджетную роспись, без внесения изменений в решение о бюджете в соответствии с решением руководителя сектора финансов сельского поселения Сентябрьский. </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12.</w:t>
      </w:r>
      <w:r w:rsidRPr="007B6473">
        <w:rPr>
          <w:rFonts w:ascii="Times New Roman" w:hAnsi="Times New Roman"/>
          <w:color w:val="FF0000"/>
          <w:sz w:val="20"/>
          <w:szCs w:val="20"/>
        </w:rPr>
        <w:t xml:space="preserve"> </w:t>
      </w:r>
      <w:r w:rsidRPr="007B6473">
        <w:rPr>
          <w:rFonts w:ascii="Times New Roman" w:hAnsi="Times New Roman"/>
          <w:sz w:val="20"/>
          <w:szCs w:val="20"/>
        </w:rPr>
        <w:t>После вступления в силу решения Совета депутатов сельского поселения Сентябрьский о бюджете сельского поселения Сентябрьский на очередной финансовый год и плановый период (далее - решение о бюджете) муниципальная программа подлежит приведению в соответствие с данным решением о бюджете сельского поселения Сентябрьский не позднее трех месяцев со дня вступления его в силу.</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13. При уточнении объема бюджетных ассигнований на реализацию муниципальной программы в текущем финансовом году, муниципальная программа подлежит приведению в соответствие с решением о бюджете не позднее трех месяцев со дня вступления его в силу.</w:t>
      </w:r>
      <w:bookmarkEnd w:id="270"/>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r w:rsidRPr="007B6473">
        <w:rPr>
          <w:rFonts w:ascii="Times New Roman" w:hAnsi="Times New Roman"/>
          <w:sz w:val="20"/>
          <w:szCs w:val="20"/>
        </w:rPr>
        <w:t>14. В течение всего периода реализации муниципальной программы удалять основные мероприятия программы не допускается. Изменение наименования основных мероприятий допускается в случае внесения изменений в правовые акты Российской Федерации, Ханты-Мансийского автономного округа - Югры, органов местного самоуправления сельского поселения Сентябрьский при этом сохраняя порядковый номер и целевое назначение осуществляемых расходов.</w:t>
      </w:r>
    </w:p>
    <w:p w:rsidR="007B6473" w:rsidRPr="007B6473" w:rsidRDefault="007B6473" w:rsidP="007B6473">
      <w:pPr>
        <w:autoSpaceDE w:val="0"/>
        <w:autoSpaceDN w:val="0"/>
        <w:adjustRightInd w:val="0"/>
        <w:spacing w:after="0" w:line="240" w:lineRule="auto"/>
        <w:ind w:firstLine="567"/>
        <w:jc w:val="both"/>
        <w:rPr>
          <w:rFonts w:ascii="Times New Roman" w:hAnsi="Times New Roman"/>
          <w:sz w:val="20"/>
          <w:szCs w:val="20"/>
        </w:rPr>
      </w:pPr>
    </w:p>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2. Полномочия органов местного самоуправления сельского поселения Сентябрьский при формировании, утверждении и реализации муниципальных программ</w:t>
      </w:r>
    </w:p>
    <w:p w:rsidR="007B6473" w:rsidRPr="007B6473" w:rsidRDefault="007B6473" w:rsidP="007B6473">
      <w:pPr>
        <w:autoSpaceDE w:val="0"/>
        <w:autoSpaceDN w:val="0"/>
        <w:adjustRightInd w:val="0"/>
        <w:spacing w:after="0" w:line="240" w:lineRule="auto"/>
        <w:jc w:val="both"/>
        <w:rPr>
          <w:rFonts w:ascii="Times New Roman" w:hAnsi="Times New Roman"/>
          <w:b/>
          <w:sz w:val="20"/>
          <w:szCs w:val="20"/>
        </w:rPr>
      </w:pPr>
    </w:p>
    <w:p w:rsidR="007B6473" w:rsidRPr="007B6473" w:rsidRDefault="007B6473" w:rsidP="007B6473">
      <w:pPr>
        <w:autoSpaceDE w:val="0"/>
        <w:autoSpaceDN w:val="0"/>
        <w:adjustRightInd w:val="0"/>
        <w:spacing w:after="0" w:line="240" w:lineRule="auto"/>
        <w:ind w:firstLine="708"/>
        <w:jc w:val="both"/>
        <w:rPr>
          <w:rFonts w:ascii="Times New Roman" w:hAnsi="Times New Roman"/>
          <w:sz w:val="20"/>
          <w:szCs w:val="20"/>
        </w:rPr>
      </w:pPr>
      <w:r w:rsidRPr="007B6473">
        <w:rPr>
          <w:rFonts w:ascii="Times New Roman" w:hAnsi="Times New Roman"/>
          <w:sz w:val="20"/>
          <w:szCs w:val="20"/>
        </w:rPr>
        <w:t>15.</w:t>
      </w:r>
      <w:r w:rsidRPr="007B6473">
        <w:rPr>
          <w:rFonts w:ascii="Times New Roman" w:hAnsi="Times New Roman"/>
          <w:b/>
          <w:sz w:val="20"/>
          <w:szCs w:val="20"/>
        </w:rPr>
        <w:t xml:space="preserve"> </w:t>
      </w:r>
      <w:r w:rsidRPr="007B6473">
        <w:rPr>
          <w:rFonts w:ascii="Times New Roman" w:hAnsi="Times New Roman"/>
          <w:sz w:val="20"/>
          <w:szCs w:val="20"/>
        </w:rPr>
        <w:t>Администрация сельского поселения Сентябрьский:</w:t>
      </w:r>
    </w:p>
    <w:p w:rsidR="007B6473" w:rsidRPr="007B6473" w:rsidRDefault="007B6473" w:rsidP="007B6473">
      <w:pPr>
        <w:autoSpaceDE w:val="0"/>
        <w:autoSpaceDN w:val="0"/>
        <w:adjustRightInd w:val="0"/>
        <w:spacing w:after="0" w:line="240" w:lineRule="auto"/>
        <w:ind w:firstLine="708"/>
        <w:jc w:val="both"/>
        <w:rPr>
          <w:rFonts w:ascii="Times New Roman" w:hAnsi="Times New Roman"/>
          <w:sz w:val="20"/>
          <w:szCs w:val="20"/>
        </w:rPr>
      </w:pPr>
      <w:r w:rsidRPr="007B6473">
        <w:rPr>
          <w:rFonts w:ascii="Times New Roman" w:hAnsi="Times New Roman"/>
          <w:sz w:val="20"/>
          <w:szCs w:val="20"/>
        </w:rPr>
        <w:t>15.1. Утверждает перечень муниципальных программ муниципального образования сельское поселение Сентябрьский, в котором указываются муниципальные учреждения администрации сельского поселения Сентябрьский.</w:t>
      </w:r>
    </w:p>
    <w:p w:rsidR="007B6473" w:rsidRPr="007B6473" w:rsidRDefault="007B6473" w:rsidP="007B6473">
      <w:pPr>
        <w:autoSpaceDE w:val="0"/>
        <w:autoSpaceDN w:val="0"/>
        <w:adjustRightInd w:val="0"/>
        <w:spacing w:after="0" w:line="240" w:lineRule="auto"/>
        <w:ind w:firstLine="708"/>
        <w:jc w:val="both"/>
        <w:rPr>
          <w:rFonts w:ascii="Times New Roman" w:hAnsi="Times New Roman"/>
          <w:sz w:val="20"/>
          <w:szCs w:val="20"/>
        </w:rPr>
      </w:pPr>
      <w:r w:rsidRPr="007B6473">
        <w:rPr>
          <w:rFonts w:ascii="Times New Roman" w:hAnsi="Times New Roman"/>
          <w:sz w:val="20"/>
          <w:szCs w:val="20"/>
        </w:rPr>
        <w:t>15.2. Обеспечивает реализацию муниципальной программы сельского поселения Сентябрьский.</w:t>
      </w:r>
    </w:p>
    <w:p w:rsidR="007B6473" w:rsidRPr="007B6473" w:rsidRDefault="007B6473" w:rsidP="007B6473">
      <w:pPr>
        <w:spacing w:after="0" w:line="240" w:lineRule="auto"/>
        <w:ind w:firstLine="708"/>
        <w:jc w:val="both"/>
        <w:rPr>
          <w:rFonts w:ascii="Times New Roman" w:hAnsi="Times New Roman"/>
          <w:sz w:val="20"/>
          <w:szCs w:val="20"/>
        </w:rPr>
      </w:pPr>
      <w:r w:rsidRPr="007B6473">
        <w:rPr>
          <w:rFonts w:ascii="Times New Roman" w:hAnsi="Times New Roman"/>
          <w:sz w:val="20"/>
          <w:szCs w:val="20"/>
        </w:rPr>
        <w:lastRenderedPageBreak/>
        <w:t>15.3. Разрабатывает в пределах полномочий проекты правовых актов, необходимых для реализации муниципальной программы сельского поселения Сентябрьский, и обеспечивает внесение их в установленном порядке в Совет депутатов сельского поселения Сентябрьский, главе сельского поселения Сентябрьский.</w:t>
      </w:r>
    </w:p>
    <w:p w:rsidR="007B6473" w:rsidRPr="007B6473" w:rsidRDefault="007B6473" w:rsidP="007B6473">
      <w:pPr>
        <w:spacing w:after="0" w:line="240" w:lineRule="auto"/>
        <w:ind w:firstLine="708"/>
        <w:jc w:val="both"/>
        <w:rPr>
          <w:rFonts w:ascii="Times New Roman" w:hAnsi="Times New Roman"/>
          <w:sz w:val="20"/>
          <w:szCs w:val="20"/>
        </w:rPr>
      </w:pPr>
      <w:r w:rsidRPr="007B6473">
        <w:rPr>
          <w:rFonts w:ascii="Times New Roman" w:hAnsi="Times New Roman"/>
          <w:sz w:val="20"/>
          <w:szCs w:val="20"/>
        </w:rPr>
        <w:t>15.4. Координирует деятельность соисполнителей и участников муниципальной программы сельского поселения Сентябрьский.</w:t>
      </w:r>
    </w:p>
    <w:p w:rsidR="007B6473" w:rsidRPr="007B6473" w:rsidRDefault="007B6473" w:rsidP="007B6473">
      <w:pPr>
        <w:spacing w:after="0" w:line="240" w:lineRule="auto"/>
        <w:ind w:firstLine="708"/>
        <w:jc w:val="both"/>
        <w:rPr>
          <w:rFonts w:ascii="Times New Roman" w:hAnsi="Times New Roman"/>
          <w:sz w:val="20"/>
          <w:szCs w:val="20"/>
        </w:rPr>
      </w:pPr>
      <w:r w:rsidRPr="007B6473">
        <w:rPr>
          <w:rFonts w:ascii="Times New Roman" w:hAnsi="Times New Roman"/>
          <w:sz w:val="20"/>
          <w:szCs w:val="20"/>
        </w:rPr>
        <w:t>15.5. Размещает муниципальную программу сельского поселения Сентябрьский в актуальной редакции на официальном сайте органов местного самоуправления сельского поселения Сентябрьский в разделе «Муниципальные программы»;</w:t>
      </w:r>
    </w:p>
    <w:p w:rsidR="007B6473" w:rsidRPr="007B6473" w:rsidRDefault="007B6473" w:rsidP="007B6473">
      <w:pPr>
        <w:tabs>
          <w:tab w:val="left" w:pos="0"/>
        </w:tabs>
        <w:spacing w:after="0" w:line="240" w:lineRule="auto"/>
        <w:ind w:firstLine="709"/>
        <w:jc w:val="both"/>
        <w:rPr>
          <w:rFonts w:ascii="Times New Roman" w:hAnsi="Times New Roman"/>
          <w:sz w:val="20"/>
          <w:szCs w:val="20"/>
        </w:rPr>
      </w:pPr>
      <w:r w:rsidRPr="007B6473">
        <w:rPr>
          <w:rFonts w:ascii="Times New Roman" w:hAnsi="Times New Roman"/>
          <w:sz w:val="20"/>
          <w:szCs w:val="20"/>
        </w:rPr>
        <w:t>15.6. Информирует население муниципального образования о ходе реализации муниципальной программы на официальном сайте органов местного самоуправления сельского поселения Сентябрьский в разделе «Муниципальные программы».</w:t>
      </w:r>
    </w:p>
    <w:p w:rsidR="007B6473" w:rsidRPr="007B6473" w:rsidRDefault="007B6473" w:rsidP="007B6473">
      <w:pPr>
        <w:spacing w:after="0" w:line="240" w:lineRule="auto"/>
        <w:ind w:firstLine="708"/>
        <w:jc w:val="both"/>
        <w:rPr>
          <w:rFonts w:ascii="Times New Roman" w:hAnsi="Times New Roman"/>
          <w:sz w:val="20"/>
          <w:szCs w:val="20"/>
        </w:rPr>
      </w:pPr>
      <w:r w:rsidRPr="007B6473">
        <w:rPr>
          <w:rFonts w:ascii="Times New Roman" w:hAnsi="Times New Roman"/>
          <w:sz w:val="20"/>
          <w:szCs w:val="20"/>
        </w:rPr>
        <w:t>15.7. Инициирует внесение изменений в муниципальную программу в случаях, установленных пунктами 11,12 раздела 1 настоящего Порядка:</w:t>
      </w:r>
    </w:p>
    <w:p w:rsidR="007B6473" w:rsidRPr="007B6473" w:rsidRDefault="007B6473" w:rsidP="007B6473">
      <w:pPr>
        <w:tabs>
          <w:tab w:val="left" w:pos="0"/>
        </w:tabs>
        <w:spacing w:after="0" w:line="240" w:lineRule="auto"/>
        <w:ind w:firstLine="709"/>
        <w:jc w:val="both"/>
        <w:rPr>
          <w:rFonts w:ascii="Times New Roman" w:hAnsi="Times New Roman"/>
          <w:sz w:val="20"/>
          <w:szCs w:val="20"/>
        </w:rPr>
      </w:pPr>
      <w:r w:rsidRPr="007B6473">
        <w:rPr>
          <w:rFonts w:ascii="Times New Roman" w:hAnsi="Times New Roman"/>
          <w:sz w:val="20"/>
          <w:szCs w:val="20"/>
        </w:rPr>
        <w:t>15.8. Направляет в Контрольно - счетную палату Нефтеюганского района:</w:t>
      </w:r>
    </w:p>
    <w:p w:rsidR="007B6473" w:rsidRPr="007B6473" w:rsidRDefault="007B6473" w:rsidP="007B6473">
      <w:pPr>
        <w:tabs>
          <w:tab w:val="left" w:pos="0"/>
        </w:tabs>
        <w:spacing w:after="0" w:line="240" w:lineRule="auto"/>
        <w:ind w:firstLine="709"/>
        <w:jc w:val="both"/>
        <w:rPr>
          <w:rFonts w:ascii="Times New Roman" w:hAnsi="Times New Roman"/>
          <w:sz w:val="20"/>
          <w:szCs w:val="20"/>
        </w:rPr>
      </w:pPr>
      <w:r w:rsidRPr="007B6473">
        <w:rPr>
          <w:rFonts w:ascii="Times New Roman" w:hAnsi="Times New Roman"/>
          <w:sz w:val="20"/>
          <w:szCs w:val="20"/>
        </w:rPr>
        <w:t>-  проект постановления администрации сельского поселения Сентябрьский об утверждении муниципальной программы либо о внесении изменений в муниципальную программу;</w:t>
      </w:r>
    </w:p>
    <w:p w:rsidR="007B6473" w:rsidRPr="007B6473" w:rsidRDefault="007B6473" w:rsidP="007B6473">
      <w:pPr>
        <w:tabs>
          <w:tab w:val="left" w:pos="0"/>
        </w:tabs>
        <w:spacing w:after="0" w:line="240" w:lineRule="auto"/>
        <w:ind w:firstLine="709"/>
        <w:jc w:val="both"/>
        <w:rPr>
          <w:rFonts w:ascii="Times New Roman" w:hAnsi="Times New Roman"/>
          <w:sz w:val="20"/>
          <w:szCs w:val="20"/>
        </w:rPr>
      </w:pPr>
      <w:r w:rsidRPr="007B6473">
        <w:rPr>
          <w:rFonts w:ascii="Times New Roman" w:hAnsi="Times New Roman"/>
          <w:sz w:val="20"/>
          <w:szCs w:val="20"/>
        </w:rPr>
        <w:t xml:space="preserve"> -  пояснительную записку, которая включает в себя:</w:t>
      </w:r>
    </w:p>
    <w:p w:rsidR="007B6473" w:rsidRPr="007B6473" w:rsidRDefault="007B6473" w:rsidP="007B6473">
      <w:pPr>
        <w:tabs>
          <w:tab w:val="left" w:pos="0"/>
        </w:tabs>
        <w:spacing w:after="0" w:line="240" w:lineRule="auto"/>
        <w:ind w:firstLine="709"/>
        <w:jc w:val="both"/>
        <w:rPr>
          <w:rFonts w:ascii="Times New Roman" w:hAnsi="Times New Roman"/>
          <w:sz w:val="20"/>
          <w:szCs w:val="20"/>
        </w:rPr>
      </w:pPr>
      <w:r w:rsidRPr="007B6473">
        <w:rPr>
          <w:rFonts w:ascii="Times New Roman" w:hAnsi="Times New Roman"/>
          <w:sz w:val="20"/>
          <w:szCs w:val="20"/>
        </w:rPr>
        <w:t>обоснование необходимости принятия проекта постановления администрации сельского поселения Сентябрьский о внесении изменений в муниципальную программу, либо об утверждении муниципальной программы;</w:t>
      </w:r>
    </w:p>
    <w:p w:rsidR="007B6473" w:rsidRPr="007B6473" w:rsidRDefault="007B6473" w:rsidP="007B6473">
      <w:pPr>
        <w:tabs>
          <w:tab w:val="left" w:pos="0"/>
        </w:tabs>
        <w:spacing w:after="0" w:line="240" w:lineRule="auto"/>
        <w:ind w:firstLine="709"/>
        <w:jc w:val="both"/>
        <w:rPr>
          <w:rFonts w:ascii="Times New Roman" w:hAnsi="Times New Roman"/>
          <w:sz w:val="20"/>
          <w:szCs w:val="20"/>
        </w:rPr>
      </w:pPr>
      <w:r w:rsidRPr="007B6473">
        <w:rPr>
          <w:rFonts w:ascii="Times New Roman" w:hAnsi="Times New Roman"/>
          <w:sz w:val="20"/>
          <w:szCs w:val="20"/>
        </w:rPr>
        <w:t>характеристику целей (задач), основных положений проекта постановления администрации сельского поселения Сентябрьский о внесении изменений в муниципальную программу, либо об утверждении муниципальной программы.</w:t>
      </w:r>
    </w:p>
    <w:p w:rsidR="007B6473" w:rsidRPr="007B6473" w:rsidRDefault="007B6473" w:rsidP="007B6473">
      <w:pPr>
        <w:tabs>
          <w:tab w:val="left" w:pos="0"/>
        </w:tabs>
        <w:spacing w:after="0" w:line="240" w:lineRule="auto"/>
        <w:ind w:firstLine="709"/>
        <w:jc w:val="both"/>
        <w:rPr>
          <w:rFonts w:ascii="Times New Roman" w:hAnsi="Times New Roman"/>
          <w:sz w:val="20"/>
          <w:szCs w:val="20"/>
        </w:rPr>
      </w:pPr>
      <w:r w:rsidRPr="007B6473">
        <w:rPr>
          <w:rFonts w:ascii="Times New Roman" w:hAnsi="Times New Roman"/>
          <w:sz w:val="20"/>
          <w:szCs w:val="20"/>
        </w:rPr>
        <w:t>15.9. После утверждения решения Совета депутатов сельского поселения Сентябрьский «О внесении изменений в решение Совета депутатов сельского поселения Сентябрьский «О бюджете сельского поселения Сентябрьский» ответственный исполнитель:</w:t>
      </w:r>
    </w:p>
    <w:p w:rsidR="007B6473" w:rsidRPr="007B6473" w:rsidRDefault="007B6473" w:rsidP="007B6473">
      <w:pPr>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 xml:space="preserve"> приводит муниципальную программу в соответствие с решением Совета депутатов сельского поселения Сентябрьский о внесении изменений в бюджет сельского поселения Сентябрьский не позднее трех месяцев со дня вступления его в силу;</w:t>
      </w:r>
    </w:p>
    <w:p w:rsidR="007B6473" w:rsidRPr="007B6473" w:rsidRDefault="007B6473" w:rsidP="007B6473">
      <w:pPr>
        <w:tabs>
          <w:tab w:val="left" w:pos="0"/>
        </w:tabs>
        <w:spacing w:after="0" w:line="240" w:lineRule="auto"/>
        <w:jc w:val="both"/>
        <w:rPr>
          <w:rFonts w:ascii="Times New Roman" w:hAnsi="Times New Roman"/>
          <w:sz w:val="20"/>
          <w:szCs w:val="20"/>
        </w:rPr>
      </w:pPr>
      <w:r w:rsidRPr="007B6473">
        <w:rPr>
          <w:rFonts w:ascii="Times New Roman" w:hAnsi="Times New Roman"/>
          <w:color w:val="FF0000"/>
          <w:sz w:val="20"/>
          <w:szCs w:val="20"/>
        </w:rPr>
        <w:tab/>
      </w:r>
      <w:r w:rsidRPr="007B6473">
        <w:rPr>
          <w:rFonts w:ascii="Times New Roman" w:hAnsi="Times New Roman"/>
          <w:sz w:val="20"/>
          <w:szCs w:val="20"/>
        </w:rPr>
        <w:t>формирует отчет о ходе реализации муниципальной программы ежеквартально не позднее 15 числа месяца, следующего за отчетным, на бумажном и электронном носителях;</w:t>
      </w:r>
    </w:p>
    <w:p w:rsidR="007B6473" w:rsidRPr="007B6473" w:rsidRDefault="007B6473" w:rsidP="007B6473">
      <w:pPr>
        <w:spacing w:after="0" w:line="240" w:lineRule="auto"/>
        <w:ind w:firstLine="708"/>
        <w:jc w:val="both"/>
        <w:rPr>
          <w:rFonts w:ascii="Times New Roman" w:hAnsi="Times New Roman"/>
          <w:sz w:val="20"/>
          <w:szCs w:val="20"/>
        </w:rPr>
      </w:pPr>
      <w:r w:rsidRPr="007B6473">
        <w:rPr>
          <w:rFonts w:ascii="Times New Roman" w:hAnsi="Times New Roman"/>
          <w:sz w:val="20"/>
          <w:szCs w:val="20"/>
        </w:rPr>
        <w:t>обеспечивает размещение годовой отчета по муниципальной программе до 25 января года, следующего за отчетным на официальном сайте органов местного самоуправления сельского поселения Сентябрьский в разделе «Муниципальные программы» для информирования, населения, предпринимательского сообщества, бизнес-сообщества, общественных организаций.</w:t>
      </w:r>
    </w:p>
    <w:p w:rsidR="007B6473" w:rsidRPr="007B6473" w:rsidRDefault="007B6473" w:rsidP="007B6473">
      <w:pPr>
        <w:spacing w:after="0" w:line="240" w:lineRule="auto"/>
        <w:ind w:firstLine="708"/>
        <w:jc w:val="both"/>
        <w:rPr>
          <w:rFonts w:ascii="Times New Roman" w:hAnsi="Times New Roman"/>
          <w:sz w:val="20"/>
          <w:szCs w:val="20"/>
        </w:rPr>
      </w:pPr>
      <w:r w:rsidRPr="007B6473">
        <w:rPr>
          <w:rFonts w:ascii="Times New Roman" w:hAnsi="Times New Roman"/>
          <w:sz w:val="20"/>
          <w:szCs w:val="20"/>
        </w:rPr>
        <w:t>15.10. Осуществляет ежегодную оценку эффективности реализации муниципальных программ сельского поселения Сентябрьский в порядке, установленным муниципальным правовым актом администрации сельского поселения Сентябрьский;</w:t>
      </w:r>
    </w:p>
    <w:p w:rsidR="007B6473" w:rsidRPr="007B6473" w:rsidRDefault="007B6473" w:rsidP="007B6473">
      <w:pPr>
        <w:spacing w:after="0" w:line="240" w:lineRule="auto"/>
        <w:ind w:firstLine="708"/>
        <w:jc w:val="both"/>
        <w:rPr>
          <w:rFonts w:ascii="Times New Roman" w:hAnsi="Times New Roman"/>
          <w:sz w:val="20"/>
          <w:szCs w:val="20"/>
        </w:rPr>
      </w:pPr>
      <w:r w:rsidRPr="007B6473">
        <w:rPr>
          <w:rFonts w:ascii="Times New Roman" w:hAnsi="Times New Roman"/>
          <w:sz w:val="20"/>
          <w:szCs w:val="20"/>
        </w:rPr>
        <w:t>15.11. Формирует сводный годовой доклад о ходе реализации и оценке эффективности муниципальных программ (далее-сводный годовой доклад) на основе годовых отчетов по муниципальным программам, представленных ответственными исполнителями, содержащий:</w:t>
      </w:r>
    </w:p>
    <w:p w:rsidR="007B6473" w:rsidRPr="007B6473" w:rsidRDefault="007B6473" w:rsidP="007B6473">
      <w:pPr>
        <w:spacing w:after="0" w:line="240" w:lineRule="auto"/>
        <w:ind w:firstLine="708"/>
        <w:jc w:val="both"/>
        <w:rPr>
          <w:rFonts w:ascii="Times New Roman" w:hAnsi="Times New Roman"/>
          <w:sz w:val="20"/>
          <w:szCs w:val="20"/>
        </w:rPr>
      </w:pPr>
      <w:r w:rsidRPr="007B6473">
        <w:rPr>
          <w:rFonts w:ascii="Times New Roman" w:hAnsi="Times New Roman"/>
          <w:sz w:val="20"/>
          <w:szCs w:val="20"/>
        </w:rPr>
        <w:t>сведения об оценке эффективности муниципальных программ;</w:t>
      </w:r>
    </w:p>
    <w:p w:rsidR="007B6473" w:rsidRPr="007B6473" w:rsidRDefault="007B6473" w:rsidP="007B6473">
      <w:pPr>
        <w:spacing w:after="0" w:line="240" w:lineRule="auto"/>
        <w:ind w:firstLine="708"/>
        <w:jc w:val="both"/>
        <w:rPr>
          <w:rFonts w:ascii="Times New Roman" w:hAnsi="Times New Roman"/>
          <w:sz w:val="20"/>
          <w:szCs w:val="20"/>
        </w:rPr>
      </w:pPr>
      <w:r w:rsidRPr="007B6473">
        <w:rPr>
          <w:rFonts w:ascii="Times New Roman" w:hAnsi="Times New Roman"/>
          <w:sz w:val="20"/>
          <w:szCs w:val="20"/>
        </w:rPr>
        <w:t>сведения о степени соответствия установленных и достигнутых ключевых показателей муниципальных программ за отчетный год;</w:t>
      </w:r>
    </w:p>
    <w:p w:rsidR="007B6473" w:rsidRPr="007B6473" w:rsidRDefault="007B6473" w:rsidP="007B6473">
      <w:pPr>
        <w:spacing w:after="0" w:line="240" w:lineRule="auto"/>
        <w:ind w:firstLine="708"/>
        <w:jc w:val="both"/>
        <w:rPr>
          <w:rFonts w:ascii="Times New Roman" w:hAnsi="Times New Roman"/>
          <w:sz w:val="20"/>
          <w:szCs w:val="20"/>
        </w:rPr>
      </w:pPr>
      <w:r w:rsidRPr="007B6473">
        <w:rPr>
          <w:rFonts w:ascii="Times New Roman" w:hAnsi="Times New Roman"/>
          <w:sz w:val="20"/>
          <w:szCs w:val="20"/>
        </w:rPr>
        <w:t>предложения об изменении форм и методов управления реализацией муниципальной программы, о сокращении (увеличении) финансирования и (или) досрочном прекращении отдельных мероприятий или муниципальной программы в целом (при необходимости).</w:t>
      </w:r>
    </w:p>
    <w:p w:rsidR="007B6473" w:rsidRPr="007B6473" w:rsidRDefault="007B6473" w:rsidP="007B6473">
      <w:pPr>
        <w:widowControl w:val="0"/>
        <w:autoSpaceDE w:val="0"/>
        <w:autoSpaceDN w:val="0"/>
        <w:adjustRightInd w:val="0"/>
        <w:spacing w:after="0" w:line="240" w:lineRule="auto"/>
        <w:ind w:firstLine="708"/>
        <w:jc w:val="both"/>
        <w:rPr>
          <w:rFonts w:ascii="Times New Roman" w:hAnsi="Times New Roman"/>
          <w:sz w:val="20"/>
          <w:szCs w:val="20"/>
        </w:rPr>
      </w:pPr>
      <w:r w:rsidRPr="007B6473">
        <w:rPr>
          <w:rFonts w:ascii="Times New Roman" w:hAnsi="Times New Roman"/>
          <w:sz w:val="20"/>
          <w:szCs w:val="20"/>
        </w:rPr>
        <w:t>16. Соисполнитель:</w:t>
      </w:r>
    </w:p>
    <w:p w:rsidR="007B6473" w:rsidRPr="007B6473" w:rsidRDefault="007B6473" w:rsidP="007B6473">
      <w:pPr>
        <w:widowControl w:val="0"/>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16.1. Формирует предложения в муниципальную программу сельского поселения Сентябрьский, соисполнителем которой он является;</w:t>
      </w:r>
    </w:p>
    <w:p w:rsidR="007B6473" w:rsidRPr="007B6473" w:rsidRDefault="007B6473" w:rsidP="007B6473">
      <w:pPr>
        <w:widowControl w:val="0"/>
        <w:autoSpaceDE w:val="0"/>
        <w:autoSpaceDN w:val="0"/>
        <w:adjustRightInd w:val="0"/>
        <w:spacing w:after="0" w:line="240" w:lineRule="auto"/>
        <w:ind w:firstLine="708"/>
        <w:jc w:val="both"/>
        <w:rPr>
          <w:rFonts w:ascii="Times New Roman" w:hAnsi="Times New Roman"/>
          <w:sz w:val="20"/>
          <w:szCs w:val="20"/>
        </w:rPr>
      </w:pPr>
      <w:r w:rsidRPr="007B6473">
        <w:rPr>
          <w:rFonts w:ascii="Times New Roman" w:hAnsi="Times New Roman"/>
          <w:sz w:val="20"/>
          <w:szCs w:val="20"/>
        </w:rPr>
        <w:t>16.2. Согласовывает проект муниципальной программы сельского поселения Сентябрьский и ее изменение в части корректировки основных мероприятий, соисполнителем которых он является;</w:t>
      </w:r>
    </w:p>
    <w:p w:rsidR="007B6473" w:rsidRPr="007B6473" w:rsidRDefault="007B6473" w:rsidP="007B6473">
      <w:pPr>
        <w:widowControl w:val="0"/>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16.3. Обеспечивает реализацию основных мероприятий, соисполнителем которых он является;</w:t>
      </w:r>
    </w:p>
    <w:p w:rsidR="007B6473" w:rsidRPr="007B6473" w:rsidRDefault="007B6473" w:rsidP="007B6473">
      <w:pPr>
        <w:widowControl w:val="0"/>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 xml:space="preserve">16.4. Формирует и представляет ответственному исполнителю предложения по составлению и корректировке комплексного плана по основным мероприятиям, </w:t>
      </w:r>
      <w:r w:rsidRPr="007B6473">
        <w:rPr>
          <w:rFonts w:ascii="Times New Roman" w:hAnsi="Times New Roman"/>
          <w:sz w:val="20"/>
          <w:szCs w:val="20"/>
        </w:rPr>
        <w:lastRenderedPageBreak/>
        <w:t>соисполнителем которых он является;</w:t>
      </w:r>
    </w:p>
    <w:p w:rsidR="007B6473" w:rsidRPr="007B6473" w:rsidRDefault="007B6473" w:rsidP="007B6473">
      <w:pPr>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16.5. Представляет ответственному исполнителю информацию для подготовки отчета о ходе реализации и эффективности основных мероприятий муниципальной программы сельского поселения Сентябрьский за отчетный период ежегодно - до 20 февраля года, следующего за отчетным годом.</w:t>
      </w:r>
    </w:p>
    <w:p w:rsidR="007B6473" w:rsidRPr="007B6473" w:rsidRDefault="007B6473" w:rsidP="007B6473">
      <w:pPr>
        <w:spacing w:after="0" w:line="240" w:lineRule="auto"/>
        <w:jc w:val="both"/>
        <w:outlineLvl w:val="1"/>
        <w:rPr>
          <w:rFonts w:ascii="Times New Roman" w:hAnsi="Times New Roman"/>
          <w:color w:val="FF0000"/>
          <w:sz w:val="20"/>
          <w:szCs w:val="20"/>
        </w:rPr>
      </w:pPr>
    </w:p>
    <w:p w:rsidR="007B6473" w:rsidRPr="007B6473" w:rsidRDefault="007B6473" w:rsidP="007B6473">
      <w:pPr>
        <w:spacing w:after="0" w:line="240" w:lineRule="auto"/>
        <w:jc w:val="center"/>
        <w:outlineLvl w:val="1"/>
        <w:rPr>
          <w:rFonts w:ascii="Times New Roman" w:hAnsi="Times New Roman"/>
          <w:bCs/>
          <w:iCs/>
          <w:sz w:val="20"/>
          <w:szCs w:val="20"/>
        </w:rPr>
      </w:pPr>
      <w:r w:rsidRPr="007B6473">
        <w:rPr>
          <w:rFonts w:ascii="Times New Roman" w:hAnsi="Times New Roman"/>
          <w:bCs/>
          <w:iCs/>
          <w:sz w:val="20"/>
          <w:szCs w:val="20"/>
        </w:rPr>
        <w:t>3. Финансовое обеспечение муниципальной программы</w:t>
      </w:r>
    </w:p>
    <w:p w:rsidR="007B6473" w:rsidRPr="007B6473" w:rsidRDefault="007B6473" w:rsidP="007B6473">
      <w:pPr>
        <w:spacing w:after="0" w:line="240" w:lineRule="auto"/>
        <w:ind w:firstLine="567"/>
        <w:jc w:val="both"/>
        <w:outlineLvl w:val="1"/>
        <w:rPr>
          <w:rFonts w:ascii="Times New Roman" w:hAnsi="Times New Roman"/>
          <w:b/>
          <w:bCs/>
          <w:iCs/>
          <w:sz w:val="20"/>
          <w:szCs w:val="20"/>
        </w:rPr>
      </w:pPr>
    </w:p>
    <w:p w:rsidR="007B6473" w:rsidRPr="007B6473" w:rsidRDefault="007B6473" w:rsidP="007B6473">
      <w:pPr>
        <w:tabs>
          <w:tab w:val="left" w:pos="1330"/>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17. Параметры финансового обеспечения муниципальных программ сельского поселения Сентябрьский на период их действия планируются исходя из необходимости достижения национальных целей развития и иных приоритетов социально - экономического развития Российской Федерации, Ханты - Мансийского автономного округа - Югры, Нефтеюганского района и сельского поселения Сентябрьский, установленных документами стратегического планирования, использования механизмов инициативного бюджетирования, предусматривающих учет мнения жителей сельского поселения Сентябрьский.</w:t>
      </w:r>
    </w:p>
    <w:p w:rsidR="007B6473" w:rsidRPr="007B6473" w:rsidRDefault="007B6473" w:rsidP="007B6473">
      <w:pPr>
        <w:tabs>
          <w:tab w:val="left" w:pos="1330"/>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В муниципальных программах, где предусмотрены мероприятия, имеющие приоритетное значение для жителей сельского поселения Сентябрьский и определяемые с учетом их мнения при реализации, необходимо учесть возможность направления на осуществление этих мероприятий не менее 5% расходов местного бюджета от средств, предусмотренных на реализацию данного мероприятия.</w:t>
      </w:r>
    </w:p>
    <w:p w:rsidR="007B6473" w:rsidRPr="007B6473" w:rsidRDefault="007B6473" w:rsidP="007B6473">
      <w:pPr>
        <w:tabs>
          <w:tab w:val="left" w:pos="1330"/>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18. Финансовое обеспечение муниципальной программы осуществляется за счет следующих источников:</w:t>
      </w:r>
    </w:p>
    <w:p w:rsidR="007B6473" w:rsidRPr="007B6473" w:rsidRDefault="007B6473" w:rsidP="007B6473">
      <w:pPr>
        <w:tabs>
          <w:tab w:val="left" w:pos="1330"/>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 средств федерального бюджета;</w:t>
      </w:r>
    </w:p>
    <w:p w:rsidR="007B6473" w:rsidRPr="007B6473" w:rsidRDefault="007B6473" w:rsidP="007B6473">
      <w:pPr>
        <w:tabs>
          <w:tab w:val="left" w:pos="1330"/>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 средств бюджета Ханты-Мансийского автономного округа-Югры (далее – средства бюджета автономного округа);</w:t>
      </w:r>
    </w:p>
    <w:p w:rsidR="007B6473" w:rsidRPr="007B6473" w:rsidRDefault="007B6473" w:rsidP="007B6473">
      <w:pPr>
        <w:tabs>
          <w:tab w:val="left" w:pos="1330"/>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 средств бюджета Нефтеюганского района (далее – средства района)</w:t>
      </w:r>
    </w:p>
    <w:p w:rsidR="007B6473" w:rsidRPr="007B6473" w:rsidRDefault="007B6473" w:rsidP="007B6473">
      <w:pPr>
        <w:tabs>
          <w:tab w:val="left" w:pos="1330"/>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 средств бюджета сельского поселения Сентябрьский (далее – средства местного бюджета);</w:t>
      </w:r>
    </w:p>
    <w:p w:rsidR="007B6473" w:rsidRPr="007B6473" w:rsidRDefault="007B6473" w:rsidP="007B6473">
      <w:pPr>
        <w:tabs>
          <w:tab w:val="left" w:pos="1330"/>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 иных источников;</w:t>
      </w:r>
    </w:p>
    <w:p w:rsidR="007B6473" w:rsidRPr="007B6473" w:rsidRDefault="007B6473" w:rsidP="007B6473">
      <w:pPr>
        <w:tabs>
          <w:tab w:val="left" w:pos="1330"/>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 xml:space="preserve">19. Планирование бюджетных ассигнований на реализацию муниципальной программы в очередном финансовом году и плановом периоде осуществляется с учетом ежегодной оценки эффективности реализации муниципальных программ в соответствии с нормативными правовыми актами, регулирующими порядок составления проекта бюджета сельского поселения Сентябрьский. </w:t>
      </w:r>
    </w:p>
    <w:p w:rsidR="007B6473" w:rsidRPr="007B6473" w:rsidRDefault="007B6473" w:rsidP="007B6473">
      <w:pPr>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20. Финансовое обеспечение муниципальных программ сельского поселения Сентябрьский за счет средств бюджета сельского поселения Сентябрьский определяется на очередной финансовый год и плановый период исходя из предельных объемов бюджетных ассигнований по финансовому обеспечению муниципальных программ сельского поселения Сентябрьский, за пределами планового периода – исходя из предельного объема расходов на реализацию муниципальных программ сельского поселения Сентябрьский.</w:t>
      </w:r>
    </w:p>
    <w:p w:rsidR="007B6473" w:rsidRPr="007B6473" w:rsidRDefault="007B6473" w:rsidP="007B6473">
      <w:pPr>
        <w:autoSpaceDE w:val="0"/>
        <w:autoSpaceDN w:val="0"/>
        <w:adjustRightInd w:val="0"/>
        <w:spacing w:after="0" w:line="240" w:lineRule="auto"/>
        <w:ind w:firstLine="709"/>
        <w:jc w:val="center"/>
        <w:rPr>
          <w:rFonts w:ascii="Times New Roman" w:hAnsi="Times New Roman"/>
          <w:sz w:val="20"/>
          <w:szCs w:val="20"/>
        </w:rPr>
      </w:pPr>
    </w:p>
    <w:p w:rsidR="007B6473" w:rsidRPr="007B6473" w:rsidRDefault="007B6473" w:rsidP="007B6473">
      <w:pPr>
        <w:autoSpaceDE w:val="0"/>
        <w:autoSpaceDN w:val="0"/>
        <w:adjustRightInd w:val="0"/>
        <w:spacing w:after="0" w:line="240" w:lineRule="auto"/>
        <w:ind w:firstLine="709"/>
        <w:jc w:val="center"/>
        <w:rPr>
          <w:rFonts w:ascii="Times New Roman" w:hAnsi="Times New Roman"/>
          <w:sz w:val="20"/>
          <w:szCs w:val="20"/>
        </w:rPr>
      </w:pPr>
      <w:r w:rsidRPr="007B6473">
        <w:rPr>
          <w:rFonts w:ascii="Times New Roman" w:hAnsi="Times New Roman"/>
          <w:sz w:val="20"/>
          <w:szCs w:val="20"/>
        </w:rPr>
        <w:t>4. Ответственность участников муниципальных программ                                             сельского поселения Сентябрьский</w:t>
      </w:r>
    </w:p>
    <w:p w:rsidR="007B6473" w:rsidRPr="007B6473" w:rsidRDefault="007B6473" w:rsidP="007B6473">
      <w:pPr>
        <w:tabs>
          <w:tab w:val="left" w:pos="1316"/>
        </w:tabs>
        <w:autoSpaceDE w:val="0"/>
        <w:autoSpaceDN w:val="0"/>
        <w:adjustRightInd w:val="0"/>
        <w:spacing w:after="0" w:line="240" w:lineRule="auto"/>
        <w:ind w:firstLine="709"/>
        <w:jc w:val="both"/>
        <w:rPr>
          <w:rFonts w:ascii="Times New Roman" w:hAnsi="Times New Roman"/>
          <w:b/>
          <w:sz w:val="20"/>
          <w:szCs w:val="20"/>
        </w:rPr>
      </w:pPr>
    </w:p>
    <w:p w:rsidR="007B6473" w:rsidRPr="007B6473" w:rsidRDefault="007B6473" w:rsidP="007B6473">
      <w:pPr>
        <w:tabs>
          <w:tab w:val="left" w:pos="1316"/>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21. Ответственный исполнитель в соответствии со статьей 45 Федерального закона от 28.06.2014 № 172-ФЗ «О стратегическом планировании в Российской Федерации» (далее – Федеральный закон № 172-ФЗ) несет дисциплинарную, гражданско-правовую ответственность за:</w:t>
      </w:r>
    </w:p>
    <w:p w:rsidR="007B6473" w:rsidRPr="007B6473" w:rsidRDefault="007B6473" w:rsidP="007B6473">
      <w:pPr>
        <w:tabs>
          <w:tab w:val="left" w:pos="1316"/>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достижение показателей, предусмотренных соглашениями о предоставлении межбюджетных трансфертов, поступивших из вышестоящего бюджета;</w:t>
      </w:r>
    </w:p>
    <w:p w:rsidR="007B6473" w:rsidRPr="007B6473" w:rsidRDefault="007B6473" w:rsidP="007B6473">
      <w:pPr>
        <w:tabs>
          <w:tab w:val="left" w:pos="1316"/>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достижение целевых показателей муниципальной программы сельского поселения Сентябрьский, в том числе установленных Указами Президента Российской Федерации;</w:t>
      </w:r>
    </w:p>
    <w:p w:rsidR="007B6473" w:rsidRPr="007B6473" w:rsidRDefault="007B6473" w:rsidP="007B6473">
      <w:pPr>
        <w:tabs>
          <w:tab w:val="left" w:pos="1316"/>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своевременную и качественную реализацию основных мероприятий муниципальной программы сельского поселения Сентябрьский;</w:t>
      </w:r>
    </w:p>
    <w:p w:rsidR="007B6473" w:rsidRPr="007B6473" w:rsidRDefault="007B6473" w:rsidP="007B6473">
      <w:pPr>
        <w:tabs>
          <w:tab w:val="left" w:pos="1316"/>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полноту и достоверность отчетности о реализации муниципальной программы сельского поселения Сентябрьский.</w:t>
      </w:r>
    </w:p>
    <w:p w:rsidR="007B6473" w:rsidRPr="007B6473" w:rsidRDefault="007B6473" w:rsidP="007B6473">
      <w:pPr>
        <w:tabs>
          <w:tab w:val="left" w:pos="1316"/>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t>22. Ответственный исполнитель при реализации основных мероприятий муниципальной программы сельского поселения Сентябрьский обеспечивает соблюдение требований бюджетного законодательства, предъявляемых, в том числе к нормативным правовым актам сельского поселения Сентябрьский, устанавливающим (регулирующим) предоставление субсидий (межбюджетных трансфертов) из вышестоящих бюджетов.</w:t>
      </w:r>
    </w:p>
    <w:p w:rsidR="007B6473" w:rsidRPr="007B6473" w:rsidRDefault="007B6473" w:rsidP="007B6473">
      <w:pPr>
        <w:tabs>
          <w:tab w:val="left" w:pos="1316"/>
        </w:tabs>
        <w:autoSpaceDE w:val="0"/>
        <w:autoSpaceDN w:val="0"/>
        <w:adjustRightInd w:val="0"/>
        <w:spacing w:after="0" w:line="240" w:lineRule="auto"/>
        <w:ind w:firstLine="709"/>
        <w:jc w:val="both"/>
        <w:rPr>
          <w:rFonts w:ascii="Times New Roman" w:hAnsi="Times New Roman"/>
          <w:sz w:val="20"/>
          <w:szCs w:val="20"/>
        </w:rPr>
      </w:pPr>
      <w:r w:rsidRPr="007B6473">
        <w:rPr>
          <w:rFonts w:ascii="Times New Roman" w:hAnsi="Times New Roman"/>
          <w:sz w:val="20"/>
          <w:szCs w:val="20"/>
        </w:rPr>
        <w:lastRenderedPageBreak/>
        <w:t>23. Соисполнитель в соответствии со статьей 45 Федерального закона № 172-ФЗ несет дисциплинарную, гражданско-правовую и административную ответственность за своевременную и качественную реализацию основных мероприятий муниципальной программы.</w:t>
      </w:r>
    </w:p>
    <w:p w:rsidR="007B6473" w:rsidRPr="007B6473" w:rsidRDefault="007B6473" w:rsidP="007B6473">
      <w:pPr>
        <w:tabs>
          <w:tab w:val="left" w:pos="1316"/>
        </w:tabs>
        <w:autoSpaceDE w:val="0"/>
        <w:autoSpaceDN w:val="0"/>
        <w:adjustRightInd w:val="0"/>
        <w:spacing w:after="0" w:line="240" w:lineRule="auto"/>
        <w:ind w:firstLine="709"/>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right"/>
        <w:rPr>
          <w:rFonts w:ascii="Times New Roman" w:hAnsi="Times New Roman"/>
          <w:sz w:val="20"/>
          <w:szCs w:val="20"/>
        </w:rPr>
      </w:pPr>
      <w:r w:rsidRPr="007B6473">
        <w:rPr>
          <w:rFonts w:ascii="Times New Roman" w:hAnsi="Times New Roman"/>
          <w:sz w:val="20"/>
          <w:szCs w:val="20"/>
        </w:rPr>
        <w:t>Приложение 2</w:t>
      </w:r>
    </w:p>
    <w:p w:rsidR="007B6473" w:rsidRPr="007B6473" w:rsidRDefault="007B6473" w:rsidP="007B6473">
      <w:pPr>
        <w:widowControl w:val="0"/>
        <w:autoSpaceDE w:val="0"/>
        <w:autoSpaceDN w:val="0"/>
        <w:adjustRightInd w:val="0"/>
        <w:spacing w:after="0" w:line="240" w:lineRule="auto"/>
        <w:ind w:firstLine="568"/>
        <w:jc w:val="right"/>
        <w:rPr>
          <w:rFonts w:ascii="Times New Roman" w:hAnsi="Times New Roman"/>
          <w:sz w:val="20"/>
          <w:szCs w:val="20"/>
        </w:rPr>
      </w:pPr>
      <w:r w:rsidRPr="007B6473">
        <w:rPr>
          <w:rFonts w:ascii="Times New Roman" w:hAnsi="Times New Roman"/>
          <w:sz w:val="20"/>
          <w:szCs w:val="20"/>
        </w:rPr>
        <w:t>к постановлению администрации</w:t>
      </w:r>
    </w:p>
    <w:p w:rsidR="007B6473" w:rsidRPr="007B6473" w:rsidRDefault="007B6473" w:rsidP="007B6473">
      <w:pPr>
        <w:widowControl w:val="0"/>
        <w:autoSpaceDE w:val="0"/>
        <w:autoSpaceDN w:val="0"/>
        <w:adjustRightInd w:val="0"/>
        <w:spacing w:after="0" w:line="240" w:lineRule="auto"/>
        <w:ind w:firstLine="568"/>
        <w:jc w:val="right"/>
        <w:rPr>
          <w:rFonts w:ascii="Times New Roman" w:hAnsi="Times New Roman"/>
          <w:sz w:val="20"/>
          <w:szCs w:val="20"/>
        </w:rPr>
      </w:pPr>
      <w:r w:rsidRPr="007B6473">
        <w:rPr>
          <w:rFonts w:ascii="Times New Roman" w:hAnsi="Times New Roman"/>
          <w:sz w:val="20"/>
          <w:szCs w:val="20"/>
        </w:rPr>
        <w:t>сельского поселения Сентябрьский</w:t>
      </w:r>
    </w:p>
    <w:p w:rsidR="007B6473" w:rsidRPr="007B6473" w:rsidRDefault="007B6473" w:rsidP="007B6473">
      <w:pPr>
        <w:widowControl w:val="0"/>
        <w:autoSpaceDE w:val="0"/>
        <w:autoSpaceDN w:val="0"/>
        <w:adjustRightInd w:val="0"/>
        <w:spacing w:after="0" w:line="240" w:lineRule="auto"/>
        <w:ind w:firstLine="568"/>
        <w:jc w:val="right"/>
        <w:rPr>
          <w:rFonts w:ascii="Times New Roman" w:hAnsi="Times New Roman"/>
          <w:sz w:val="20"/>
          <w:szCs w:val="20"/>
        </w:rPr>
      </w:pPr>
      <w:r w:rsidRPr="007B6473">
        <w:rPr>
          <w:rFonts w:ascii="Times New Roman" w:hAnsi="Times New Roman"/>
          <w:sz w:val="20"/>
          <w:szCs w:val="20"/>
        </w:rPr>
        <w:t>от 30 декабря 2021 года № 167</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spacing w:after="0" w:line="240" w:lineRule="auto"/>
        <w:ind w:firstLine="567"/>
        <w:jc w:val="center"/>
        <w:outlineLvl w:val="1"/>
        <w:rPr>
          <w:rFonts w:ascii="Times New Roman" w:hAnsi="Times New Roman"/>
          <w:bCs/>
          <w:iCs/>
          <w:sz w:val="20"/>
          <w:szCs w:val="20"/>
        </w:rPr>
      </w:pPr>
      <w:r w:rsidRPr="007B6473">
        <w:rPr>
          <w:rFonts w:ascii="Times New Roman" w:hAnsi="Times New Roman"/>
          <w:bCs/>
          <w:iCs/>
          <w:sz w:val="20"/>
          <w:szCs w:val="20"/>
        </w:rPr>
        <w:t>МОДЕЛЬНАЯ</w:t>
      </w:r>
    </w:p>
    <w:p w:rsidR="007B6473" w:rsidRPr="007B6473" w:rsidRDefault="007B6473" w:rsidP="007B6473">
      <w:pPr>
        <w:spacing w:after="0" w:line="240" w:lineRule="auto"/>
        <w:ind w:firstLine="567"/>
        <w:jc w:val="center"/>
        <w:outlineLvl w:val="1"/>
        <w:rPr>
          <w:rFonts w:ascii="Times New Roman" w:hAnsi="Times New Roman"/>
          <w:bCs/>
          <w:iCs/>
          <w:sz w:val="20"/>
          <w:szCs w:val="20"/>
        </w:rPr>
      </w:pPr>
      <w:r w:rsidRPr="007B6473">
        <w:rPr>
          <w:rFonts w:ascii="Times New Roman" w:hAnsi="Times New Roman"/>
          <w:bCs/>
          <w:iCs/>
          <w:sz w:val="20"/>
          <w:szCs w:val="20"/>
        </w:rPr>
        <w:t>муниципальная программа сельского поселения Сентябрьский</w:t>
      </w:r>
    </w:p>
    <w:p w:rsidR="007B6473" w:rsidRPr="007B6473" w:rsidRDefault="007B6473" w:rsidP="007B6473">
      <w:pPr>
        <w:spacing w:after="0" w:line="240" w:lineRule="auto"/>
        <w:ind w:firstLine="709"/>
        <w:jc w:val="center"/>
        <w:outlineLvl w:val="1"/>
        <w:rPr>
          <w:rFonts w:ascii="Times New Roman" w:hAnsi="Times New Roman"/>
          <w:b/>
          <w:bCs/>
          <w:iCs/>
          <w:sz w:val="20"/>
          <w:szCs w:val="20"/>
        </w:rPr>
      </w:pPr>
    </w:p>
    <w:p w:rsidR="007B6473" w:rsidRPr="007B6473" w:rsidRDefault="007B6473" w:rsidP="00DB010D">
      <w:pPr>
        <w:numPr>
          <w:ilvl w:val="0"/>
          <w:numId w:val="21"/>
        </w:numPr>
        <w:spacing w:after="0" w:line="240" w:lineRule="auto"/>
        <w:ind w:left="0" w:firstLine="709"/>
        <w:jc w:val="both"/>
        <w:outlineLvl w:val="1"/>
        <w:rPr>
          <w:rFonts w:ascii="Times New Roman" w:hAnsi="Times New Roman"/>
          <w:bCs/>
          <w:iCs/>
          <w:sz w:val="20"/>
          <w:szCs w:val="20"/>
        </w:rPr>
      </w:pPr>
      <w:r w:rsidRPr="007B6473">
        <w:rPr>
          <w:rFonts w:ascii="Times New Roman" w:hAnsi="Times New Roman"/>
          <w:bCs/>
          <w:iCs/>
          <w:sz w:val="20"/>
          <w:szCs w:val="20"/>
        </w:rPr>
        <w:t>Модельная муниципальная программа сельского поселения Сентябрьский определяет структуру муниципальной программы сельского поселения Сентябрьский (далее - сельское поселение, муниципальная программа), содержание, механизмы реализации ее основных мероприятий.</w:t>
      </w:r>
    </w:p>
    <w:p w:rsidR="007B6473" w:rsidRPr="007B6473" w:rsidRDefault="007B6473" w:rsidP="007B6473">
      <w:pPr>
        <w:autoSpaceDE w:val="0"/>
        <w:autoSpaceDN w:val="0"/>
        <w:adjustRightInd w:val="0"/>
        <w:spacing w:after="0" w:line="240" w:lineRule="auto"/>
        <w:ind w:firstLine="709"/>
        <w:jc w:val="both"/>
        <w:rPr>
          <w:rFonts w:ascii="Times New Roman" w:hAnsi="Times New Roman"/>
          <w:bCs/>
          <w:iCs/>
          <w:sz w:val="20"/>
          <w:szCs w:val="20"/>
        </w:rPr>
      </w:pPr>
      <w:r w:rsidRPr="007B6473">
        <w:rPr>
          <w:rFonts w:ascii="Times New Roman" w:hAnsi="Times New Roman"/>
          <w:bCs/>
          <w:iCs/>
          <w:sz w:val="20"/>
          <w:szCs w:val="20"/>
        </w:rPr>
        <w:t>2. Муниципальная программа содержит:</w:t>
      </w:r>
    </w:p>
    <w:p w:rsidR="007B6473" w:rsidRPr="007B6473" w:rsidRDefault="007B6473" w:rsidP="007B6473">
      <w:pPr>
        <w:autoSpaceDE w:val="0"/>
        <w:autoSpaceDN w:val="0"/>
        <w:adjustRightInd w:val="0"/>
        <w:spacing w:after="0" w:line="240" w:lineRule="auto"/>
        <w:ind w:firstLine="709"/>
        <w:jc w:val="both"/>
        <w:rPr>
          <w:rFonts w:ascii="Times New Roman" w:hAnsi="Times New Roman"/>
          <w:bCs/>
          <w:iCs/>
          <w:sz w:val="20"/>
          <w:szCs w:val="20"/>
        </w:rPr>
      </w:pPr>
      <w:r w:rsidRPr="007B6473">
        <w:rPr>
          <w:rFonts w:ascii="Times New Roman" w:hAnsi="Times New Roman"/>
          <w:bCs/>
          <w:iCs/>
          <w:sz w:val="20"/>
          <w:szCs w:val="20"/>
        </w:rPr>
        <w:t>2.1. Паспорт муниципальной программы по форме</w:t>
      </w:r>
      <w:r w:rsidRPr="007B6473">
        <w:rPr>
          <w:rFonts w:ascii="Times New Roman" w:hAnsi="Times New Roman"/>
          <w:b/>
          <w:bCs/>
          <w:sz w:val="20"/>
          <w:szCs w:val="20"/>
        </w:rPr>
        <w:t xml:space="preserve"> </w:t>
      </w:r>
      <w:r w:rsidRPr="007B6473">
        <w:rPr>
          <w:rFonts w:ascii="Times New Roman" w:hAnsi="Times New Roman"/>
          <w:bCs/>
          <w:iCs/>
          <w:sz w:val="20"/>
          <w:szCs w:val="20"/>
        </w:rPr>
        <w:t xml:space="preserve">согласно </w:t>
      </w:r>
      <w:hyperlink r:id="rId149" w:history="1">
        <w:r w:rsidRPr="007B6473">
          <w:rPr>
            <w:rFonts w:ascii="Times New Roman" w:hAnsi="Times New Roman"/>
            <w:bCs/>
            <w:iCs/>
            <w:sz w:val="20"/>
            <w:szCs w:val="20"/>
          </w:rPr>
          <w:t>таблице</w:t>
        </w:r>
      </w:hyperlink>
      <w:r w:rsidRPr="007B6473">
        <w:rPr>
          <w:rFonts w:ascii="Times New Roman" w:hAnsi="Times New Roman"/>
          <w:bCs/>
          <w:iCs/>
          <w:sz w:val="20"/>
          <w:szCs w:val="20"/>
        </w:rPr>
        <w:t xml:space="preserve"> 1.</w:t>
      </w:r>
    </w:p>
    <w:p w:rsidR="007B6473" w:rsidRPr="007B6473" w:rsidRDefault="007B6473" w:rsidP="007B6473">
      <w:pPr>
        <w:autoSpaceDE w:val="0"/>
        <w:autoSpaceDN w:val="0"/>
        <w:adjustRightInd w:val="0"/>
        <w:spacing w:after="0" w:line="240" w:lineRule="auto"/>
        <w:ind w:firstLine="709"/>
        <w:jc w:val="both"/>
        <w:rPr>
          <w:rFonts w:ascii="Times New Roman" w:hAnsi="Times New Roman"/>
          <w:bCs/>
          <w:iCs/>
          <w:sz w:val="20"/>
          <w:szCs w:val="20"/>
        </w:rPr>
      </w:pPr>
      <w:r w:rsidRPr="007B6473">
        <w:rPr>
          <w:rFonts w:ascii="Times New Roman" w:hAnsi="Times New Roman"/>
          <w:bCs/>
          <w:iCs/>
          <w:sz w:val="20"/>
          <w:szCs w:val="20"/>
        </w:rPr>
        <w:t>2.2. Приложения, содержащие:</w:t>
      </w:r>
    </w:p>
    <w:p w:rsidR="007B6473" w:rsidRPr="007B6473" w:rsidRDefault="007B6473" w:rsidP="007B6473">
      <w:pPr>
        <w:autoSpaceDE w:val="0"/>
        <w:autoSpaceDN w:val="0"/>
        <w:adjustRightInd w:val="0"/>
        <w:spacing w:after="0" w:line="240" w:lineRule="auto"/>
        <w:ind w:firstLine="709"/>
        <w:jc w:val="both"/>
        <w:rPr>
          <w:rFonts w:ascii="Times New Roman" w:hAnsi="Times New Roman"/>
          <w:bCs/>
          <w:iCs/>
          <w:sz w:val="20"/>
          <w:szCs w:val="20"/>
        </w:rPr>
      </w:pPr>
      <w:r w:rsidRPr="007B6473">
        <w:rPr>
          <w:rFonts w:ascii="Times New Roman" w:hAnsi="Times New Roman"/>
          <w:bCs/>
          <w:iCs/>
          <w:sz w:val="20"/>
          <w:szCs w:val="20"/>
        </w:rPr>
        <w:t>2.2.1. Распределение финансовых ресурсов муниципальной программы (по годам) согласно таблице 2.</w:t>
      </w:r>
    </w:p>
    <w:p w:rsidR="007B6473" w:rsidRPr="007B6473" w:rsidRDefault="007B6473" w:rsidP="007B6473">
      <w:pPr>
        <w:autoSpaceDE w:val="0"/>
        <w:autoSpaceDN w:val="0"/>
        <w:adjustRightInd w:val="0"/>
        <w:spacing w:after="0" w:line="240" w:lineRule="auto"/>
        <w:ind w:firstLine="709"/>
        <w:jc w:val="both"/>
        <w:rPr>
          <w:rFonts w:ascii="Times New Roman" w:hAnsi="Times New Roman"/>
          <w:bCs/>
          <w:iCs/>
          <w:sz w:val="20"/>
          <w:szCs w:val="20"/>
        </w:rPr>
      </w:pPr>
      <w:r w:rsidRPr="007B6473">
        <w:rPr>
          <w:rFonts w:ascii="Times New Roman" w:hAnsi="Times New Roman"/>
          <w:bCs/>
          <w:iCs/>
          <w:sz w:val="20"/>
          <w:szCs w:val="20"/>
        </w:rPr>
        <w:t>2.2.2. Перечень основных мероприятий муниципальной программы согласно таблице 3.</w:t>
      </w:r>
    </w:p>
    <w:p w:rsidR="007B6473" w:rsidRPr="007B6473" w:rsidRDefault="007B6473" w:rsidP="007B6473">
      <w:pPr>
        <w:autoSpaceDE w:val="0"/>
        <w:autoSpaceDN w:val="0"/>
        <w:adjustRightInd w:val="0"/>
        <w:spacing w:after="0" w:line="240" w:lineRule="auto"/>
        <w:ind w:firstLine="709"/>
        <w:jc w:val="both"/>
        <w:rPr>
          <w:rFonts w:ascii="Times New Roman" w:hAnsi="Times New Roman"/>
          <w:bCs/>
          <w:iCs/>
          <w:sz w:val="20"/>
          <w:szCs w:val="20"/>
        </w:rPr>
      </w:pPr>
      <w:r w:rsidRPr="007B6473">
        <w:rPr>
          <w:rFonts w:ascii="Times New Roman" w:hAnsi="Times New Roman"/>
          <w:bCs/>
          <w:iCs/>
          <w:sz w:val="20"/>
          <w:szCs w:val="20"/>
        </w:rPr>
        <w:t>2.2.3. Порядок реализации основных мероприятий муниципальной программы может утверждаться отдельными нормативными правовыми актами сельского поселения Сентябрьский, подготовку которых или внесение в них изменений осуществляют ответственные исполнители и соисполнители, непосредственно реализующие эти мероприятия муниципальной программы. В этом случае в таблице 3 «Перечень основных мероприятий муниципальной программы» необходимо заполнять графу 4.</w:t>
      </w:r>
    </w:p>
    <w:p w:rsidR="007B6473" w:rsidRPr="007B6473" w:rsidRDefault="007B6473" w:rsidP="007B6473">
      <w:pPr>
        <w:autoSpaceDE w:val="0"/>
        <w:autoSpaceDN w:val="0"/>
        <w:adjustRightInd w:val="0"/>
        <w:spacing w:after="0" w:line="240" w:lineRule="auto"/>
        <w:ind w:firstLine="709"/>
        <w:jc w:val="both"/>
        <w:rPr>
          <w:rFonts w:ascii="Times New Roman" w:hAnsi="Times New Roman"/>
          <w:bCs/>
          <w:iCs/>
          <w:sz w:val="20"/>
          <w:szCs w:val="20"/>
        </w:rPr>
      </w:pPr>
      <w:r w:rsidRPr="007B6473">
        <w:rPr>
          <w:rFonts w:ascii="Times New Roman" w:hAnsi="Times New Roman"/>
          <w:sz w:val="20"/>
          <w:szCs w:val="20"/>
        </w:rPr>
        <w:t xml:space="preserve">2.2.4. При заполнении таблицы 3 </w:t>
      </w:r>
      <w:r w:rsidRPr="007B6473">
        <w:rPr>
          <w:rFonts w:ascii="Times New Roman" w:hAnsi="Times New Roman"/>
          <w:bCs/>
          <w:iCs/>
          <w:sz w:val="20"/>
          <w:szCs w:val="20"/>
        </w:rPr>
        <w:t>«Перечень основных мероприятий муниципальной программы»</w:t>
      </w:r>
      <w:r w:rsidRPr="007B6473">
        <w:rPr>
          <w:rFonts w:ascii="Times New Roman" w:hAnsi="Times New Roman"/>
          <w:sz w:val="20"/>
          <w:szCs w:val="20"/>
        </w:rPr>
        <w:t xml:space="preserve"> муниципальной программы</w:t>
      </w:r>
      <w:r w:rsidRPr="007B6473">
        <w:rPr>
          <w:rFonts w:ascii="Times New Roman" w:hAnsi="Times New Roman"/>
          <w:color w:val="000000"/>
          <w:sz w:val="20"/>
          <w:szCs w:val="20"/>
        </w:rPr>
        <w:t xml:space="preserve"> сельского поселения Сентябрьский «Формирование современной городской среды в муниципальном образовании сельское поселение Сентябрьский»</w:t>
      </w:r>
      <w:r w:rsidRPr="007B6473">
        <w:rPr>
          <w:rFonts w:ascii="Times New Roman" w:hAnsi="Times New Roman"/>
          <w:sz w:val="20"/>
          <w:szCs w:val="20"/>
        </w:rPr>
        <w:t xml:space="preserve"> необходимо отражать мероприятия, реализуемые в рамках основного мероприятия программы.</w:t>
      </w:r>
    </w:p>
    <w:p w:rsidR="007B6473" w:rsidRPr="007B6473" w:rsidRDefault="007B6473" w:rsidP="007B6473">
      <w:pPr>
        <w:tabs>
          <w:tab w:val="left" w:pos="0"/>
        </w:tabs>
        <w:autoSpaceDE w:val="0"/>
        <w:autoSpaceDN w:val="0"/>
        <w:adjustRightInd w:val="0"/>
        <w:spacing w:after="0" w:line="240" w:lineRule="auto"/>
        <w:jc w:val="both"/>
        <w:rPr>
          <w:rFonts w:ascii="Times New Roman" w:hAnsi="Times New Roman"/>
          <w:bCs/>
          <w:iCs/>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spacing w:after="0" w:line="240" w:lineRule="auto"/>
        <w:jc w:val="right"/>
        <w:outlineLvl w:val="1"/>
        <w:rPr>
          <w:rFonts w:ascii="Times New Roman" w:hAnsi="Times New Roman"/>
          <w:bCs/>
          <w:iCs/>
          <w:sz w:val="20"/>
          <w:szCs w:val="20"/>
        </w:rPr>
      </w:pPr>
      <w:r w:rsidRPr="007B6473">
        <w:rPr>
          <w:rFonts w:ascii="Times New Roman" w:hAnsi="Times New Roman"/>
          <w:bCs/>
          <w:iCs/>
          <w:sz w:val="20"/>
          <w:szCs w:val="20"/>
        </w:rPr>
        <w:lastRenderedPageBreak/>
        <w:tab/>
        <w:t>Таблица 1</w:t>
      </w:r>
    </w:p>
    <w:p w:rsidR="007B6473" w:rsidRPr="007B6473" w:rsidRDefault="007B6473" w:rsidP="007B6473">
      <w:pPr>
        <w:spacing w:after="0" w:line="240" w:lineRule="auto"/>
        <w:ind w:firstLine="567"/>
        <w:jc w:val="center"/>
        <w:outlineLvl w:val="1"/>
        <w:rPr>
          <w:rFonts w:ascii="Times New Roman" w:hAnsi="Times New Roman"/>
          <w:bCs/>
          <w:iCs/>
          <w:sz w:val="20"/>
          <w:szCs w:val="20"/>
        </w:rPr>
      </w:pPr>
      <w:r w:rsidRPr="007B6473">
        <w:rPr>
          <w:rFonts w:ascii="Times New Roman" w:hAnsi="Times New Roman"/>
          <w:bCs/>
          <w:iCs/>
          <w:sz w:val="20"/>
          <w:szCs w:val="20"/>
        </w:rPr>
        <w:t>СТРУКТУРА МУНИЦИПАЛЬНОЙ ПРОГРАММЫ СЕЛЬСКОГО ПОСЕЛЕНИЯ СЕНТЯБРЬСКИЙ</w:t>
      </w:r>
    </w:p>
    <w:p w:rsidR="007B6473" w:rsidRPr="007B6473" w:rsidRDefault="007B6473" w:rsidP="007B6473">
      <w:pPr>
        <w:spacing w:after="0" w:line="240" w:lineRule="auto"/>
        <w:ind w:firstLine="567"/>
        <w:jc w:val="center"/>
        <w:outlineLvl w:val="1"/>
        <w:rPr>
          <w:rFonts w:ascii="Times New Roman" w:hAnsi="Times New Roman"/>
          <w:b/>
          <w:bCs/>
          <w:iCs/>
          <w:sz w:val="20"/>
          <w:szCs w:val="20"/>
        </w:rPr>
      </w:pPr>
    </w:p>
    <w:p w:rsidR="007B6473" w:rsidRPr="007B6473" w:rsidRDefault="007B6473" w:rsidP="007B6473">
      <w:pPr>
        <w:spacing w:after="0" w:line="240" w:lineRule="auto"/>
        <w:ind w:firstLine="567"/>
        <w:jc w:val="center"/>
        <w:outlineLvl w:val="1"/>
        <w:rPr>
          <w:rFonts w:ascii="Times New Roman" w:hAnsi="Times New Roman"/>
          <w:bCs/>
          <w:iCs/>
          <w:sz w:val="20"/>
          <w:szCs w:val="20"/>
        </w:rPr>
      </w:pPr>
      <w:r w:rsidRPr="007B6473">
        <w:rPr>
          <w:rFonts w:ascii="Times New Roman" w:hAnsi="Times New Roman"/>
          <w:bCs/>
          <w:iCs/>
          <w:sz w:val="20"/>
          <w:szCs w:val="20"/>
        </w:rPr>
        <w:t>ПАСПОРТ</w:t>
      </w:r>
    </w:p>
    <w:p w:rsidR="007B6473" w:rsidRPr="007B6473" w:rsidRDefault="007B6473" w:rsidP="007B6473">
      <w:pPr>
        <w:spacing w:after="0" w:line="240" w:lineRule="auto"/>
        <w:ind w:firstLine="567"/>
        <w:jc w:val="center"/>
        <w:outlineLvl w:val="1"/>
        <w:rPr>
          <w:rFonts w:ascii="Times New Roman" w:hAnsi="Times New Roman"/>
          <w:bCs/>
          <w:iCs/>
          <w:sz w:val="20"/>
          <w:szCs w:val="20"/>
        </w:rPr>
      </w:pPr>
      <w:r w:rsidRPr="007B6473">
        <w:rPr>
          <w:rFonts w:ascii="Times New Roman" w:hAnsi="Times New Roman"/>
          <w:bCs/>
          <w:iCs/>
          <w:sz w:val="20"/>
          <w:szCs w:val="20"/>
        </w:rPr>
        <w:t xml:space="preserve">муниципальной программы сельского поселения Сентябрьский </w:t>
      </w:r>
    </w:p>
    <w:p w:rsidR="007B6473" w:rsidRPr="007B6473" w:rsidRDefault="007B6473" w:rsidP="007B6473">
      <w:pPr>
        <w:spacing w:after="0" w:line="240" w:lineRule="auto"/>
        <w:ind w:firstLine="567"/>
        <w:jc w:val="both"/>
        <w:outlineLvl w:val="1"/>
        <w:rPr>
          <w:rFonts w:ascii="Times New Roman" w:hAnsi="Times New Roman"/>
          <w:b/>
          <w:bCs/>
          <w:iCs/>
          <w:sz w:val="20"/>
          <w:szCs w:val="2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09"/>
        <w:gridCol w:w="1275"/>
        <w:gridCol w:w="1134"/>
        <w:gridCol w:w="993"/>
        <w:gridCol w:w="850"/>
        <w:gridCol w:w="851"/>
        <w:gridCol w:w="850"/>
        <w:gridCol w:w="851"/>
        <w:gridCol w:w="992"/>
        <w:gridCol w:w="992"/>
        <w:gridCol w:w="851"/>
        <w:gridCol w:w="1275"/>
        <w:gridCol w:w="1418"/>
      </w:tblGrid>
      <w:tr w:rsidR="007B6473" w:rsidRPr="007B6473" w:rsidTr="007B6473">
        <w:tc>
          <w:tcPr>
            <w:tcW w:w="2269" w:type="dxa"/>
          </w:tcPr>
          <w:p w:rsidR="007B6473" w:rsidRPr="007B6473" w:rsidRDefault="007B6473" w:rsidP="007B6473">
            <w:pPr>
              <w:spacing w:after="0" w:line="240" w:lineRule="auto"/>
              <w:outlineLvl w:val="1"/>
              <w:rPr>
                <w:rFonts w:ascii="Times New Roman" w:hAnsi="Times New Roman"/>
                <w:bCs/>
                <w:iCs/>
                <w:sz w:val="20"/>
                <w:szCs w:val="20"/>
                <w:lang w:val="en-US"/>
              </w:rPr>
            </w:pPr>
            <w:r w:rsidRPr="007B6473">
              <w:rPr>
                <w:rFonts w:ascii="Times New Roman" w:hAnsi="Times New Roman"/>
                <w:bCs/>
                <w:iCs/>
                <w:sz w:val="20"/>
                <w:szCs w:val="20"/>
              </w:rPr>
              <w:t>Наименование муниципальной программы &lt;</w:t>
            </w:r>
            <w:r w:rsidRPr="007B6473">
              <w:rPr>
                <w:rFonts w:ascii="Times New Roman" w:hAnsi="Times New Roman"/>
                <w:bCs/>
                <w:iCs/>
                <w:sz w:val="20"/>
                <w:szCs w:val="20"/>
                <w:lang w:val="en-US"/>
              </w:rPr>
              <w:t>1&gt;</w:t>
            </w:r>
          </w:p>
        </w:tc>
        <w:tc>
          <w:tcPr>
            <w:tcW w:w="7513" w:type="dxa"/>
            <w:gridSpan w:val="8"/>
          </w:tcPr>
          <w:p w:rsidR="007B6473" w:rsidRPr="007B6473" w:rsidRDefault="007B6473" w:rsidP="007B6473">
            <w:pPr>
              <w:spacing w:after="0" w:line="240" w:lineRule="auto"/>
              <w:outlineLvl w:val="1"/>
              <w:rPr>
                <w:rFonts w:ascii="Times New Roman" w:hAnsi="Times New Roman"/>
                <w:bCs/>
                <w:iCs/>
                <w:sz w:val="20"/>
                <w:szCs w:val="20"/>
              </w:rPr>
            </w:pPr>
          </w:p>
        </w:tc>
        <w:tc>
          <w:tcPr>
            <w:tcW w:w="2835" w:type="dxa"/>
            <w:gridSpan w:val="3"/>
          </w:tcPr>
          <w:p w:rsidR="007B6473" w:rsidRPr="007B6473" w:rsidRDefault="007B6473" w:rsidP="007B6473">
            <w:pPr>
              <w:spacing w:after="0" w:line="240" w:lineRule="auto"/>
              <w:outlineLvl w:val="1"/>
              <w:rPr>
                <w:rFonts w:ascii="Times New Roman" w:hAnsi="Times New Roman"/>
                <w:bCs/>
                <w:iCs/>
                <w:sz w:val="20"/>
                <w:szCs w:val="20"/>
                <w:lang w:val="en-US"/>
              </w:rPr>
            </w:pPr>
            <w:r w:rsidRPr="007B6473">
              <w:rPr>
                <w:rFonts w:ascii="Times New Roman" w:hAnsi="Times New Roman"/>
                <w:bCs/>
                <w:iCs/>
                <w:sz w:val="20"/>
                <w:szCs w:val="20"/>
              </w:rPr>
              <w:t>Сроки реализации муниципальной программы</w:t>
            </w:r>
            <w:r w:rsidRPr="007B6473">
              <w:rPr>
                <w:rFonts w:ascii="Times New Roman" w:hAnsi="Times New Roman"/>
                <w:bCs/>
                <w:iCs/>
                <w:sz w:val="20"/>
                <w:szCs w:val="20"/>
                <w:lang w:val="en-US"/>
              </w:rPr>
              <w:t xml:space="preserve"> &lt;2&gt;</w:t>
            </w:r>
          </w:p>
        </w:tc>
        <w:tc>
          <w:tcPr>
            <w:tcW w:w="2693" w:type="dxa"/>
            <w:gridSpan w:val="2"/>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tcPr>
          <w:p w:rsidR="007B6473" w:rsidRPr="007B6473" w:rsidRDefault="007B6473" w:rsidP="007B6473">
            <w:pPr>
              <w:spacing w:after="0" w:line="240" w:lineRule="auto"/>
              <w:outlineLvl w:val="1"/>
              <w:rPr>
                <w:rFonts w:ascii="Times New Roman" w:hAnsi="Times New Roman"/>
                <w:bCs/>
                <w:iCs/>
                <w:sz w:val="20"/>
                <w:szCs w:val="20"/>
                <w:lang w:val="en-US"/>
              </w:rPr>
            </w:pPr>
            <w:r w:rsidRPr="007B6473">
              <w:rPr>
                <w:rFonts w:ascii="Times New Roman" w:hAnsi="Times New Roman"/>
                <w:bCs/>
                <w:iCs/>
                <w:sz w:val="20"/>
                <w:szCs w:val="20"/>
              </w:rPr>
              <w:t>Тип муниципальной программы</w:t>
            </w:r>
            <w:r w:rsidRPr="007B6473">
              <w:rPr>
                <w:rFonts w:ascii="Times New Roman" w:hAnsi="Times New Roman"/>
                <w:bCs/>
                <w:iCs/>
                <w:sz w:val="20"/>
                <w:szCs w:val="20"/>
                <w:lang w:val="en-US"/>
              </w:rPr>
              <w:t xml:space="preserve"> &lt;3&gt;</w:t>
            </w:r>
          </w:p>
        </w:tc>
        <w:tc>
          <w:tcPr>
            <w:tcW w:w="13041" w:type="dxa"/>
            <w:gridSpan w:val="13"/>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tcPr>
          <w:p w:rsidR="007B6473" w:rsidRPr="007B6473" w:rsidRDefault="007B6473" w:rsidP="007B6473">
            <w:pPr>
              <w:spacing w:after="0" w:line="240" w:lineRule="auto"/>
              <w:outlineLvl w:val="1"/>
              <w:rPr>
                <w:rFonts w:ascii="Times New Roman" w:hAnsi="Times New Roman"/>
                <w:bCs/>
                <w:iCs/>
                <w:sz w:val="20"/>
                <w:szCs w:val="20"/>
                <w:lang w:val="en-US"/>
              </w:rPr>
            </w:pPr>
            <w:r w:rsidRPr="007B6473">
              <w:rPr>
                <w:rFonts w:ascii="Times New Roman" w:hAnsi="Times New Roman"/>
                <w:bCs/>
                <w:iCs/>
                <w:sz w:val="20"/>
                <w:szCs w:val="20"/>
              </w:rPr>
              <w:t>Ответственный исполнитель муниципальной программы</w:t>
            </w:r>
            <w:r w:rsidRPr="007B6473">
              <w:rPr>
                <w:rFonts w:ascii="Times New Roman" w:hAnsi="Times New Roman"/>
                <w:bCs/>
                <w:iCs/>
                <w:sz w:val="20"/>
                <w:szCs w:val="20"/>
                <w:lang w:val="en-US"/>
              </w:rPr>
              <w:t xml:space="preserve"> &lt;</w:t>
            </w:r>
            <w:r w:rsidRPr="007B6473">
              <w:rPr>
                <w:rFonts w:ascii="Times New Roman" w:hAnsi="Times New Roman"/>
                <w:bCs/>
                <w:iCs/>
                <w:sz w:val="20"/>
                <w:szCs w:val="20"/>
              </w:rPr>
              <w:t>4</w:t>
            </w:r>
            <w:r w:rsidRPr="007B6473">
              <w:rPr>
                <w:rFonts w:ascii="Times New Roman" w:hAnsi="Times New Roman"/>
                <w:bCs/>
                <w:iCs/>
                <w:sz w:val="20"/>
                <w:szCs w:val="20"/>
                <w:lang w:val="en-US"/>
              </w:rPr>
              <w:t>&gt;</w:t>
            </w:r>
          </w:p>
        </w:tc>
        <w:tc>
          <w:tcPr>
            <w:tcW w:w="13041" w:type="dxa"/>
            <w:gridSpan w:val="13"/>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tcPr>
          <w:p w:rsidR="007B6473" w:rsidRPr="007B6473" w:rsidRDefault="007B6473" w:rsidP="007B6473">
            <w:pPr>
              <w:spacing w:after="0" w:line="240" w:lineRule="auto"/>
              <w:outlineLvl w:val="1"/>
              <w:rPr>
                <w:rFonts w:ascii="Times New Roman" w:hAnsi="Times New Roman"/>
                <w:bCs/>
                <w:iCs/>
                <w:sz w:val="20"/>
                <w:szCs w:val="20"/>
                <w:lang w:val="en-US"/>
              </w:rPr>
            </w:pPr>
            <w:r w:rsidRPr="007B6473">
              <w:rPr>
                <w:rFonts w:ascii="Times New Roman" w:hAnsi="Times New Roman"/>
                <w:bCs/>
                <w:iCs/>
                <w:sz w:val="20"/>
                <w:szCs w:val="20"/>
              </w:rPr>
              <w:t>Соисполнители муниципальной программы</w:t>
            </w:r>
            <w:r w:rsidRPr="007B6473">
              <w:rPr>
                <w:rFonts w:ascii="Times New Roman" w:hAnsi="Times New Roman"/>
                <w:bCs/>
                <w:iCs/>
                <w:sz w:val="20"/>
                <w:szCs w:val="20"/>
                <w:lang w:val="en-US"/>
              </w:rPr>
              <w:t xml:space="preserve"> &lt;</w:t>
            </w:r>
            <w:r w:rsidRPr="007B6473">
              <w:rPr>
                <w:rFonts w:ascii="Times New Roman" w:hAnsi="Times New Roman"/>
                <w:bCs/>
                <w:iCs/>
                <w:sz w:val="20"/>
                <w:szCs w:val="20"/>
              </w:rPr>
              <w:t>5</w:t>
            </w:r>
            <w:r w:rsidRPr="007B6473">
              <w:rPr>
                <w:rFonts w:ascii="Times New Roman" w:hAnsi="Times New Roman"/>
                <w:bCs/>
                <w:iCs/>
                <w:sz w:val="20"/>
                <w:szCs w:val="20"/>
                <w:lang w:val="en-US"/>
              </w:rPr>
              <w:t>&gt;</w:t>
            </w:r>
          </w:p>
        </w:tc>
        <w:tc>
          <w:tcPr>
            <w:tcW w:w="13041" w:type="dxa"/>
            <w:gridSpan w:val="13"/>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tcPr>
          <w:p w:rsidR="007B6473" w:rsidRPr="007B6473" w:rsidRDefault="007B6473" w:rsidP="007B6473">
            <w:pPr>
              <w:spacing w:after="0" w:line="240" w:lineRule="auto"/>
              <w:outlineLvl w:val="1"/>
              <w:rPr>
                <w:rFonts w:ascii="Times New Roman" w:hAnsi="Times New Roman"/>
                <w:bCs/>
                <w:iCs/>
                <w:sz w:val="20"/>
                <w:szCs w:val="20"/>
                <w:highlight w:val="yellow"/>
                <w:lang w:val="en-US"/>
              </w:rPr>
            </w:pPr>
            <w:r w:rsidRPr="007B6473">
              <w:rPr>
                <w:rFonts w:ascii="Times New Roman" w:hAnsi="Times New Roman"/>
                <w:bCs/>
                <w:iCs/>
                <w:sz w:val="20"/>
                <w:szCs w:val="20"/>
              </w:rPr>
              <w:t>Национальная цель</w:t>
            </w:r>
            <w:r w:rsidRPr="007B6473">
              <w:rPr>
                <w:rFonts w:ascii="Times New Roman" w:hAnsi="Times New Roman"/>
                <w:bCs/>
                <w:iCs/>
                <w:sz w:val="20"/>
                <w:szCs w:val="20"/>
                <w:lang w:val="en-US"/>
              </w:rPr>
              <w:t xml:space="preserve"> &lt;</w:t>
            </w:r>
            <w:r w:rsidRPr="007B6473">
              <w:rPr>
                <w:rFonts w:ascii="Times New Roman" w:hAnsi="Times New Roman"/>
                <w:bCs/>
                <w:iCs/>
                <w:sz w:val="20"/>
                <w:szCs w:val="20"/>
              </w:rPr>
              <w:t>6</w:t>
            </w:r>
            <w:r w:rsidRPr="007B6473">
              <w:rPr>
                <w:rFonts w:ascii="Times New Roman" w:hAnsi="Times New Roman"/>
                <w:bCs/>
                <w:iCs/>
                <w:sz w:val="20"/>
                <w:szCs w:val="20"/>
                <w:lang w:val="en-US"/>
              </w:rPr>
              <w:t>&gt;</w:t>
            </w:r>
          </w:p>
        </w:tc>
        <w:tc>
          <w:tcPr>
            <w:tcW w:w="13041" w:type="dxa"/>
            <w:gridSpan w:val="13"/>
          </w:tcPr>
          <w:p w:rsidR="007B6473" w:rsidRPr="007B6473" w:rsidRDefault="007B6473" w:rsidP="007B6473">
            <w:pPr>
              <w:spacing w:after="0" w:line="240" w:lineRule="auto"/>
              <w:outlineLvl w:val="1"/>
              <w:rPr>
                <w:rFonts w:ascii="Times New Roman" w:hAnsi="Times New Roman"/>
                <w:bCs/>
                <w:iCs/>
                <w:sz w:val="20"/>
                <w:szCs w:val="20"/>
                <w:highlight w:val="yellow"/>
              </w:rPr>
            </w:pPr>
          </w:p>
        </w:tc>
      </w:tr>
      <w:tr w:rsidR="007B6473" w:rsidRPr="007B6473" w:rsidTr="007B6473">
        <w:tc>
          <w:tcPr>
            <w:tcW w:w="2269" w:type="dxa"/>
          </w:tcPr>
          <w:p w:rsidR="007B6473" w:rsidRPr="007B6473" w:rsidRDefault="007B6473" w:rsidP="007B6473">
            <w:pPr>
              <w:spacing w:after="0" w:line="240" w:lineRule="auto"/>
              <w:outlineLvl w:val="1"/>
              <w:rPr>
                <w:rFonts w:ascii="Times New Roman" w:hAnsi="Times New Roman"/>
                <w:bCs/>
                <w:iCs/>
                <w:sz w:val="20"/>
                <w:szCs w:val="20"/>
                <w:lang w:val="en-US"/>
              </w:rPr>
            </w:pPr>
            <w:r w:rsidRPr="007B6473">
              <w:rPr>
                <w:rFonts w:ascii="Times New Roman" w:hAnsi="Times New Roman"/>
                <w:bCs/>
                <w:iCs/>
                <w:sz w:val="20"/>
                <w:szCs w:val="20"/>
              </w:rPr>
              <w:t>Цели муниципальной программы</w:t>
            </w:r>
            <w:r w:rsidRPr="007B6473">
              <w:rPr>
                <w:rFonts w:ascii="Times New Roman" w:hAnsi="Times New Roman"/>
                <w:bCs/>
                <w:iCs/>
                <w:sz w:val="20"/>
                <w:szCs w:val="20"/>
                <w:lang w:val="en-US"/>
              </w:rPr>
              <w:t xml:space="preserve"> &lt;</w:t>
            </w:r>
            <w:r w:rsidRPr="007B6473">
              <w:rPr>
                <w:rFonts w:ascii="Times New Roman" w:hAnsi="Times New Roman"/>
                <w:bCs/>
                <w:iCs/>
                <w:sz w:val="20"/>
                <w:szCs w:val="20"/>
              </w:rPr>
              <w:t>7</w:t>
            </w:r>
            <w:r w:rsidRPr="007B6473">
              <w:rPr>
                <w:rFonts w:ascii="Times New Roman" w:hAnsi="Times New Roman"/>
                <w:bCs/>
                <w:iCs/>
                <w:sz w:val="20"/>
                <w:szCs w:val="20"/>
                <w:lang w:val="en-US"/>
              </w:rPr>
              <w:t>&gt;</w:t>
            </w:r>
          </w:p>
        </w:tc>
        <w:tc>
          <w:tcPr>
            <w:tcW w:w="13041" w:type="dxa"/>
            <w:gridSpan w:val="13"/>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tcPr>
          <w:p w:rsidR="007B6473" w:rsidRPr="007B6473" w:rsidRDefault="007B6473" w:rsidP="007B6473">
            <w:pPr>
              <w:spacing w:after="0" w:line="240" w:lineRule="auto"/>
              <w:outlineLvl w:val="1"/>
              <w:rPr>
                <w:rFonts w:ascii="Times New Roman" w:hAnsi="Times New Roman"/>
                <w:bCs/>
                <w:iCs/>
                <w:sz w:val="20"/>
                <w:szCs w:val="20"/>
                <w:lang w:val="en-US"/>
              </w:rPr>
            </w:pPr>
            <w:r w:rsidRPr="007B6473">
              <w:rPr>
                <w:rFonts w:ascii="Times New Roman" w:hAnsi="Times New Roman"/>
                <w:bCs/>
                <w:iCs/>
                <w:sz w:val="20"/>
                <w:szCs w:val="20"/>
              </w:rPr>
              <w:t>Задачи муниципальной программы</w:t>
            </w:r>
            <w:r w:rsidRPr="007B6473">
              <w:rPr>
                <w:rFonts w:ascii="Times New Roman" w:hAnsi="Times New Roman"/>
                <w:bCs/>
                <w:iCs/>
                <w:sz w:val="20"/>
                <w:szCs w:val="20"/>
                <w:lang w:val="en-US"/>
              </w:rPr>
              <w:t xml:space="preserve"> &lt;</w:t>
            </w:r>
            <w:r w:rsidRPr="007B6473">
              <w:rPr>
                <w:rFonts w:ascii="Times New Roman" w:hAnsi="Times New Roman"/>
                <w:bCs/>
                <w:iCs/>
                <w:sz w:val="20"/>
                <w:szCs w:val="20"/>
              </w:rPr>
              <w:t>7</w:t>
            </w:r>
            <w:r w:rsidRPr="007B6473">
              <w:rPr>
                <w:rFonts w:ascii="Times New Roman" w:hAnsi="Times New Roman"/>
                <w:bCs/>
                <w:iCs/>
                <w:sz w:val="20"/>
                <w:szCs w:val="20"/>
                <w:lang w:val="en-US"/>
              </w:rPr>
              <w:t>&gt;</w:t>
            </w:r>
          </w:p>
        </w:tc>
        <w:tc>
          <w:tcPr>
            <w:tcW w:w="13041" w:type="dxa"/>
            <w:gridSpan w:val="13"/>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tcPr>
          <w:p w:rsidR="007B6473" w:rsidRPr="007B6473" w:rsidRDefault="007B6473" w:rsidP="007B6473">
            <w:pPr>
              <w:spacing w:after="0" w:line="240" w:lineRule="auto"/>
              <w:outlineLvl w:val="1"/>
              <w:rPr>
                <w:rFonts w:ascii="Times New Roman" w:hAnsi="Times New Roman"/>
                <w:bCs/>
                <w:iCs/>
                <w:sz w:val="20"/>
                <w:szCs w:val="20"/>
                <w:lang w:val="en-US"/>
              </w:rPr>
            </w:pPr>
            <w:r w:rsidRPr="007B6473">
              <w:rPr>
                <w:rFonts w:ascii="Times New Roman" w:hAnsi="Times New Roman"/>
                <w:bCs/>
                <w:iCs/>
                <w:sz w:val="20"/>
                <w:szCs w:val="20"/>
              </w:rPr>
              <w:t>Подпрограммы</w:t>
            </w:r>
            <w:r w:rsidRPr="007B6473">
              <w:rPr>
                <w:rFonts w:ascii="Times New Roman" w:hAnsi="Times New Roman"/>
                <w:bCs/>
                <w:iCs/>
                <w:sz w:val="20"/>
                <w:szCs w:val="20"/>
                <w:lang w:val="en-US"/>
              </w:rPr>
              <w:t xml:space="preserve"> &lt;</w:t>
            </w:r>
            <w:r w:rsidRPr="007B6473">
              <w:rPr>
                <w:rFonts w:ascii="Times New Roman" w:hAnsi="Times New Roman"/>
                <w:bCs/>
                <w:iCs/>
                <w:sz w:val="20"/>
                <w:szCs w:val="20"/>
              </w:rPr>
              <w:t>7</w:t>
            </w:r>
            <w:r w:rsidRPr="007B6473">
              <w:rPr>
                <w:rFonts w:ascii="Times New Roman" w:hAnsi="Times New Roman"/>
                <w:bCs/>
                <w:iCs/>
                <w:sz w:val="20"/>
                <w:szCs w:val="20"/>
                <w:lang w:val="en-US"/>
              </w:rPr>
              <w:t>&gt;</w:t>
            </w:r>
          </w:p>
        </w:tc>
        <w:tc>
          <w:tcPr>
            <w:tcW w:w="13041" w:type="dxa"/>
            <w:gridSpan w:val="13"/>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vMerge w:val="restart"/>
          </w:tcPr>
          <w:p w:rsidR="007B6473" w:rsidRPr="007B6473" w:rsidRDefault="007B6473" w:rsidP="007B6473">
            <w:pPr>
              <w:spacing w:after="0" w:line="240" w:lineRule="auto"/>
              <w:outlineLvl w:val="1"/>
              <w:rPr>
                <w:rFonts w:ascii="Times New Roman" w:hAnsi="Times New Roman"/>
                <w:bCs/>
                <w:iCs/>
                <w:sz w:val="20"/>
                <w:szCs w:val="20"/>
                <w:lang w:val="en-US"/>
              </w:rPr>
            </w:pPr>
            <w:r w:rsidRPr="007B6473">
              <w:rPr>
                <w:rFonts w:ascii="Times New Roman" w:hAnsi="Times New Roman"/>
                <w:bCs/>
                <w:iCs/>
                <w:sz w:val="20"/>
                <w:szCs w:val="20"/>
              </w:rPr>
              <w:t>Целевые показатели муниципальной программы</w:t>
            </w:r>
            <w:r w:rsidRPr="007B6473">
              <w:rPr>
                <w:rFonts w:ascii="Times New Roman" w:hAnsi="Times New Roman"/>
                <w:bCs/>
                <w:iCs/>
                <w:sz w:val="20"/>
                <w:szCs w:val="20"/>
                <w:lang w:val="en-US"/>
              </w:rPr>
              <w:t xml:space="preserve"> &lt;</w:t>
            </w:r>
            <w:r w:rsidRPr="007B6473">
              <w:rPr>
                <w:rFonts w:ascii="Times New Roman" w:hAnsi="Times New Roman"/>
                <w:bCs/>
                <w:iCs/>
                <w:sz w:val="20"/>
                <w:szCs w:val="20"/>
              </w:rPr>
              <w:t>8</w:t>
            </w:r>
            <w:r w:rsidRPr="007B6473">
              <w:rPr>
                <w:rFonts w:ascii="Times New Roman" w:hAnsi="Times New Roman"/>
                <w:bCs/>
                <w:iCs/>
                <w:sz w:val="20"/>
                <w:szCs w:val="20"/>
                <w:lang w:val="en-US"/>
              </w:rPr>
              <w:t>&gt;</w:t>
            </w:r>
          </w:p>
        </w:tc>
        <w:tc>
          <w:tcPr>
            <w:tcW w:w="709" w:type="dxa"/>
            <w:vMerge w:val="restart"/>
          </w:tcPr>
          <w:p w:rsidR="007B6473" w:rsidRPr="007B6473" w:rsidRDefault="007B6473" w:rsidP="007B6473">
            <w:pPr>
              <w:spacing w:after="0" w:line="240" w:lineRule="auto"/>
              <w:jc w:val="both"/>
              <w:outlineLvl w:val="1"/>
              <w:rPr>
                <w:rFonts w:ascii="Times New Roman" w:hAnsi="Times New Roman"/>
                <w:bCs/>
                <w:iCs/>
                <w:sz w:val="20"/>
                <w:szCs w:val="20"/>
              </w:rPr>
            </w:pPr>
            <w:r w:rsidRPr="007B6473">
              <w:rPr>
                <w:rFonts w:ascii="Times New Roman" w:hAnsi="Times New Roman"/>
                <w:bCs/>
                <w:iCs/>
                <w:sz w:val="20"/>
                <w:szCs w:val="20"/>
              </w:rPr>
              <w:t>№ п/п</w:t>
            </w:r>
          </w:p>
        </w:tc>
        <w:tc>
          <w:tcPr>
            <w:tcW w:w="1275" w:type="dxa"/>
            <w:vMerge w:val="restart"/>
          </w:tcPr>
          <w:p w:rsidR="007B6473" w:rsidRPr="007B6473" w:rsidRDefault="007B6473" w:rsidP="007B6473">
            <w:pPr>
              <w:spacing w:after="0" w:line="240" w:lineRule="auto"/>
              <w:jc w:val="both"/>
              <w:outlineLvl w:val="1"/>
              <w:rPr>
                <w:rFonts w:ascii="Times New Roman" w:hAnsi="Times New Roman"/>
                <w:bCs/>
                <w:iCs/>
                <w:sz w:val="20"/>
                <w:szCs w:val="20"/>
                <w:lang w:val="en-US"/>
              </w:rPr>
            </w:pPr>
            <w:r w:rsidRPr="007B6473">
              <w:rPr>
                <w:rFonts w:ascii="Times New Roman" w:hAnsi="Times New Roman"/>
                <w:bCs/>
                <w:iCs/>
                <w:sz w:val="20"/>
                <w:szCs w:val="20"/>
              </w:rPr>
              <w:t>Наименование целевого показателя</w:t>
            </w:r>
            <w:r w:rsidRPr="007B6473">
              <w:rPr>
                <w:rFonts w:ascii="Times New Roman" w:hAnsi="Times New Roman"/>
                <w:bCs/>
                <w:iCs/>
                <w:sz w:val="20"/>
                <w:szCs w:val="20"/>
                <w:lang w:val="en-US"/>
              </w:rPr>
              <w:t xml:space="preserve"> &lt;</w:t>
            </w:r>
            <w:r w:rsidRPr="007B6473">
              <w:rPr>
                <w:rFonts w:ascii="Times New Roman" w:hAnsi="Times New Roman"/>
                <w:bCs/>
                <w:iCs/>
                <w:sz w:val="20"/>
                <w:szCs w:val="20"/>
              </w:rPr>
              <w:t>8.1</w:t>
            </w:r>
            <w:r w:rsidRPr="007B6473">
              <w:rPr>
                <w:rFonts w:ascii="Times New Roman" w:hAnsi="Times New Roman"/>
                <w:bCs/>
                <w:iCs/>
                <w:sz w:val="20"/>
                <w:szCs w:val="20"/>
                <w:lang w:val="en-US"/>
              </w:rPr>
              <w:t xml:space="preserve">&gt; </w:t>
            </w:r>
          </w:p>
        </w:tc>
        <w:tc>
          <w:tcPr>
            <w:tcW w:w="1134" w:type="dxa"/>
            <w:vMerge w:val="restart"/>
          </w:tcPr>
          <w:p w:rsidR="007B6473" w:rsidRPr="007B6473" w:rsidRDefault="007B6473" w:rsidP="007B6473">
            <w:pPr>
              <w:spacing w:after="0" w:line="240" w:lineRule="auto"/>
              <w:jc w:val="both"/>
              <w:outlineLvl w:val="1"/>
              <w:rPr>
                <w:rFonts w:ascii="Times New Roman" w:hAnsi="Times New Roman"/>
                <w:bCs/>
                <w:iCs/>
                <w:sz w:val="20"/>
                <w:szCs w:val="20"/>
              </w:rPr>
            </w:pPr>
            <w:r w:rsidRPr="007B6473">
              <w:rPr>
                <w:rFonts w:ascii="Times New Roman" w:hAnsi="Times New Roman"/>
                <w:bCs/>
                <w:iCs/>
                <w:sz w:val="20"/>
                <w:szCs w:val="20"/>
              </w:rPr>
              <w:t xml:space="preserve">Документ -основание </w:t>
            </w:r>
            <w:r w:rsidRPr="007B6473">
              <w:rPr>
                <w:rFonts w:ascii="Times New Roman" w:hAnsi="Times New Roman"/>
                <w:bCs/>
                <w:iCs/>
                <w:sz w:val="20"/>
                <w:szCs w:val="20"/>
                <w:lang w:val="en-US"/>
              </w:rPr>
              <w:t>&lt;</w:t>
            </w:r>
            <w:r w:rsidRPr="007B6473">
              <w:rPr>
                <w:rFonts w:ascii="Times New Roman" w:hAnsi="Times New Roman"/>
                <w:bCs/>
                <w:iCs/>
                <w:sz w:val="20"/>
                <w:szCs w:val="20"/>
              </w:rPr>
              <w:t>8.2</w:t>
            </w:r>
            <w:r w:rsidRPr="007B6473">
              <w:rPr>
                <w:rFonts w:ascii="Times New Roman" w:hAnsi="Times New Roman"/>
                <w:bCs/>
                <w:iCs/>
                <w:sz w:val="20"/>
                <w:szCs w:val="20"/>
                <w:lang w:val="en-US"/>
              </w:rPr>
              <w:t>&gt;</w:t>
            </w:r>
          </w:p>
        </w:tc>
        <w:tc>
          <w:tcPr>
            <w:tcW w:w="9923" w:type="dxa"/>
            <w:gridSpan w:val="10"/>
          </w:tcPr>
          <w:p w:rsidR="007B6473" w:rsidRPr="007B6473" w:rsidRDefault="007B6473" w:rsidP="007B6473">
            <w:pPr>
              <w:spacing w:after="0" w:line="240" w:lineRule="auto"/>
              <w:jc w:val="center"/>
              <w:outlineLvl w:val="1"/>
              <w:rPr>
                <w:rFonts w:ascii="Times New Roman" w:hAnsi="Times New Roman"/>
                <w:bCs/>
                <w:iCs/>
                <w:sz w:val="20"/>
                <w:szCs w:val="20"/>
              </w:rPr>
            </w:pPr>
            <w:r w:rsidRPr="007B6473">
              <w:rPr>
                <w:rFonts w:ascii="Times New Roman" w:hAnsi="Times New Roman"/>
                <w:bCs/>
                <w:iCs/>
                <w:sz w:val="20"/>
                <w:szCs w:val="20"/>
              </w:rPr>
              <w:t>Значение показателя по годам</w:t>
            </w:r>
          </w:p>
        </w:tc>
      </w:tr>
      <w:tr w:rsidR="007B6473" w:rsidRPr="007B6473" w:rsidTr="007B6473">
        <w:tc>
          <w:tcPr>
            <w:tcW w:w="2269" w:type="dxa"/>
            <w:vMerge/>
          </w:tcPr>
          <w:p w:rsidR="007B6473" w:rsidRPr="007B6473" w:rsidRDefault="007B6473" w:rsidP="007B6473">
            <w:pPr>
              <w:spacing w:after="0" w:line="240" w:lineRule="auto"/>
              <w:outlineLvl w:val="1"/>
              <w:rPr>
                <w:rFonts w:ascii="Times New Roman" w:hAnsi="Times New Roman"/>
                <w:bCs/>
                <w:iCs/>
                <w:sz w:val="20"/>
                <w:szCs w:val="20"/>
              </w:rPr>
            </w:pPr>
          </w:p>
        </w:tc>
        <w:tc>
          <w:tcPr>
            <w:tcW w:w="709" w:type="dxa"/>
            <w:vMerge/>
          </w:tcPr>
          <w:p w:rsidR="007B6473" w:rsidRPr="007B6473" w:rsidRDefault="007B6473" w:rsidP="007B6473">
            <w:pPr>
              <w:spacing w:after="0" w:line="240" w:lineRule="auto"/>
              <w:outlineLvl w:val="1"/>
              <w:rPr>
                <w:rFonts w:ascii="Times New Roman" w:hAnsi="Times New Roman"/>
                <w:bCs/>
                <w:iCs/>
                <w:sz w:val="20"/>
                <w:szCs w:val="20"/>
              </w:rPr>
            </w:pPr>
          </w:p>
        </w:tc>
        <w:tc>
          <w:tcPr>
            <w:tcW w:w="1275" w:type="dxa"/>
            <w:vMerge/>
          </w:tcPr>
          <w:p w:rsidR="007B6473" w:rsidRPr="007B6473" w:rsidRDefault="007B6473" w:rsidP="007B6473">
            <w:pPr>
              <w:spacing w:after="0" w:line="240" w:lineRule="auto"/>
              <w:outlineLvl w:val="1"/>
              <w:rPr>
                <w:rFonts w:ascii="Times New Roman" w:hAnsi="Times New Roman"/>
                <w:bCs/>
                <w:iCs/>
                <w:sz w:val="20"/>
                <w:szCs w:val="20"/>
              </w:rPr>
            </w:pPr>
          </w:p>
        </w:tc>
        <w:tc>
          <w:tcPr>
            <w:tcW w:w="1134" w:type="dxa"/>
            <w:vMerge/>
          </w:tcPr>
          <w:p w:rsidR="007B6473" w:rsidRPr="007B6473" w:rsidRDefault="007B6473" w:rsidP="007B6473">
            <w:pPr>
              <w:spacing w:after="0" w:line="240" w:lineRule="auto"/>
              <w:outlineLvl w:val="1"/>
              <w:rPr>
                <w:rFonts w:ascii="Times New Roman" w:hAnsi="Times New Roman"/>
                <w:bCs/>
                <w:iCs/>
                <w:sz w:val="20"/>
                <w:szCs w:val="20"/>
              </w:rPr>
            </w:pPr>
          </w:p>
        </w:tc>
        <w:tc>
          <w:tcPr>
            <w:tcW w:w="993"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Базовое значение</w:t>
            </w:r>
          </w:p>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lang w:val="en-US"/>
              </w:rPr>
              <w:t>&lt;</w:t>
            </w:r>
            <w:r w:rsidRPr="007B6473">
              <w:rPr>
                <w:rFonts w:ascii="Times New Roman" w:hAnsi="Times New Roman"/>
                <w:bCs/>
                <w:iCs/>
                <w:sz w:val="20"/>
                <w:szCs w:val="20"/>
              </w:rPr>
              <w:t>8.3</w:t>
            </w:r>
            <w:r w:rsidRPr="007B6473">
              <w:rPr>
                <w:rFonts w:ascii="Times New Roman" w:hAnsi="Times New Roman"/>
                <w:bCs/>
                <w:iCs/>
                <w:sz w:val="20"/>
                <w:szCs w:val="20"/>
                <w:lang w:val="en-US"/>
              </w:rPr>
              <w:t>&gt;</w:t>
            </w:r>
          </w:p>
        </w:tc>
        <w:tc>
          <w:tcPr>
            <w:tcW w:w="850"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2019</w:t>
            </w: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2020</w:t>
            </w:r>
          </w:p>
        </w:tc>
        <w:tc>
          <w:tcPr>
            <w:tcW w:w="850"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2021</w:t>
            </w: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2022</w:t>
            </w: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2023</w:t>
            </w: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2024</w:t>
            </w: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2025-</w:t>
            </w:r>
          </w:p>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2030</w:t>
            </w: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На момент окончания реализации муниципальной программы</w:t>
            </w:r>
          </w:p>
          <w:p w:rsidR="007B6473" w:rsidRPr="007B6473" w:rsidRDefault="007B6473" w:rsidP="007B6473">
            <w:pPr>
              <w:spacing w:after="0" w:line="240" w:lineRule="auto"/>
              <w:outlineLvl w:val="1"/>
              <w:rPr>
                <w:rFonts w:ascii="Times New Roman" w:hAnsi="Times New Roman"/>
                <w:bCs/>
                <w:iCs/>
                <w:sz w:val="20"/>
                <w:szCs w:val="20"/>
              </w:rPr>
            </w:pPr>
          </w:p>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lang w:val="en-US"/>
              </w:rPr>
              <w:t>&lt;</w:t>
            </w:r>
            <w:r w:rsidRPr="007B6473">
              <w:rPr>
                <w:rFonts w:ascii="Times New Roman" w:hAnsi="Times New Roman"/>
                <w:bCs/>
                <w:iCs/>
                <w:sz w:val="20"/>
                <w:szCs w:val="20"/>
              </w:rPr>
              <w:t>8.4</w:t>
            </w:r>
            <w:r w:rsidRPr="007B6473">
              <w:rPr>
                <w:rFonts w:ascii="Times New Roman" w:hAnsi="Times New Roman"/>
                <w:bCs/>
                <w:iCs/>
                <w:sz w:val="20"/>
                <w:szCs w:val="20"/>
                <w:lang w:val="en-US"/>
              </w:rPr>
              <w:t>&gt;</w:t>
            </w:r>
          </w:p>
        </w:tc>
        <w:tc>
          <w:tcPr>
            <w:tcW w:w="1418"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Ответственный исполнитель/соисполнитель за достижение показателей</w:t>
            </w:r>
          </w:p>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lang w:val="en-US"/>
              </w:rPr>
              <w:t>&lt;</w:t>
            </w:r>
            <w:r w:rsidRPr="007B6473">
              <w:rPr>
                <w:rFonts w:ascii="Times New Roman" w:hAnsi="Times New Roman"/>
                <w:bCs/>
                <w:iCs/>
                <w:sz w:val="20"/>
                <w:szCs w:val="20"/>
              </w:rPr>
              <w:t>8.5</w:t>
            </w:r>
            <w:r w:rsidRPr="007B6473">
              <w:rPr>
                <w:rFonts w:ascii="Times New Roman" w:hAnsi="Times New Roman"/>
                <w:bCs/>
                <w:iCs/>
                <w:sz w:val="20"/>
                <w:szCs w:val="20"/>
                <w:lang w:val="en-US"/>
              </w:rPr>
              <w:t>&gt;</w:t>
            </w:r>
          </w:p>
        </w:tc>
      </w:tr>
      <w:tr w:rsidR="007B6473" w:rsidRPr="007B6473" w:rsidTr="007B6473">
        <w:tc>
          <w:tcPr>
            <w:tcW w:w="2269" w:type="dxa"/>
          </w:tcPr>
          <w:p w:rsidR="007B6473" w:rsidRPr="007B6473" w:rsidRDefault="007B6473" w:rsidP="007B6473">
            <w:pPr>
              <w:spacing w:after="0" w:line="240" w:lineRule="auto"/>
              <w:outlineLvl w:val="1"/>
              <w:rPr>
                <w:rFonts w:ascii="Times New Roman" w:hAnsi="Times New Roman"/>
                <w:bCs/>
                <w:iCs/>
                <w:sz w:val="20"/>
                <w:szCs w:val="20"/>
              </w:rPr>
            </w:pPr>
          </w:p>
        </w:tc>
        <w:tc>
          <w:tcPr>
            <w:tcW w:w="709"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1</w:t>
            </w: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w:t>
            </w:r>
          </w:p>
        </w:tc>
        <w:tc>
          <w:tcPr>
            <w:tcW w:w="1134" w:type="dxa"/>
          </w:tcPr>
          <w:p w:rsidR="007B6473" w:rsidRPr="007B6473" w:rsidRDefault="007B6473" w:rsidP="007B6473">
            <w:pPr>
              <w:spacing w:after="0" w:line="240" w:lineRule="auto"/>
              <w:outlineLvl w:val="1"/>
              <w:rPr>
                <w:rFonts w:ascii="Times New Roman" w:hAnsi="Times New Roman"/>
                <w:bCs/>
                <w:iCs/>
                <w:sz w:val="20"/>
                <w:szCs w:val="20"/>
              </w:rPr>
            </w:pPr>
          </w:p>
        </w:tc>
        <w:tc>
          <w:tcPr>
            <w:tcW w:w="993" w:type="dxa"/>
          </w:tcPr>
          <w:p w:rsidR="007B6473" w:rsidRPr="007B6473" w:rsidRDefault="007B6473" w:rsidP="007B6473">
            <w:pPr>
              <w:spacing w:after="0" w:line="240" w:lineRule="auto"/>
              <w:outlineLvl w:val="1"/>
              <w:rPr>
                <w:rFonts w:ascii="Times New Roman" w:hAnsi="Times New Roman"/>
                <w:bCs/>
                <w:iCs/>
                <w:sz w:val="20"/>
                <w:szCs w:val="20"/>
              </w:rPr>
            </w:pPr>
          </w:p>
        </w:tc>
        <w:tc>
          <w:tcPr>
            <w:tcW w:w="850"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850"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p>
        </w:tc>
        <w:tc>
          <w:tcPr>
            <w:tcW w:w="1418" w:type="dxa"/>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tcPr>
          <w:p w:rsidR="007B6473" w:rsidRPr="007B6473" w:rsidRDefault="007B6473" w:rsidP="007B6473">
            <w:pPr>
              <w:spacing w:after="0" w:line="240" w:lineRule="auto"/>
              <w:outlineLvl w:val="1"/>
              <w:rPr>
                <w:rFonts w:ascii="Times New Roman" w:hAnsi="Times New Roman"/>
                <w:bCs/>
                <w:iCs/>
                <w:sz w:val="20"/>
                <w:szCs w:val="20"/>
              </w:rPr>
            </w:pPr>
          </w:p>
        </w:tc>
        <w:tc>
          <w:tcPr>
            <w:tcW w:w="709"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2</w:t>
            </w: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…..*&lt;8.6&gt;</w:t>
            </w:r>
          </w:p>
        </w:tc>
        <w:tc>
          <w:tcPr>
            <w:tcW w:w="1134" w:type="dxa"/>
          </w:tcPr>
          <w:p w:rsidR="007B6473" w:rsidRPr="007B6473" w:rsidRDefault="007B6473" w:rsidP="007B6473">
            <w:pPr>
              <w:spacing w:after="0" w:line="240" w:lineRule="auto"/>
              <w:outlineLvl w:val="1"/>
              <w:rPr>
                <w:rFonts w:ascii="Times New Roman" w:hAnsi="Times New Roman"/>
                <w:bCs/>
                <w:iCs/>
                <w:sz w:val="20"/>
                <w:szCs w:val="20"/>
              </w:rPr>
            </w:pPr>
          </w:p>
        </w:tc>
        <w:tc>
          <w:tcPr>
            <w:tcW w:w="993" w:type="dxa"/>
          </w:tcPr>
          <w:p w:rsidR="007B6473" w:rsidRPr="007B6473" w:rsidRDefault="007B6473" w:rsidP="007B6473">
            <w:pPr>
              <w:spacing w:after="0" w:line="240" w:lineRule="auto"/>
              <w:outlineLvl w:val="1"/>
              <w:rPr>
                <w:rFonts w:ascii="Times New Roman" w:hAnsi="Times New Roman"/>
                <w:bCs/>
                <w:iCs/>
                <w:sz w:val="20"/>
                <w:szCs w:val="20"/>
              </w:rPr>
            </w:pPr>
          </w:p>
        </w:tc>
        <w:tc>
          <w:tcPr>
            <w:tcW w:w="850"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850"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p>
        </w:tc>
        <w:tc>
          <w:tcPr>
            <w:tcW w:w="1418" w:type="dxa"/>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tcPr>
          <w:p w:rsidR="007B6473" w:rsidRPr="007B6473" w:rsidRDefault="007B6473" w:rsidP="007B6473">
            <w:pPr>
              <w:spacing w:after="0" w:line="240" w:lineRule="auto"/>
              <w:outlineLvl w:val="1"/>
              <w:rPr>
                <w:rFonts w:ascii="Times New Roman" w:hAnsi="Times New Roman"/>
                <w:bCs/>
                <w:iCs/>
                <w:sz w:val="20"/>
                <w:szCs w:val="20"/>
              </w:rPr>
            </w:pPr>
          </w:p>
        </w:tc>
        <w:tc>
          <w:tcPr>
            <w:tcW w:w="709" w:type="dxa"/>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3</w:t>
            </w: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p>
        </w:tc>
        <w:tc>
          <w:tcPr>
            <w:tcW w:w="1134" w:type="dxa"/>
          </w:tcPr>
          <w:p w:rsidR="007B6473" w:rsidRPr="007B6473" w:rsidRDefault="007B6473" w:rsidP="007B6473">
            <w:pPr>
              <w:spacing w:after="0" w:line="240" w:lineRule="auto"/>
              <w:outlineLvl w:val="1"/>
              <w:rPr>
                <w:rFonts w:ascii="Times New Roman" w:hAnsi="Times New Roman"/>
                <w:bCs/>
                <w:iCs/>
                <w:sz w:val="20"/>
                <w:szCs w:val="20"/>
              </w:rPr>
            </w:pPr>
          </w:p>
        </w:tc>
        <w:tc>
          <w:tcPr>
            <w:tcW w:w="993" w:type="dxa"/>
          </w:tcPr>
          <w:p w:rsidR="007B6473" w:rsidRPr="007B6473" w:rsidRDefault="007B6473" w:rsidP="007B6473">
            <w:pPr>
              <w:spacing w:after="0" w:line="240" w:lineRule="auto"/>
              <w:outlineLvl w:val="1"/>
              <w:rPr>
                <w:rFonts w:ascii="Times New Roman" w:hAnsi="Times New Roman"/>
                <w:bCs/>
                <w:iCs/>
                <w:sz w:val="20"/>
                <w:szCs w:val="20"/>
              </w:rPr>
            </w:pPr>
          </w:p>
        </w:tc>
        <w:tc>
          <w:tcPr>
            <w:tcW w:w="850"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850"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p>
        </w:tc>
        <w:tc>
          <w:tcPr>
            <w:tcW w:w="1418" w:type="dxa"/>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rPr>
          <w:trHeight w:val="335"/>
        </w:trPr>
        <w:tc>
          <w:tcPr>
            <w:tcW w:w="2269" w:type="dxa"/>
            <w:vMerge w:val="restart"/>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 xml:space="preserve">Параметры финансового </w:t>
            </w:r>
            <w:r w:rsidRPr="007B6473">
              <w:rPr>
                <w:rFonts w:ascii="Times New Roman" w:hAnsi="Times New Roman"/>
                <w:bCs/>
                <w:iCs/>
                <w:sz w:val="20"/>
                <w:szCs w:val="20"/>
              </w:rPr>
              <w:lastRenderedPageBreak/>
              <w:t>обеспечения муниципальной программы &lt;9&gt;</w:t>
            </w:r>
          </w:p>
        </w:tc>
        <w:tc>
          <w:tcPr>
            <w:tcW w:w="1984" w:type="dxa"/>
            <w:gridSpan w:val="2"/>
            <w:vMerge w:val="restart"/>
          </w:tcPr>
          <w:p w:rsidR="007B6473" w:rsidRPr="007B6473" w:rsidRDefault="007B6473" w:rsidP="007B6473">
            <w:pPr>
              <w:spacing w:after="0" w:line="240" w:lineRule="auto"/>
              <w:jc w:val="both"/>
              <w:outlineLvl w:val="1"/>
              <w:rPr>
                <w:rFonts w:ascii="Times New Roman" w:hAnsi="Times New Roman"/>
                <w:bCs/>
                <w:iCs/>
                <w:sz w:val="20"/>
                <w:szCs w:val="20"/>
              </w:rPr>
            </w:pPr>
            <w:r w:rsidRPr="007B6473">
              <w:rPr>
                <w:rFonts w:ascii="Times New Roman" w:hAnsi="Times New Roman"/>
                <w:bCs/>
                <w:iCs/>
                <w:sz w:val="20"/>
                <w:szCs w:val="20"/>
              </w:rPr>
              <w:lastRenderedPageBreak/>
              <w:t>Источники финансирования</w:t>
            </w:r>
          </w:p>
        </w:tc>
        <w:tc>
          <w:tcPr>
            <w:tcW w:w="11057" w:type="dxa"/>
            <w:gridSpan w:val="11"/>
          </w:tcPr>
          <w:p w:rsidR="007B6473" w:rsidRPr="007B6473" w:rsidRDefault="007B6473" w:rsidP="007B6473">
            <w:pPr>
              <w:spacing w:after="0" w:line="240" w:lineRule="auto"/>
              <w:jc w:val="center"/>
              <w:outlineLvl w:val="1"/>
              <w:rPr>
                <w:rFonts w:ascii="Times New Roman" w:hAnsi="Times New Roman"/>
                <w:bCs/>
                <w:iCs/>
                <w:sz w:val="20"/>
                <w:szCs w:val="20"/>
              </w:rPr>
            </w:pPr>
            <w:r w:rsidRPr="007B6473">
              <w:rPr>
                <w:rFonts w:ascii="Times New Roman" w:hAnsi="Times New Roman"/>
                <w:bCs/>
                <w:iCs/>
                <w:sz w:val="20"/>
                <w:szCs w:val="20"/>
              </w:rPr>
              <w:t>Расходы по годам (тыс. рублей)</w:t>
            </w:r>
          </w:p>
        </w:tc>
      </w:tr>
      <w:tr w:rsidR="007B6473" w:rsidRPr="007B6473" w:rsidTr="007B6473">
        <w:tc>
          <w:tcPr>
            <w:tcW w:w="2269" w:type="dxa"/>
            <w:vMerge/>
          </w:tcPr>
          <w:p w:rsidR="007B6473" w:rsidRPr="007B6473" w:rsidRDefault="007B6473" w:rsidP="007B6473">
            <w:pPr>
              <w:spacing w:after="0" w:line="240" w:lineRule="auto"/>
              <w:outlineLvl w:val="1"/>
              <w:rPr>
                <w:rFonts w:ascii="Times New Roman" w:hAnsi="Times New Roman"/>
                <w:bCs/>
                <w:iCs/>
                <w:sz w:val="20"/>
                <w:szCs w:val="20"/>
              </w:rPr>
            </w:pPr>
          </w:p>
        </w:tc>
        <w:tc>
          <w:tcPr>
            <w:tcW w:w="1984" w:type="dxa"/>
            <w:gridSpan w:val="2"/>
            <w:vMerge/>
          </w:tcPr>
          <w:p w:rsidR="007B6473" w:rsidRPr="007B6473" w:rsidRDefault="007B6473" w:rsidP="007B6473">
            <w:pPr>
              <w:spacing w:after="0" w:line="240" w:lineRule="auto"/>
              <w:outlineLvl w:val="1"/>
              <w:rPr>
                <w:rFonts w:ascii="Times New Roman" w:hAnsi="Times New Roman"/>
                <w:bCs/>
                <w:iCs/>
                <w:sz w:val="20"/>
                <w:szCs w:val="20"/>
              </w:rPr>
            </w:pPr>
          </w:p>
        </w:tc>
        <w:tc>
          <w:tcPr>
            <w:tcW w:w="2127" w:type="dxa"/>
            <w:gridSpan w:val="2"/>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Всего</w:t>
            </w:r>
          </w:p>
        </w:tc>
        <w:tc>
          <w:tcPr>
            <w:tcW w:w="1701" w:type="dxa"/>
            <w:gridSpan w:val="2"/>
          </w:tcPr>
          <w:p w:rsidR="007B6473" w:rsidRPr="007B6473" w:rsidRDefault="007B6473" w:rsidP="007B6473">
            <w:pPr>
              <w:spacing w:after="0" w:line="240" w:lineRule="auto"/>
              <w:jc w:val="center"/>
              <w:outlineLvl w:val="1"/>
              <w:rPr>
                <w:rFonts w:ascii="Times New Roman" w:hAnsi="Times New Roman"/>
                <w:bCs/>
                <w:iCs/>
                <w:sz w:val="20"/>
                <w:szCs w:val="20"/>
              </w:rPr>
            </w:pPr>
            <w:r w:rsidRPr="007B6473">
              <w:rPr>
                <w:rFonts w:ascii="Times New Roman" w:hAnsi="Times New Roman"/>
                <w:bCs/>
                <w:iCs/>
                <w:sz w:val="20"/>
                <w:szCs w:val="20"/>
              </w:rPr>
              <w:t>2019</w:t>
            </w:r>
          </w:p>
        </w:tc>
        <w:tc>
          <w:tcPr>
            <w:tcW w:w="1701" w:type="dxa"/>
            <w:gridSpan w:val="2"/>
          </w:tcPr>
          <w:p w:rsidR="007B6473" w:rsidRPr="007B6473" w:rsidRDefault="007B6473" w:rsidP="007B6473">
            <w:pPr>
              <w:spacing w:after="0" w:line="240" w:lineRule="auto"/>
              <w:jc w:val="center"/>
              <w:outlineLvl w:val="1"/>
              <w:rPr>
                <w:rFonts w:ascii="Times New Roman" w:hAnsi="Times New Roman"/>
                <w:bCs/>
                <w:iCs/>
                <w:sz w:val="20"/>
                <w:szCs w:val="20"/>
              </w:rPr>
            </w:pPr>
            <w:r w:rsidRPr="007B6473">
              <w:rPr>
                <w:rFonts w:ascii="Times New Roman" w:hAnsi="Times New Roman"/>
                <w:bCs/>
                <w:iCs/>
                <w:sz w:val="20"/>
                <w:szCs w:val="20"/>
              </w:rPr>
              <w:t>2020</w:t>
            </w:r>
          </w:p>
        </w:tc>
        <w:tc>
          <w:tcPr>
            <w:tcW w:w="992" w:type="dxa"/>
          </w:tcPr>
          <w:p w:rsidR="007B6473" w:rsidRPr="007B6473" w:rsidRDefault="007B6473" w:rsidP="007B6473">
            <w:pPr>
              <w:spacing w:after="0" w:line="240" w:lineRule="auto"/>
              <w:jc w:val="center"/>
              <w:outlineLvl w:val="1"/>
              <w:rPr>
                <w:rFonts w:ascii="Times New Roman" w:hAnsi="Times New Roman"/>
                <w:bCs/>
                <w:iCs/>
                <w:sz w:val="20"/>
                <w:szCs w:val="20"/>
              </w:rPr>
            </w:pPr>
            <w:r w:rsidRPr="007B6473">
              <w:rPr>
                <w:rFonts w:ascii="Times New Roman" w:hAnsi="Times New Roman"/>
                <w:bCs/>
                <w:iCs/>
                <w:sz w:val="20"/>
                <w:szCs w:val="20"/>
              </w:rPr>
              <w:t>2021</w:t>
            </w:r>
          </w:p>
        </w:tc>
        <w:tc>
          <w:tcPr>
            <w:tcW w:w="992" w:type="dxa"/>
          </w:tcPr>
          <w:p w:rsidR="007B6473" w:rsidRPr="007B6473" w:rsidRDefault="007B6473" w:rsidP="007B6473">
            <w:pPr>
              <w:spacing w:after="0" w:line="240" w:lineRule="auto"/>
              <w:jc w:val="center"/>
              <w:outlineLvl w:val="1"/>
              <w:rPr>
                <w:rFonts w:ascii="Times New Roman" w:hAnsi="Times New Roman"/>
                <w:bCs/>
                <w:iCs/>
                <w:sz w:val="20"/>
                <w:szCs w:val="20"/>
              </w:rPr>
            </w:pPr>
            <w:r w:rsidRPr="007B6473">
              <w:rPr>
                <w:rFonts w:ascii="Times New Roman" w:hAnsi="Times New Roman"/>
                <w:bCs/>
                <w:iCs/>
                <w:sz w:val="20"/>
                <w:szCs w:val="20"/>
              </w:rPr>
              <w:t>2022</w:t>
            </w:r>
          </w:p>
        </w:tc>
        <w:tc>
          <w:tcPr>
            <w:tcW w:w="851" w:type="dxa"/>
          </w:tcPr>
          <w:p w:rsidR="007B6473" w:rsidRPr="007B6473" w:rsidRDefault="007B6473" w:rsidP="007B6473">
            <w:pPr>
              <w:spacing w:after="0" w:line="240" w:lineRule="auto"/>
              <w:jc w:val="center"/>
              <w:outlineLvl w:val="1"/>
              <w:rPr>
                <w:rFonts w:ascii="Times New Roman" w:hAnsi="Times New Roman"/>
                <w:bCs/>
                <w:iCs/>
                <w:sz w:val="20"/>
                <w:szCs w:val="20"/>
              </w:rPr>
            </w:pPr>
            <w:r w:rsidRPr="007B6473">
              <w:rPr>
                <w:rFonts w:ascii="Times New Roman" w:hAnsi="Times New Roman"/>
                <w:bCs/>
                <w:iCs/>
                <w:sz w:val="20"/>
                <w:szCs w:val="20"/>
              </w:rPr>
              <w:t>2023</w:t>
            </w:r>
          </w:p>
        </w:tc>
        <w:tc>
          <w:tcPr>
            <w:tcW w:w="1275" w:type="dxa"/>
          </w:tcPr>
          <w:p w:rsidR="007B6473" w:rsidRPr="007B6473" w:rsidRDefault="007B6473" w:rsidP="007B6473">
            <w:pPr>
              <w:spacing w:after="0" w:line="240" w:lineRule="auto"/>
              <w:jc w:val="center"/>
              <w:outlineLvl w:val="1"/>
              <w:rPr>
                <w:rFonts w:ascii="Times New Roman" w:hAnsi="Times New Roman"/>
                <w:bCs/>
                <w:iCs/>
                <w:sz w:val="20"/>
                <w:szCs w:val="20"/>
              </w:rPr>
            </w:pPr>
            <w:r w:rsidRPr="007B6473">
              <w:rPr>
                <w:rFonts w:ascii="Times New Roman" w:hAnsi="Times New Roman"/>
                <w:bCs/>
                <w:iCs/>
                <w:sz w:val="20"/>
                <w:szCs w:val="20"/>
              </w:rPr>
              <w:t>2024</w:t>
            </w:r>
          </w:p>
        </w:tc>
        <w:tc>
          <w:tcPr>
            <w:tcW w:w="1418" w:type="dxa"/>
          </w:tcPr>
          <w:p w:rsidR="007B6473" w:rsidRPr="007B6473" w:rsidRDefault="007B6473" w:rsidP="007B6473">
            <w:pPr>
              <w:spacing w:after="0" w:line="240" w:lineRule="auto"/>
              <w:jc w:val="center"/>
              <w:outlineLvl w:val="1"/>
              <w:rPr>
                <w:rFonts w:ascii="Times New Roman" w:hAnsi="Times New Roman"/>
                <w:bCs/>
                <w:iCs/>
                <w:sz w:val="20"/>
                <w:szCs w:val="20"/>
              </w:rPr>
            </w:pPr>
            <w:r w:rsidRPr="007B6473">
              <w:rPr>
                <w:rFonts w:ascii="Times New Roman" w:hAnsi="Times New Roman"/>
                <w:bCs/>
                <w:iCs/>
                <w:sz w:val="20"/>
                <w:szCs w:val="20"/>
              </w:rPr>
              <w:t>2025-2030</w:t>
            </w:r>
          </w:p>
        </w:tc>
      </w:tr>
      <w:tr w:rsidR="007B6473" w:rsidRPr="007B6473" w:rsidTr="007B6473">
        <w:tc>
          <w:tcPr>
            <w:tcW w:w="2269" w:type="dxa"/>
            <w:vMerge/>
          </w:tcPr>
          <w:p w:rsidR="007B6473" w:rsidRPr="007B6473" w:rsidRDefault="007B6473" w:rsidP="007B6473">
            <w:pPr>
              <w:spacing w:after="0" w:line="240" w:lineRule="auto"/>
              <w:outlineLvl w:val="1"/>
              <w:rPr>
                <w:rFonts w:ascii="Times New Roman" w:hAnsi="Times New Roman"/>
                <w:bCs/>
                <w:iCs/>
                <w:sz w:val="20"/>
                <w:szCs w:val="20"/>
              </w:rPr>
            </w:pPr>
          </w:p>
        </w:tc>
        <w:tc>
          <w:tcPr>
            <w:tcW w:w="1984" w:type="dxa"/>
            <w:gridSpan w:val="2"/>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всего</w:t>
            </w:r>
          </w:p>
        </w:tc>
        <w:tc>
          <w:tcPr>
            <w:tcW w:w="2127"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p>
        </w:tc>
        <w:tc>
          <w:tcPr>
            <w:tcW w:w="1418" w:type="dxa"/>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vMerge/>
          </w:tcPr>
          <w:p w:rsidR="007B6473" w:rsidRPr="007B6473" w:rsidRDefault="007B6473" w:rsidP="007B6473">
            <w:pPr>
              <w:spacing w:after="0" w:line="240" w:lineRule="auto"/>
              <w:outlineLvl w:val="1"/>
              <w:rPr>
                <w:rFonts w:ascii="Times New Roman" w:hAnsi="Times New Roman"/>
                <w:bCs/>
                <w:iCs/>
                <w:sz w:val="20"/>
                <w:szCs w:val="20"/>
              </w:rPr>
            </w:pPr>
          </w:p>
        </w:tc>
        <w:tc>
          <w:tcPr>
            <w:tcW w:w="1984" w:type="dxa"/>
            <w:gridSpan w:val="2"/>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федеральный бюджет</w:t>
            </w:r>
          </w:p>
        </w:tc>
        <w:tc>
          <w:tcPr>
            <w:tcW w:w="2127"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p>
        </w:tc>
        <w:tc>
          <w:tcPr>
            <w:tcW w:w="1418" w:type="dxa"/>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vMerge/>
          </w:tcPr>
          <w:p w:rsidR="007B6473" w:rsidRPr="007B6473" w:rsidRDefault="007B6473" w:rsidP="007B6473">
            <w:pPr>
              <w:spacing w:after="0" w:line="240" w:lineRule="auto"/>
              <w:outlineLvl w:val="1"/>
              <w:rPr>
                <w:rFonts w:ascii="Times New Roman" w:hAnsi="Times New Roman"/>
                <w:bCs/>
                <w:iCs/>
                <w:sz w:val="20"/>
                <w:szCs w:val="20"/>
              </w:rPr>
            </w:pPr>
          </w:p>
        </w:tc>
        <w:tc>
          <w:tcPr>
            <w:tcW w:w="1984" w:type="dxa"/>
            <w:gridSpan w:val="2"/>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бюджет автономного округа</w:t>
            </w:r>
          </w:p>
        </w:tc>
        <w:tc>
          <w:tcPr>
            <w:tcW w:w="2127"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p>
        </w:tc>
        <w:tc>
          <w:tcPr>
            <w:tcW w:w="1418" w:type="dxa"/>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vMerge/>
          </w:tcPr>
          <w:p w:rsidR="007B6473" w:rsidRPr="007B6473" w:rsidRDefault="007B6473" w:rsidP="007B6473">
            <w:pPr>
              <w:spacing w:after="0" w:line="240" w:lineRule="auto"/>
              <w:outlineLvl w:val="1"/>
              <w:rPr>
                <w:rFonts w:ascii="Times New Roman" w:hAnsi="Times New Roman"/>
                <w:bCs/>
                <w:iCs/>
                <w:sz w:val="20"/>
                <w:szCs w:val="20"/>
              </w:rPr>
            </w:pPr>
          </w:p>
        </w:tc>
        <w:tc>
          <w:tcPr>
            <w:tcW w:w="1984" w:type="dxa"/>
            <w:gridSpan w:val="2"/>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бюджет района</w:t>
            </w:r>
          </w:p>
        </w:tc>
        <w:tc>
          <w:tcPr>
            <w:tcW w:w="2127"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p>
        </w:tc>
        <w:tc>
          <w:tcPr>
            <w:tcW w:w="1418" w:type="dxa"/>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vMerge/>
          </w:tcPr>
          <w:p w:rsidR="007B6473" w:rsidRPr="007B6473" w:rsidRDefault="007B6473" w:rsidP="007B6473">
            <w:pPr>
              <w:spacing w:after="0" w:line="240" w:lineRule="auto"/>
              <w:outlineLvl w:val="1"/>
              <w:rPr>
                <w:rFonts w:ascii="Times New Roman" w:hAnsi="Times New Roman"/>
                <w:bCs/>
                <w:iCs/>
                <w:sz w:val="20"/>
                <w:szCs w:val="20"/>
              </w:rPr>
            </w:pPr>
          </w:p>
        </w:tc>
        <w:tc>
          <w:tcPr>
            <w:tcW w:w="1984" w:type="dxa"/>
            <w:gridSpan w:val="2"/>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местный бюджет</w:t>
            </w:r>
          </w:p>
        </w:tc>
        <w:tc>
          <w:tcPr>
            <w:tcW w:w="2127"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p>
        </w:tc>
        <w:tc>
          <w:tcPr>
            <w:tcW w:w="1418" w:type="dxa"/>
          </w:tcPr>
          <w:p w:rsidR="007B6473" w:rsidRPr="007B6473" w:rsidRDefault="007B6473" w:rsidP="007B6473">
            <w:pPr>
              <w:spacing w:after="0" w:line="240" w:lineRule="auto"/>
              <w:outlineLvl w:val="1"/>
              <w:rPr>
                <w:rFonts w:ascii="Times New Roman" w:hAnsi="Times New Roman"/>
                <w:bCs/>
                <w:iCs/>
                <w:sz w:val="20"/>
                <w:szCs w:val="20"/>
              </w:rPr>
            </w:pPr>
          </w:p>
        </w:tc>
      </w:tr>
      <w:tr w:rsidR="007B6473" w:rsidRPr="007B6473" w:rsidTr="007B6473">
        <w:tc>
          <w:tcPr>
            <w:tcW w:w="2269" w:type="dxa"/>
            <w:vMerge/>
          </w:tcPr>
          <w:p w:rsidR="007B6473" w:rsidRPr="007B6473" w:rsidRDefault="007B6473" w:rsidP="007B6473">
            <w:pPr>
              <w:spacing w:after="0" w:line="240" w:lineRule="auto"/>
              <w:outlineLvl w:val="1"/>
              <w:rPr>
                <w:rFonts w:ascii="Times New Roman" w:hAnsi="Times New Roman"/>
                <w:bCs/>
                <w:iCs/>
                <w:sz w:val="20"/>
                <w:szCs w:val="20"/>
              </w:rPr>
            </w:pPr>
          </w:p>
        </w:tc>
        <w:tc>
          <w:tcPr>
            <w:tcW w:w="1984" w:type="dxa"/>
            <w:gridSpan w:val="2"/>
          </w:tcPr>
          <w:p w:rsidR="007B6473" w:rsidRPr="007B6473" w:rsidRDefault="007B6473" w:rsidP="007B6473">
            <w:pPr>
              <w:spacing w:after="0" w:line="240" w:lineRule="auto"/>
              <w:outlineLvl w:val="1"/>
              <w:rPr>
                <w:rFonts w:ascii="Times New Roman" w:hAnsi="Times New Roman"/>
                <w:bCs/>
                <w:iCs/>
                <w:sz w:val="20"/>
                <w:szCs w:val="20"/>
              </w:rPr>
            </w:pPr>
            <w:r w:rsidRPr="007B6473">
              <w:rPr>
                <w:rFonts w:ascii="Times New Roman" w:hAnsi="Times New Roman"/>
                <w:bCs/>
                <w:iCs/>
                <w:sz w:val="20"/>
                <w:szCs w:val="20"/>
              </w:rPr>
              <w:t>иные источники</w:t>
            </w:r>
          </w:p>
        </w:tc>
        <w:tc>
          <w:tcPr>
            <w:tcW w:w="2127"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1701" w:type="dxa"/>
            <w:gridSpan w:val="2"/>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992" w:type="dxa"/>
          </w:tcPr>
          <w:p w:rsidR="007B6473" w:rsidRPr="007B6473" w:rsidRDefault="007B6473" w:rsidP="007B6473">
            <w:pPr>
              <w:spacing w:after="0" w:line="240" w:lineRule="auto"/>
              <w:outlineLvl w:val="1"/>
              <w:rPr>
                <w:rFonts w:ascii="Times New Roman" w:hAnsi="Times New Roman"/>
                <w:bCs/>
                <w:iCs/>
                <w:sz w:val="20"/>
                <w:szCs w:val="20"/>
              </w:rPr>
            </w:pPr>
          </w:p>
        </w:tc>
        <w:tc>
          <w:tcPr>
            <w:tcW w:w="851" w:type="dxa"/>
          </w:tcPr>
          <w:p w:rsidR="007B6473" w:rsidRPr="007B6473" w:rsidRDefault="007B6473" w:rsidP="007B6473">
            <w:pPr>
              <w:spacing w:after="0" w:line="240" w:lineRule="auto"/>
              <w:outlineLvl w:val="1"/>
              <w:rPr>
                <w:rFonts w:ascii="Times New Roman" w:hAnsi="Times New Roman"/>
                <w:bCs/>
                <w:iCs/>
                <w:sz w:val="20"/>
                <w:szCs w:val="20"/>
              </w:rPr>
            </w:pPr>
          </w:p>
        </w:tc>
        <w:tc>
          <w:tcPr>
            <w:tcW w:w="1275" w:type="dxa"/>
          </w:tcPr>
          <w:p w:rsidR="007B6473" w:rsidRPr="007B6473" w:rsidRDefault="007B6473" w:rsidP="007B6473">
            <w:pPr>
              <w:spacing w:after="0" w:line="240" w:lineRule="auto"/>
              <w:outlineLvl w:val="1"/>
              <w:rPr>
                <w:rFonts w:ascii="Times New Roman" w:hAnsi="Times New Roman"/>
                <w:bCs/>
                <w:iCs/>
                <w:sz w:val="20"/>
                <w:szCs w:val="20"/>
              </w:rPr>
            </w:pPr>
          </w:p>
        </w:tc>
        <w:tc>
          <w:tcPr>
            <w:tcW w:w="1418" w:type="dxa"/>
          </w:tcPr>
          <w:p w:rsidR="007B6473" w:rsidRPr="007B6473" w:rsidRDefault="007B6473" w:rsidP="007B6473">
            <w:pPr>
              <w:spacing w:after="0" w:line="240" w:lineRule="auto"/>
              <w:outlineLvl w:val="1"/>
              <w:rPr>
                <w:rFonts w:ascii="Times New Roman" w:hAnsi="Times New Roman"/>
                <w:bCs/>
                <w:iCs/>
                <w:sz w:val="20"/>
                <w:szCs w:val="20"/>
              </w:rPr>
            </w:pPr>
          </w:p>
        </w:tc>
      </w:tr>
    </w:tbl>
    <w:p w:rsidR="007B6473" w:rsidRPr="007B6473" w:rsidRDefault="007B6473" w:rsidP="007B6473">
      <w:pPr>
        <w:spacing w:after="0" w:line="240" w:lineRule="auto"/>
        <w:jc w:val="both"/>
        <w:outlineLvl w:val="1"/>
        <w:rPr>
          <w:rFonts w:ascii="Times New Roman" w:hAnsi="Times New Roman"/>
          <w:b/>
          <w:bCs/>
          <w:iCs/>
          <w:sz w:val="20"/>
          <w:szCs w:val="20"/>
        </w:rPr>
      </w:pPr>
    </w:p>
    <w:p w:rsidR="007B6473" w:rsidRPr="007B6473" w:rsidRDefault="007B6473" w:rsidP="007B6473">
      <w:pPr>
        <w:autoSpaceDE w:val="0"/>
        <w:autoSpaceDN w:val="0"/>
        <w:adjustRightInd w:val="0"/>
        <w:spacing w:after="0" w:line="240" w:lineRule="auto"/>
        <w:rPr>
          <w:rFonts w:ascii="Times New Roman" w:hAnsi="Times New Roman"/>
          <w:bCs/>
          <w:iCs/>
          <w:sz w:val="20"/>
          <w:szCs w:val="20"/>
        </w:rPr>
      </w:pPr>
      <w:r w:rsidRPr="007B6473">
        <w:rPr>
          <w:rFonts w:ascii="Times New Roman" w:hAnsi="Times New Roman"/>
          <w:bCs/>
          <w:iCs/>
          <w:sz w:val="20"/>
          <w:szCs w:val="20"/>
        </w:rPr>
        <w:t>&lt;*&gt; указывается при наличии</w:t>
      </w:r>
    </w:p>
    <w:p w:rsidR="007B6473" w:rsidRPr="007B6473" w:rsidRDefault="007B6473" w:rsidP="007B6473">
      <w:pPr>
        <w:autoSpaceDE w:val="0"/>
        <w:autoSpaceDN w:val="0"/>
        <w:adjustRightInd w:val="0"/>
        <w:spacing w:after="0" w:line="240" w:lineRule="auto"/>
        <w:rPr>
          <w:rFonts w:ascii="Times New Roman" w:hAnsi="Times New Roman"/>
          <w:sz w:val="20"/>
          <w:szCs w:val="20"/>
        </w:rPr>
      </w:pP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&lt;1&gt; - указывается наименование муниципальной программы;</w:t>
      </w: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&lt;2&gt; - сроки реализации муниципальной программы отражаются в формате «20__-20__годы и на период до 20___года» начиная с 2022 года, либо с года начала реализации муниципальной программы (для новых муниципальных программ);</w:t>
      </w: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&lt;3&gt; - указывается тип муниципальной программы;</w:t>
      </w: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&lt;4&gt;- указывается муниципальное учреждение администрации сельского поселения Сентябрьский, определенное ответственным за реализацию муниципальной программы;</w:t>
      </w: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&lt;5&gt; - указывается перечень исполнительных органов местного самоуправления сельского поселения Сентябрьский, участвующих в разработке и реализации основных мероприятий муниципальной программы (подпрограммы);</w:t>
      </w: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&lt;6&gt; - строка отражается в случае, если муниципальная программа направлена на достижение национальной цели в соответствии с Указами Президента Российской Федерации от 07.05.2018 № 204 «О национальных целях и стратегических задачах развития Российской Федерации на период до 2024 года», от 21.07.2020 № 474 «О национальных целях развития Российской Федерации на период до 2030 года;</w:t>
      </w: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&lt;7&gt; - указываются цели, задачи и подпрограммы муниципальной программы;</w:t>
      </w: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При формировании целей муниципальной программы учитываются цели национальных проектов, соответствующие сфере реализации муниципальной программы;</w:t>
      </w: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&lt;8&gt; - указываются целевые показатели муниципальной программы, в том числе:</w:t>
      </w: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&lt;8.1&gt; - наименование целевого показателя, приводится единица его измерения (через запятую);</w:t>
      </w: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&lt;8.2&gt; - ссылка на форму федерального статистического наблюдения, нормативно правовой либо распорядительный акт, в соответствие с которым установлен данный показатель;</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&lt;8.3&gt; - отражаются значения показателя на год разработки проекта муниципальной программы, либо на год, предшествующий ее разработке, ( в случае отсутствия данных на год разработки), либо доведенные до сельского поселения Сентябрьский базовые значения в соответствии с нормативными правовыми актами Российской Федерации и иными документами;</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 xml:space="preserve"> &lt;8.4&gt; - заполняется в зависимости от значений показателя по годам реализации муниципальной программы: если значения по годам заполнялись «на отчетную дату», либо «нарастающим итогом», то целевое значение показателя равняется значению показателя в последний год реализации муниципальной программы, если «за отчетный год» - то равняется сумме значений показателя за все годы реализации муниципальной программы; </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&lt;8.5.&gt; - указывается муниципальное учреждение администрации сельского поселения Сентябрьский ответственное за достижение значения целевого показателей;</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&lt;8.6&gt; - под «*» отражаются показатели, характеризующие социально-экономическое развитие и не являющиеся специфичными для конкретной муниципальной программы (например. «Индекс физического объема инвестиций в основной капитал», «Валовый региональный продукт на душу населения», «Уровень бедности»).</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lastRenderedPageBreak/>
        <w:tab/>
        <w:t>В число показателей муниципальных программ включаются:</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показатели, характеризующие достижение национальных целей;</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показатели приоритетов социально-экономического развития муниципального образования Нефтеюганский район, определяемые в документах стратегического планирования и указах Президенты Российской Федерации;</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показатели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утвержденные Указом Президента Российской Федерации от 04.02.2021 № 68.</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 xml:space="preserve">Количество используемых целевых показателей муниципальной программы должно быть минимально и в то же время достаточно для отражения достижения цели и решения задач муниципальной программы.  </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Показатели муниципальной программы должны удовлетворять одному из следующих условий:</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их целевые значения определяются на основе данных федерального статистического наблюдения;</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их целевые значения рассчитываются по методикам, утвержденным в том числе федеральными органами исполнительной власти;</w:t>
      </w:r>
    </w:p>
    <w:p w:rsidR="007B6473" w:rsidRPr="007B6473" w:rsidRDefault="007B6473" w:rsidP="007B6473">
      <w:pPr>
        <w:autoSpaceDE w:val="0"/>
        <w:autoSpaceDN w:val="0"/>
        <w:adjustRightInd w:val="0"/>
        <w:spacing w:after="0" w:line="240" w:lineRule="auto"/>
        <w:jc w:val="both"/>
        <w:rPr>
          <w:rFonts w:ascii="Times New Roman" w:hAnsi="Times New Roman"/>
          <w:bCs/>
          <w:iCs/>
          <w:sz w:val="20"/>
          <w:szCs w:val="20"/>
        </w:rPr>
      </w:pPr>
      <w:r w:rsidRPr="007B6473">
        <w:rPr>
          <w:rFonts w:ascii="Times New Roman" w:hAnsi="Times New Roman"/>
          <w:bCs/>
          <w:iCs/>
          <w:sz w:val="20"/>
          <w:szCs w:val="20"/>
        </w:rPr>
        <w:tab/>
        <w:t>их целевые значения рассчитываются по методикам, утвержденным ответственными исполнителями муниципальных программ, соисполнителями муниципальных программ.</w:t>
      </w:r>
    </w:p>
    <w:p w:rsidR="007B6473" w:rsidRPr="007B6473" w:rsidRDefault="007B6473" w:rsidP="007B6473">
      <w:pPr>
        <w:autoSpaceDE w:val="0"/>
        <w:autoSpaceDN w:val="0"/>
        <w:adjustRightInd w:val="0"/>
        <w:spacing w:after="0" w:line="240" w:lineRule="auto"/>
        <w:ind w:firstLine="708"/>
        <w:jc w:val="both"/>
        <w:rPr>
          <w:rFonts w:ascii="Times New Roman" w:hAnsi="Times New Roman"/>
          <w:bCs/>
          <w:iCs/>
          <w:sz w:val="20"/>
          <w:szCs w:val="20"/>
        </w:rPr>
      </w:pPr>
      <w:r w:rsidRPr="007B6473">
        <w:rPr>
          <w:rFonts w:ascii="Times New Roman" w:hAnsi="Times New Roman"/>
          <w:bCs/>
          <w:iCs/>
          <w:sz w:val="20"/>
          <w:szCs w:val="20"/>
        </w:rPr>
        <w:t xml:space="preserve">&lt;9&gt; - указывается общий объем финансирования, в разрезе источников и в разрезе по годам в соответствии с решением о бюджете сельского поселения Сентябрьский. </w:t>
      </w:r>
    </w:p>
    <w:p w:rsidR="007B6473" w:rsidRPr="007B6473" w:rsidRDefault="007B6473" w:rsidP="007B6473">
      <w:pPr>
        <w:autoSpaceDE w:val="0"/>
        <w:autoSpaceDN w:val="0"/>
        <w:adjustRightInd w:val="0"/>
        <w:spacing w:after="0" w:line="240" w:lineRule="auto"/>
        <w:jc w:val="both"/>
        <w:rPr>
          <w:rFonts w:ascii="Times New Roman" w:hAnsi="Times New Roman"/>
          <w:sz w:val="20"/>
          <w:szCs w:val="20"/>
        </w:rPr>
      </w:pPr>
      <w:r w:rsidRPr="007B6473">
        <w:rPr>
          <w:rFonts w:ascii="Times New Roman" w:hAnsi="Times New Roman"/>
          <w:bCs/>
          <w:iCs/>
          <w:sz w:val="20"/>
          <w:szCs w:val="20"/>
        </w:rPr>
        <w:tab/>
        <w:t xml:space="preserve"> </w:t>
      </w:r>
    </w:p>
    <w:p w:rsidR="007B6473" w:rsidRPr="007B6473" w:rsidRDefault="007B6473" w:rsidP="007B6473">
      <w:pPr>
        <w:autoSpaceDE w:val="0"/>
        <w:autoSpaceDN w:val="0"/>
        <w:adjustRightInd w:val="0"/>
        <w:spacing w:after="0" w:line="240" w:lineRule="auto"/>
        <w:jc w:val="both"/>
        <w:rPr>
          <w:rFonts w:ascii="Times New Roman" w:hAnsi="Times New Roman"/>
          <w:sz w:val="20"/>
          <w:szCs w:val="20"/>
        </w:rPr>
      </w:pPr>
    </w:p>
    <w:p w:rsidR="007B6473" w:rsidRPr="007B6473" w:rsidRDefault="007B6473" w:rsidP="007B6473">
      <w:pPr>
        <w:autoSpaceDE w:val="0"/>
        <w:autoSpaceDN w:val="0"/>
        <w:adjustRightInd w:val="0"/>
        <w:spacing w:after="0" w:line="240" w:lineRule="auto"/>
        <w:jc w:val="both"/>
        <w:rPr>
          <w:rFonts w:ascii="Times New Roman" w:hAnsi="Times New Roman"/>
          <w:sz w:val="20"/>
          <w:szCs w:val="20"/>
        </w:rPr>
        <w:sectPr w:rsidR="007B6473" w:rsidRPr="007B6473" w:rsidSect="007B6473">
          <w:pgSz w:w="16838" w:h="11906" w:orient="landscape"/>
          <w:pgMar w:top="993" w:right="1134" w:bottom="567" w:left="1134" w:header="709" w:footer="196" w:gutter="0"/>
          <w:pgNumType w:start="1"/>
          <w:cols w:space="720"/>
          <w:docGrid w:linePitch="326"/>
        </w:sectPr>
      </w:pPr>
    </w:p>
    <w:p w:rsidR="007B6473" w:rsidRPr="007B6473" w:rsidRDefault="007B6473" w:rsidP="007B6473">
      <w:pPr>
        <w:spacing w:after="0" w:line="240" w:lineRule="auto"/>
        <w:jc w:val="right"/>
        <w:outlineLvl w:val="1"/>
        <w:rPr>
          <w:rFonts w:ascii="Times New Roman" w:hAnsi="Times New Roman"/>
          <w:bCs/>
          <w:iCs/>
          <w:sz w:val="20"/>
          <w:szCs w:val="20"/>
        </w:rPr>
      </w:pPr>
      <w:r w:rsidRPr="007B6473">
        <w:rPr>
          <w:rFonts w:ascii="Times New Roman" w:hAnsi="Times New Roman"/>
          <w:bCs/>
          <w:iCs/>
          <w:sz w:val="20"/>
          <w:szCs w:val="20"/>
        </w:rPr>
        <w:lastRenderedPageBreak/>
        <w:t>Таблица 2</w:t>
      </w:r>
    </w:p>
    <w:p w:rsidR="007B6473" w:rsidRPr="007B6473" w:rsidRDefault="007B6473" w:rsidP="007B6473">
      <w:pPr>
        <w:spacing w:after="0" w:line="240" w:lineRule="auto"/>
        <w:jc w:val="center"/>
        <w:outlineLvl w:val="1"/>
        <w:rPr>
          <w:rFonts w:ascii="Times New Roman" w:hAnsi="Times New Roman"/>
          <w:bCs/>
          <w:iCs/>
          <w:sz w:val="20"/>
          <w:szCs w:val="20"/>
          <w:lang w:eastAsia="x-none"/>
        </w:rPr>
      </w:pPr>
      <w:r w:rsidRPr="007B6473">
        <w:rPr>
          <w:rFonts w:ascii="Times New Roman" w:hAnsi="Times New Roman"/>
          <w:bCs/>
          <w:iCs/>
          <w:sz w:val="20"/>
          <w:szCs w:val="20"/>
          <w:lang w:val="x-none" w:eastAsia="x-none"/>
        </w:rPr>
        <w:t>РАСПРЕДЕЛЕНИЕ</w:t>
      </w:r>
    </w:p>
    <w:p w:rsidR="007B6473" w:rsidRPr="007B6473" w:rsidRDefault="007B6473" w:rsidP="007B6473">
      <w:pPr>
        <w:spacing w:after="0" w:line="240" w:lineRule="auto"/>
        <w:jc w:val="center"/>
        <w:outlineLvl w:val="1"/>
        <w:rPr>
          <w:rFonts w:ascii="Times New Roman" w:hAnsi="Times New Roman"/>
          <w:bCs/>
          <w:iCs/>
          <w:sz w:val="20"/>
          <w:szCs w:val="20"/>
          <w:lang w:val="x-none" w:eastAsia="x-none"/>
        </w:rPr>
      </w:pPr>
      <w:r w:rsidRPr="007B6473">
        <w:rPr>
          <w:rFonts w:ascii="Times New Roman" w:hAnsi="Times New Roman"/>
          <w:bCs/>
          <w:iCs/>
          <w:sz w:val="20"/>
          <w:szCs w:val="20"/>
          <w:lang w:val="x-none" w:eastAsia="x-none"/>
        </w:rPr>
        <w:t xml:space="preserve"> финансовых ресурсов муниципальной программы</w:t>
      </w:r>
    </w:p>
    <w:p w:rsidR="007B6473" w:rsidRPr="007B6473" w:rsidRDefault="007B6473" w:rsidP="007B6473">
      <w:pPr>
        <w:spacing w:after="0" w:line="240" w:lineRule="auto"/>
        <w:ind w:firstLine="567"/>
        <w:jc w:val="both"/>
        <w:rPr>
          <w:rFonts w:ascii="Times New Roman" w:hAnsi="Times New Roman"/>
          <w:sz w:val="20"/>
          <w:szCs w:val="20"/>
        </w:rPr>
      </w:pPr>
    </w:p>
    <w:p w:rsidR="007B6473" w:rsidRPr="007B6473" w:rsidRDefault="007B6473" w:rsidP="007B6473">
      <w:pPr>
        <w:spacing w:after="0" w:line="240" w:lineRule="auto"/>
        <w:ind w:firstLine="567"/>
        <w:jc w:val="both"/>
        <w:rPr>
          <w:rFonts w:ascii="Times New Roman" w:hAnsi="Times New Roman"/>
          <w:sz w:val="20"/>
          <w:szCs w:val="20"/>
        </w:rPr>
      </w:pPr>
    </w:p>
    <w:tbl>
      <w:tblPr>
        <w:tblW w:w="5118" w:type="pct"/>
        <w:tblLook w:val="04A0" w:firstRow="1" w:lastRow="0" w:firstColumn="1" w:lastColumn="0" w:noHBand="0" w:noVBand="1"/>
      </w:tblPr>
      <w:tblGrid>
        <w:gridCol w:w="1507"/>
        <w:gridCol w:w="3376"/>
        <w:gridCol w:w="2392"/>
        <w:gridCol w:w="3106"/>
        <w:gridCol w:w="1832"/>
        <w:gridCol w:w="1350"/>
        <w:gridCol w:w="884"/>
        <w:gridCol w:w="690"/>
      </w:tblGrid>
      <w:tr w:rsidR="007B6473" w:rsidRPr="007B6473" w:rsidTr="007B6473">
        <w:trPr>
          <w:trHeight w:val="630"/>
        </w:trPr>
        <w:tc>
          <w:tcPr>
            <w:tcW w:w="498" w:type="pct"/>
            <w:vMerge w:val="restart"/>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 xml:space="preserve"> № </w:t>
            </w:r>
          </w:p>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Основного мероприятия)</w:t>
            </w:r>
          </w:p>
        </w:tc>
        <w:tc>
          <w:tcPr>
            <w:tcW w:w="1115" w:type="pct"/>
            <w:vMerge w:val="restart"/>
            <w:tcBorders>
              <w:top w:val="single" w:sz="4" w:space="0" w:color="auto"/>
              <w:left w:val="single" w:sz="4" w:space="0" w:color="auto"/>
              <w:bottom w:val="single" w:sz="4" w:space="0" w:color="000000"/>
              <w:right w:val="single" w:sz="4" w:space="0" w:color="auto"/>
            </w:tcBorders>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 xml:space="preserve">Основное мероприятие муниципальной программы </w:t>
            </w:r>
            <w:r w:rsidRPr="007B6473">
              <w:rPr>
                <w:rFonts w:ascii="Times New Roman" w:hAnsi="Times New Roman"/>
                <w:bCs/>
                <w:iCs/>
                <w:sz w:val="20"/>
                <w:szCs w:val="20"/>
              </w:rPr>
              <w:t>&lt;1&gt;</w:t>
            </w:r>
          </w:p>
        </w:tc>
        <w:tc>
          <w:tcPr>
            <w:tcW w:w="790" w:type="pct"/>
            <w:vMerge w:val="restart"/>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 xml:space="preserve">Ответственный исполнитель / соисполнитель </w:t>
            </w:r>
            <w:r w:rsidRPr="007B6473">
              <w:rPr>
                <w:rFonts w:ascii="Times New Roman" w:hAnsi="Times New Roman"/>
                <w:bCs/>
                <w:iCs/>
                <w:sz w:val="20"/>
                <w:szCs w:val="20"/>
              </w:rPr>
              <w:t>&lt;2&gt;</w:t>
            </w:r>
          </w:p>
        </w:tc>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Источники финансирования</w:t>
            </w:r>
          </w:p>
        </w:tc>
        <w:tc>
          <w:tcPr>
            <w:tcW w:w="1571" w:type="pct"/>
            <w:gridSpan w:val="4"/>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 xml:space="preserve">Финансовые затраты на реализацию (тыс.  рублей) </w:t>
            </w:r>
            <w:r w:rsidRPr="007B6473">
              <w:rPr>
                <w:rFonts w:ascii="Times New Roman" w:hAnsi="Times New Roman"/>
                <w:bCs/>
                <w:iCs/>
                <w:sz w:val="20"/>
                <w:szCs w:val="20"/>
              </w:rPr>
              <w:t>&lt;3&gt;</w:t>
            </w:r>
            <w:r w:rsidRPr="007B6473">
              <w:rPr>
                <w:rFonts w:ascii="Times New Roman" w:hAnsi="Times New Roman"/>
                <w:sz w:val="20"/>
                <w:szCs w:val="20"/>
              </w:rPr>
              <w:t xml:space="preserve"> </w:t>
            </w:r>
          </w:p>
        </w:tc>
      </w:tr>
      <w:tr w:rsidR="007B6473" w:rsidRPr="007B6473" w:rsidTr="007B647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115" w:type="pct"/>
            <w:vMerge/>
            <w:tcBorders>
              <w:top w:val="single" w:sz="4" w:space="0" w:color="auto"/>
              <w:left w:val="single" w:sz="4" w:space="0" w:color="auto"/>
              <w:bottom w:val="single" w:sz="4" w:space="0" w:color="000000"/>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571" w:type="pct"/>
            <w:gridSpan w:val="4"/>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в том числе</w:t>
            </w:r>
          </w:p>
        </w:tc>
      </w:tr>
      <w:tr w:rsidR="007B6473" w:rsidRPr="007B6473" w:rsidTr="007B647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115" w:type="pct"/>
            <w:vMerge/>
            <w:tcBorders>
              <w:top w:val="single" w:sz="4" w:space="0" w:color="auto"/>
              <w:left w:val="single" w:sz="4" w:space="0" w:color="auto"/>
              <w:bottom w:val="single" w:sz="4" w:space="0" w:color="000000"/>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605" w:type="pct"/>
            <w:vMerge w:val="restart"/>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всего</w:t>
            </w:r>
          </w:p>
        </w:tc>
        <w:tc>
          <w:tcPr>
            <w:tcW w:w="966" w:type="pct"/>
            <w:gridSpan w:val="3"/>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в том числе</w:t>
            </w:r>
          </w:p>
        </w:tc>
      </w:tr>
      <w:tr w:rsidR="007B6473" w:rsidRPr="007B6473" w:rsidTr="007B647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115" w:type="pct"/>
            <w:vMerge/>
            <w:tcBorders>
              <w:top w:val="single" w:sz="4" w:space="0" w:color="auto"/>
              <w:left w:val="single" w:sz="4" w:space="0" w:color="auto"/>
              <w:bottom w:val="single" w:sz="4" w:space="0" w:color="000000"/>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44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20__г.</w:t>
            </w:r>
          </w:p>
        </w:tc>
        <w:tc>
          <w:tcPr>
            <w:tcW w:w="292"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20__г.</w:t>
            </w:r>
          </w:p>
        </w:tc>
        <w:tc>
          <w:tcPr>
            <w:tcW w:w="228"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и т.д.</w:t>
            </w:r>
          </w:p>
        </w:tc>
      </w:tr>
      <w:tr w:rsidR="007B6473" w:rsidRPr="007B6473" w:rsidTr="007B6473">
        <w:trPr>
          <w:trHeight w:val="315"/>
        </w:trPr>
        <w:tc>
          <w:tcPr>
            <w:tcW w:w="498" w:type="pct"/>
            <w:tcBorders>
              <w:top w:val="nil"/>
              <w:left w:val="single" w:sz="4" w:space="0" w:color="auto"/>
              <w:bottom w:val="single" w:sz="4" w:space="0" w:color="auto"/>
              <w:right w:val="single" w:sz="4" w:space="0" w:color="auto"/>
            </w:tcBorders>
            <w:noWrap/>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1</w:t>
            </w:r>
          </w:p>
        </w:tc>
        <w:tc>
          <w:tcPr>
            <w:tcW w:w="1115"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2</w:t>
            </w:r>
          </w:p>
        </w:tc>
        <w:tc>
          <w:tcPr>
            <w:tcW w:w="790"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3</w:t>
            </w:r>
          </w:p>
        </w:tc>
        <w:tc>
          <w:tcPr>
            <w:tcW w:w="1026"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4</w:t>
            </w:r>
          </w:p>
        </w:tc>
        <w:tc>
          <w:tcPr>
            <w:tcW w:w="605"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5</w:t>
            </w:r>
          </w:p>
        </w:tc>
        <w:tc>
          <w:tcPr>
            <w:tcW w:w="446"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6</w:t>
            </w:r>
          </w:p>
        </w:tc>
        <w:tc>
          <w:tcPr>
            <w:tcW w:w="292"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7</w:t>
            </w:r>
          </w:p>
        </w:tc>
        <w:tc>
          <w:tcPr>
            <w:tcW w:w="228"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8</w:t>
            </w:r>
          </w:p>
        </w:tc>
      </w:tr>
      <w:tr w:rsidR="007B6473" w:rsidRPr="007B6473" w:rsidTr="007B6473">
        <w:trPr>
          <w:trHeight w:val="315"/>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rsidR="007B6473" w:rsidRPr="007B6473" w:rsidRDefault="007B6473" w:rsidP="007B6473">
            <w:pPr>
              <w:spacing w:after="0" w:line="240" w:lineRule="auto"/>
              <w:jc w:val="center"/>
              <w:rPr>
                <w:rFonts w:ascii="Times New Roman" w:hAnsi="Times New Roman"/>
                <w:bCs/>
                <w:sz w:val="20"/>
                <w:szCs w:val="20"/>
              </w:rPr>
            </w:pPr>
            <w:r w:rsidRPr="007B6473">
              <w:rPr>
                <w:rFonts w:ascii="Times New Roman" w:hAnsi="Times New Roman"/>
                <w:bCs/>
                <w:sz w:val="20"/>
                <w:szCs w:val="20"/>
              </w:rPr>
              <w:t>Подпрограмма «Наименование»</w:t>
            </w:r>
            <w:r w:rsidRPr="007B6473">
              <w:rPr>
                <w:rFonts w:ascii="Times New Roman" w:hAnsi="Times New Roman"/>
                <w:bCs/>
                <w:iCs/>
                <w:sz w:val="20"/>
                <w:szCs w:val="20"/>
              </w:rPr>
              <w:t xml:space="preserve"> &lt;4&gt;*</w:t>
            </w:r>
          </w:p>
        </w:tc>
      </w:tr>
      <w:tr w:rsidR="007B6473" w:rsidRPr="007B6473" w:rsidTr="007B6473">
        <w:trPr>
          <w:trHeight w:val="315"/>
        </w:trPr>
        <w:tc>
          <w:tcPr>
            <w:tcW w:w="498" w:type="pct"/>
            <w:vMerge w:val="restart"/>
            <w:tcBorders>
              <w:top w:val="nil"/>
              <w:left w:val="single" w:sz="4" w:space="0" w:color="auto"/>
              <w:right w:val="single" w:sz="4" w:space="0" w:color="auto"/>
            </w:tcBorders>
            <w:noWrap/>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w:t>
            </w:r>
          </w:p>
        </w:tc>
        <w:tc>
          <w:tcPr>
            <w:tcW w:w="1115" w:type="pct"/>
            <w:vMerge w:val="restart"/>
            <w:tcBorders>
              <w:top w:val="nil"/>
              <w:left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 xml:space="preserve">Основное мероприятие (номер показателя из паспорта </w:t>
            </w:r>
            <w:r w:rsidRPr="007B6473">
              <w:rPr>
                <w:rFonts w:ascii="Times New Roman" w:hAnsi="Times New Roman"/>
                <w:bCs/>
                <w:iCs/>
                <w:sz w:val="20"/>
                <w:szCs w:val="20"/>
              </w:rPr>
              <w:t>&lt;5&gt;</w:t>
            </w:r>
          </w:p>
        </w:tc>
        <w:tc>
          <w:tcPr>
            <w:tcW w:w="790" w:type="pct"/>
            <w:vMerge w:val="restart"/>
            <w:tcBorders>
              <w:top w:val="nil"/>
              <w:left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bCs/>
                <w:sz w:val="20"/>
                <w:szCs w:val="20"/>
              </w:rPr>
              <w:t>всего</w:t>
            </w:r>
          </w:p>
        </w:tc>
        <w:tc>
          <w:tcPr>
            <w:tcW w:w="605"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446"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92"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28"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15"/>
        </w:trPr>
        <w:tc>
          <w:tcPr>
            <w:tcW w:w="498" w:type="pct"/>
            <w:vMerge/>
            <w:tcBorders>
              <w:left w:val="single" w:sz="4" w:space="0" w:color="auto"/>
              <w:right w:val="single" w:sz="4" w:space="0" w:color="auto"/>
            </w:tcBorders>
            <w:noWrap/>
          </w:tcPr>
          <w:p w:rsidR="007B6473" w:rsidRPr="007B6473" w:rsidRDefault="007B6473" w:rsidP="007B6473">
            <w:pPr>
              <w:spacing w:after="0" w:line="240" w:lineRule="auto"/>
              <w:rPr>
                <w:rFonts w:ascii="Times New Roman" w:hAnsi="Times New Roman"/>
                <w:sz w:val="20"/>
                <w:szCs w:val="20"/>
              </w:rPr>
            </w:pPr>
          </w:p>
        </w:tc>
        <w:tc>
          <w:tcPr>
            <w:tcW w:w="1115" w:type="pct"/>
            <w:vMerge/>
            <w:tcBorders>
              <w:left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p>
        </w:tc>
        <w:tc>
          <w:tcPr>
            <w:tcW w:w="790" w:type="pct"/>
            <w:vMerge/>
            <w:tcBorders>
              <w:left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sz w:val="20"/>
                <w:szCs w:val="20"/>
              </w:rPr>
              <w:t>федеральный бюджет</w:t>
            </w:r>
          </w:p>
        </w:tc>
        <w:tc>
          <w:tcPr>
            <w:tcW w:w="605"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446"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92"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28"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15"/>
        </w:trPr>
        <w:tc>
          <w:tcPr>
            <w:tcW w:w="498" w:type="pct"/>
            <w:vMerge/>
            <w:tcBorders>
              <w:left w:val="single" w:sz="4" w:space="0" w:color="auto"/>
              <w:right w:val="single" w:sz="4" w:space="0" w:color="auto"/>
            </w:tcBorders>
            <w:noWrap/>
          </w:tcPr>
          <w:p w:rsidR="007B6473" w:rsidRPr="007B6473" w:rsidRDefault="007B6473" w:rsidP="007B6473">
            <w:pPr>
              <w:spacing w:after="0" w:line="240" w:lineRule="auto"/>
              <w:rPr>
                <w:rFonts w:ascii="Times New Roman" w:hAnsi="Times New Roman"/>
                <w:sz w:val="20"/>
                <w:szCs w:val="20"/>
              </w:rPr>
            </w:pPr>
          </w:p>
        </w:tc>
        <w:tc>
          <w:tcPr>
            <w:tcW w:w="1115" w:type="pct"/>
            <w:vMerge/>
            <w:tcBorders>
              <w:left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p>
        </w:tc>
        <w:tc>
          <w:tcPr>
            <w:tcW w:w="790" w:type="pct"/>
            <w:vMerge/>
            <w:tcBorders>
              <w:left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1026" w:type="pct"/>
            <w:tcBorders>
              <w:top w:val="single" w:sz="4" w:space="0" w:color="auto"/>
              <w:left w:val="nil"/>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sz w:val="20"/>
                <w:szCs w:val="20"/>
              </w:rPr>
              <w:t>бюджет автономного округа</w:t>
            </w:r>
          </w:p>
        </w:tc>
        <w:tc>
          <w:tcPr>
            <w:tcW w:w="605"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446"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92"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28"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15"/>
        </w:trPr>
        <w:tc>
          <w:tcPr>
            <w:tcW w:w="498" w:type="pct"/>
            <w:vMerge/>
            <w:tcBorders>
              <w:left w:val="single" w:sz="4" w:space="0" w:color="auto"/>
              <w:right w:val="single" w:sz="4" w:space="0" w:color="auto"/>
            </w:tcBorders>
            <w:noWrap/>
          </w:tcPr>
          <w:p w:rsidR="007B6473" w:rsidRPr="007B6473" w:rsidRDefault="007B6473" w:rsidP="007B6473">
            <w:pPr>
              <w:spacing w:after="0" w:line="240" w:lineRule="auto"/>
              <w:rPr>
                <w:rFonts w:ascii="Times New Roman" w:hAnsi="Times New Roman"/>
                <w:sz w:val="20"/>
                <w:szCs w:val="20"/>
              </w:rPr>
            </w:pPr>
          </w:p>
        </w:tc>
        <w:tc>
          <w:tcPr>
            <w:tcW w:w="1115" w:type="pct"/>
            <w:vMerge/>
            <w:tcBorders>
              <w:left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p>
        </w:tc>
        <w:tc>
          <w:tcPr>
            <w:tcW w:w="790" w:type="pct"/>
            <w:vMerge/>
            <w:tcBorders>
              <w:left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1026" w:type="pct"/>
            <w:tcBorders>
              <w:top w:val="single" w:sz="4" w:space="0" w:color="auto"/>
              <w:left w:val="nil"/>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бюджет района</w:t>
            </w:r>
          </w:p>
        </w:tc>
        <w:tc>
          <w:tcPr>
            <w:tcW w:w="605"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446"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92"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28"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15"/>
        </w:trPr>
        <w:tc>
          <w:tcPr>
            <w:tcW w:w="498" w:type="pct"/>
            <w:vMerge/>
            <w:tcBorders>
              <w:left w:val="single" w:sz="4" w:space="0" w:color="auto"/>
              <w:right w:val="single" w:sz="4" w:space="0" w:color="auto"/>
            </w:tcBorders>
            <w:noWrap/>
          </w:tcPr>
          <w:p w:rsidR="007B6473" w:rsidRPr="007B6473" w:rsidRDefault="007B6473" w:rsidP="007B6473">
            <w:pPr>
              <w:spacing w:after="0" w:line="240" w:lineRule="auto"/>
              <w:rPr>
                <w:rFonts w:ascii="Times New Roman" w:hAnsi="Times New Roman"/>
                <w:sz w:val="20"/>
                <w:szCs w:val="20"/>
              </w:rPr>
            </w:pPr>
          </w:p>
        </w:tc>
        <w:tc>
          <w:tcPr>
            <w:tcW w:w="1115" w:type="pct"/>
            <w:vMerge/>
            <w:tcBorders>
              <w:left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p>
        </w:tc>
        <w:tc>
          <w:tcPr>
            <w:tcW w:w="790" w:type="pct"/>
            <w:vMerge/>
            <w:tcBorders>
              <w:left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1026" w:type="pct"/>
            <w:tcBorders>
              <w:top w:val="single" w:sz="4" w:space="0" w:color="auto"/>
              <w:left w:val="nil"/>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sz w:val="20"/>
                <w:szCs w:val="20"/>
              </w:rPr>
              <w:t>местный бюджет</w:t>
            </w:r>
          </w:p>
        </w:tc>
        <w:tc>
          <w:tcPr>
            <w:tcW w:w="605"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446"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92"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28" w:type="pct"/>
            <w:tcBorders>
              <w:top w:val="single" w:sz="4" w:space="0" w:color="auto"/>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15"/>
        </w:trPr>
        <w:tc>
          <w:tcPr>
            <w:tcW w:w="498" w:type="pct"/>
            <w:vMerge/>
            <w:tcBorders>
              <w:left w:val="single" w:sz="4" w:space="0" w:color="auto"/>
              <w:bottom w:val="single" w:sz="4" w:space="0" w:color="auto"/>
              <w:right w:val="single" w:sz="4" w:space="0" w:color="auto"/>
            </w:tcBorders>
            <w:noWrap/>
          </w:tcPr>
          <w:p w:rsidR="007B6473" w:rsidRPr="007B6473" w:rsidRDefault="007B6473" w:rsidP="007B6473">
            <w:pPr>
              <w:spacing w:after="0" w:line="240" w:lineRule="auto"/>
              <w:rPr>
                <w:rFonts w:ascii="Times New Roman" w:hAnsi="Times New Roman"/>
                <w:sz w:val="20"/>
                <w:szCs w:val="20"/>
              </w:rPr>
            </w:pPr>
          </w:p>
        </w:tc>
        <w:tc>
          <w:tcPr>
            <w:tcW w:w="1115" w:type="pct"/>
            <w:vMerge/>
            <w:tcBorders>
              <w:left w:val="single" w:sz="4" w:space="0" w:color="auto"/>
              <w:bottom w:val="single" w:sz="4" w:space="0" w:color="000000"/>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p>
        </w:tc>
        <w:tc>
          <w:tcPr>
            <w:tcW w:w="790" w:type="pct"/>
            <w:vMerge/>
            <w:tcBorders>
              <w:left w:val="single" w:sz="4" w:space="0" w:color="auto"/>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sz w:val="20"/>
                <w:szCs w:val="20"/>
              </w:rPr>
              <w:t>иные источники</w:t>
            </w:r>
          </w:p>
        </w:tc>
        <w:tc>
          <w:tcPr>
            <w:tcW w:w="605"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446"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92"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28"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15"/>
        </w:trPr>
        <w:tc>
          <w:tcPr>
            <w:tcW w:w="498" w:type="pct"/>
            <w:tcBorders>
              <w:top w:val="nil"/>
              <w:left w:val="single" w:sz="4" w:space="0" w:color="auto"/>
              <w:bottom w:val="single" w:sz="4" w:space="0" w:color="auto"/>
              <w:right w:val="single" w:sz="4" w:space="0" w:color="auto"/>
            </w:tcBorders>
            <w:noWrap/>
          </w:tcPr>
          <w:p w:rsidR="007B6473" w:rsidRPr="007B6473" w:rsidRDefault="007B6473" w:rsidP="007B6473">
            <w:pPr>
              <w:spacing w:after="0" w:line="240" w:lineRule="auto"/>
              <w:rPr>
                <w:rFonts w:ascii="Times New Roman" w:hAnsi="Times New Roman"/>
                <w:sz w:val="20"/>
                <w:szCs w:val="20"/>
              </w:rPr>
            </w:pPr>
          </w:p>
        </w:tc>
        <w:tc>
          <w:tcPr>
            <w:tcW w:w="1115" w:type="pct"/>
            <w:tcBorders>
              <w:top w:val="nil"/>
              <w:left w:val="single" w:sz="4" w:space="0" w:color="auto"/>
              <w:bottom w:val="single" w:sz="4" w:space="0" w:color="000000"/>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И т.д.</w:t>
            </w:r>
          </w:p>
        </w:tc>
        <w:tc>
          <w:tcPr>
            <w:tcW w:w="790" w:type="pct"/>
            <w:tcBorders>
              <w:top w:val="nil"/>
              <w:left w:val="single" w:sz="4" w:space="0" w:color="auto"/>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bCs/>
                <w:sz w:val="20"/>
                <w:szCs w:val="20"/>
              </w:rPr>
            </w:pPr>
          </w:p>
        </w:tc>
        <w:tc>
          <w:tcPr>
            <w:tcW w:w="605"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446"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92"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c>
          <w:tcPr>
            <w:tcW w:w="228"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15"/>
        </w:trPr>
        <w:tc>
          <w:tcPr>
            <w:tcW w:w="1613"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B6473" w:rsidRPr="007B6473" w:rsidRDefault="007B6473" w:rsidP="007B6473">
            <w:pPr>
              <w:spacing w:after="0" w:line="240" w:lineRule="auto"/>
              <w:jc w:val="center"/>
              <w:rPr>
                <w:rFonts w:ascii="Times New Roman" w:hAnsi="Times New Roman"/>
                <w:bCs/>
                <w:sz w:val="20"/>
                <w:szCs w:val="20"/>
              </w:rPr>
            </w:pPr>
            <w:r w:rsidRPr="007B6473">
              <w:rPr>
                <w:rFonts w:ascii="Times New Roman" w:hAnsi="Times New Roman"/>
                <w:bCs/>
                <w:sz w:val="20"/>
                <w:szCs w:val="20"/>
              </w:rPr>
              <w:t>Всего по муниципальной программе</w:t>
            </w:r>
          </w:p>
        </w:tc>
        <w:tc>
          <w:tcPr>
            <w:tcW w:w="790" w:type="pct"/>
            <w:vMerge w:val="restart"/>
            <w:tcBorders>
              <w:top w:val="nil"/>
              <w:left w:val="single" w:sz="4" w:space="0" w:color="auto"/>
              <w:bottom w:val="single" w:sz="4" w:space="0" w:color="auto"/>
              <w:right w:val="single" w:sz="4" w:space="0" w:color="auto"/>
            </w:tcBorders>
            <w:noWrap/>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 xml:space="preserve"> </w:t>
            </w: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bCs/>
                <w:sz w:val="20"/>
                <w:szCs w:val="20"/>
              </w:rPr>
              <w:t>всего</w:t>
            </w:r>
          </w:p>
        </w:tc>
        <w:tc>
          <w:tcPr>
            <w:tcW w:w="605"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446"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92"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28"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r>
      <w:tr w:rsidR="007B6473" w:rsidRPr="007B6473" w:rsidTr="007B6473">
        <w:trPr>
          <w:trHeight w:val="315"/>
        </w:trPr>
        <w:tc>
          <w:tcPr>
            <w:tcW w:w="1613" w:type="pct"/>
            <w:gridSpan w:val="2"/>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bCs/>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bCs/>
                <w:sz w:val="20"/>
                <w:szCs w:val="20"/>
              </w:rPr>
              <w:t>федеральный бюджет</w:t>
            </w:r>
          </w:p>
        </w:tc>
        <w:tc>
          <w:tcPr>
            <w:tcW w:w="605"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b/>
                <w:bCs/>
                <w:sz w:val="20"/>
                <w:szCs w:val="20"/>
              </w:rPr>
            </w:pPr>
            <w:r w:rsidRPr="007B6473">
              <w:rPr>
                <w:rFonts w:ascii="Times New Roman" w:hAnsi="Times New Roman"/>
                <w:b/>
                <w:bCs/>
                <w:sz w:val="20"/>
                <w:szCs w:val="20"/>
              </w:rPr>
              <w:t xml:space="preserve"> </w:t>
            </w:r>
          </w:p>
        </w:tc>
        <w:tc>
          <w:tcPr>
            <w:tcW w:w="446"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b/>
                <w:bCs/>
                <w:sz w:val="20"/>
                <w:szCs w:val="20"/>
              </w:rPr>
            </w:pPr>
            <w:r w:rsidRPr="007B6473">
              <w:rPr>
                <w:rFonts w:ascii="Times New Roman" w:hAnsi="Times New Roman"/>
                <w:b/>
                <w:bCs/>
                <w:sz w:val="20"/>
                <w:szCs w:val="20"/>
              </w:rPr>
              <w:t xml:space="preserve"> </w:t>
            </w:r>
          </w:p>
        </w:tc>
        <w:tc>
          <w:tcPr>
            <w:tcW w:w="292"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b/>
                <w:bCs/>
                <w:sz w:val="20"/>
                <w:szCs w:val="20"/>
              </w:rPr>
            </w:pPr>
            <w:r w:rsidRPr="007B6473">
              <w:rPr>
                <w:rFonts w:ascii="Times New Roman" w:hAnsi="Times New Roman"/>
                <w:b/>
                <w:bCs/>
                <w:sz w:val="20"/>
                <w:szCs w:val="20"/>
              </w:rPr>
              <w:t xml:space="preserve"> </w:t>
            </w:r>
          </w:p>
        </w:tc>
        <w:tc>
          <w:tcPr>
            <w:tcW w:w="228"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b/>
                <w:bCs/>
                <w:sz w:val="20"/>
                <w:szCs w:val="20"/>
              </w:rPr>
            </w:pPr>
            <w:r w:rsidRPr="007B6473">
              <w:rPr>
                <w:rFonts w:ascii="Times New Roman" w:hAnsi="Times New Roman"/>
                <w:b/>
                <w:bCs/>
                <w:sz w:val="20"/>
                <w:szCs w:val="20"/>
              </w:rPr>
              <w:t xml:space="preserve"> </w:t>
            </w:r>
          </w:p>
        </w:tc>
      </w:tr>
      <w:tr w:rsidR="007B6473" w:rsidRPr="007B6473" w:rsidTr="007B6473">
        <w:trPr>
          <w:trHeight w:val="315"/>
        </w:trPr>
        <w:tc>
          <w:tcPr>
            <w:tcW w:w="1613" w:type="pct"/>
            <w:gridSpan w:val="2"/>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bCs/>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bCs/>
                <w:sz w:val="20"/>
                <w:szCs w:val="20"/>
              </w:rPr>
              <w:t>бюджет автономного округа</w:t>
            </w:r>
          </w:p>
        </w:tc>
        <w:tc>
          <w:tcPr>
            <w:tcW w:w="605"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b/>
                <w:bCs/>
                <w:sz w:val="20"/>
                <w:szCs w:val="20"/>
              </w:rPr>
            </w:pPr>
          </w:p>
        </w:tc>
        <w:tc>
          <w:tcPr>
            <w:tcW w:w="446"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b/>
                <w:bCs/>
                <w:sz w:val="20"/>
                <w:szCs w:val="20"/>
              </w:rPr>
            </w:pPr>
          </w:p>
        </w:tc>
        <w:tc>
          <w:tcPr>
            <w:tcW w:w="292"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b/>
                <w:bCs/>
                <w:sz w:val="20"/>
                <w:szCs w:val="20"/>
              </w:rPr>
            </w:pPr>
          </w:p>
        </w:tc>
        <w:tc>
          <w:tcPr>
            <w:tcW w:w="228"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b/>
                <w:bCs/>
                <w:sz w:val="20"/>
                <w:szCs w:val="20"/>
              </w:rPr>
            </w:pPr>
          </w:p>
        </w:tc>
      </w:tr>
      <w:tr w:rsidR="007B6473" w:rsidRPr="007B6473" w:rsidTr="007B6473">
        <w:trPr>
          <w:trHeight w:val="315"/>
        </w:trPr>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bCs/>
                <w:sz w:val="20"/>
                <w:szCs w:val="20"/>
              </w:rPr>
            </w:pPr>
          </w:p>
        </w:tc>
        <w:tc>
          <w:tcPr>
            <w:tcW w:w="790" w:type="pct"/>
            <w:vMerge/>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bCs/>
                <w:sz w:val="20"/>
                <w:szCs w:val="20"/>
              </w:rPr>
              <w:t>бюджет района</w:t>
            </w:r>
          </w:p>
        </w:tc>
        <w:tc>
          <w:tcPr>
            <w:tcW w:w="605"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b/>
                <w:bCs/>
                <w:sz w:val="20"/>
                <w:szCs w:val="20"/>
              </w:rPr>
            </w:pPr>
          </w:p>
        </w:tc>
        <w:tc>
          <w:tcPr>
            <w:tcW w:w="446"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b/>
                <w:bCs/>
                <w:sz w:val="20"/>
                <w:szCs w:val="20"/>
              </w:rPr>
            </w:pPr>
          </w:p>
        </w:tc>
        <w:tc>
          <w:tcPr>
            <w:tcW w:w="292"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b/>
                <w:bCs/>
                <w:sz w:val="20"/>
                <w:szCs w:val="20"/>
              </w:rPr>
            </w:pPr>
          </w:p>
        </w:tc>
        <w:tc>
          <w:tcPr>
            <w:tcW w:w="228"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jc w:val="both"/>
              <w:rPr>
                <w:rFonts w:ascii="Times New Roman" w:hAnsi="Times New Roman"/>
                <w:b/>
                <w:bCs/>
                <w:sz w:val="20"/>
                <w:szCs w:val="20"/>
              </w:rPr>
            </w:pPr>
          </w:p>
        </w:tc>
      </w:tr>
      <w:tr w:rsidR="007B6473" w:rsidRPr="007B6473" w:rsidTr="007B6473">
        <w:trPr>
          <w:trHeight w:val="247"/>
        </w:trPr>
        <w:tc>
          <w:tcPr>
            <w:tcW w:w="1613" w:type="pct"/>
            <w:gridSpan w:val="2"/>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bCs/>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bCs/>
                <w:sz w:val="20"/>
                <w:szCs w:val="20"/>
              </w:rPr>
              <w:t>местный бюджет</w:t>
            </w:r>
          </w:p>
        </w:tc>
        <w:tc>
          <w:tcPr>
            <w:tcW w:w="605"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ind w:firstLine="567"/>
              <w:jc w:val="both"/>
              <w:rPr>
                <w:rFonts w:ascii="Times New Roman" w:hAnsi="Times New Roman"/>
                <w:b/>
                <w:bCs/>
                <w:sz w:val="20"/>
                <w:szCs w:val="20"/>
              </w:rPr>
            </w:pPr>
          </w:p>
        </w:tc>
        <w:tc>
          <w:tcPr>
            <w:tcW w:w="446"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ind w:firstLine="567"/>
              <w:jc w:val="both"/>
              <w:rPr>
                <w:rFonts w:ascii="Times New Roman" w:hAnsi="Times New Roman"/>
                <w:b/>
                <w:bCs/>
                <w:sz w:val="20"/>
                <w:szCs w:val="20"/>
              </w:rPr>
            </w:pPr>
          </w:p>
        </w:tc>
        <w:tc>
          <w:tcPr>
            <w:tcW w:w="292"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ind w:firstLine="567"/>
              <w:jc w:val="both"/>
              <w:rPr>
                <w:rFonts w:ascii="Times New Roman" w:hAnsi="Times New Roman"/>
                <w:b/>
                <w:bCs/>
                <w:sz w:val="20"/>
                <w:szCs w:val="20"/>
              </w:rPr>
            </w:pPr>
          </w:p>
        </w:tc>
        <w:tc>
          <w:tcPr>
            <w:tcW w:w="228" w:type="pct"/>
            <w:tcBorders>
              <w:top w:val="nil"/>
              <w:left w:val="nil"/>
              <w:bottom w:val="single" w:sz="4" w:space="0" w:color="auto"/>
              <w:right w:val="single" w:sz="4" w:space="0" w:color="auto"/>
            </w:tcBorders>
            <w:noWrap/>
            <w:vAlign w:val="center"/>
          </w:tcPr>
          <w:p w:rsidR="007B6473" w:rsidRPr="007B6473" w:rsidRDefault="007B6473" w:rsidP="007B6473">
            <w:pPr>
              <w:spacing w:after="0" w:line="240" w:lineRule="auto"/>
              <w:ind w:firstLine="567"/>
              <w:jc w:val="both"/>
              <w:rPr>
                <w:rFonts w:ascii="Times New Roman" w:hAnsi="Times New Roman"/>
                <w:b/>
                <w:bCs/>
                <w:sz w:val="20"/>
                <w:szCs w:val="20"/>
              </w:rPr>
            </w:pPr>
          </w:p>
        </w:tc>
      </w:tr>
      <w:tr w:rsidR="007B6473" w:rsidRPr="007B6473" w:rsidTr="007B6473">
        <w:trPr>
          <w:trHeight w:val="732"/>
        </w:trPr>
        <w:tc>
          <w:tcPr>
            <w:tcW w:w="1613" w:type="pct"/>
            <w:gridSpan w:val="2"/>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bCs/>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bCs/>
                <w:sz w:val="20"/>
                <w:szCs w:val="20"/>
              </w:rPr>
              <w:t>иные источники</w:t>
            </w:r>
          </w:p>
        </w:tc>
        <w:tc>
          <w:tcPr>
            <w:tcW w:w="605" w:type="pct"/>
            <w:tcBorders>
              <w:top w:val="single" w:sz="4" w:space="0" w:color="auto"/>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b/>
                <w:bCs/>
                <w:sz w:val="20"/>
                <w:szCs w:val="20"/>
              </w:rPr>
            </w:pPr>
            <w:r w:rsidRPr="007B6473">
              <w:rPr>
                <w:rFonts w:ascii="Times New Roman" w:hAnsi="Times New Roman"/>
                <w:b/>
                <w:bCs/>
                <w:sz w:val="20"/>
                <w:szCs w:val="20"/>
              </w:rPr>
              <w:t xml:space="preserve"> </w:t>
            </w:r>
          </w:p>
        </w:tc>
        <w:tc>
          <w:tcPr>
            <w:tcW w:w="446" w:type="pct"/>
            <w:tcBorders>
              <w:top w:val="single" w:sz="4" w:space="0" w:color="auto"/>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b/>
                <w:bCs/>
                <w:sz w:val="20"/>
                <w:szCs w:val="20"/>
              </w:rPr>
            </w:pPr>
            <w:r w:rsidRPr="007B6473">
              <w:rPr>
                <w:rFonts w:ascii="Times New Roman" w:hAnsi="Times New Roman"/>
                <w:b/>
                <w:bCs/>
                <w:sz w:val="20"/>
                <w:szCs w:val="20"/>
              </w:rPr>
              <w:t xml:space="preserve"> </w:t>
            </w:r>
          </w:p>
        </w:tc>
        <w:tc>
          <w:tcPr>
            <w:tcW w:w="292" w:type="pct"/>
            <w:tcBorders>
              <w:top w:val="single" w:sz="4" w:space="0" w:color="auto"/>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b/>
                <w:bCs/>
                <w:sz w:val="20"/>
                <w:szCs w:val="20"/>
              </w:rPr>
            </w:pPr>
            <w:r w:rsidRPr="007B6473">
              <w:rPr>
                <w:rFonts w:ascii="Times New Roman" w:hAnsi="Times New Roman"/>
                <w:b/>
                <w:bCs/>
                <w:sz w:val="20"/>
                <w:szCs w:val="20"/>
              </w:rPr>
              <w:t xml:space="preserve"> </w:t>
            </w:r>
          </w:p>
        </w:tc>
        <w:tc>
          <w:tcPr>
            <w:tcW w:w="228" w:type="pct"/>
            <w:tcBorders>
              <w:top w:val="single" w:sz="4" w:space="0" w:color="auto"/>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b/>
                <w:bCs/>
                <w:sz w:val="20"/>
                <w:szCs w:val="20"/>
              </w:rPr>
            </w:pPr>
            <w:r w:rsidRPr="007B6473">
              <w:rPr>
                <w:rFonts w:ascii="Times New Roman" w:hAnsi="Times New Roman"/>
                <w:b/>
                <w:bCs/>
                <w:sz w:val="20"/>
                <w:szCs w:val="20"/>
              </w:rPr>
              <w:t xml:space="preserve"> </w:t>
            </w:r>
          </w:p>
        </w:tc>
      </w:tr>
      <w:tr w:rsidR="007B6473" w:rsidRPr="007B6473" w:rsidTr="007B6473">
        <w:trPr>
          <w:trHeight w:val="315"/>
        </w:trPr>
        <w:tc>
          <w:tcPr>
            <w:tcW w:w="1613" w:type="pct"/>
            <w:gridSpan w:val="2"/>
            <w:tcBorders>
              <w:top w:val="single" w:sz="4" w:space="0" w:color="auto"/>
              <w:left w:val="single" w:sz="4" w:space="0" w:color="auto"/>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в том числе:</w:t>
            </w:r>
          </w:p>
        </w:tc>
        <w:tc>
          <w:tcPr>
            <w:tcW w:w="790"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 xml:space="preserve"> </w:t>
            </w:r>
          </w:p>
        </w:tc>
        <w:tc>
          <w:tcPr>
            <w:tcW w:w="605"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446"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92"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28"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r>
      <w:tr w:rsidR="007B6473" w:rsidRPr="007B6473" w:rsidTr="007B6473">
        <w:trPr>
          <w:trHeight w:val="315"/>
        </w:trPr>
        <w:tc>
          <w:tcPr>
            <w:tcW w:w="161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Ответственный исполнитель (наименование структурного подразделения органов местного самоуправления)</w:t>
            </w:r>
          </w:p>
        </w:tc>
        <w:tc>
          <w:tcPr>
            <w:tcW w:w="790" w:type="pct"/>
            <w:vMerge w:val="restart"/>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bCs/>
                <w:sz w:val="20"/>
                <w:szCs w:val="20"/>
              </w:rPr>
              <w:t>всего</w:t>
            </w:r>
          </w:p>
        </w:tc>
        <w:tc>
          <w:tcPr>
            <w:tcW w:w="605"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44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92"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28"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r>
      <w:tr w:rsidR="007B6473" w:rsidRPr="007B6473" w:rsidTr="007B6473">
        <w:trPr>
          <w:trHeight w:val="315"/>
        </w:trPr>
        <w:tc>
          <w:tcPr>
            <w:tcW w:w="1613" w:type="pct"/>
            <w:gridSpan w:val="2"/>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федеральный бюджет</w:t>
            </w:r>
          </w:p>
        </w:tc>
        <w:tc>
          <w:tcPr>
            <w:tcW w:w="605"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44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92"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28"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r>
      <w:tr w:rsidR="007B6473" w:rsidRPr="007B6473" w:rsidTr="007B6473">
        <w:trPr>
          <w:trHeight w:val="315"/>
        </w:trPr>
        <w:tc>
          <w:tcPr>
            <w:tcW w:w="1613" w:type="pct"/>
            <w:gridSpan w:val="2"/>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бюджет автономного округа</w:t>
            </w:r>
          </w:p>
        </w:tc>
        <w:tc>
          <w:tcPr>
            <w:tcW w:w="605"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44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92"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28"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r>
      <w:tr w:rsidR="007B6473" w:rsidRPr="007B6473" w:rsidTr="007B6473">
        <w:trPr>
          <w:trHeight w:val="315"/>
        </w:trPr>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бюджет района</w:t>
            </w:r>
          </w:p>
        </w:tc>
        <w:tc>
          <w:tcPr>
            <w:tcW w:w="605"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446"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292"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228"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226"/>
        </w:trPr>
        <w:tc>
          <w:tcPr>
            <w:tcW w:w="1613" w:type="pct"/>
            <w:gridSpan w:val="2"/>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местный бюджет</w:t>
            </w:r>
          </w:p>
        </w:tc>
        <w:tc>
          <w:tcPr>
            <w:tcW w:w="605"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ind w:firstLine="567"/>
              <w:jc w:val="both"/>
              <w:rPr>
                <w:rFonts w:ascii="Times New Roman" w:hAnsi="Times New Roman"/>
                <w:sz w:val="20"/>
                <w:szCs w:val="20"/>
              </w:rPr>
            </w:pPr>
          </w:p>
        </w:tc>
        <w:tc>
          <w:tcPr>
            <w:tcW w:w="44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ind w:firstLine="567"/>
              <w:jc w:val="both"/>
              <w:rPr>
                <w:rFonts w:ascii="Times New Roman" w:hAnsi="Times New Roman"/>
                <w:sz w:val="20"/>
                <w:szCs w:val="20"/>
              </w:rPr>
            </w:pPr>
          </w:p>
        </w:tc>
        <w:tc>
          <w:tcPr>
            <w:tcW w:w="292"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ind w:firstLine="567"/>
              <w:jc w:val="both"/>
              <w:rPr>
                <w:rFonts w:ascii="Times New Roman" w:hAnsi="Times New Roman"/>
                <w:sz w:val="20"/>
                <w:szCs w:val="20"/>
              </w:rPr>
            </w:pPr>
          </w:p>
        </w:tc>
        <w:tc>
          <w:tcPr>
            <w:tcW w:w="228"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ind w:firstLine="567"/>
              <w:jc w:val="both"/>
              <w:rPr>
                <w:rFonts w:ascii="Times New Roman" w:hAnsi="Times New Roman"/>
                <w:sz w:val="20"/>
                <w:szCs w:val="20"/>
              </w:rPr>
            </w:pPr>
          </w:p>
        </w:tc>
      </w:tr>
      <w:tr w:rsidR="007B6473" w:rsidRPr="007B6473" w:rsidTr="007B6473">
        <w:trPr>
          <w:trHeight w:val="715"/>
        </w:trPr>
        <w:tc>
          <w:tcPr>
            <w:tcW w:w="1613" w:type="pct"/>
            <w:gridSpan w:val="2"/>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иные источники</w:t>
            </w:r>
          </w:p>
        </w:tc>
        <w:tc>
          <w:tcPr>
            <w:tcW w:w="605" w:type="pct"/>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446" w:type="pct"/>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92" w:type="pct"/>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28" w:type="pct"/>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r>
      <w:tr w:rsidR="007B6473" w:rsidRPr="007B6473" w:rsidTr="007B6473">
        <w:trPr>
          <w:trHeight w:val="333"/>
        </w:trPr>
        <w:tc>
          <w:tcPr>
            <w:tcW w:w="1613"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Соисполнитель 1 (наименование структурного подразделения органов местного самоуправления)</w:t>
            </w:r>
          </w:p>
        </w:tc>
        <w:tc>
          <w:tcPr>
            <w:tcW w:w="790" w:type="pct"/>
            <w:vMerge w:val="restart"/>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bCs/>
                <w:sz w:val="20"/>
                <w:szCs w:val="20"/>
              </w:rPr>
            </w:pPr>
            <w:r w:rsidRPr="007B6473">
              <w:rPr>
                <w:rFonts w:ascii="Times New Roman" w:hAnsi="Times New Roman"/>
                <w:bCs/>
                <w:sz w:val="20"/>
                <w:szCs w:val="20"/>
              </w:rPr>
              <w:t>всего</w:t>
            </w:r>
          </w:p>
        </w:tc>
        <w:tc>
          <w:tcPr>
            <w:tcW w:w="605"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44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92"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28"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r>
      <w:tr w:rsidR="007B6473" w:rsidRPr="007B6473" w:rsidTr="007B6473">
        <w:trPr>
          <w:trHeight w:val="315"/>
        </w:trPr>
        <w:tc>
          <w:tcPr>
            <w:tcW w:w="1613" w:type="pct"/>
            <w:gridSpan w:val="2"/>
            <w:vMerge/>
            <w:tcBorders>
              <w:top w:val="single" w:sz="4" w:space="0" w:color="auto"/>
              <w:left w:val="single" w:sz="4" w:space="0" w:color="auto"/>
              <w:bottom w:val="single" w:sz="4" w:space="0" w:color="000000"/>
              <w:right w:val="single" w:sz="4" w:space="0" w:color="000000"/>
            </w:tcBorders>
            <w:vAlign w:val="center"/>
            <w:hideMark/>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федеральный бюджет</w:t>
            </w:r>
          </w:p>
        </w:tc>
        <w:tc>
          <w:tcPr>
            <w:tcW w:w="605"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44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92"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28"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r>
      <w:tr w:rsidR="007B6473" w:rsidRPr="007B6473" w:rsidTr="007B6473">
        <w:trPr>
          <w:trHeight w:val="315"/>
        </w:trPr>
        <w:tc>
          <w:tcPr>
            <w:tcW w:w="1613" w:type="pct"/>
            <w:gridSpan w:val="2"/>
            <w:vMerge/>
            <w:tcBorders>
              <w:top w:val="single" w:sz="4" w:space="0" w:color="auto"/>
              <w:left w:val="single" w:sz="4" w:space="0" w:color="auto"/>
              <w:bottom w:val="single" w:sz="4" w:space="0" w:color="000000"/>
              <w:right w:val="single" w:sz="4" w:space="0" w:color="000000"/>
            </w:tcBorders>
            <w:vAlign w:val="center"/>
            <w:hideMark/>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бюджет автономного округа</w:t>
            </w:r>
          </w:p>
        </w:tc>
        <w:tc>
          <w:tcPr>
            <w:tcW w:w="605"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44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92"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28"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r>
      <w:tr w:rsidR="007B6473" w:rsidRPr="007B6473" w:rsidTr="007B6473">
        <w:trPr>
          <w:trHeight w:val="315"/>
        </w:trPr>
        <w:tc>
          <w:tcPr>
            <w:tcW w:w="1613" w:type="pct"/>
            <w:gridSpan w:val="2"/>
            <w:vMerge/>
            <w:tcBorders>
              <w:top w:val="single" w:sz="4" w:space="0" w:color="auto"/>
              <w:left w:val="single" w:sz="4" w:space="0" w:color="auto"/>
              <w:bottom w:val="single" w:sz="4" w:space="0" w:color="000000"/>
              <w:right w:val="single" w:sz="4" w:space="0" w:color="000000"/>
            </w:tcBorders>
            <w:vAlign w:val="center"/>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бюджет района</w:t>
            </w:r>
          </w:p>
        </w:tc>
        <w:tc>
          <w:tcPr>
            <w:tcW w:w="605"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446"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292"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228"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79"/>
        </w:trPr>
        <w:tc>
          <w:tcPr>
            <w:tcW w:w="1613" w:type="pct"/>
            <w:gridSpan w:val="2"/>
            <w:vMerge/>
            <w:tcBorders>
              <w:top w:val="single" w:sz="4" w:space="0" w:color="auto"/>
              <w:left w:val="single" w:sz="4" w:space="0" w:color="auto"/>
              <w:bottom w:val="single" w:sz="4" w:space="0" w:color="000000"/>
              <w:right w:val="single" w:sz="4" w:space="0" w:color="000000"/>
            </w:tcBorders>
            <w:vAlign w:val="center"/>
            <w:hideMark/>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местный бюджет</w:t>
            </w:r>
          </w:p>
        </w:tc>
        <w:tc>
          <w:tcPr>
            <w:tcW w:w="605"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ind w:firstLine="567"/>
              <w:jc w:val="both"/>
              <w:rPr>
                <w:rFonts w:ascii="Times New Roman" w:hAnsi="Times New Roman"/>
                <w:sz w:val="20"/>
                <w:szCs w:val="20"/>
              </w:rPr>
            </w:pPr>
          </w:p>
        </w:tc>
        <w:tc>
          <w:tcPr>
            <w:tcW w:w="446"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ind w:firstLine="567"/>
              <w:jc w:val="both"/>
              <w:rPr>
                <w:rFonts w:ascii="Times New Roman" w:hAnsi="Times New Roman"/>
                <w:sz w:val="20"/>
                <w:szCs w:val="20"/>
              </w:rPr>
            </w:pPr>
          </w:p>
        </w:tc>
        <w:tc>
          <w:tcPr>
            <w:tcW w:w="292"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ind w:firstLine="567"/>
              <w:jc w:val="both"/>
              <w:rPr>
                <w:rFonts w:ascii="Times New Roman" w:hAnsi="Times New Roman"/>
                <w:sz w:val="20"/>
                <w:szCs w:val="20"/>
              </w:rPr>
            </w:pPr>
          </w:p>
        </w:tc>
        <w:tc>
          <w:tcPr>
            <w:tcW w:w="228" w:type="pct"/>
            <w:tcBorders>
              <w:top w:val="nil"/>
              <w:left w:val="nil"/>
              <w:bottom w:val="single" w:sz="4" w:space="0" w:color="auto"/>
              <w:right w:val="single" w:sz="4" w:space="0" w:color="auto"/>
            </w:tcBorders>
            <w:vAlign w:val="center"/>
            <w:hideMark/>
          </w:tcPr>
          <w:p w:rsidR="007B6473" w:rsidRPr="007B6473" w:rsidRDefault="007B6473" w:rsidP="007B6473">
            <w:pPr>
              <w:spacing w:after="0" w:line="240" w:lineRule="auto"/>
              <w:ind w:firstLine="567"/>
              <w:jc w:val="both"/>
              <w:rPr>
                <w:rFonts w:ascii="Times New Roman" w:hAnsi="Times New Roman"/>
                <w:sz w:val="20"/>
                <w:szCs w:val="20"/>
              </w:rPr>
            </w:pPr>
          </w:p>
        </w:tc>
      </w:tr>
      <w:tr w:rsidR="007B6473" w:rsidRPr="007B6473" w:rsidTr="007B6473">
        <w:trPr>
          <w:trHeight w:val="590"/>
        </w:trPr>
        <w:tc>
          <w:tcPr>
            <w:tcW w:w="1613" w:type="pct"/>
            <w:gridSpan w:val="2"/>
            <w:vMerge/>
            <w:tcBorders>
              <w:top w:val="single" w:sz="4" w:space="0" w:color="auto"/>
              <w:left w:val="single" w:sz="4" w:space="0" w:color="auto"/>
              <w:bottom w:val="single" w:sz="4" w:space="0" w:color="000000"/>
              <w:right w:val="single" w:sz="4" w:space="0" w:color="000000"/>
            </w:tcBorders>
            <w:vAlign w:val="center"/>
            <w:hideMark/>
          </w:tcPr>
          <w:p w:rsidR="007B6473" w:rsidRPr="007B6473" w:rsidRDefault="007B6473" w:rsidP="007B6473">
            <w:pPr>
              <w:spacing w:after="0" w:line="240" w:lineRule="auto"/>
              <w:rPr>
                <w:rFonts w:ascii="Times New Roman" w:hAnsi="Times New Roman"/>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p>
        </w:tc>
        <w:tc>
          <w:tcPr>
            <w:tcW w:w="1026" w:type="pct"/>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rPr>
                <w:rFonts w:ascii="Times New Roman" w:hAnsi="Times New Roman"/>
                <w:sz w:val="20"/>
                <w:szCs w:val="20"/>
              </w:rPr>
            </w:pPr>
            <w:r w:rsidRPr="007B6473">
              <w:rPr>
                <w:rFonts w:ascii="Times New Roman" w:hAnsi="Times New Roman"/>
                <w:sz w:val="20"/>
                <w:szCs w:val="20"/>
              </w:rPr>
              <w:t>иные источники</w:t>
            </w:r>
          </w:p>
        </w:tc>
        <w:tc>
          <w:tcPr>
            <w:tcW w:w="605" w:type="pct"/>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446" w:type="pct"/>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92" w:type="pct"/>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28" w:type="pct"/>
            <w:tcBorders>
              <w:top w:val="single" w:sz="4" w:space="0" w:color="auto"/>
              <w:left w:val="nil"/>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r>
      <w:tr w:rsidR="007B6473" w:rsidRPr="007B6473" w:rsidTr="007B6473">
        <w:trPr>
          <w:trHeight w:val="315"/>
        </w:trPr>
        <w:tc>
          <w:tcPr>
            <w:tcW w:w="1613" w:type="pct"/>
            <w:gridSpan w:val="2"/>
            <w:tcBorders>
              <w:top w:val="single" w:sz="4" w:space="0" w:color="auto"/>
              <w:left w:val="single" w:sz="4" w:space="0" w:color="auto"/>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и т.д.</w:t>
            </w:r>
          </w:p>
        </w:tc>
        <w:tc>
          <w:tcPr>
            <w:tcW w:w="790"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1026"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605"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446"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92"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c>
          <w:tcPr>
            <w:tcW w:w="228" w:type="pct"/>
            <w:tcBorders>
              <w:top w:val="nil"/>
              <w:left w:val="nil"/>
              <w:bottom w:val="single" w:sz="4" w:space="0" w:color="auto"/>
              <w:right w:val="single" w:sz="4" w:space="0" w:color="auto"/>
            </w:tcBorders>
            <w:noWrap/>
            <w:vAlign w:val="center"/>
            <w:hideMark/>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 xml:space="preserve"> </w:t>
            </w:r>
          </w:p>
        </w:tc>
      </w:tr>
      <w:tr w:rsidR="007B6473" w:rsidRPr="007B6473" w:rsidTr="007B6473">
        <w:trPr>
          <w:trHeight w:val="300"/>
        </w:trPr>
        <w:tc>
          <w:tcPr>
            <w:tcW w:w="498" w:type="pct"/>
            <w:noWrap/>
            <w:vAlign w:val="bottom"/>
            <w:hideMark/>
          </w:tcPr>
          <w:p w:rsidR="007B6473" w:rsidRPr="007B6473" w:rsidRDefault="007B6473" w:rsidP="007B6473">
            <w:pPr>
              <w:spacing w:after="0" w:line="240" w:lineRule="auto"/>
              <w:rPr>
                <w:rFonts w:ascii="Times New Roman" w:hAnsi="Times New Roman"/>
                <w:sz w:val="20"/>
                <w:szCs w:val="20"/>
              </w:rPr>
            </w:pPr>
          </w:p>
        </w:tc>
        <w:tc>
          <w:tcPr>
            <w:tcW w:w="1115" w:type="pct"/>
            <w:noWrap/>
            <w:vAlign w:val="bottom"/>
            <w:hideMark/>
          </w:tcPr>
          <w:p w:rsidR="007B6473" w:rsidRPr="007B6473" w:rsidRDefault="007B6473" w:rsidP="007B6473">
            <w:pPr>
              <w:spacing w:after="0" w:line="240" w:lineRule="auto"/>
              <w:rPr>
                <w:rFonts w:ascii="Times New Roman" w:hAnsi="Times New Roman"/>
                <w:sz w:val="20"/>
                <w:szCs w:val="20"/>
              </w:rPr>
            </w:pPr>
          </w:p>
        </w:tc>
        <w:tc>
          <w:tcPr>
            <w:tcW w:w="790" w:type="pct"/>
            <w:noWrap/>
            <w:vAlign w:val="bottom"/>
            <w:hideMark/>
          </w:tcPr>
          <w:p w:rsidR="007B6473" w:rsidRPr="007B6473" w:rsidRDefault="007B6473" w:rsidP="007B6473">
            <w:pPr>
              <w:spacing w:after="0" w:line="240" w:lineRule="auto"/>
              <w:rPr>
                <w:rFonts w:ascii="Times New Roman" w:hAnsi="Times New Roman"/>
                <w:sz w:val="20"/>
                <w:szCs w:val="20"/>
              </w:rPr>
            </w:pPr>
          </w:p>
        </w:tc>
        <w:tc>
          <w:tcPr>
            <w:tcW w:w="1026" w:type="pct"/>
            <w:noWrap/>
            <w:vAlign w:val="bottom"/>
            <w:hideMark/>
          </w:tcPr>
          <w:p w:rsidR="007B6473" w:rsidRPr="007B6473" w:rsidRDefault="007B6473" w:rsidP="007B6473">
            <w:pPr>
              <w:spacing w:after="0" w:line="240" w:lineRule="auto"/>
              <w:rPr>
                <w:rFonts w:ascii="Times New Roman" w:hAnsi="Times New Roman"/>
                <w:sz w:val="20"/>
                <w:szCs w:val="20"/>
              </w:rPr>
            </w:pPr>
          </w:p>
        </w:tc>
        <w:tc>
          <w:tcPr>
            <w:tcW w:w="605" w:type="pct"/>
            <w:noWrap/>
            <w:vAlign w:val="bottom"/>
            <w:hideMark/>
          </w:tcPr>
          <w:p w:rsidR="007B6473" w:rsidRPr="007B6473" w:rsidRDefault="007B6473" w:rsidP="007B6473">
            <w:pPr>
              <w:spacing w:after="0" w:line="240" w:lineRule="auto"/>
              <w:rPr>
                <w:rFonts w:ascii="Times New Roman" w:hAnsi="Times New Roman"/>
                <w:sz w:val="20"/>
                <w:szCs w:val="20"/>
              </w:rPr>
            </w:pPr>
          </w:p>
        </w:tc>
        <w:tc>
          <w:tcPr>
            <w:tcW w:w="446" w:type="pct"/>
            <w:noWrap/>
            <w:vAlign w:val="bottom"/>
            <w:hideMark/>
          </w:tcPr>
          <w:p w:rsidR="007B6473" w:rsidRPr="007B6473" w:rsidRDefault="007B6473" w:rsidP="007B6473">
            <w:pPr>
              <w:spacing w:after="0" w:line="240" w:lineRule="auto"/>
              <w:rPr>
                <w:rFonts w:ascii="Times New Roman" w:hAnsi="Times New Roman"/>
                <w:sz w:val="20"/>
                <w:szCs w:val="20"/>
              </w:rPr>
            </w:pPr>
          </w:p>
        </w:tc>
        <w:tc>
          <w:tcPr>
            <w:tcW w:w="292" w:type="pct"/>
            <w:noWrap/>
            <w:vAlign w:val="bottom"/>
            <w:hideMark/>
          </w:tcPr>
          <w:p w:rsidR="007B6473" w:rsidRPr="007B6473" w:rsidRDefault="007B6473" w:rsidP="007B6473">
            <w:pPr>
              <w:spacing w:after="0" w:line="240" w:lineRule="auto"/>
              <w:rPr>
                <w:rFonts w:ascii="Times New Roman" w:hAnsi="Times New Roman"/>
                <w:sz w:val="20"/>
                <w:szCs w:val="20"/>
              </w:rPr>
            </w:pPr>
          </w:p>
        </w:tc>
        <w:tc>
          <w:tcPr>
            <w:tcW w:w="228" w:type="pct"/>
            <w:noWrap/>
            <w:vAlign w:val="bottom"/>
            <w:hideMark/>
          </w:tcPr>
          <w:p w:rsidR="007B6473" w:rsidRPr="007B6473" w:rsidRDefault="007B6473" w:rsidP="007B6473">
            <w:pPr>
              <w:spacing w:after="0" w:line="240" w:lineRule="auto"/>
              <w:rPr>
                <w:rFonts w:ascii="Times New Roman" w:hAnsi="Times New Roman"/>
                <w:sz w:val="20"/>
                <w:szCs w:val="20"/>
              </w:rPr>
            </w:pPr>
          </w:p>
        </w:tc>
      </w:tr>
    </w:tbl>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&lt;1&gt;- указываются основные мероприятия.</w:t>
      </w:r>
    </w:p>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Наименование региональных проектов и проектов муниципального образования в соответствии с их паспортами;</w:t>
      </w:r>
    </w:p>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&lt;2&gt; - указывается наименование муниципального учреждения администрации сельского поселения Сентябрьский ответственного за реализацию основного мероприятия;</w:t>
      </w:r>
    </w:p>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&lt;3&gt; - объемы финансирования каждого основного мероприятия распределяются по источникам финансирования;</w:t>
      </w:r>
    </w:p>
    <w:p w:rsidR="007B6473" w:rsidRPr="007B6473" w:rsidRDefault="007B6473" w:rsidP="007B6473">
      <w:pPr>
        <w:spacing w:after="0" w:line="240" w:lineRule="auto"/>
        <w:ind w:firstLine="567"/>
        <w:rPr>
          <w:rFonts w:ascii="Times New Roman" w:hAnsi="Times New Roman"/>
          <w:sz w:val="20"/>
          <w:szCs w:val="20"/>
        </w:rPr>
      </w:pPr>
      <w:r w:rsidRPr="007B6473">
        <w:rPr>
          <w:rFonts w:ascii="Times New Roman" w:hAnsi="Times New Roman"/>
          <w:sz w:val="20"/>
          <w:szCs w:val="20"/>
        </w:rPr>
        <w:t>&lt;4&gt; - указывается наименование подпрограммы из паспорта муниципальной программы (при наличии);</w:t>
      </w:r>
    </w:p>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&lt;5&gt; устанавливается связь основных мероприятий с целевыми показателями муниципальной программы. Указывается порядковый номер показателя из паспорта муниципальной программы. В случае если не выявлена связь основного мероприятия с целевыми показателями, приводится ссылка на иные показатели, характеризующие эффективность реализации основных мероприятий муниципальной программы, которые отражены в приложении к нормативному правовому акту об утверждении программы.</w:t>
      </w:r>
    </w:p>
    <w:p w:rsidR="007B6473" w:rsidRPr="007B6473" w:rsidRDefault="007B6473" w:rsidP="007B6473">
      <w:pPr>
        <w:spacing w:after="0" w:line="240" w:lineRule="auto"/>
        <w:ind w:firstLine="567"/>
        <w:jc w:val="both"/>
        <w:rPr>
          <w:rFonts w:ascii="Times New Roman" w:hAnsi="Times New Roman"/>
          <w:sz w:val="20"/>
          <w:szCs w:val="20"/>
        </w:rPr>
      </w:pPr>
    </w:p>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В случае если основное мероприятие имеет несколько соисполнителей, то объемы его финансирования распределяются между соисполнителями, например: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3696"/>
        <w:gridCol w:w="3697"/>
        <w:gridCol w:w="3697"/>
      </w:tblGrid>
      <w:tr w:rsidR="007B6473" w:rsidRPr="007B6473" w:rsidTr="007B6473">
        <w:tc>
          <w:tcPr>
            <w:tcW w:w="3696"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 Основного мероприятия</w:t>
            </w:r>
          </w:p>
        </w:tc>
        <w:tc>
          <w:tcPr>
            <w:tcW w:w="3696"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Основное мероприятие муниципальной программы</w:t>
            </w: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Ответственный исполнитель/ соисполнитель</w:t>
            </w: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Источники финансирования</w:t>
            </w:r>
          </w:p>
        </w:tc>
      </w:tr>
      <w:tr w:rsidR="007B6473" w:rsidRPr="007B6473" w:rsidTr="007B6473">
        <w:tc>
          <w:tcPr>
            <w:tcW w:w="3696" w:type="dxa"/>
            <w:vMerge w:val="restart"/>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1.1.</w:t>
            </w:r>
          </w:p>
        </w:tc>
        <w:tc>
          <w:tcPr>
            <w:tcW w:w="3696" w:type="dxa"/>
            <w:vMerge w:val="restart"/>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Наименование основного мероприятия</w:t>
            </w:r>
          </w:p>
        </w:tc>
        <w:tc>
          <w:tcPr>
            <w:tcW w:w="3697" w:type="dxa"/>
            <w:vMerge w:val="restart"/>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Ответственный исполнитель, Соисполнитель 1, соисполнитель 2, в том числе</w:t>
            </w: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всего</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федеральный бюджет</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бюджет автономного округа</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бюджет района</w:t>
            </w:r>
          </w:p>
        </w:tc>
      </w:tr>
      <w:tr w:rsidR="007B6473" w:rsidRPr="007B6473" w:rsidTr="007B6473">
        <w:trPr>
          <w:trHeight w:val="440"/>
        </w:trPr>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местный бюджет</w:t>
            </w:r>
          </w:p>
        </w:tc>
      </w:tr>
      <w:tr w:rsidR="007B6473" w:rsidRPr="007B6473" w:rsidTr="007B6473">
        <w:trPr>
          <w:gridAfter w:val="1"/>
          <w:wAfter w:w="3697" w:type="dxa"/>
          <w:trHeight w:val="509"/>
        </w:trPr>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r>
      <w:tr w:rsidR="007B6473" w:rsidRPr="007B6473" w:rsidTr="007B6473">
        <w:trPr>
          <w:gridAfter w:val="1"/>
          <w:wAfter w:w="3697" w:type="dxa"/>
          <w:trHeight w:val="253"/>
        </w:trPr>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иные источники</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val="restart"/>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val="restart"/>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Ответственный исполнитель</w:t>
            </w: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всего</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федеральный бюджет</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бюджет автономного округа</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бюджет района</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местный бюджет</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иные источники</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val="restart"/>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val="restart"/>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Соисполнитель 1</w:t>
            </w: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всего</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федеральный бюджет</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бюджет автономного округа</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бюджет района</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местный бюджет</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иные источники</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val="restart"/>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val="restart"/>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Соисполнитель 2</w:t>
            </w: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всего</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федеральный бюджет</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бюджет автономного округа</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бюджет района</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местный бюджет</w:t>
            </w:r>
          </w:p>
        </w:tc>
      </w:tr>
      <w:tr w:rsidR="007B6473" w:rsidRPr="007B6473" w:rsidTr="007B6473">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6"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vMerge/>
          </w:tcPr>
          <w:p w:rsidR="007B6473" w:rsidRPr="007B6473" w:rsidRDefault="007B6473" w:rsidP="007B6473">
            <w:pPr>
              <w:spacing w:after="0" w:line="240" w:lineRule="auto"/>
              <w:ind w:firstLine="567"/>
              <w:jc w:val="both"/>
              <w:rPr>
                <w:rFonts w:ascii="Times New Roman" w:hAnsi="Times New Roman"/>
                <w:sz w:val="20"/>
                <w:szCs w:val="20"/>
              </w:rPr>
            </w:pPr>
          </w:p>
        </w:tc>
        <w:tc>
          <w:tcPr>
            <w:tcW w:w="3697" w:type="dxa"/>
          </w:tcPr>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иные источники</w:t>
            </w:r>
          </w:p>
        </w:tc>
      </w:tr>
    </w:tbl>
    <w:p w:rsidR="007B6473" w:rsidRPr="007B6473" w:rsidRDefault="007B6473" w:rsidP="007B6473">
      <w:pPr>
        <w:spacing w:after="0" w:line="240" w:lineRule="auto"/>
        <w:ind w:firstLine="567"/>
        <w:jc w:val="both"/>
        <w:rPr>
          <w:rFonts w:ascii="Times New Roman" w:hAnsi="Times New Roman"/>
          <w:sz w:val="20"/>
          <w:szCs w:val="20"/>
        </w:rPr>
      </w:pPr>
      <w:r w:rsidRPr="007B6473">
        <w:rPr>
          <w:rFonts w:ascii="Times New Roman" w:hAnsi="Times New Roman"/>
          <w:sz w:val="20"/>
          <w:szCs w:val="20"/>
        </w:rPr>
        <w:t>.</w:t>
      </w:r>
    </w:p>
    <w:p w:rsidR="007B6473" w:rsidRPr="007B6473" w:rsidRDefault="007B6473" w:rsidP="007B6473">
      <w:pPr>
        <w:spacing w:after="0" w:line="240" w:lineRule="auto"/>
        <w:ind w:firstLine="567"/>
        <w:jc w:val="both"/>
        <w:rPr>
          <w:rFonts w:ascii="Times New Roman" w:hAnsi="Times New Roman"/>
          <w:sz w:val="20"/>
          <w:szCs w:val="20"/>
        </w:rPr>
      </w:pPr>
    </w:p>
    <w:p w:rsidR="007B6473" w:rsidRPr="007B6473" w:rsidRDefault="007B6473" w:rsidP="007B6473">
      <w:pPr>
        <w:spacing w:after="0" w:line="240" w:lineRule="auto"/>
        <w:rPr>
          <w:rFonts w:ascii="Times New Roman" w:hAnsi="Times New Roman"/>
          <w:bCs/>
          <w:iCs/>
          <w:sz w:val="20"/>
          <w:szCs w:val="20"/>
        </w:rPr>
      </w:pPr>
      <w:r w:rsidRPr="007B6473">
        <w:rPr>
          <w:rFonts w:ascii="Times New Roman" w:hAnsi="Times New Roman"/>
          <w:bCs/>
          <w:iCs/>
          <w:sz w:val="20"/>
          <w:szCs w:val="20"/>
        </w:rPr>
        <w:br w:type="page"/>
      </w:r>
    </w:p>
    <w:p w:rsidR="007B6473" w:rsidRPr="007B6473" w:rsidRDefault="007B6473" w:rsidP="007B6473">
      <w:pPr>
        <w:spacing w:after="0" w:line="240" w:lineRule="auto"/>
        <w:ind w:firstLine="567"/>
        <w:jc w:val="right"/>
        <w:rPr>
          <w:rFonts w:ascii="Times New Roman" w:hAnsi="Times New Roman"/>
          <w:bCs/>
          <w:iCs/>
          <w:sz w:val="20"/>
          <w:szCs w:val="20"/>
        </w:rPr>
      </w:pPr>
      <w:r w:rsidRPr="007B6473">
        <w:rPr>
          <w:rFonts w:ascii="Times New Roman" w:hAnsi="Times New Roman"/>
          <w:bCs/>
          <w:iCs/>
          <w:sz w:val="20"/>
          <w:szCs w:val="20"/>
        </w:rPr>
        <w:t>Таблица 3</w:t>
      </w:r>
    </w:p>
    <w:p w:rsidR="007B6473" w:rsidRPr="007B6473" w:rsidRDefault="007B6473" w:rsidP="007B6473">
      <w:pPr>
        <w:spacing w:after="0" w:line="240" w:lineRule="auto"/>
        <w:ind w:firstLine="567"/>
        <w:jc w:val="center"/>
        <w:rPr>
          <w:rFonts w:ascii="Times New Roman" w:hAnsi="Times New Roman"/>
          <w:bCs/>
          <w:iCs/>
          <w:sz w:val="20"/>
          <w:szCs w:val="20"/>
        </w:rPr>
      </w:pPr>
    </w:p>
    <w:p w:rsidR="007B6473" w:rsidRPr="007B6473" w:rsidRDefault="007B6473" w:rsidP="007B6473">
      <w:pPr>
        <w:spacing w:after="0" w:line="240" w:lineRule="auto"/>
        <w:ind w:firstLine="567"/>
        <w:jc w:val="center"/>
        <w:rPr>
          <w:rFonts w:ascii="Times New Roman" w:hAnsi="Times New Roman"/>
          <w:bCs/>
          <w:iCs/>
          <w:sz w:val="20"/>
          <w:szCs w:val="20"/>
        </w:rPr>
      </w:pPr>
      <w:r w:rsidRPr="007B6473">
        <w:rPr>
          <w:rFonts w:ascii="Times New Roman" w:hAnsi="Times New Roman"/>
          <w:bCs/>
          <w:iCs/>
          <w:sz w:val="20"/>
          <w:szCs w:val="20"/>
          <w:lang w:val="x-none"/>
        </w:rPr>
        <w:t xml:space="preserve">ПЕРЕЧЕНЬ </w:t>
      </w:r>
    </w:p>
    <w:p w:rsidR="007B6473" w:rsidRPr="007B6473" w:rsidRDefault="007B6473" w:rsidP="007B6473">
      <w:pPr>
        <w:spacing w:after="0" w:line="240" w:lineRule="auto"/>
        <w:ind w:firstLine="567"/>
        <w:jc w:val="center"/>
        <w:rPr>
          <w:rFonts w:ascii="Times New Roman" w:hAnsi="Times New Roman"/>
          <w:bCs/>
          <w:iCs/>
          <w:sz w:val="20"/>
          <w:szCs w:val="20"/>
          <w:lang w:val="x-none"/>
        </w:rPr>
      </w:pPr>
      <w:r w:rsidRPr="007B6473">
        <w:rPr>
          <w:rFonts w:ascii="Times New Roman" w:hAnsi="Times New Roman"/>
          <w:bCs/>
          <w:iCs/>
          <w:sz w:val="20"/>
          <w:szCs w:val="20"/>
          <w:lang w:val="x-none"/>
        </w:rPr>
        <w:t xml:space="preserve"> основных мероприятий муниципальной программы</w:t>
      </w:r>
    </w:p>
    <w:p w:rsidR="007B6473" w:rsidRPr="007B6473" w:rsidRDefault="007B6473" w:rsidP="007B6473">
      <w:pPr>
        <w:spacing w:after="0" w:line="240" w:lineRule="auto"/>
        <w:ind w:firstLine="567"/>
        <w:jc w:val="both"/>
        <w:rPr>
          <w:rFonts w:ascii="Times New Roman" w:hAnsi="Times New Roman"/>
          <w:b/>
          <w:bCs/>
          <w:iCs/>
          <w:sz w:val="20"/>
          <w:szCs w:val="20"/>
        </w:rPr>
      </w:pPr>
    </w:p>
    <w:p w:rsidR="007B6473" w:rsidRPr="007B6473" w:rsidRDefault="007B6473" w:rsidP="007B6473">
      <w:pPr>
        <w:spacing w:after="0" w:line="240" w:lineRule="auto"/>
        <w:ind w:firstLine="567"/>
        <w:jc w:val="both"/>
        <w:rPr>
          <w:rFonts w:ascii="Times New Roman" w:hAnsi="Times New Roman"/>
          <w:sz w:val="20"/>
          <w:szCs w:val="20"/>
        </w:rPr>
      </w:pPr>
    </w:p>
    <w:tbl>
      <w:tblPr>
        <w:tblW w:w="4830" w:type="pct"/>
        <w:tblLook w:val="04A0" w:firstRow="1" w:lastRow="0" w:firstColumn="1" w:lastColumn="0" w:noHBand="0" w:noVBand="1"/>
      </w:tblPr>
      <w:tblGrid>
        <w:gridCol w:w="4528"/>
        <w:gridCol w:w="3803"/>
        <w:gridCol w:w="2906"/>
        <w:gridCol w:w="3048"/>
      </w:tblGrid>
      <w:tr w:rsidR="007B6473" w:rsidRPr="007B6473" w:rsidTr="007B6473">
        <w:trPr>
          <w:trHeight w:val="509"/>
        </w:trPr>
        <w:tc>
          <w:tcPr>
            <w:tcW w:w="1585" w:type="pct"/>
            <w:vMerge w:val="restart"/>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bCs/>
                <w:sz w:val="20"/>
                <w:szCs w:val="20"/>
              </w:rPr>
            </w:pPr>
            <w:r w:rsidRPr="007B6473">
              <w:rPr>
                <w:rFonts w:ascii="Times New Roman" w:hAnsi="Times New Roman"/>
                <w:bCs/>
                <w:sz w:val="20"/>
                <w:szCs w:val="20"/>
              </w:rPr>
              <w:t xml:space="preserve"> № основного мероприятия</w:t>
            </w:r>
          </w:p>
          <w:p w:rsidR="007B6473" w:rsidRPr="007B6473" w:rsidRDefault="007B6473" w:rsidP="007B6473">
            <w:pPr>
              <w:spacing w:after="0" w:line="240" w:lineRule="auto"/>
              <w:jc w:val="both"/>
              <w:rPr>
                <w:rFonts w:ascii="Times New Roman" w:hAnsi="Times New Roman"/>
                <w:bCs/>
                <w:sz w:val="20"/>
                <w:szCs w:val="20"/>
              </w:rPr>
            </w:pPr>
          </w:p>
        </w:tc>
        <w:tc>
          <w:tcPr>
            <w:tcW w:w="1331" w:type="pct"/>
            <w:vMerge w:val="restart"/>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bCs/>
                <w:sz w:val="20"/>
                <w:szCs w:val="20"/>
              </w:rPr>
            </w:pPr>
            <w:r w:rsidRPr="007B6473">
              <w:rPr>
                <w:rFonts w:ascii="Times New Roman" w:hAnsi="Times New Roman"/>
                <w:bCs/>
                <w:sz w:val="20"/>
                <w:szCs w:val="20"/>
              </w:rPr>
              <w:t>Наименование основного мероприятия</w:t>
            </w:r>
          </w:p>
        </w:tc>
        <w:tc>
          <w:tcPr>
            <w:tcW w:w="1017" w:type="pct"/>
            <w:vMerge w:val="restart"/>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bCs/>
                <w:sz w:val="20"/>
                <w:szCs w:val="20"/>
              </w:rPr>
            </w:pPr>
            <w:r w:rsidRPr="007B6473">
              <w:rPr>
                <w:rFonts w:ascii="Times New Roman" w:hAnsi="Times New Roman"/>
                <w:bCs/>
                <w:sz w:val="20"/>
                <w:szCs w:val="20"/>
              </w:rPr>
              <w:t>Направления расходов основного мероприятия</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bCs/>
                <w:sz w:val="20"/>
                <w:szCs w:val="20"/>
              </w:rPr>
            </w:pPr>
            <w:r w:rsidRPr="007B6473">
              <w:rPr>
                <w:rFonts w:ascii="Times New Roman" w:hAnsi="Times New Roman"/>
                <w:bCs/>
                <w:sz w:val="20"/>
                <w:szCs w:val="20"/>
              </w:rPr>
              <w:t xml:space="preserve">Наименование порядка, номер приложения (при наличии) либо реквизиты  нормативно правового акта утвержденного Порядка </w:t>
            </w:r>
          </w:p>
        </w:tc>
      </w:tr>
      <w:tr w:rsidR="007B6473" w:rsidRPr="007B6473" w:rsidTr="007B6473">
        <w:trPr>
          <w:cantSplit/>
          <w:trHeight w:val="913"/>
        </w:trPr>
        <w:tc>
          <w:tcPr>
            <w:tcW w:w="1585" w:type="pct"/>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bCs/>
                <w:sz w:val="20"/>
                <w:szCs w:val="20"/>
              </w:rPr>
            </w:pPr>
          </w:p>
        </w:tc>
        <w:tc>
          <w:tcPr>
            <w:tcW w:w="1331" w:type="pct"/>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bCs/>
                <w:sz w:val="20"/>
                <w:szCs w:val="20"/>
              </w:rP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bCs/>
                <w:sz w:val="20"/>
                <w:szCs w:val="20"/>
              </w:rPr>
            </w:pPr>
          </w:p>
        </w:tc>
        <w:tc>
          <w:tcPr>
            <w:tcW w:w="1067" w:type="pct"/>
            <w:vMerge/>
            <w:tcBorders>
              <w:top w:val="single" w:sz="4" w:space="0" w:color="auto"/>
              <w:left w:val="single" w:sz="4" w:space="0" w:color="auto"/>
              <w:bottom w:val="single" w:sz="4" w:space="0" w:color="auto"/>
              <w:right w:val="single" w:sz="4" w:space="0" w:color="auto"/>
            </w:tcBorders>
            <w:vAlign w:val="center"/>
            <w:hideMark/>
          </w:tcPr>
          <w:p w:rsidR="007B6473" w:rsidRPr="007B6473" w:rsidRDefault="007B6473" w:rsidP="007B6473">
            <w:pPr>
              <w:spacing w:after="0" w:line="240" w:lineRule="auto"/>
              <w:jc w:val="both"/>
              <w:rPr>
                <w:rFonts w:ascii="Times New Roman" w:hAnsi="Times New Roman"/>
                <w:bCs/>
                <w:sz w:val="20"/>
                <w:szCs w:val="20"/>
              </w:rPr>
            </w:pPr>
          </w:p>
        </w:tc>
      </w:tr>
      <w:tr w:rsidR="007B6473" w:rsidRPr="007B6473" w:rsidTr="007B6473">
        <w:trPr>
          <w:trHeight w:val="375"/>
        </w:trPr>
        <w:tc>
          <w:tcPr>
            <w:tcW w:w="1585" w:type="pct"/>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1</w:t>
            </w:r>
          </w:p>
        </w:tc>
        <w:tc>
          <w:tcPr>
            <w:tcW w:w="1331"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2</w:t>
            </w:r>
          </w:p>
        </w:tc>
        <w:tc>
          <w:tcPr>
            <w:tcW w:w="101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3</w:t>
            </w:r>
          </w:p>
        </w:tc>
        <w:tc>
          <w:tcPr>
            <w:tcW w:w="106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4</w:t>
            </w:r>
          </w:p>
        </w:tc>
      </w:tr>
      <w:tr w:rsidR="007B6473" w:rsidRPr="007B6473" w:rsidTr="007B6473">
        <w:trPr>
          <w:trHeight w:val="375"/>
        </w:trPr>
        <w:tc>
          <w:tcPr>
            <w:tcW w:w="5000" w:type="pct"/>
            <w:gridSpan w:val="4"/>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Цель</w:t>
            </w:r>
          </w:p>
        </w:tc>
      </w:tr>
      <w:tr w:rsidR="007B6473" w:rsidRPr="007B6473" w:rsidTr="007B6473">
        <w:trPr>
          <w:trHeight w:val="375"/>
        </w:trPr>
        <w:tc>
          <w:tcPr>
            <w:tcW w:w="5000" w:type="pct"/>
            <w:gridSpan w:val="4"/>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jc w:val="center"/>
              <w:rPr>
                <w:rFonts w:ascii="Times New Roman" w:hAnsi="Times New Roman"/>
                <w:sz w:val="20"/>
                <w:szCs w:val="20"/>
              </w:rPr>
            </w:pPr>
            <w:r w:rsidRPr="007B6473">
              <w:rPr>
                <w:rFonts w:ascii="Times New Roman" w:hAnsi="Times New Roman"/>
                <w:sz w:val="20"/>
                <w:szCs w:val="20"/>
              </w:rPr>
              <w:t>Задача</w:t>
            </w:r>
          </w:p>
        </w:tc>
      </w:tr>
      <w:tr w:rsidR="007B6473" w:rsidRPr="007B6473" w:rsidTr="007B6473">
        <w:trPr>
          <w:trHeight w:val="375"/>
        </w:trPr>
        <w:tc>
          <w:tcPr>
            <w:tcW w:w="5000" w:type="pct"/>
            <w:gridSpan w:val="4"/>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75"/>
        </w:trPr>
        <w:tc>
          <w:tcPr>
            <w:tcW w:w="1585" w:type="pct"/>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1.1.</w:t>
            </w:r>
          </w:p>
        </w:tc>
        <w:tc>
          <w:tcPr>
            <w:tcW w:w="1331"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Основное мероприятие «……..»</w:t>
            </w:r>
          </w:p>
        </w:tc>
        <w:tc>
          <w:tcPr>
            <w:tcW w:w="101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06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75"/>
        </w:trPr>
        <w:tc>
          <w:tcPr>
            <w:tcW w:w="1585" w:type="pct"/>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331"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r w:rsidRPr="007B6473">
              <w:rPr>
                <w:rFonts w:ascii="Times New Roman" w:hAnsi="Times New Roman"/>
                <w:sz w:val="20"/>
                <w:szCs w:val="20"/>
              </w:rPr>
              <w:t>и т.д.</w:t>
            </w:r>
          </w:p>
        </w:tc>
        <w:tc>
          <w:tcPr>
            <w:tcW w:w="101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06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75"/>
        </w:trPr>
        <w:tc>
          <w:tcPr>
            <w:tcW w:w="1585" w:type="pct"/>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lang w:val="en-US"/>
              </w:rPr>
            </w:pPr>
          </w:p>
        </w:tc>
        <w:tc>
          <w:tcPr>
            <w:tcW w:w="1331"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01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06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75"/>
        </w:trPr>
        <w:tc>
          <w:tcPr>
            <w:tcW w:w="1585" w:type="pct"/>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331"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01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06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75"/>
        </w:trPr>
        <w:tc>
          <w:tcPr>
            <w:tcW w:w="1585" w:type="pct"/>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331"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01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06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r>
      <w:tr w:rsidR="007B6473" w:rsidRPr="007B6473" w:rsidTr="007B6473">
        <w:trPr>
          <w:trHeight w:val="375"/>
        </w:trPr>
        <w:tc>
          <w:tcPr>
            <w:tcW w:w="1585" w:type="pct"/>
            <w:tcBorders>
              <w:top w:val="nil"/>
              <w:left w:val="single" w:sz="4" w:space="0" w:color="auto"/>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331"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01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c>
          <w:tcPr>
            <w:tcW w:w="1067" w:type="pct"/>
            <w:tcBorders>
              <w:top w:val="nil"/>
              <w:left w:val="nil"/>
              <w:bottom w:val="single" w:sz="4" w:space="0" w:color="auto"/>
              <w:right w:val="single" w:sz="4" w:space="0" w:color="auto"/>
            </w:tcBorders>
            <w:vAlign w:val="center"/>
          </w:tcPr>
          <w:p w:rsidR="007B6473" w:rsidRPr="007B6473" w:rsidRDefault="007B6473" w:rsidP="007B6473">
            <w:pPr>
              <w:spacing w:after="0" w:line="240" w:lineRule="auto"/>
              <w:jc w:val="both"/>
              <w:rPr>
                <w:rFonts w:ascii="Times New Roman" w:hAnsi="Times New Roman"/>
                <w:sz w:val="20"/>
                <w:szCs w:val="20"/>
              </w:rPr>
            </w:pPr>
          </w:p>
        </w:tc>
      </w:tr>
    </w:tbl>
    <w:p w:rsidR="007B6473" w:rsidRPr="007B6473" w:rsidRDefault="007B6473" w:rsidP="007B6473">
      <w:pPr>
        <w:spacing w:after="0" w:line="240" w:lineRule="auto"/>
        <w:ind w:firstLine="567"/>
        <w:jc w:val="both"/>
        <w:rPr>
          <w:rFonts w:ascii="Times New Roman" w:hAnsi="Times New Roman"/>
          <w:sz w:val="20"/>
          <w:szCs w:val="20"/>
          <w:lang w:val="x-none"/>
        </w:rPr>
      </w:pPr>
    </w:p>
    <w:p w:rsidR="007B6473" w:rsidRPr="007B6473" w:rsidRDefault="007B6473" w:rsidP="007B6473">
      <w:pPr>
        <w:spacing w:after="0" w:line="240" w:lineRule="auto"/>
        <w:ind w:firstLine="567"/>
        <w:jc w:val="both"/>
        <w:rPr>
          <w:rFonts w:ascii="Times New Roman" w:hAnsi="Times New Roman"/>
          <w:b/>
          <w:sz w:val="20"/>
          <w:szCs w:val="20"/>
          <w:lang w:val="x-none"/>
        </w:rPr>
      </w:pPr>
    </w:p>
    <w:p w:rsidR="007B6473" w:rsidRPr="007B6473" w:rsidRDefault="007B6473" w:rsidP="007B6473">
      <w:pPr>
        <w:spacing w:after="0" w:line="240" w:lineRule="auto"/>
        <w:jc w:val="both"/>
        <w:rPr>
          <w:rFonts w:ascii="Times New Roman" w:hAnsi="Times New Roman"/>
          <w:bCs/>
          <w:iCs/>
          <w:sz w:val="20"/>
          <w:szCs w:val="20"/>
        </w:rPr>
      </w:pP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sectPr w:rsidR="007B6473" w:rsidRPr="007B6473" w:rsidSect="007B6473">
          <w:headerReference w:type="default" r:id="rId150"/>
          <w:footerReference w:type="default" r:id="rId151"/>
          <w:pgSz w:w="16840" w:h="11907" w:orient="landscape"/>
          <w:pgMar w:top="567" w:right="1134" w:bottom="1701" w:left="1134" w:header="278" w:footer="278" w:gutter="0"/>
          <w:cols w:space="720"/>
          <w:noEndnote/>
        </w:sectPr>
      </w:pP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lastRenderedPageBreak/>
        <w:t>Приложение 3</w:t>
      </w: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к постановлению администрации</w:t>
      </w: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сельского поселения Сентябрьский</w:t>
      </w: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 xml:space="preserve">от 30 декабря 2021 года №  167-па </w:t>
      </w:r>
    </w:p>
    <w:p w:rsidR="007B6473" w:rsidRPr="007B6473" w:rsidRDefault="007B6473" w:rsidP="007B6473">
      <w:pPr>
        <w:widowControl w:val="0"/>
        <w:autoSpaceDE w:val="0"/>
        <w:autoSpaceDN w:val="0"/>
        <w:adjustRightInd w:val="0"/>
        <w:spacing w:after="0" w:line="240" w:lineRule="auto"/>
        <w:rPr>
          <w:rFonts w:ascii="Times New Roman" w:hAnsi="Times New Roman"/>
          <w:b/>
          <w:bCs/>
          <w:sz w:val="20"/>
          <w:szCs w:val="20"/>
        </w:rPr>
      </w:pP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r w:rsidRPr="007B6473">
        <w:rPr>
          <w:rFonts w:ascii="Times New Roman" w:hAnsi="Times New Roman"/>
          <w:bCs/>
          <w:sz w:val="20"/>
          <w:szCs w:val="20"/>
        </w:rPr>
        <w:t xml:space="preserve"> ПОРЯДОК </w:t>
      </w: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r w:rsidRPr="007B6473">
        <w:rPr>
          <w:rFonts w:ascii="Times New Roman" w:hAnsi="Times New Roman"/>
          <w:bCs/>
          <w:sz w:val="20"/>
          <w:szCs w:val="20"/>
        </w:rPr>
        <w:t>разработки, утверждения и реализации ведомственных целевых программ сельского поселения Сентябрьский (далее-Порядок)</w:t>
      </w: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r w:rsidRPr="007B6473">
        <w:rPr>
          <w:rFonts w:ascii="Times New Roman" w:hAnsi="Times New Roman"/>
          <w:bCs/>
          <w:sz w:val="20"/>
          <w:szCs w:val="20"/>
        </w:rPr>
        <w:t xml:space="preserve"> 1. Общие положения </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1.1. Настоящий Порядок направлен на осуществление исполнительными органами местного самоуправления сельского поселения Сентябрьский (далее-сельское поселение) муниципальной политики в установленных сферах деятельности, повышение результативности бюджетных расходов.</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1.2. Ведомственная целевая программа сельского поселения Сентябрьский (далее-ведомственная целевая программа) представляет собой утвержденный (планируемый к утверждению) исполнительным органом муниципальной власти сельского поселения Сентябрьский (далее-структурное подразделение) комплекс мероприятий (направлений расходования бюджетных средств), направленных на решение тактических задач, соответствующих полномочиям и функциям, возложенным на исполнительный орган муниципальной власти сельского поселения Сентябрьский.</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1.3. Финансирование ведомственной целевой программы осуществляется в пределах лимитов бюджетных обязательств, доведенных до исполнителя программы в текущем финансовом году и плановом периоде.</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r w:rsidRPr="007B6473">
        <w:rPr>
          <w:rFonts w:ascii="Times New Roman" w:hAnsi="Times New Roman"/>
          <w:bCs/>
          <w:sz w:val="20"/>
          <w:szCs w:val="20"/>
        </w:rPr>
        <w:t xml:space="preserve"> 2. Разработка ведомственной целевой программы и требования к ее содержанию </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2.1. Ведомственные целевые программы базируются на полномочиях и функциях, возложенных на исполнителя программы. Основные результаты и показатели реализации ведомственной целевой программы отражаются в отчете о ходе исполнения комплексного плана (сетевого графика) по реализации ведомственной целевой программы (далее-отчет).</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2.2. Решение о разработке ведомственной целевой программы принимается руководителями учреждений администрации сельского поселения Сентябрьский.</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2.3. Ведомственная целевая программа содержит:</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2.3.1. Паспорт.</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2.3.2. Характеристику проблемы, решение которой осуществляется путем реализации ведомственной целевой программы, включая анализ причин ее возникновения, целесообразность и необходимость решения на ведомственном уровне, обоснование необходимости программного решения проблемы с участием исполнителя программы, средств местного бюджета и (или) иных источников.</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2.3.3. Основные цели и задачи ведомственной целевой программы с указанием сроков ее реализации, а также целевые показатели.</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2.3.4. Перечень программных мероприятий, включая дробление крупных на более мелкие, информацию о необходимых ресурсах (с указанием направлений расходования средств) и сроках реализации каждого программного мероприятия.</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2.3.5. Целевые показатели ведомственной программы, результаты реализации программы, с описанием социальных, экономических и экологических последствий ее реализации, включающие:</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 конкретные результаты ее выполнения по годам;</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 информацию об использовании средств, направляемых на ее реализацию;</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 эффективность реализации программных мероприятий.</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2.3.6. Механизм реализации ведомственной целевой программы, который включает порядок организационного взаимодействия между ее участниками, распределения исполнителем программы полномочий и ответственности между подведомственными учреждениями по исполнению программных мероприятий, порядок отбора исполнителей программных мероприятий, привлечения внебюджетных средств, оценку внешних условий и рисков для реализации ведомственной целевой программы.</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 xml:space="preserve">2.3.7. Обоснование потребностей в необходимых ресурсах (прогнозируемые объемы финансирования программных мероприятий должны быть обоснованными и сопровождаться </w:t>
      </w:r>
      <w:r w:rsidRPr="007B6473">
        <w:rPr>
          <w:rFonts w:ascii="Times New Roman" w:hAnsi="Times New Roman"/>
          <w:sz w:val="20"/>
          <w:szCs w:val="20"/>
        </w:rPr>
        <w:fldChar w:fldCharType="begin"/>
      </w:r>
      <w:r w:rsidRPr="007B6473">
        <w:rPr>
          <w:rFonts w:ascii="Times New Roman" w:hAnsi="Times New Roman"/>
          <w:sz w:val="20"/>
          <w:szCs w:val="20"/>
        </w:rPr>
        <w:instrText xml:space="preserve"> HYPERLINK "kodeks://link/d?nd=442824409&amp;point=mark=00000000000000000000000000000000000000000000000002TTCRQU"\o"’’О муниципальных и ведомственных целевых программах муниципального образования сельское поселение Салым (с ...’’</w:instrTex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instrText>Постановление Администрации сельского поселения Салым Нефтеюганского района Ханты-Мансийского автономного ...</w:instrTex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instrText>Статус: действующая редакци"</w:instrText>
      </w:r>
      <w:r w:rsidRPr="007B6473">
        <w:rPr>
          <w:rFonts w:ascii="Times New Roman" w:hAnsi="Times New Roman"/>
          <w:sz w:val="20"/>
          <w:szCs w:val="20"/>
        </w:rPr>
        <w:fldChar w:fldCharType="separate"/>
      </w:r>
      <w:r w:rsidRPr="007B6473">
        <w:rPr>
          <w:rFonts w:ascii="Times New Roman" w:hAnsi="Times New Roman"/>
          <w:sz w:val="20"/>
          <w:szCs w:val="20"/>
        </w:rPr>
        <w:t xml:space="preserve">приложением </w:t>
      </w:r>
      <w:r w:rsidRPr="007B6473">
        <w:rPr>
          <w:rFonts w:ascii="Times New Roman" w:hAnsi="Times New Roman"/>
          <w:sz w:val="20"/>
          <w:szCs w:val="20"/>
        </w:rPr>
        <w:fldChar w:fldCharType="end"/>
      </w:r>
      <w:r w:rsidRPr="007B6473">
        <w:rPr>
          <w:rFonts w:ascii="Times New Roman" w:hAnsi="Times New Roman"/>
          <w:sz w:val="20"/>
          <w:szCs w:val="20"/>
        </w:rPr>
        <w:t>4 к постановлению расчетов по каждому мероприятию).</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2.4. Ведомственные целевые программы не содержат подпрограмм, их мероприятия не могут дублировать мероприятия муниципальных программ сельского поселения Сентябрьский.</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2.5. Набор количественно измеримых показателей результатов для ведомственной целевой программы формируется исполнителем программы.</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r w:rsidRPr="007B6473">
        <w:rPr>
          <w:rFonts w:ascii="Times New Roman" w:hAnsi="Times New Roman"/>
          <w:bCs/>
          <w:sz w:val="20"/>
          <w:szCs w:val="20"/>
        </w:rPr>
        <w:t xml:space="preserve"> 3. Экспертиза проекта ведомственной целевой программы </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3.1. До утверждения постановления об утверждении ведомственной целевой программы Контрольно-Счетная палата Нефтеюганского района осуществляет проведение финансово-экономической экспертизы проектов ведомственных целевых программ.</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r w:rsidRPr="007B6473">
        <w:rPr>
          <w:rFonts w:ascii="Times New Roman" w:hAnsi="Times New Roman"/>
          <w:bCs/>
          <w:sz w:val="20"/>
          <w:szCs w:val="20"/>
        </w:rPr>
        <w:t xml:space="preserve"> 4. Утверждение ведомственной целевой программы и внесение в нее изменений </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4.1. Ведомственные целевые программы утверждаются постановлением администрации сельского поселения Сентябрьский.</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4.2. Внесение изменений в ведомственную целевую программу, в том числе, включение в нее новых программных мероприятий и их утверждение, осуществляется в соответствии с настоящим Порядком.</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4.3. При необходимости внесения изменений в ведомственную целевую программу исполнитель программы подготавливает обоснование, включающее данные о результатах ее реализации за отчетный период и подтверждение актуальности нерешенных проблем.</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lastRenderedPageBreak/>
        <w:t>4.4. Исполнитель программы в соответствии с настоящим Порядком:</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 разрабатывает проект ведомственной целевой программы;</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 размещает проект ведомственной целевой программы на официальном сайте для рассмотрения и подготовки предложений органами местного самоуправления, населением, бизнес-сообществами, общественными организациями;</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 обеспечивает реализацию ведомственной целевой программы;</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 разрабатывает в пределах своих полномочий локальные правовые акты, необходимые для выполнения ведомственной целевой программы;</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 формирует и утверждает комплексные планы по реализации ведомственной целевой программы.</w:t>
      </w:r>
    </w:p>
    <w:p w:rsidR="007B6473" w:rsidRPr="007B6473" w:rsidRDefault="007B6473" w:rsidP="007B6473">
      <w:pPr>
        <w:widowControl w:val="0"/>
        <w:autoSpaceDE w:val="0"/>
        <w:autoSpaceDN w:val="0"/>
        <w:adjustRightInd w:val="0"/>
        <w:spacing w:after="0" w:line="240" w:lineRule="auto"/>
        <w:rPr>
          <w:rFonts w:ascii="Times New Roman" w:hAnsi="Times New Roman"/>
          <w:b/>
          <w:bCs/>
          <w:sz w:val="20"/>
          <w:szCs w:val="20"/>
        </w:rPr>
      </w:pP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r w:rsidRPr="007B6473">
        <w:rPr>
          <w:rFonts w:ascii="Times New Roman" w:hAnsi="Times New Roman"/>
          <w:bCs/>
          <w:sz w:val="20"/>
          <w:szCs w:val="20"/>
        </w:rPr>
        <w:t xml:space="preserve"> 5. Управление и контроль реализации ведомственной целевой программы </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5.1. Ведомственную целевую программу реализует исполнитель программ с учетом результатов и качества управления бюджетными ресурсами.</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5.2. Реализация ведомственной целевой программы ранее 1 января очередного финансового года не допускается.</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5.3. Руководители учреждений администрации сельского поселения Сентябрьский, являющиеся ответственными исполнителями, реализующими ведомственную целевую программу, являются ее руководителями (далее-руководитель программы). Руководитель программы несет ответственность за ее реализацию, конечные результаты, целевое и эффективное использование полученных на выполнение ведомственной целевой программы финансовых средств.</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5.4. Специалист по экономической работе администрации сельского поселения Сентябрьский формирует проект перечня ведомственных целевых программ, предлагаемых к финансированию из бюджета сельского поселения Сентябрьский, в сроки, установленные для формирования бюджета муниципального образования сельское поселение Сентябрьский на очередной финансовый год и плановый период.</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5.5. Контроль за ходом реализации ведомственной целевой программы осуществляется исполнителем программы.</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5.6. Отчет представляется ответственным исполнителем нарастающим итогом по форме, утвержденной настоящим постановлением, в следующие сроки:</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ежеквартально-до 10-го числа месяца, следующего за отчетным периодом по состоянию на 1 число отчетного периода, на бумажном и электронном носителях, за подписью руководителя программы;</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ежегодно-до 25-го марта года, следующего за отчетным годом, на бумажном и электронном носителях, за подписью руководителя программы.</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5.7. В адрес ответственного исполнителя отчет представляется соисполнителями до 5-го числа каждого квартала, по состоянию на 1 число отчетного месяца.</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Для подготовки ежегодного отчета, в срок до 15 марта года, следующего за отчетным годом.</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Отчет содержит:</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 информацию по объему финансирования программных мероприятий;</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r w:rsidRPr="007B6473">
        <w:rPr>
          <w:rFonts w:ascii="Times New Roman" w:hAnsi="Times New Roman"/>
          <w:sz w:val="20"/>
          <w:szCs w:val="20"/>
        </w:rPr>
        <w:t>- оценку результативности реализации программ. Оценка результативности осуществляется по годам в течение всего срока реализации ведомственной целевой программы, а при необходимости-и после ее реализации.</w:t>
      </w: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68"/>
        <w:jc w:val="both"/>
        <w:rPr>
          <w:rFonts w:ascii="Times New Roman" w:hAnsi="Times New Roman"/>
          <w:sz w:val="20"/>
          <w:szCs w:val="20"/>
        </w:rPr>
      </w:pPr>
    </w:p>
    <w:p w:rsidR="007B6473" w:rsidRPr="007B6473" w:rsidRDefault="007B6473" w:rsidP="007B6473">
      <w:pPr>
        <w:spacing w:after="0" w:line="240" w:lineRule="auto"/>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 xml:space="preserve">Приложение 4 </w:t>
      </w: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к постановлению администрации</w:t>
      </w: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сельского поселения Сентябрьский</w:t>
      </w:r>
    </w:p>
    <w:p w:rsidR="007B6473" w:rsidRPr="007B6473" w:rsidRDefault="007B6473" w:rsidP="007B6473">
      <w:pPr>
        <w:widowControl w:val="0"/>
        <w:autoSpaceDE w:val="0"/>
        <w:autoSpaceDN w:val="0"/>
        <w:adjustRightInd w:val="0"/>
        <w:spacing w:after="0" w:line="240" w:lineRule="auto"/>
        <w:jc w:val="right"/>
        <w:rPr>
          <w:rFonts w:ascii="Times New Roman" w:hAnsi="Times New Roman"/>
          <w:sz w:val="20"/>
          <w:szCs w:val="20"/>
        </w:rPr>
      </w:pPr>
      <w:r w:rsidRPr="007B6473">
        <w:rPr>
          <w:rFonts w:ascii="Times New Roman" w:hAnsi="Times New Roman"/>
          <w:sz w:val="20"/>
          <w:szCs w:val="20"/>
        </w:rPr>
        <w:t>от 30 декабря 2021 года № 167-па</w:t>
      </w:r>
    </w:p>
    <w:p w:rsidR="007B6473" w:rsidRPr="007B6473" w:rsidRDefault="007B6473" w:rsidP="007B6473">
      <w:pPr>
        <w:widowControl w:val="0"/>
        <w:autoSpaceDE w:val="0"/>
        <w:autoSpaceDN w:val="0"/>
        <w:adjustRightInd w:val="0"/>
        <w:spacing w:after="0" w:line="240" w:lineRule="auto"/>
        <w:jc w:val="center"/>
        <w:rPr>
          <w:rFonts w:ascii="Times New Roman" w:hAnsi="Times New Roman"/>
          <w:b/>
          <w:bCs/>
          <w:sz w:val="20"/>
          <w:szCs w:val="20"/>
        </w:rPr>
      </w:pP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r w:rsidRPr="007B6473">
        <w:rPr>
          <w:rFonts w:ascii="Times New Roman" w:hAnsi="Times New Roman"/>
          <w:bCs/>
          <w:sz w:val="20"/>
          <w:szCs w:val="20"/>
        </w:rPr>
        <w:t>Структура ведомственной целевой программы</w:t>
      </w: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r w:rsidRPr="007B6473">
        <w:rPr>
          <w:rFonts w:ascii="Times New Roman" w:hAnsi="Times New Roman"/>
          <w:bCs/>
          <w:sz w:val="20"/>
          <w:szCs w:val="20"/>
        </w:rPr>
        <w:t xml:space="preserve">Паспорт </w:t>
      </w: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r w:rsidRPr="007B6473">
        <w:rPr>
          <w:rFonts w:ascii="Times New Roman" w:hAnsi="Times New Roman"/>
          <w:bCs/>
          <w:sz w:val="20"/>
          <w:szCs w:val="20"/>
        </w:rPr>
        <w:t>ведомственной целевой программы</w:t>
      </w:r>
    </w:p>
    <w:p w:rsidR="007B6473" w:rsidRPr="007B6473" w:rsidRDefault="007B6473" w:rsidP="007B6473">
      <w:pPr>
        <w:widowControl w:val="0"/>
        <w:autoSpaceDE w:val="0"/>
        <w:autoSpaceDN w:val="0"/>
        <w:adjustRightInd w:val="0"/>
        <w:spacing w:after="0" w:line="240" w:lineRule="auto"/>
        <w:ind w:firstLine="540"/>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Наименование структурного</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 xml:space="preserve">подразделения администрации </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сельского поселения Сентябрьский</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(исполнителя программы) _________________________________________</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 xml:space="preserve">Наименование ведомственной </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целевой программы ______________________________________________</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 xml:space="preserve">Дата утверждения </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муниципальной программы</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 xml:space="preserve">(наименование и номер </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соответствующего</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 xml:space="preserve">нормативного правового акта) </w:t>
      </w:r>
      <w:hyperlink w:anchor="Par250" w:history="1">
        <w:r w:rsidRPr="007B6473">
          <w:rPr>
            <w:rFonts w:ascii="Times New Roman" w:hAnsi="Times New Roman"/>
            <w:sz w:val="20"/>
            <w:szCs w:val="20"/>
          </w:rPr>
          <w:t>*</w:t>
        </w:r>
      </w:hyperlink>
      <w:r w:rsidRPr="007B6473">
        <w:rPr>
          <w:rFonts w:ascii="Times New Roman" w:hAnsi="Times New Roman"/>
          <w:sz w:val="20"/>
          <w:szCs w:val="20"/>
        </w:rPr>
        <w:t>_____________________________________</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p>
    <w:p w:rsidR="007B6473" w:rsidRPr="007B6473" w:rsidRDefault="007B6473" w:rsidP="007B6473">
      <w:pPr>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Цели программы_________________________________________________</w:t>
      </w:r>
    </w:p>
    <w:p w:rsidR="007B6473" w:rsidRPr="007B6473" w:rsidRDefault="007B6473" w:rsidP="007B6473">
      <w:pPr>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Задачи программы________________________________________________</w:t>
      </w:r>
    </w:p>
    <w:p w:rsidR="007B6473" w:rsidRPr="007B6473" w:rsidRDefault="007B6473" w:rsidP="007B6473">
      <w:pPr>
        <w:autoSpaceDE w:val="0"/>
        <w:autoSpaceDN w:val="0"/>
        <w:adjustRightInd w:val="0"/>
        <w:spacing w:after="0" w:line="240" w:lineRule="auto"/>
        <w:jc w:val="both"/>
        <w:rPr>
          <w:rFonts w:ascii="Times New Roman" w:hAnsi="Times New Roman"/>
          <w:sz w:val="20"/>
          <w:szCs w:val="20"/>
        </w:rPr>
      </w:pPr>
      <w:r w:rsidRPr="007B6473">
        <w:rPr>
          <w:rFonts w:ascii="Times New Roman" w:hAnsi="Times New Roman"/>
          <w:sz w:val="20"/>
          <w:szCs w:val="20"/>
        </w:rPr>
        <w:t>Целевые показатели</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ведомственной программы_______________________________________</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Сроки реализации</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r w:rsidRPr="007B6473">
        <w:rPr>
          <w:rFonts w:ascii="Times New Roman" w:hAnsi="Times New Roman"/>
          <w:sz w:val="20"/>
          <w:szCs w:val="20"/>
        </w:rPr>
        <w:t>ведомственной программы______________________________________</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p>
    <w:p w:rsidR="007B6473" w:rsidRPr="007B6473" w:rsidRDefault="007B6473" w:rsidP="007B6473">
      <w:pPr>
        <w:autoSpaceDE w:val="0"/>
        <w:autoSpaceDN w:val="0"/>
        <w:adjustRightInd w:val="0"/>
        <w:spacing w:after="0" w:line="240" w:lineRule="auto"/>
        <w:jc w:val="both"/>
        <w:rPr>
          <w:rFonts w:ascii="Times New Roman" w:hAnsi="Times New Roman"/>
          <w:sz w:val="20"/>
          <w:szCs w:val="20"/>
        </w:rPr>
      </w:pPr>
      <w:r w:rsidRPr="007B6473">
        <w:rPr>
          <w:rFonts w:ascii="Times New Roman" w:hAnsi="Times New Roman"/>
          <w:sz w:val="20"/>
          <w:szCs w:val="20"/>
        </w:rPr>
        <w:t>Финансовое обеспечение</w:t>
      </w:r>
    </w:p>
    <w:p w:rsidR="007B6473" w:rsidRPr="007B6473" w:rsidRDefault="007B6473" w:rsidP="007B6473">
      <w:pPr>
        <w:autoSpaceDE w:val="0"/>
        <w:autoSpaceDN w:val="0"/>
        <w:adjustRightInd w:val="0"/>
        <w:spacing w:after="0" w:line="240" w:lineRule="auto"/>
        <w:jc w:val="both"/>
        <w:rPr>
          <w:rFonts w:ascii="Times New Roman" w:hAnsi="Times New Roman"/>
          <w:sz w:val="20"/>
          <w:szCs w:val="20"/>
        </w:rPr>
      </w:pPr>
      <w:r w:rsidRPr="007B6473">
        <w:rPr>
          <w:rFonts w:ascii="Times New Roman" w:hAnsi="Times New Roman"/>
          <w:sz w:val="20"/>
          <w:szCs w:val="20"/>
        </w:rPr>
        <w:t>ведомственной программы</w:t>
      </w:r>
      <w:r w:rsidRPr="007B6473">
        <w:rPr>
          <w:rFonts w:ascii="Times New Roman" w:hAnsi="Times New Roman"/>
          <w:sz w:val="20"/>
          <w:szCs w:val="20"/>
        </w:rPr>
        <w:tab/>
        <w:t>___________________________________</w:t>
      </w: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rPr>
          <w:rFonts w:ascii="Times New Roman" w:hAnsi="Times New Roman"/>
          <w:sz w:val="20"/>
          <w:szCs w:val="20"/>
        </w:rPr>
      </w:pPr>
      <w:bookmarkStart w:id="271" w:name="Par712"/>
      <w:bookmarkEnd w:id="271"/>
      <w:r w:rsidRPr="007B6473">
        <w:rPr>
          <w:rFonts w:ascii="Times New Roman" w:hAnsi="Times New Roman"/>
          <w:sz w:val="20"/>
          <w:szCs w:val="20"/>
        </w:rPr>
        <w:t>* Заполняется после утверждения ведомственной целевой программы</w:t>
      </w:r>
    </w:p>
    <w:p w:rsidR="007B6473" w:rsidRPr="007B6473" w:rsidRDefault="007B6473" w:rsidP="007B6473">
      <w:pPr>
        <w:widowControl w:val="0"/>
        <w:autoSpaceDE w:val="0"/>
        <w:autoSpaceDN w:val="0"/>
        <w:adjustRightInd w:val="0"/>
        <w:spacing w:after="0" w:line="240" w:lineRule="auto"/>
        <w:ind w:firstLine="540"/>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40"/>
        <w:jc w:val="both"/>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40"/>
        <w:jc w:val="both"/>
        <w:rPr>
          <w:rFonts w:ascii="Times New Roman" w:hAnsi="Times New Roman"/>
          <w:sz w:val="20"/>
          <w:szCs w:val="20"/>
        </w:rPr>
      </w:pPr>
    </w:p>
    <w:p w:rsidR="007B6473" w:rsidRPr="007B6473" w:rsidRDefault="007B6473" w:rsidP="007B6473">
      <w:pPr>
        <w:spacing w:after="0" w:line="240" w:lineRule="auto"/>
        <w:ind w:firstLine="709"/>
        <w:jc w:val="both"/>
        <w:rPr>
          <w:rFonts w:ascii="Times New Roman" w:hAnsi="Times New Roman"/>
          <w:sz w:val="20"/>
          <w:szCs w:val="20"/>
        </w:rPr>
      </w:pPr>
      <w:r w:rsidRPr="007B6473">
        <w:rPr>
          <w:rFonts w:ascii="Times New Roman" w:hAnsi="Times New Roman"/>
          <w:sz w:val="20"/>
          <w:szCs w:val="20"/>
        </w:rPr>
        <w:t>Раздел I «Характеристика проблем»</w:t>
      </w:r>
    </w:p>
    <w:p w:rsidR="007B6473" w:rsidRPr="007B6473" w:rsidRDefault="007B6473" w:rsidP="007B6473">
      <w:pPr>
        <w:spacing w:after="0" w:line="240" w:lineRule="auto"/>
        <w:ind w:firstLine="709"/>
        <w:jc w:val="both"/>
        <w:rPr>
          <w:rFonts w:ascii="Times New Roman" w:hAnsi="Times New Roman"/>
          <w:sz w:val="20"/>
          <w:szCs w:val="20"/>
        </w:rPr>
      </w:pPr>
      <w:r w:rsidRPr="007B6473">
        <w:rPr>
          <w:rFonts w:ascii="Times New Roman" w:hAnsi="Times New Roman"/>
          <w:sz w:val="20"/>
          <w:szCs w:val="20"/>
        </w:rPr>
        <w:t>Раздел II «Основные цели и задачи ведомственной целевой программы»</w:t>
      </w:r>
    </w:p>
    <w:p w:rsidR="007B6473" w:rsidRPr="007B6473" w:rsidRDefault="007B6473" w:rsidP="007B6473">
      <w:pPr>
        <w:spacing w:after="0" w:line="240" w:lineRule="auto"/>
        <w:ind w:firstLine="709"/>
        <w:jc w:val="both"/>
        <w:rPr>
          <w:rFonts w:ascii="Times New Roman" w:hAnsi="Times New Roman"/>
          <w:sz w:val="20"/>
          <w:szCs w:val="20"/>
        </w:rPr>
      </w:pPr>
      <w:r w:rsidRPr="007B6473">
        <w:rPr>
          <w:rFonts w:ascii="Times New Roman" w:hAnsi="Times New Roman"/>
          <w:sz w:val="20"/>
          <w:szCs w:val="20"/>
        </w:rPr>
        <w:t>Раздел III «Перечень программных мероприятий»</w:t>
      </w:r>
    </w:p>
    <w:p w:rsidR="007B6473" w:rsidRPr="007B6473" w:rsidRDefault="007B6473" w:rsidP="007B6473">
      <w:pPr>
        <w:spacing w:after="0" w:line="240" w:lineRule="auto"/>
        <w:ind w:firstLine="709"/>
        <w:jc w:val="both"/>
        <w:rPr>
          <w:rFonts w:ascii="Times New Roman" w:hAnsi="Times New Roman"/>
          <w:sz w:val="20"/>
          <w:szCs w:val="20"/>
        </w:rPr>
      </w:pPr>
      <w:r w:rsidRPr="007B6473">
        <w:rPr>
          <w:rFonts w:ascii="Times New Roman" w:hAnsi="Times New Roman"/>
          <w:sz w:val="20"/>
          <w:szCs w:val="20"/>
        </w:rPr>
        <w:t>Раздел IV «Целевые показатели ведомственной целевой программы»</w:t>
      </w:r>
    </w:p>
    <w:p w:rsidR="007B6473" w:rsidRPr="007B6473" w:rsidRDefault="007B6473" w:rsidP="007B6473">
      <w:pPr>
        <w:spacing w:after="0" w:line="240" w:lineRule="auto"/>
        <w:ind w:firstLine="709"/>
        <w:jc w:val="both"/>
        <w:rPr>
          <w:rFonts w:ascii="Times New Roman" w:hAnsi="Times New Roman"/>
          <w:sz w:val="20"/>
          <w:szCs w:val="20"/>
        </w:rPr>
      </w:pPr>
      <w:r w:rsidRPr="007B6473">
        <w:rPr>
          <w:rFonts w:ascii="Times New Roman" w:hAnsi="Times New Roman"/>
          <w:sz w:val="20"/>
          <w:szCs w:val="20"/>
        </w:rPr>
        <w:t>Раздел V «Механизм реализации ведомственной целевой программы»</w:t>
      </w:r>
    </w:p>
    <w:p w:rsidR="004D257E" w:rsidRDefault="004D257E" w:rsidP="004D257E">
      <w:pPr>
        <w:spacing w:after="0" w:line="240" w:lineRule="auto"/>
        <w:rPr>
          <w:rFonts w:ascii="Times New Roman" w:hAnsi="Times New Roman"/>
          <w:sz w:val="20"/>
          <w:szCs w:val="20"/>
        </w:rPr>
      </w:pPr>
      <w:r>
        <w:rPr>
          <w:rFonts w:ascii="Times New Roman" w:hAnsi="Times New Roman"/>
          <w:sz w:val="20"/>
          <w:szCs w:val="20"/>
        </w:rPr>
        <w:t xml:space="preserve">                                                                                                                                                                                                        </w:t>
      </w:r>
    </w:p>
    <w:p w:rsidR="004D257E" w:rsidRDefault="004D257E" w:rsidP="004D257E">
      <w:pPr>
        <w:spacing w:after="0" w:line="240" w:lineRule="auto"/>
        <w:rPr>
          <w:rFonts w:ascii="Times New Roman" w:hAnsi="Times New Roman"/>
          <w:sz w:val="20"/>
          <w:szCs w:val="20"/>
        </w:rPr>
      </w:pPr>
    </w:p>
    <w:p w:rsidR="004D257E" w:rsidRDefault="004D257E" w:rsidP="004D257E">
      <w:pPr>
        <w:spacing w:after="0" w:line="240" w:lineRule="auto"/>
        <w:rPr>
          <w:rFonts w:ascii="Times New Roman" w:hAnsi="Times New Roman"/>
          <w:sz w:val="20"/>
          <w:szCs w:val="20"/>
        </w:rPr>
      </w:pPr>
    </w:p>
    <w:p w:rsidR="004D257E" w:rsidRDefault="004D257E" w:rsidP="004D257E">
      <w:pPr>
        <w:spacing w:after="0" w:line="240" w:lineRule="auto"/>
        <w:rPr>
          <w:rFonts w:ascii="Times New Roman" w:hAnsi="Times New Roman"/>
          <w:sz w:val="20"/>
          <w:szCs w:val="20"/>
        </w:rPr>
      </w:pPr>
    </w:p>
    <w:p w:rsidR="004D257E" w:rsidRDefault="004D257E" w:rsidP="004D257E">
      <w:pPr>
        <w:spacing w:after="0" w:line="240" w:lineRule="auto"/>
        <w:rPr>
          <w:rFonts w:ascii="Times New Roman" w:hAnsi="Times New Roman"/>
          <w:sz w:val="20"/>
          <w:szCs w:val="20"/>
        </w:rPr>
      </w:pPr>
    </w:p>
    <w:p w:rsidR="004D257E" w:rsidRDefault="004D257E" w:rsidP="004D257E">
      <w:pPr>
        <w:spacing w:after="0" w:line="240" w:lineRule="auto"/>
        <w:rPr>
          <w:rFonts w:ascii="Times New Roman" w:hAnsi="Times New Roman"/>
          <w:sz w:val="20"/>
          <w:szCs w:val="20"/>
        </w:rPr>
      </w:pPr>
    </w:p>
    <w:p w:rsidR="004D257E" w:rsidRDefault="004D257E" w:rsidP="004D257E">
      <w:pPr>
        <w:spacing w:after="0" w:line="240" w:lineRule="auto"/>
        <w:rPr>
          <w:rFonts w:ascii="Times New Roman" w:hAnsi="Times New Roman"/>
          <w:sz w:val="20"/>
          <w:szCs w:val="20"/>
        </w:rPr>
      </w:pPr>
    </w:p>
    <w:p w:rsidR="004D257E" w:rsidRDefault="004D257E" w:rsidP="004D257E">
      <w:pPr>
        <w:spacing w:after="0" w:line="240" w:lineRule="auto"/>
        <w:rPr>
          <w:rFonts w:ascii="Times New Roman" w:hAnsi="Times New Roman"/>
          <w:sz w:val="20"/>
          <w:szCs w:val="20"/>
        </w:rPr>
      </w:pPr>
    </w:p>
    <w:p w:rsidR="004D257E" w:rsidRDefault="004D257E" w:rsidP="004D257E">
      <w:pPr>
        <w:spacing w:after="0" w:line="240" w:lineRule="auto"/>
        <w:rPr>
          <w:rFonts w:ascii="Times New Roman" w:hAnsi="Times New Roman"/>
          <w:sz w:val="20"/>
          <w:szCs w:val="20"/>
        </w:rPr>
      </w:pPr>
    </w:p>
    <w:p w:rsidR="004D257E" w:rsidRDefault="004D257E" w:rsidP="004D257E">
      <w:pPr>
        <w:spacing w:after="0" w:line="240" w:lineRule="auto"/>
        <w:rPr>
          <w:rFonts w:ascii="Times New Roman" w:hAnsi="Times New Roman"/>
          <w:sz w:val="20"/>
          <w:szCs w:val="20"/>
        </w:rPr>
      </w:pPr>
    </w:p>
    <w:p w:rsidR="007B6473" w:rsidRPr="007B6473" w:rsidRDefault="004D257E" w:rsidP="004D257E">
      <w:pPr>
        <w:spacing w:after="0" w:line="240" w:lineRule="auto"/>
        <w:rPr>
          <w:rFonts w:ascii="Times New Roman" w:hAnsi="Times New Roman"/>
          <w:sz w:val="20"/>
          <w:szCs w:val="20"/>
        </w:rPr>
      </w:pPr>
      <w:r>
        <w:rPr>
          <w:rFonts w:ascii="Times New Roman" w:hAnsi="Times New Roman"/>
          <w:sz w:val="20"/>
          <w:szCs w:val="20"/>
        </w:rPr>
        <w:t xml:space="preserve">                                                                                                                                                                                                       </w:t>
      </w:r>
      <w:r w:rsidR="007B6473" w:rsidRPr="007B6473">
        <w:rPr>
          <w:rFonts w:ascii="Times New Roman" w:hAnsi="Times New Roman"/>
          <w:sz w:val="20"/>
          <w:szCs w:val="20"/>
        </w:rPr>
        <w:t>Таблица 1</w:t>
      </w: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bookmarkStart w:id="272" w:name="Par727"/>
      <w:bookmarkEnd w:id="272"/>
      <w:r w:rsidRPr="007B6473">
        <w:rPr>
          <w:rFonts w:ascii="Times New Roman" w:hAnsi="Times New Roman"/>
          <w:bCs/>
          <w:sz w:val="20"/>
          <w:szCs w:val="20"/>
        </w:rPr>
        <w:t>Целевые показатели муниципальной программы</w:t>
      </w:r>
    </w:p>
    <w:tbl>
      <w:tblPr>
        <w:tblW w:w="9981" w:type="dxa"/>
        <w:tblCellSpacing w:w="5" w:type="nil"/>
        <w:tblInd w:w="-209" w:type="dxa"/>
        <w:tblLayout w:type="fixed"/>
        <w:tblCellMar>
          <w:left w:w="75" w:type="dxa"/>
          <w:right w:w="75" w:type="dxa"/>
        </w:tblCellMar>
        <w:tblLook w:val="0000" w:firstRow="0" w:lastRow="0" w:firstColumn="0" w:lastColumn="0" w:noHBand="0" w:noVBand="0"/>
      </w:tblPr>
      <w:tblGrid>
        <w:gridCol w:w="568"/>
        <w:gridCol w:w="2250"/>
        <w:gridCol w:w="1918"/>
        <w:gridCol w:w="1080"/>
        <w:gridCol w:w="1080"/>
        <w:gridCol w:w="1080"/>
        <w:gridCol w:w="2005"/>
      </w:tblGrid>
      <w:tr w:rsidR="007B6473" w:rsidRPr="007B6473" w:rsidTr="007B6473">
        <w:trPr>
          <w:tblCellSpacing w:w="5" w:type="nil"/>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ab/>
              <w:t>№ целевого показателя</w:t>
            </w:r>
          </w:p>
        </w:tc>
        <w:tc>
          <w:tcPr>
            <w:tcW w:w="2250" w:type="dxa"/>
            <w:vMerge w:val="restart"/>
            <w:tcBorders>
              <w:top w:val="single" w:sz="4" w:space="0" w:color="auto"/>
              <w:left w:val="single" w:sz="4" w:space="0" w:color="auto"/>
              <w:bottom w:val="single" w:sz="4" w:space="0" w:color="auto"/>
              <w:right w:val="single" w:sz="4" w:space="0" w:color="auto"/>
            </w:tcBorders>
            <w:vAlign w:val="center"/>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 xml:space="preserve">Наименование </w:t>
            </w:r>
          </w:p>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 xml:space="preserve">целевого </w:t>
            </w:r>
          </w:p>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показателя*</w:t>
            </w:r>
          </w:p>
        </w:tc>
        <w:tc>
          <w:tcPr>
            <w:tcW w:w="1918" w:type="dxa"/>
            <w:vMerge w:val="restart"/>
            <w:tcBorders>
              <w:top w:val="single" w:sz="4" w:space="0" w:color="auto"/>
              <w:left w:val="single" w:sz="4" w:space="0" w:color="auto"/>
              <w:bottom w:val="single" w:sz="4" w:space="0" w:color="auto"/>
              <w:right w:val="single" w:sz="4" w:space="0" w:color="auto"/>
            </w:tcBorders>
            <w:vAlign w:val="center"/>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 xml:space="preserve">Базовый </w:t>
            </w:r>
          </w:p>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целевой</w:t>
            </w:r>
          </w:p>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 xml:space="preserve">показатель </w:t>
            </w:r>
          </w:p>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 xml:space="preserve">на начало </w:t>
            </w:r>
          </w:p>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 xml:space="preserve">реализации </w:t>
            </w:r>
          </w:p>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ведомственной программы</w:t>
            </w:r>
          </w:p>
        </w:tc>
        <w:tc>
          <w:tcPr>
            <w:tcW w:w="3240" w:type="dxa"/>
            <w:gridSpan w:val="3"/>
            <w:tcBorders>
              <w:top w:val="single" w:sz="4" w:space="0" w:color="auto"/>
              <w:left w:val="single" w:sz="4" w:space="0" w:color="auto"/>
              <w:bottom w:val="single" w:sz="4" w:space="0" w:color="auto"/>
              <w:right w:val="single" w:sz="4" w:space="0" w:color="auto"/>
            </w:tcBorders>
            <w:vAlign w:val="center"/>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 xml:space="preserve">Значения </w:t>
            </w:r>
          </w:p>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целевого показателя по годам</w:t>
            </w:r>
          </w:p>
        </w:tc>
        <w:tc>
          <w:tcPr>
            <w:tcW w:w="2005" w:type="dxa"/>
            <w:vMerge w:val="restart"/>
            <w:tcBorders>
              <w:top w:val="single" w:sz="4" w:space="0" w:color="auto"/>
              <w:left w:val="single" w:sz="4" w:space="0" w:color="auto"/>
              <w:bottom w:val="single" w:sz="4" w:space="0" w:color="auto"/>
              <w:right w:val="single" w:sz="4" w:space="0" w:color="auto"/>
            </w:tcBorders>
            <w:vAlign w:val="center"/>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 xml:space="preserve">Целевое значение показателя </w:t>
            </w:r>
            <w:r w:rsidRPr="007B6473">
              <w:rPr>
                <w:rFonts w:ascii="Times New Roman" w:hAnsi="Times New Roman"/>
                <w:sz w:val="20"/>
                <w:szCs w:val="20"/>
              </w:rPr>
              <w:br/>
              <w:t>на момент окончания действия ведомственной программы</w:t>
            </w:r>
          </w:p>
        </w:tc>
      </w:tr>
      <w:tr w:rsidR="007B6473" w:rsidRPr="007B6473" w:rsidTr="007B6473">
        <w:trPr>
          <w:tblCellSpacing w:w="5" w:type="nil"/>
        </w:trPr>
        <w:tc>
          <w:tcPr>
            <w:tcW w:w="568" w:type="dxa"/>
            <w:vMerge/>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2250" w:type="dxa"/>
            <w:vMerge/>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918" w:type="dxa"/>
            <w:vMerge/>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vAlign w:val="center"/>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20__ г.</w:t>
            </w:r>
          </w:p>
        </w:tc>
        <w:tc>
          <w:tcPr>
            <w:tcW w:w="1080" w:type="dxa"/>
            <w:tcBorders>
              <w:left w:val="single" w:sz="4" w:space="0" w:color="auto"/>
              <w:bottom w:val="single" w:sz="4" w:space="0" w:color="auto"/>
              <w:right w:val="single" w:sz="4" w:space="0" w:color="auto"/>
            </w:tcBorders>
            <w:vAlign w:val="center"/>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20__ г.</w:t>
            </w:r>
          </w:p>
        </w:tc>
        <w:tc>
          <w:tcPr>
            <w:tcW w:w="1080" w:type="dxa"/>
            <w:tcBorders>
              <w:left w:val="single" w:sz="4" w:space="0" w:color="auto"/>
              <w:bottom w:val="single" w:sz="4" w:space="0" w:color="auto"/>
              <w:right w:val="single" w:sz="4" w:space="0" w:color="auto"/>
            </w:tcBorders>
            <w:vAlign w:val="center"/>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и т.д.</w:t>
            </w:r>
          </w:p>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(до 2020 года)</w:t>
            </w:r>
          </w:p>
        </w:tc>
        <w:tc>
          <w:tcPr>
            <w:tcW w:w="2005" w:type="dxa"/>
            <w:vMerge/>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r>
      <w:tr w:rsidR="007B6473" w:rsidRPr="007B6473" w:rsidTr="007B6473">
        <w:trPr>
          <w:tblCellSpacing w:w="5" w:type="nil"/>
        </w:trPr>
        <w:tc>
          <w:tcPr>
            <w:tcW w:w="568"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1</w:t>
            </w:r>
          </w:p>
        </w:tc>
        <w:tc>
          <w:tcPr>
            <w:tcW w:w="225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2</w:t>
            </w:r>
          </w:p>
        </w:tc>
        <w:tc>
          <w:tcPr>
            <w:tcW w:w="1918"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3</w:t>
            </w: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4</w:t>
            </w: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5</w:t>
            </w: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6</w:t>
            </w:r>
          </w:p>
        </w:tc>
        <w:tc>
          <w:tcPr>
            <w:tcW w:w="2005"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7</w:t>
            </w:r>
          </w:p>
        </w:tc>
      </w:tr>
      <w:tr w:rsidR="007B6473" w:rsidRPr="007B6473" w:rsidTr="007B6473">
        <w:trPr>
          <w:tblCellSpacing w:w="5" w:type="nil"/>
        </w:trPr>
        <w:tc>
          <w:tcPr>
            <w:tcW w:w="568"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1.</w:t>
            </w:r>
          </w:p>
        </w:tc>
        <w:tc>
          <w:tcPr>
            <w:tcW w:w="225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918"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2005"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r>
      <w:tr w:rsidR="007B6473" w:rsidRPr="007B6473" w:rsidTr="007B6473">
        <w:trPr>
          <w:tblCellSpacing w:w="5" w:type="nil"/>
        </w:trPr>
        <w:tc>
          <w:tcPr>
            <w:tcW w:w="568"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2.</w:t>
            </w:r>
          </w:p>
        </w:tc>
        <w:tc>
          <w:tcPr>
            <w:tcW w:w="225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918"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2005"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r>
      <w:tr w:rsidR="007B6473" w:rsidRPr="007B6473" w:rsidTr="007B6473">
        <w:trPr>
          <w:tblCellSpacing w:w="5" w:type="nil"/>
        </w:trPr>
        <w:tc>
          <w:tcPr>
            <w:tcW w:w="568"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3.</w:t>
            </w:r>
          </w:p>
        </w:tc>
        <w:tc>
          <w:tcPr>
            <w:tcW w:w="225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918"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2005"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r>
      <w:tr w:rsidR="007B6473" w:rsidRPr="007B6473" w:rsidTr="007B6473">
        <w:trPr>
          <w:tblCellSpacing w:w="5" w:type="nil"/>
        </w:trPr>
        <w:tc>
          <w:tcPr>
            <w:tcW w:w="568"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4.</w:t>
            </w:r>
          </w:p>
        </w:tc>
        <w:tc>
          <w:tcPr>
            <w:tcW w:w="225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918"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2005" w:type="dxa"/>
            <w:tcBorders>
              <w:left w:val="single" w:sz="4" w:space="0" w:color="auto"/>
              <w:bottom w:val="single" w:sz="4" w:space="0" w:color="auto"/>
              <w:right w:val="single" w:sz="4" w:space="0" w:color="auto"/>
            </w:tcBorders>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r>
    </w:tbl>
    <w:p w:rsidR="007B6473" w:rsidRPr="007B6473" w:rsidRDefault="007B6473" w:rsidP="007B6473">
      <w:pPr>
        <w:widowControl w:val="0"/>
        <w:autoSpaceDE w:val="0"/>
        <w:autoSpaceDN w:val="0"/>
        <w:adjustRightInd w:val="0"/>
        <w:spacing w:after="0" w:line="240" w:lineRule="auto"/>
        <w:ind w:firstLine="540"/>
        <w:jc w:val="right"/>
        <w:rPr>
          <w:rFonts w:ascii="Times New Roman" w:hAnsi="Times New Roman"/>
          <w:sz w:val="20"/>
          <w:szCs w:val="20"/>
          <w:lang w:val="en-US"/>
        </w:rPr>
      </w:pPr>
    </w:p>
    <w:p w:rsidR="007B6473" w:rsidRPr="007B6473" w:rsidRDefault="007B6473" w:rsidP="007B6473">
      <w:pPr>
        <w:widowControl w:val="0"/>
        <w:autoSpaceDE w:val="0"/>
        <w:autoSpaceDN w:val="0"/>
        <w:adjustRightInd w:val="0"/>
        <w:spacing w:after="0" w:line="240" w:lineRule="auto"/>
        <w:ind w:firstLine="540"/>
        <w:jc w:val="right"/>
        <w:rPr>
          <w:rFonts w:ascii="Times New Roman" w:hAnsi="Times New Roman"/>
          <w:sz w:val="20"/>
          <w:szCs w:val="20"/>
        </w:rPr>
      </w:pPr>
    </w:p>
    <w:p w:rsidR="007B6473" w:rsidRPr="007B6473" w:rsidRDefault="007B6473" w:rsidP="007B6473">
      <w:pPr>
        <w:widowControl w:val="0"/>
        <w:autoSpaceDE w:val="0"/>
        <w:autoSpaceDN w:val="0"/>
        <w:adjustRightInd w:val="0"/>
        <w:spacing w:after="0" w:line="240" w:lineRule="auto"/>
        <w:ind w:firstLine="540"/>
        <w:jc w:val="right"/>
        <w:rPr>
          <w:rFonts w:ascii="Times New Roman" w:hAnsi="Times New Roman"/>
          <w:sz w:val="20"/>
          <w:szCs w:val="20"/>
        </w:rPr>
      </w:pPr>
      <w:r w:rsidRPr="007B6473">
        <w:rPr>
          <w:rFonts w:ascii="Times New Roman" w:hAnsi="Times New Roman"/>
          <w:sz w:val="20"/>
          <w:szCs w:val="20"/>
        </w:rPr>
        <w:t>Таблица 2</w:t>
      </w:r>
    </w:p>
    <w:p w:rsidR="007B6473" w:rsidRPr="007B6473" w:rsidRDefault="007B6473" w:rsidP="007B6473">
      <w:pPr>
        <w:widowControl w:val="0"/>
        <w:autoSpaceDE w:val="0"/>
        <w:autoSpaceDN w:val="0"/>
        <w:adjustRightInd w:val="0"/>
        <w:spacing w:after="0" w:line="240" w:lineRule="auto"/>
        <w:jc w:val="center"/>
        <w:rPr>
          <w:rFonts w:ascii="Times New Roman" w:hAnsi="Times New Roman"/>
          <w:bCs/>
          <w:sz w:val="20"/>
          <w:szCs w:val="20"/>
        </w:rPr>
      </w:pPr>
      <w:bookmarkStart w:id="273" w:name="Par773"/>
      <w:bookmarkEnd w:id="273"/>
      <w:r w:rsidRPr="007B6473">
        <w:rPr>
          <w:rFonts w:ascii="Times New Roman" w:hAnsi="Times New Roman"/>
          <w:bCs/>
          <w:sz w:val="20"/>
          <w:szCs w:val="20"/>
        </w:rPr>
        <w:t xml:space="preserve">Перечень программных мероприятий </w:t>
      </w:r>
    </w:p>
    <w:tbl>
      <w:tblPr>
        <w:tblW w:w="9923"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568"/>
        <w:gridCol w:w="3459"/>
        <w:gridCol w:w="840"/>
        <w:gridCol w:w="1080"/>
        <w:gridCol w:w="1080"/>
        <w:gridCol w:w="1080"/>
        <w:gridCol w:w="1816"/>
      </w:tblGrid>
      <w:tr w:rsidR="007B6473" w:rsidRPr="007B6473" w:rsidTr="004D257E">
        <w:trPr>
          <w:trHeight w:val="600"/>
        </w:trPr>
        <w:tc>
          <w:tcPr>
            <w:tcW w:w="568" w:type="dxa"/>
            <w:vMerge w:val="restart"/>
            <w:vAlign w:val="center"/>
            <w:hideMark/>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 п/п</w:t>
            </w:r>
          </w:p>
        </w:tc>
        <w:tc>
          <w:tcPr>
            <w:tcW w:w="3459" w:type="dxa"/>
            <w:vMerge w:val="restart"/>
            <w:vAlign w:val="center"/>
            <w:hideMark/>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Мероприятия ведомственной целевой программы</w:t>
            </w:r>
          </w:p>
        </w:tc>
        <w:tc>
          <w:tcPr>
            <w:tcW w:w="4080" w:type="dxa"/>
            <w:gridSpan w:val="4"/>
            <w:vAlign w:val="center"/>
            <w:hideMark/>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Финансовые затраты на реализацию (тыс. рублей)</w:t>
            </w:r>
          </w:p>
        </w:tc>
        <w:tc>
          <w:tcPr>
            <w:tcW w:w="1816" w:type="dxa"/>
            <w:vMerge w:val="restart"/>
            <w:vAlign w:val="center"/>
            <w:hideMark/>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Срок выполнения</w:t>
            </w:r>
          </w:p>
        </w:tc>
      </w:tr>
      <w:tr w:rsidR="007B6473" w:rsidRPr="007B6473" w:rsidTr="004D257E">
        <w:trPr>
          <w:trHeight w:val="400"/>
        </w:trPr>
        <w:tc>
          <w:tcPr>
            <w:tcW w:w="568" w:type="dxa"/>
            <w:vMerge/>
            <w:vAlign w:val="center"/>
            <w:hideMark/>
          </w:tcPr>
          <w:p w:rsidR="007B6473" w:rsidRPr="007B6473" w:rsidRDefault="007B6473" w:rsidP="007B6473">
            <w:pPr>
              <w:spacing w:after="0" w:line="240" w:lineRule="auto"/>
              <w:rPr>
                <w:rFonts w:ascii="Times New Roman" w:hAnsi="Times New Roman"/>
                <w:sz w:val="20"/>
                <w:szCs w:val="20"/>
              </w:rPr>
            </w:pPr>
          </w:p>
        </w:tc>
        <w:tc>
          <w:tcPr>
            <w:tcW w:w="3459" w:type="dxa"/>
            <w:vMerge/>
            <w:vAlign w:val="center"/>
            <w:hideMark/>
          </w:tcPr>
          <w:p w:rsidR="007B6473" w:rsidRPr="007B6473" w:rsidRDefault="007B6473" w:rsidP="007B6473">
            <w:pPr>
              <w:spacing w:after="0" w:line="240" w:lineRule="auto"/>
              <w:rPr>
                <w:rFonts w:ascii="Times New Roman" w:hAnsi="Times New Roman"/>
                <w:sz w:val="20"/>
                <w:szCs w:val="20"/>
              </w:rPr>
            </w:pPr>
          </w:p>
        </w:tc>
        <w:tc>
          <w:tcPr>
            <w:tcW w:w="840" w:type="dxa"/>
            <w:vAlign w:val="center"/>
            <w:hideMark/>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всего</w:t>
            </w:r>
          </w:p>
        </w:tc>
        <w:tc>
          <w:tcPr>
            <w:tcW w:w="3240" w:type="dxa"/>
            <w:gridSpan w:val="3"/>
            <w:vAlign w:val="center"/>
            <w:hideMark/>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в том числе</w:t>
            </w:r>
          </w:p>
        </w:tc>
        <w:tc>
          <w:tcPr>
            <w:tcW w:w="1816" w:type="dxa"/>
            <w:vMerge/>
            <w:vAlign w:val="center"/>
            <w:hideMark/>
          </w:tcPr>
          <w:p w:rsidR="007B6473" w:rsidRPr="007B6473" w:rsidRDefault="007B6473" w:rsidP="007B6473">
            <w:pPr>
              <w:spacing w:after="0" w:line="240" w:lineRule="auto"/>
              <w:rPr>
                <w:rFonts w:ascii="Times New Roman" w:hAnsi="Times New Roman"/>
                <w:sz w:val="20"/>
                <w:szCs w:val="20"/>
              </w:rPr>
            </w:pPr>
          </w:p>
        </w:tc>
      </w:tr>
      <w:tr w:rsidR="007B6473" w:rsidRPr="007B6473" w:rsidTr="004D257E">
        <w:tc>
          <w:tcPr>
            <w:tcW w:w="568" w:type="dxa"/>
            <w:vMerge/>
            <w:vAlign w:val="center"/>
            <w:hideMark/>
          </w:tcPr>
          <w:p w:rsidR="007B6473" w:rsidRPr="007B6473" w:rsidRDefault="007B6473" w:rsidP="007B6473">
            <w:pPr>
              <w:spacing w:after="0" w:line="240" w:lineRule="auto"/>
              <w:rPr>
                <w:rFonts w:ascii="Times New Roman" w:hAnsi="Times New Roman"/>
                <w:sz w:val="20"/>
                <w:szCs w:val="20"/>
              </w:rPr>
            </w:pPr>
          </w:p>
        </w:tc>
        <w:tc>
          <w:tcPr>
            <w:tcW w:w="3459" w:type="dxa"/>
            <w:vMerge/>
            <w:vAlign w:val="center"/>
            <w:hideMark/>
          </w:tcPr>
          <w:p w:rsidR="007B6473" w:rsidRPr="007B6473" w:rsidRDefault="007B6473" w:rsidP="007B6473">
            <w:pPr>
              <w:spacing w:after="0" w:line="240" w:lineRule="auto"/>
              <w:rPr>
                <w:rFonts w:ascii="Times New Roman" w:hAnsi="Times New Roman"/>
                <w:sz w:val="20"/>
                <w:szCs w:val="20"/>
              </w:rPr>
            </w:pPr>
          </w:p>
        </w:tc>
        <w:tc>
          <w:tcPr>
            <w:tcW w:w="840" w:type="dxa"/>
            <w:vAlign w:val="center"/>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vAlign w:val="center"/>
            <w:hideMark/>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20__ г.</w:t>
            </w:r>
          </w:p>
        </w:tc>
        <w:tc>
          <w:tcPr>
            <w:tcW w:w="1080" w:type="dxa"/>
            <w:vAlign w:val="center"/>
            <w:hideMark/>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20__ г.</w:t>
            </w:r>
          </w:p>
        </w:tc>
        <w:tc>
          <w:tcPr>
            <w:tcW w:w="1080" w:type="dxa"/>
            <w:vAlign w:val="center"/>
            <w:hideMark/>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r w:rsidRPr="007B6473">
              <w:rPr>
                <w:rFonts w:ascii="Times New Roman" w:hAnsi="Times New Roman"/>
                <w:sz w:val="20"/>
                <w:szCs w:val="20"/>
              </w:rPr>
              <w:t>20__ г.</w:t>
            </w:r>
          </w:p>
        </w:tc>
        <w:tc>
          <w:tcPr>
            <w:tcW w:w="1816" w:type="dxa"/>
            <w:vMerge/>
            <w:vAlign w:val="center"/>
            <w:hideMark/>
          </w:tcPr>
          <w:p w:rsidR="007B6473" w:rsidRPr="007B6473" w:rsidRDefault="007B6473" w:rsidP="007B6473">
            <w:pPr>
              <w:spacing w:after="0" w:line="240" w:lineRule="auto"/>
              <w:rPr>
                <w:rFonts w:ascii="Times New Roman" w:hAnsi="Times New Roman"/>
                <w:sz w:val="20"/>
                <w:szCs w:val="20"/>
              </w:rPr>
            </w:pPr>
          </w:p>
        </w:tc>
      </w:tr>
      <w:tr w:rsidR="007B6473" w:rsidRPr="007B6473" w:rsidTr="004D257E">
        <w:tc>
          <w:tcPr>
            <w:tcW w:w="568"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3459"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84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816"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r>
      <w:tr w:rsidR="007B6473" w:rsidRPr="007B6473" w:rsidTr="004D257E">
        <w:tc>
          <w:tcPr>
            <w:tcW w:w="568"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3459"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84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816"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r>
      <w:tr w:rsidR="007B6473" w:rsidRPr="007B6473" w:rsidTr="004D257E">
        <w:tc>
          <w:tcPr>
            <w:tcW w:w="568"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3459"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84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c>
          <w:tcPr>
            <w:tcW w:w="1816"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0"/>
                <w:szCs w:val="20"/>
              </w:rPr>
            </w:pPr>
          </w:p>
        </w:tc>
      </w:tr>
      <w:tr w:rsidR="007B6473" w:rsidRPr="007B6473" w:rsidTr="004D257E">
        <w:tc>
          <w:tcPr>
            <w:tcW w:w="568"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3459"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84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816"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r>
      <w:tr w:rsidR="007B6473" w:rsidRPr="007B6473" w:rsidTr="004D257E">
        <w:tc>
          <w:tcPr>
            <w:tcW w:w="568"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3459"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84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816"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r>
      <w:tr w:rsidR="007B6473" w:rsidRPr="007B6473" w:rsidTr="004D257E">
        <w:tc>
          <w:tcPr>
            <w:tcW w:w="568"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3459"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84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080"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c>
          <w:tcPr>
            <w:tcW w:w="1816" w:type="dxa"/>
          </w:tcPr>
          <w:p w:rsidR="007B6473" w:rsidRPr="007B6473" w:rsidRDefault="007B6473" w:rsidP="007B6473">
            <w:pPr>
              <w:widowControl w:val="0"/>
              <w:autoSpaceDE w:val="0"/>
              <w:autoSpaceDN w:val="0"/>
              <w:adjustRightInd w:val="0"/>
              <w:spacing w:after="0" w:line="240" w:lineRule="auto"/>
              <w:jc w:val="center"/>
              <w:rPr>
                <w:rFonts w:ascii="Times New Roman" w:hAnsi="Times New Roman"/>
                <w:sz w:val="26"/>
                <w:szCs w:val="26"/>
              </w:rPr>
            </w:pPr>
          </w:p>
        </w:tc>
      </w:tr>
    </w:tbl>
    <w:p w:rsidR="007B6473" w:rsidRPr="007B6473" w:rsidRDefault="007B6473" w:rsidP="007B6473">
      <w:pPr>
        <w:widowControl w:val="0"/>
        <w:autoSpaceDE w:val="0"/>
        <w:autoSpaceDN w:val="0"/>
        <w:adjustRightInd w:val="0"/>
        <w:spacing w:after="0" w:line="240" w:lineRule="auto"/>
        <w:rPr>
          <w:rFonts w:ascii="Times New Roman" w:hAnsi="Times New Roman"/>
          <w:b/>
          <w:bCs/>
          <w:color w:val="2B4279"/>
          <w:sz w:val="26"/>
          <w:szCs w:val="26"/>
        </w:rPr>
      </w:pPr>
    </w:p>
    <w:p w:rsidR="007B6473" w:rsidRDefault="007B6473" w:rsidP="007C6785">
      <w:pPr>
        <w:spacing w:after="0" w:line="240" w:lineRule="auto"/>
        <w:jc w:val="both"/>
        <w:rPr>
          <w:rFonts w:ascii="Times New Roman" w:hAnsi="Times New Roman"/>
          <w:sz w:val="26"/>
          <w:szCs w:val="26"/>
        </w:rPr>
      </w:pPr>
    </w:p>
    <w:p w:rsidR="007B6473" w:rsidRDefault="007B6473" w:rsidP="007C6785">
      <w:pPr>
        <w:spacing w:after="0" w:line="240" w:lineRule="auto"/>
        <w:jc w:val="both"/>
        <w:rPr>
          <w:rFonts w:ascii="Times New Roman" w:hAnsi="Times New Roman"/>
          <w:sz w:val="26"/>
          <w:szCs w:val="26"/>
        </w:rPr>
      </w:pPr>
    </w:p>
    <w:tbl>
      <w:tblPr>
        <w:tblpPr w:leftFromText="180" w:rightFromText="180" w:vertAnchor="text" w:horzAnchor="margin" w:tblpY="66"/>
        <w:tblOverlap w:val="never"/>
        <w:tblW w:w="10786" w:type="dxa"/>
        <w:tblLook w:val="01E0" w:firstRow="1" w:lastRow="1" w:firstColumn="1" w:lastColumn="1" w:noHBand="0" w:noVBand="0"/>
      </w:tblPr>
      <w:tblGrid>
        <w:gridCol w:w="10786"/>
      </w:tblGrid>
      <w:tr w:rsidR="007B6473" w:rsidRPr="00DD7D9A" w:rsidTr="007B6473">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7B6473" w:rsidRPr="00DD7D9A" w:rsidTr="007B6473">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7B6473" w:rsidRPr="00DD7D9A" w:rsidRDefault="007B6473" w:rsidP="007B6473">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7B6473" w:rsidRPr="00DD7D9A" w:rsidRDefault="007B6473" w:rsidP="007B6473">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7B6473" w:rsidRPr="00DD7D9A" w:rsidRDefault="007B6473" w:rsidP="007B6473">
                  <w:pPr>
                    <w:spacing w:after="0" w:line="240" w:lineRule="auto"/>
                    <w:rPr>
                      <w:rFonts w:ascii="Times New Roman" w:hAnsi="Times New Roman"/>
                      <w:sz w:val="20"/>
                      <w:szCs w:val="20"/>
                    </w:rPr>
                  </w:pPr>
                </w:p>
                <w:p w:rsidR="007B6473" w:rsidRPr="00DD7D9A" w:rsidRDefault="007B6473" w:rsidP="007B6473">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7B6473" w:rsidRPr="00DD7D9A" w:rsidRDefault="007B6473" w:rsidP="007B6473">
                  <w:pPr>
                    <w:spacing w:after="0" w:line="240" w:lineRule="auto"/>
                    <w:rPr>
                      <w:rFonts w:ascii="Times New Roman" w:hAnsi="Times New Roman"/>
                      <w:b/>
                      <w:sz w:val="20"/>
                      <w:szCs w:val="20"/>
                    </w:rPr>
                  </w:pPr>
                </w:p>
                <w:p w:rsidR="007B6473" w:rsidRPr="00DD7D9A" w:rsidRDefault="007B6473" w:rsidP="007B6473">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Pr>
                      <w:rFonts w:ascii="Times New Roman" w:hAnsi="Times New Roman"/>
                      <w:sz w:val="20"/>
                      <w:szCs w:val="20"/>
                    </w:rPr>
                    <w:t xml:space="preserve"> </w:t>
                  </w:r>
                  <w:r w:rsidRPr="00DD7D9A">
                    <w:rPr>
                      <w:rFonts w:ascii="Times New Roman" w:hAnsi="Times New Roman"/>
                      <w:sz w:val="20"/>
                      <w:szCs w:val="20"/>
                    </w:rPr>
                    <w:t>Сентябрьский д.10</w:t>
                  </w:r>
                </w:p>
                <w:p w:rsidR="007B6473" w:rsidRPr="00DD7D9A" w:rsidRDefault="007B6473" w:rsidP="007B6473">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Pr>
                      <w:rFonts w:ascii="Times New Roman" w:hAnsi="Times New Roman"/>
                      <w:b/>
                      <w:sz w:val="20"/>
                      <w:szCs w:val="20"/>
                    </w:rPr>
                    <w:t xml:space="preserve"> </w:t>
                  </w:r>
                  <w:r>
                    <w:rPr>
                      <w:rFonts w:ascii="Times New Roman" w:hAnsi="Times New Roman"/>
                      <w:sz w:val="20"/>
                      <w:szCs w:val="20"/>
                    </w:rPr>
                    <w:t>М.А. Надточий</w:t>
                  </w:r>
                </w:p>
                <w:p w:rsidR="007B6473" w:rsidRPr="00DD7D9A" w:rsidRDefault="007B6473" w:rsidP="007B6473">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rsidR="007B6473" w:rsidRPr="00DD7D9A" w:rsidRDefault="007B6473" w:rsidP="007B6473">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7B6473" w:rsidRPr="00DD7D9A" w:rsidRDefault="007B6473" w:rsidP="007B6473">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Pr>
                      <w:rFonts w:ascii="Times New Roman" w:hAnsi="Times New Roman"/>
                      <w:sz w:val="20"/>
                      <w:szCs w:val="20"/>
                    </w:rPr>
                    <w:t>30.12.2021</w:t>
                  </w:r>
                  <w:r w:rsidRPr="00DD7D9A">
                    <w:rPr>
                      <w:rFonts w:ascii="Times New Roman" w:hAnsi="Times New Roman"/>
                      <w:sz w:val="20"/>
                      <w:szCs w:val="20"/>
                    </w:rPr>
                    <w:t xml:space="preserve"> </w:t>
                  </w:r>
                </w:p>
                <w:p w:rsidR="007B6473" w:rsidRPr="00DD7D9A" w:rsidRDefault="007B6473" w:rsidP="007B6473">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7B6473" w:rsidRPr="00DD7D9A" w:rsidRDefault="007B6473" w:rsidP="007B6473">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7B6473" w:rsidRPr="00DD7D9A" w:rsidRDefault="007B6473" w:rsidP="007B6473">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7B6473" w:rsidRPr="00DD7D9A" w:rsidRDefault="007B6473" w:rsidP="007B6473">
            <w:pPr>
              <w:spacing w:after="0" w:line="240" w:lineRule="auto"/>
              <w:rPr>
                <w:rFonts w:ascii="Times New Roman" w:hAnsi="Times New Roman"/>
                <w:sz w:val="20"/>
                <w:szCs w:val="20"/>
              </w:rPr>
            </w:pPr>
          </w:p>
          <w:p w:rsidR="007B6473" w:rsidRPr="00DD7D9A" w:rsidRDefault="007B6473" w:rsidP="007B6473">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7B6473" w:rsidRPr="00DD7D9A" w:rsidRDefault="007B6473" w:rsidP="007B6473">
            <w:pPr>
              <w:spacing w:after="0" w:line="240" w:lineRule="auto"/>
              <w:jc w:val="center"/>
              <w:rPr>
                <w:rFonts w:ascii="Times New Roman" w:hAnsi="Times New Roman"/>
                <w:sz w:val="20"/>
                <w:szCs w:val="20"/>
              </w:rPr>
            </w:pPr>
          </w:p>
          <w:p w:rsidR="007B6473" w:rsidRPr="00DD7D9A" w:rsidRDefault="007B6473" w:rsidP="007B6473">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7B6473" w:rsidRPr="00DD7D9A" w:rsidRDefault="007B6473" w:rsidP="007B6473">
            <w:pPr>
              <w:spacing w:after="0" w:line="240" w:lineRule="auto"/>
              <w:rPr>
                <w:rFonts w:ascii="Times New Roman" w:hAnsi="Times New Roman"/>
                <w:sz w:val="20"/>
                <w:szCs w:val="20"/>
              </w:rPr>
            </w:pPr>
          </w:p>
        </w:tc>
      </w:tr>
    </w:tbl>
    <w:p w:rsidR="007B6473" w:rsidRDefault="007B6473" w:rsidP="007C6785">
      <w:pPr>
        <w:spacing w:after="0" w:line="240" w:lineRule="auto"/>
        <w:jc w:val="both"/>
        <w:rPr>
          <w:rFonts w:ascii="Times New Roman" w:hAnsi="Times New Roman"/>
          <w:sz w:val="26"/>
          <w:szCs w:val="26"/>
        </w:rPr>
      </w:pPr>
    </w:p>
    <w:p w:rsidR="007B6473" w:rsidRDefault="007B6473" w:rsidP="007C6785">
      <w:pPr>
        <w:spacing w:after="0" w:line="240" w:lineRule="auto"/>
        <w:jc w:val="both"/>
        <w:rPr>
          <w:rFonts w:ascii="Times New Roman" w:hAnsi="Times New Roman"/>
          <w:sz w:val="26"/>
          <w:szCs w:val="26"/>
        </w:rPr>
      </w:pPr>
    </w:p>
    <w:p w:rsidR="007B6473" w:rsidRDefault="007B6473" w:rsidP="007C6785">
      <w:pPr>
        <w:spacing w:after="0" w:line="240" w:lineRule="auto"/>
        <w:jc w:val="both"/>
        <w:rPr>
          <w:rFonts w:ascii="Times New Roman" w:hAnsi="Times New Roman"/>
          <w:sz w:val="26"/>
          <w:szCs w:val="26"/>
        </w:rPr>
      </w:pPr>
    </w:p>
    <w:sectPr w:rsidR="007B6473" w:rsidSect="00497CA3">
      <w:headerReference w:type="default" r:id="rId152"/>
      <w:footerReference w:type="default" r:id="rId153"/>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388" w:rsidRDefault="00064388" w:rsidP="001952B6">
      <w:pPr>
        <w:spacing w:after="0" w:line="240" w:lineRule="auto"/>
      </w:pPr>
      <w:r>
        <w:separator/>
      </w:r>
    </w:p>
  </w:endnote>
  <w:endnote w:type="continuationSeparator" w:id="0">
    <w:p w:rsidR="00064388" w:rsidRDefault="00064388"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Arial, sans-serif">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7B6473" w:rsidP="00F06CCD">
    <w:r w:rsidRPr="00F06CCD">
      <w:fldChar w:fldCharType="begin"/>
    </w:r>
    <w:r w:rsidRPr="00F06CCD">
      <w:instrText xml:space="preserve">PAGE  </w:instrText>
    </w:r>
    <w:r w:rsidRPr="00F06CCD">
      <w:fldChar w:fldCharType="separate"/>
    </w:r>
    <w:r w:rsidRPr="00F06CCD">
      <w:t>8</w:t>
    </w:r>
    <w:r w:rsidRPr="00F06CCD">
      <w:fldChar w:fldCharType="end"/>
    </w:r>
  </w:p>
  <w:p w:rsidR="007B6473" w:rsidRPr="00F06CCD" w:rsidRDefault="007B6473" w:rsidP="00F06CC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064388" w:rsidP="00F06CCD">
    <w:r>
      <w:pict>
        <v:rect id="_x0000_s2068" style="position:absolute;margin-left:457.25pt;margin-top:-5.05pt;width:22.4pt;height:22.9pt;z-index:-4" fillcolor="#1f497d" stroked="f" strokecolor="#f2f2f2" strokeweight="3pt">
          <v:shadow type="perspective" color="#205867" opacity=".5" offset="1pt" offset2="-1pt"/>
          <v:textbox style="mso-next-textbox:#_x0000_s2068">
            <w:txbxContent>
              <w:p w:rsidR="007B6473" w:rsidRPr="00F06CCD" w:rsidRDefault="007B6473" w:rsidP="00F06CCD"/>
            </w:txbxContent>
          </v:textbox>
        </v:rect>
      </w:pict>
    </w:r>
    <w:r>
      <w:pict>
        <v:rect id="_x0000_s2058" style="position:absolute;margin-left:482.95pt;margin-top:248.45pt;width:22.4pt;height:22.9pt;z-index:-12" fillcolor="#17365d" stroked="f">
          <v:textbox style="mso-next-textbox:#_x0000_s2058">
            <w:txbxContent>
              <w:p w:rsidR="007B6473" w:rsidRPr="00F06CCD" w:rsidRDefault="007B6473" w:rsidP="00F06CCD"/>
            </w:txbxContent>
          </v:textbox>
        </v:rect>
      </w:pict>
    </w:r>
    <w:r>
      <w:pict>
        <v:rect id="_x0000_s2057" style="position:absolute;margin-left:804pt;margin-top:1830.6pt;width:22.4pt;height:22.9pt;z-index:-13" fillcolor="#17365d" stroked="f">
          <v:textbox style="mso-next-textbox:#_x0000_s2057">
            <w:txbxContent>
              <w:p w:rsidR="007B6473" w:rsidRPr="00F06CCD" w:rsidRDefault="007B6473" w:rsidP="00F06CCD"/>
            </w:txbxContent>
          </v:textbox>
        </v:rect>
      </w:pict>
    </w:r>
    <w:r w:rsidR="007B6473" w:rsidRPr="00F06CCD">
      <w:fldChar w:fldCharType="begin"/>
    </w:r>
    <w:r w:rsidR="007B6473" w:rsidRPr="00F06CCD">
      <w:instrText xml:space="preserve"> PAGE  \* Arabic  \* MERGEFORMAT </w:instrText>
    </w:r>
    <w:r w:rsidR="007B6473" w:rsidRPr="00F06CCD">
      <w:fldChar w:fldCharType="separate"/>
    </w:r>
    <w:r w:rsidR="00403823">
      <w:rPr>
        <w:noProof/>
      </w:rPr>
      <w:t>63</w:t>
    </w:r>
    <w:r w:rsidR="007B6473" w:rsidRPr="00F06CCD">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Default="007B6473" w:rsidP="00F06CCD"/>
  <w:p w:rsidR="007B6473" w:rsidRDefault="007B6473" w:rsidP="00F06CCD"/>
  <w:p w:rsidR="007B6473" w:rsidRPr="00F06CCD" w:rsidRDefault="00064388" w:rsidP="00F06CCD">
    <w:r>
      <w:pict>
        <v:rect id="_x0000_s2075" style="position:absolute;margin-left:703.7pt;margin-top:-4.6pt;width:22.4pt;height:22.9pt;z-index:-1" fillcolor="#1f497d" stroked="f" strokecolor="#f2f2f2" strokeweight="3pt">
          <v:shadow type="perspective" color="#205867" opacity=".5" offset="1pt" offset2="-1pt"/>
          <v:textbox style="mso-next-textbox:#_x0000_s2075">
            <w:txbxContent>
              <w:p w:rsidR="007B6473" w:rsidRPr="00F06CCD" w:rsidRDefault="007B6473" w:rsidP="00F06CCD"/>
            </w:txbxContent>
          </v:textbox>
        </v:rect>
      </w:pict>
    </w:r>
    <w:r>
      <w:pict>
        <v:rect id="_x0000_s2069" style="position:absolute;margin-left:1052.55pt;margin-top:-5.2pt;width:22.4pt;height:22.9pt;z-index:-3" fillcolor="#1f497d" stroked="f" strokecolor="#f2f2f2" strokeweight="3pt">
          <v:shadow type="perspective" color="#205867" opacity=".5" offset="1pt" offset2="-1pt"/>
          <v:textbox style="mso-next-textbox:#_x0000_s2069">
            <w:txbxContent>
              <w:p w:rsidR="007B6473" w:rsidRPr="00F06CCD" w:rsidRDefault="007B6473" w:rsidP="00F06CCD"/>
            </w:txbxContent>
          </v:textbox>
        </v:rect>
      </w:pict>
    </w:r>
    <w:r>
      <w:pict>
        <v:rect id="_x0000_s2063" style="position:absolute;margin-left:482.95pt;margin-top:248.45pt;width:22.4pt;height:22.9pt;z-index:-9" fillcolor="#17365d" stroked="f">
          <v:textbox style="mso-next-textbox:#_x0000_s2063">
            <w:txbxContent>
              <w:p w:rsidR="007B6473" w:rsidRPr="00F06CCD" w:rsidRDefault="007B6473" w:rsidP="00F06CCD"/>
            </w:txbxContent>
          </v:textbox>
        </v:rect>
      </w:pict>
    </w:r>
    <w:r>
      <w:pict>
        <v:rect id="_x0000_s2062" style="position:absolute;margin-left:804pt;margin-top:1830.6pt;width:22.4pt;height:22.9pt;z-index:-10" fillcolor="#17365d" stroked="f">
          <v:textbox style="mso-next-textbox:#_x0000_s2062">
            <w:txbxContent>
              <w:p w:rsidR="007B6473" w:rsidRPr="00F06CCD" w:rsidRDefault="007B6473" w:rsidP="00F06CCD"/>
            </w:txbxContent>
          </v:textbox>
        </v:rect>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2C497B" w:rsidRDefault="007B6473" w:rsidP="007B6473">
    <w:pPr>
      <w:pStyle w:val="af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Default="007B6473">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7B6473" w:rsidP="00F06CCD">
    <w:r w:rsidRPr="00F06CCD">
      <w:fldChar w:fldCharType="begin"/>
    </w:r>
    <w:r w:rsidRPr="00F06CCD">
      <w:instrText xml:space="preserve"> PAGE   \* MERGEFORMAT </w:instrText>
    </w:r>
    <w:r w:rsidRPr="00F06CCD">
      <w:fldChar w:fldCharType="separate"/>
    </w:r>
    <w:r>
      <w:rPr>
        <w:noProof/>
      </w:rPr>
      <w:t>1</w:t>
    </w:r>
    <w:r w:rsidRPr="00F06CCD">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7B6473" w:rsidP="00F06CCD">
    <w:r w:rsidRPr="00F06CCD">
      <w:fldChar w:fldCharType="begin"/>
    </w:r>
    <w:r w:rsidRPr="00F06CCD">
      <w:instrText xml:space="preserve"> PAGE   \* MERGEFORMAT </w:instrText>
    </w:r>
    <w:r w:rsidRPr="00F06CCD">
      <w:fldChar w:fldCharType="separate"/>
    </w:r>
    <w:r w:rsidR="00403823">
      <w:rPr>
        <w:noProof/>
      </w:rPr>
      <w:t>5</w:t>
    </w:r>
    <w:r w:rsidRPr="00F06CCD">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7B6473" w:rsidP="00F06CCD">
    <w:r w:rsidRPr="00F06CCD">
      <w:fldChar w:fldCharType="begin"/>
    </w:r>
    <w:r w:rsidRPr="00F06CCD">
      <w:instrText xml:space="preserve"> PAGE   \* MERGEFORMAT </w:instrText>
    </w:r>
    <w:r w:rsidRPr="00F06CCD">
      <w:fldChar w:fldCharType="separate"/>
    </w:r>
    <w:r w:rsidR="00403823">
      <w:rPr>
        <w:noProof/>
      </w:rPr>
      <w:t>4</w:t>
    </w:r>
    <w:r w:rsidRPr="00F06CCD">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064388" w:rsidP="00F06CCD">
    <w:r>
      <w:pict>
        <v:rect id="_x0000_s2059" style="position:absolute;margin-left:457.85pt;margin-top:-3.9pt;width:22.4pt;height:22.9pt;z-index:-11" fillcolor="#1f497d" stroked="f" strokecolor="#f2f2f2" strokeweight="3pt">
          <v:shadow type="perspective" color="#205867" opacity=".5" offset="1pt" offset2="-1pt"/>
          <v:textbox style="mso-next-textbox:#_x0000_s2059">
            <w:txbxContent>
              <w:p w:rsidR="007B6473" w:rsidRPr="00F06CCD" w:rsidRDefault="007B6473" w:rsidP="00F06CCD"/>
            </w:txbxContent>
          </v:textbox>
        </v:rect>
      </w:pict>
    </w:r>
    <w:r w:rsidR="007B6473" w:rsidRPr="00F06CCD">
      <w:fldChar w:fldCharType="begin"/>
    </w:r>
    <w:r w:rsidR="007B6473" w:rsidRPr="00F06CCD">
      <w:instrText xml:space="preserve"> PAGE   \* MERGEFORMAT </w:instrText>
    </w:r>
    <w:r w:rsidR="007B6473" w:rsidRPr="00F06CCD">
      <w:fldChar w:fldCharType="separate"/>
    </w:r>
    <w:r w:rsidR="00403823">
      <w:rPr>
        <w:noProof/>
      </w:rPr>
      <w:t>35</w:t>
    </w:r>
    <w:r w:rsidR="007B6473" w:rsidRPr="00F06CCD">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064388" w:rsidP="00F06CCD">
    <w:r>
      <w:pict>
        <v:rect id="_x0000_s2074" style="position:absolute;margin-left:703.9pt;margin-top:-4pt;width:22.4pt;height:22.9pt;z-index:-2" fillcolor="#1f497d" stroked="f" strokecolor="#f2f2f2" strokeweight="3pt">
          <v:shadow type="perspective" color="#205867" opacity=".5" offset="1pt" offset2="-1pt"/>
          <v:textbox style="mso-next-textbox:#_x0000_s2074">
            <w:txbxContent>
              <w:p w:rsidR="007B6473" w:rsidRPr="00F06CCD" w:rsidRDefault="007B6473" w:rsidP="00F06CCD"/>
            </w:txbxContent>
          </v:textbox>
        </v:rect>
      </w:pict>
    </w:r>
    <w:r>
      <w:pict>
        <v:rect id="_x0000_s2064" style="position:absolute;margin-left:1052.5pt;margin-top:-5.2pt;width:22.4pt;height:22.9pt;z-index:-8" fillcolor="#1f497d" stroked="f" strokecolor="#f2f2f2" strokeweight="3pt">
          <v:shadow type="perspective" color="#205867" opacity=".5" offset="1pt" offset2="-1pt"/>
          <v:textbox style="mso-next-textbox:#_x0000_s2064">
            <w:txbxContent>
              <w:p w:rsidR="007B6473" w:rsidRPr="00F06CCD" w:rsidRDefault="007B6473" w:rsidP="00F06CCD"/>
            </w:txbxContent>
          </v:textbox>
        </v:rect>
      </w:pict>
    </w:r>
    <w:r>
      <w:pict>
        <v:rect id="_x0000_s2054" style="position:absolute;margin-left:482.95pt;margin-top:248.45pt;width:22.4pt;height:22.9pt;z-index:-16" fillcolor="#17365d" stroked="f">
          <v:textbox style="mso-next-textbox:#_x0000_s2054">
            <w:txbxContent>
              <w:p w:rsidR="007B6473" w:rsidRPr="00F06CCD" w:rsidRDefault="007B6473" w:rsidP="00F06CCD"/>
            </w:txbxContent>
          </v:textbox>
        </v:rect>
      </w:pict>
    </w:r>
    <w:r>
      <w:pict>
        <v:rect id="_x0000_s2053" style="position:absolute;margin-left:804pt;margin-top:1830.6pt;width:22.4pt;height:22.9pt;z-index:-17" fillcolor="#17365d" stroked="f">
          <v:textbox style="mso-next-textbox:#_x0000_s2053">
            <w:txbxContent>
              <w:p w:rsidR="007B6473" w:rsidRPr="00F06CCD" w:rsidRDefault="007B6473" w:rsidP="00F06CCD"/>
            </w:txbxContent>
          </v:textbox>
        </v:rect>
      </w:pict>
    </w:r>
    <w:r w:rsidR="007B6473" w:rsidRPr="00F06CCD">
      <w:fldChar w:fldCharType="begin"/>
    </w:r>
    <w:r w:rsidR="007B6473" w:rsidRPr="00F06CCD">
      <w:instrText xml:space="preserve"> PAGE  \* Arabic  \* MERGEFORMAT </w:instrText>
    </w:r>
    <w:r w:rsidR="007B6473" w:rsidRPr="00F06CCD">
      <w:fldChar w:fldCharType="separate"/>
    </w:r>
    <w:r w:rsidR="00403823">
      <w:rPr>
        <w:noProof/>
      </w:rPr>
      <w:t>36</w:t>
    </w:r>
    <w:r w:rsidR="007B6473" w:rsidRPr="00F06CCD">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064388" w:rsidP="00F06CCD">
    <w:r>
      <w:pict>
        <v:rect id="_x0000_s2065" style="position:absolute;margin-left:457.05pt;margin-top:-4.3pt;width:22.4pt;height:22.9pt;z-index:-7" fillcolor="#1f497d" stroked="f" strokecolor="#f2f2f2" strokeweight="3pt">
          <v:shadow type="perspective" color="#205867" opacity=".5" offset="1pt" offset2="-1pt"/>
          <v:textbox style="mso-next-textbox:#_x0000_s2065">
            <w:txbxContent>
              <w:p w:rsidR="007B6473" w:rsidRPr="00F06CCD" w:rsidRDefault="007B6473" w:rsidP="00F06CCD"/>
            </w:txbxContent>
          </v:textbox>
        </v:rect>
      </w:pict>
    </w:r>
    <w:r>
      <w:pict>
        <v:rect id="_x0000_s2050" style="position:absolute;margin-left:482.95pt;margin-top:248.45pt;width:22.4pt;height:22.9pt;z-index:-20" fillcolor="#17365d" stroked="f">
          <v:textbox style="mso-next-textbox:#_x0000_s2050">
            <w:txbxContent>
              <w:p w:rsidR="007B6473" w:rsidRPr="00F06CCD" w:rsidRDefault="007B6473" w:rsidP="00F06CCD"/>
            </w:txbxContent>
          </v:textbox>
        </v:rect>
      </w:pict>
    </w:r>
    <w:r>
      <w:pict>
        <v:rect id="_x0000_s2049" style="position:absolute;margin-left:804pt;margin-top:1830.6pt;width:22.4pt;height:22.9pt;z-index:-21" fillcolor="#17365d" stroked="f">
          <v:textbox style="mso-next-textbox:#_x0000_s2049">
            <w:txbxContent>
              <w:p w:rsidR="007B6473" w:rsidRPr="00F06CCD" w:rsidRDefault="007B6473" w:rsidP="00F06CCD"/>
            </w:txbxContent>
          </v:textbox>
        </v:rect>
      </w:pict>
    </w:r>
    <w:r w:rsidR="007B6473" w:rsidRPr="00F06CCD">
      <w:fldChar w:fldCharType="begin"/>
    </w:r>
    <w:r w:rsidR="007B6473" w:rsidRPr="00F06CCD">
      <w:instrText xml:space="preserve"> PAGE  \* Arabic  \* MERGEFORMAT </w:instrText>
    </w:r>
    <w:r w:rsidR="007B6473" w:rsidRPr="00F06CCD">
      <w:fldChar w:fldCharType="separate"/>
    </w:r>
    <w:r w:rsidR="00403823">
      <w:rPr>
        <w:noProof/>
      </w:rPr>
      <w:t>44</w:t>
    </w:r>
    <w:r w:rsidR="007B6473" w:rsidRPr="00F06CCD">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064388" w:rsidP="00F06CCD">
    <w:r>
      <w:pict>
        <v:rect id="_x0000_s2066" style="position:absolute;margin-left:456.55pt;margin-top:-4.25pt;width:22.4pt;height:22.9pt;z-index:-6" fillcolor="#1f497d" stroked="f" strokecolor="#f2f2f2" strokeweight="3pt">
          <v:shadow type="perspective" color="#205867" opacity=".5" offset="1pt" offset2="-1pt"/>
          <v:textbox style="mso-next-textbox:#_x0000_s2066">
            <w:txbxContent>
              <w:p w:rsidR="007B6473" w:rsidRPr="00F06CCD" w:rsidRDefault="007B6473" w:rsidP="00F06CCD"/>
            </w:txbxContent>
          </v:textbox>
        </v:rect>
      </w:pict>
    </w:r>
    <w:r>
      <w:pict>
        <v:rect id="_x0000_s2052" style="position:absolute;margin-left:482.95pt;margin-top:248.45pt;width:22.4pt;height:22.9pt;z-index:-18" fillcolor="#17365d" stroked="f">
          <v:textbox style="mso-next-textbox:#_x0000_s2052">
            <w:txbxContent>
              <w:p w:rsidR="007B6473" w:rsidRPr="00F06CCD" w:rsidRDefault="007B6473" w:rsidP="00F06CCD"/>
            </w:txbxContent>
          </v:textbox>
        </v:rect>
      </w:pict>
    </w:r>
    <w:r>
      <w:pict>
        <v:rect id="_x0000_s2051" style="position:absolute;margin-left:804pt;margin-top:1830.6pt;width:22.4pt;height:22.9pt;z-index:-19" fillcolor="#17365d" stroked="f">
          <v:textbox style="mso-next-textbox:#_x0000_s2051">
            <w:txbxContent>
              <w:p w:rsidR="007B6473" w:rsidRPr="00F06CCD" w:rsidRDefault="007B6473" w:rsidP="00F06CCD"/>
            </w:txbxContent>
          </v:textbox>
        </v:rect>
      </w:pict>
    </w:r>
    <w:r w:rsidR="007B6473" w:rsidRPr="00F06CCD">
      <w:fldChar w:fldCharType="begin"/>
    </w:r>
    <w:r w:rsidR="007B6473" w:rsidRPr="00F06CCD">
      <w:instrText xml:space="preserve"> PAGE  \* Arabic  \* MERGEFORMAT </w:instrText>
    </w:r>
    <w:r w:rsidR="007B6473" w:rsidRPr="00F06CCD">
      <w:fldChar w:fldCharType="separate"/>
    </w:r>
    <w:r w:rsidR="00403823">
      <w:rPr>
        <w:noProof/>
      </w:rPr>
      <w:t>52</w:t>
    </w:r>
    <w:r w:rsidR="007B6473" w:rsidRPr="00F06CCD">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064388" w:rsidP="00F06CCD">
    <w:r>
      <w:pict>
        <v:rect id="_x0000_s2067" style="position:absolute;margin-left:705.2pt;margin-top:-3.75pt;width:22.4pt;height:22.9pt;z-index:-5" fillcolor="#1f497d" stroked="f" strokecolor="#f2f2f2" strokeweight="3pt">
          <v:shadow type="perspective" color="#205867" opacity=".5" offset="1pt" offset2="-1pt"/>
          <v:textbox style="mso-next-textbox:#_x0000_s2067">
            <w:txbxContent>
              <w:p w:rsidR="007B6473" w:rsidRPr="00F06CCD" w:rsidRDefault="007B6473" w:rsidP="00F06CCD"/>
            </w:txbxContent>
          </v:textbox>
        </v:rect>
      </w:pict>
    </w:r>
    <w:r>
      <w:pict>
        <v:rect id="_x0000_s2056" style="position:absolute;margin-left:482.95pt;margin-top:248.45pt;width:22.4pt;height:22.9pt;z-index:-14" fillcolor="#17365d" stroked="f">
          <v:textbox style="mso-next-textbox:#_x0000_s2056">
            <w:txbxContent>
              <w:p w:rsidR="007B6473" w:rsidRPr="00F06CCD" w:rsidRDefault="007B6473" w:rsidP="00F06CCD"/>
            </w:txbxContent>
          </v:textbox>
        </v:rect>
      </w:pict>
    </w:r>
    <w:r>
      <w:pict>
        <v:rect id="_x0000_s2055" style="position:absolute;margin-left:804pt;margin-top:1830.6pt;width:22.4pt;height:22.9pt;z-index:-15" fillcolor="#17365d" stroked="f">
          <v:textbox style="mso-next-textbox:#_x0000_s2055">
            <w:txbxContent>
              <w:p w:rsidR="007B6473" w:rsidRPr="00F06CCD" w:rsidRDefault="007B6473" w:rsidP="00F06CCD"/>
            </w:txbxContent>
          </v:textbox>
        </v:rect>
      </w:pict>
    </w:r>
    <w:r w:rsidR="007B6473" w:rsidRPr="00F06CCD">
      <w:fldChar w:fldCharType="begin"/>
    </w:r>
    <w:r w:rsidR="007B6473" w:rsidRPr="00F06CCD">
      <w:instrText xml:space="preserve"> PAGE  \* Arabic  \* MERGEFORMAT </w:instrText>
    </w:r>
    <w:r w:rsidR="007B6473" w:rsidRPr="00F06CCD">
      <w:fldChar w:fldCharType="separate"/>
    </w:r>
    <w:r w:rsidR="00403823">
      <w:rPr>
        <w:noProof/>
      </w:rPr>
      <w:t>55</w:t>
    </w:r>
    <w:r w:rsidR="007B6473" w:rsidRPr="00F06CC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388" w:rsidRDefault="00064388" w:rsidP="001952B6">
      <w:pPr>
        <w:spacing w:after="0" w:line="240" w:lineRule="auto"/>
      </w:pPr>
      <w:r>
        <w:separator/>
      </w:r>
    </w:p>
  </w:footnote>
  <w:footnote w:type="continuationSeparator" w:id="0">
    <w:p w:rsidR="00064388" w:rsidRDefault="00064388" w:rsidP="001952B6">
      <w:pPr>
        <w:spacing w:after="0" w:line="240" w:lineRule="auto"/>
      </w:pPr>
      <w:r>
        <w:continuationSeparator/>
      </w:r>
    </w:p>
  </w:footnote>
  <w:footnote w:id="1">
    <w:p w:rsidR="007B6473" w:rsidRPr="00F06CCD" w:rsidRDefault="007B6473" w:rsidP="00F06CCD">
      <w:r w:rsidRPr="00F06CCD">
        <w:footnoteRef/>
      </w:r>
      <w:r w:rsidRPr="00F06CCD">
        <w:t xml:space="preserve"> Анализ муниципальной правовой базы поселения проводился на основании официально предоставленных исходных данных и справочно-правовой системы "Консультант Плюс" (региональное законодательство).</w:t>
      </w:r>
    </w:p>
  </w:footnote>
  <w:footnote w:id="2">
    <w:p w:rsidR="007B6473" w:rsidRPr="003F3F36" w:rsidRDefault="007B6473" w:rsidP="00787E1F">
      <w:r w:rsidRPr="003F3F36">
        <w:footnoteRef/>
      </w:r>
      <w:r w:rsidRPr="003F3F36">
        <w:t xml:space="preserve"> Анализ муниципальной правовой базы поселения проводился на основании официально предоставленных исходных данных и справочно-правовой системы "Консультант Плюс" (региональное законодательство).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064388" w:rsidP="00F06CC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8.25pt;margin-top:-11.7pt;width:23.5pt;height:23.5pt;z-index:1">
          <v:imagedata r:id="rId1" o:title=""/>
          <w10:wrap type="square"/>
        </v:shape>
        <o:OLEObject Type="Embed" ProgID="CorelDRAW.Graphic.13" ShapeID="_x0000_s2060" DrawAspect="Content" ObjectID="_1702376572" r:id="rId2"/>
      </w:pict>
    </w:r>
    <w:r>
      <w:pict>
        <v:shape id="_x0000_s2061" type="#_x0000_t75" style="position:absolute;margin-left:60.2pt;margin-top:-3.55pt;width:135.55pt;height:11.05pt;z-index:2">
          <v:imagedata r:id="rId3" o:title=""/>
          <w10:wrap type="square"/>
        </v:shape>
        <o:OLEObject Type="Embed" ProgID="CorelDRAW.Graphic.13" ShapeID="_x0000_s2061" DrawAspect="Content" ObjectID="_1702376573" r:id="rId4"/>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064388" w:rsidP="00F06CC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86.4pt;margin-top:8.45pt;width:135.55pt;height:11.05pt;z-index:4">
          <v:imagedata r:id="rId1" o:title=""/>
          <w10:wrap type="square"/>
        </v:shape>
        <o:OLEObject Type="Embed" ProgID="CorelDRAW.Graphic.13" ShapeID="_x0000_s2071" DrawAspect="Content" ObjectID="_1702376574" r:id="rId2"/>
      </w:pict>
    </w:r>
    <w:r>
      <w:pict>
        <v:shape id="_x0000_s2070" type="#_x0000_t75" style="position:absolute;margin-left:54.45pt;margin-top:.3pt;width:23.5pt;height:23.5pt;z-index:3">
          <v:imagedata r:id="rId3" o:title=""/>
          <w10:wrap type="square"/>
        </v:shape>
        <o:OLEObject Type="Embed" ProgID="CorelDRAW.Graphic.13" ShapeID="_x0000_s2070" DrawAspect="Content" ObjectID="_1702376575" r:id="rId4"/>
      </w:pict>
    </w:r>
    <w:r w:rsidR="007B6473" w:rsidRPr="00F06CC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F06CCD" w:rsidRDefault="007B6473" w:rsidP="00F06CC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CA66C0" w:rsidRDefault="007B6473" w:rsidP="00CA66C0">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2C497B" w:rsidRDefault="007B6473" w:rsidP="007B6473">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73" w:rsidRPr="00D96366" w:rsidRDefault="007B6473"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4"/>
    <w:multiLevelType w:val="singleLevel"/>
    <w:tmpl w:val="00000004"/>
    <w:name w:val="WW8Num5"/>
    <w:lvl w:ilvl="0">
      <w:start w:val="1"/>
      <w:numFmt w:val="bullet"/>
      <w:lvlText w:val=""/>
      <w:lvlJc w:val="left"/>
      <w:pPr>
        <w:tabs>
          <w:tab w:val="num" w:pos="720"/>
        </w:tabs>
        <w:ind w:left="720" w:hanging="360"/>
      </w:pPr>
      <w:rPr>
        <w:rFonts w:ascii="Symbol" w:hAnsi="Symbol"/>
        <w:color w:val="auto"/>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7">
    <w:nsid w:val="1D044858"/>
    <w:multiLevelType w:val="multilevel"/>
    <w:tmpl w:val="422AD3D6"/>
    <w:lvl w:ilvl="0">
      <w:start w:val="1"/>
      <w:numFmt w:val="decimal"/>
      <w:lvlText w:val="%1."/>
      <w:lvlJc w:val="left"/>
      <w:pPr>
        <w:ind w:left="1100" w:hanging="390"/>
      </w:pPr>
      <w:rPr>
        <w:rFonts w:cs="Times New Roman" w:hint="default"/>
      </w:rPr>
    </w:lvl>
    <w:lvl w:ilvl="1">
      <w:start w:val="2"/>
      <w:numFmt w:val="decimal"/>
      <w:lvlText w:val="%1.%2."/>
      <w:lvlJc w:val="left"/>
      <w:pPr>
        <w:ind w:left="1146"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2E10462D"/>
    <w:multiLevelType w:val="hybridMultilevel"/>
    <w:tmpl w:val="C08653C8"/>
    <w:styleLink w:val="1"/>
    <w:lvl w:ilvl="0" w:tplc="04190003">
      <w:start w:val="1"/>
      <w:numFmt w:val="bullet"/>
      <w:lvlText w:val="o"/>
      <w:lvlJc w:val="left"/>
      <w:pPr>
        <w:tabs>
          <w:tab w:val="num" w:pos="1260"/>
        </w:tabs>
        <w:ind w:left="1260" w:hanging="360"/>
      </w:pPr>
      <w:rPr>
        <w:rFonts w:ascii="Courier New" w:hAnsi="Courier New" w:cs="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2E1D55C8"/>
    <w:multiLevelType w:val="hybridMultilevel"/>
    <w:tmpl w:val="3A9E4BD0"/>
    <w:lvl w:ilvl="0" w:tplc="0419000F">
      <w:start w:val="1"/>
      <w:numFmt w:val="decimal"/>
      <w:pStyle w:val="1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3">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6">
    <w:nsid w:val="53594D01"/>
    <w:multiLevelType w:val="hybridMultilevel"/>
    <w:tmpl w:val="E95E53E4"/>
    <w:lvl w:ilvl="0" w:tplc="FFFFFFFF">
      <w:start w:val="1"/>
      <w:numFmt w:val="decimal"/>
      <w:lvlText w:val="%1."/>
      <w:lvlJc w:val="left"/>
      <w:pPr>
        <w:ind w:left="927" w:hanging="360"/>
      </w:pPr>
      <w:rPr>
        <w:rFonts w:cs="Times New Roman" w:hint="default"/>
      </w:rPr>
    </w:lvl>
    <w:lvl w:ilvl="1" w:tplc="FFFFFFFF" w:tentative="1">
      <w:start w:val="1"/>
      <w:numFmt w:val="lowerLetter"/>
      <w:lvlText w:val="%2."/>
      <w:lvlJc w:val="left"/>
      <w:pPr>
        <w:ind w:left="1647" w:hanging="360"/>
      </w:pPr>
      <w:rPr>
        <w:rFonts w:cs="Times New Roman"/>
      </w:rPr>
    </w:lvl>
    <w:lvl w:ilvl="2" w:tplc="FFFFFFFF" w:tentative="1">
      <w:start w:val="1"/>
      <w:numFmt w:val="lowerRoman"/>
      <w:lvlText w:val="%3."/>
      <w:lvlJc w:val="right"/>
      <w:pPr>
        <w:ind w:left="2367" w:hanging="180"/>
      </w:pPr>
      <w:rPr>
        <w:rFonts w:cs="Times New Roman"/>
      </w:rPr>
    </w:lvl>
    <w:lvl w:ilvl="3" w:tplc="FFFFFFFF" w:tentative="1">
      <w:start w:val="1"/>
      <w:numFmt w:val="decimal"/>
      <w:lvlText w:val="%4."/>
      <w:lvlJc w:val="left"/>
      <w:pPr>
        <w:ind w:left="3087" w:hanging="360"/>
      </w:pPr>
      <w:rPr>
        <w:rFonts w:cs="Times New Roman"/>
      </w:rPr>
    </w:lvl>
    <w:lvl w:ilvl="4" w:tplc="FFFFFFFF" w:tentative="1">
      <w:start w:val="1"/>
      <w:numFmt w:val="lowerLetter"/>
      <w:lvlText w:val="%5."/>
      <w:lvlJc w:val="left"/>
      <w:pPr>
        <w:ind w:left="3807" w:hanging="360"/>
      </w:pPr>
      <w:rPr>
        <w:rFonts w:cs="Times New Roman"/>
      </w:rPr>
    </w:lvl>
    <w:lvl w:ilvl="5" w:tplc="FFFFFFFF" w:tentative="1">
      <w:start w:val="1"/>
      <w:numFmt w:val="lowerRoman"/>
      <w:lvlText w:val="%6."/>
      <w:lvlJc w:val="right"/>
      <w:pPr>
        <w:ind w:left="4527" w:hanging="180"/>
      </w:pPr>
      <w:rPr>
        <w:rFonts w:cs="Times New Roman"/>
      </w:rPr>
    </w:lvl>
    <w:lvl w:ilvl="6" w:tplc="FFFFFFFF" w:tentative="1">
      <w:start w:val="1"/>
      <w:numFmt w:val="decimal"/>
      <w:lvlText w:val="%7."/>
      <w:lvlJc w:val="left"/>
      <w:pPr>
        <w:ind w:left="5247" w:hanging="360"/>
      </w:pPr>
      <w:rPr>
        <w:rFonts w:cs="Times New Roman"/>
      </w:rPr>
    </w:lvl>
    <w:lvl w:ilvl="7" w:tplc="FFFFFFFF" w:tentative="1">
      <w:start w:val="1"/>
      <w:numFmt w:val="lowerLetter"/>
      <w:lvlText w:val="%8."/>
      <w:lvlJc w:val="left"/>
      <w:pPr>
        <w:ind w:left="5967" w:hanging="360"/>
      </w:pPr>
      <w:rPr>
        <w:rFonts w:cs="Times New Roman"/>
      </w:rPr>
    </w:lvl>
    <w:lvl w:ilvl="8" w:tplc="FFFFFFFF" w:tentative="1">
      <w:start w:val="1"/>
      <w:numFmt w:val="lowerRoman"/>
      <w:lvlText w:val="%9."/>
      <w:lvlJc w:val="right"/>
      <w:pPr>
        <w:ind w:left="6687" w:hanging="180"/>
      </w:pPr>
      <w:rPr>
        <w:rFonts w:cs="Times New Roman"/>
      </w:rPr>
    </w:lvl>
  </w:abstractNum>
  <w:abstractNum w:abstractNumId="17">
    <w:nsid w:val="59E60585"/>
    <w:multiLevelType w:val="hybridMultilevel"/>
    <w:tmpl w:val="E78C7934"/>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8">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9">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1">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2">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22"/>
  </w:num>
  <w:num w:numId="3">
    <w:abstractNumId w:val="6"/>
  </w:num>
  <w:num w:numId="4">
    <w:abstractNumId w:val="9"/>
  </w:num>
  <w:num w:numId="5">
    <w:abstractNumId w:val="15"/>
  </w:num>
  <w:num w:numId="6">
    <w:abstractNumId w:val="2"/>
  </w:num>
  <w:num w:numId="7">
    <w:abstractNumId w:val="3"/>
  </w:num>
  <w:num w:numId="8">
    <w:abstractNumId w:val="14"/>
  </w:num>
  <w:num w:numId="9">
    <w:abstractNumId w:val="13"/>
  </w:num>
  <w:num w:numId="10">
    <w:abstractNumId w:val="12"/>
  </w:num>
  <w:num w:numId="11">
    <w:abstractNumId w:val="4"/>
  </w:num>
  <w:num w:numId="12">
    <w:abstractNumId w:val="18"/>
  </w:num>
  <w:num w:numId="13">
    <w:abstractNumId w:val="8"/>
  </w:num>
  <w:num w:numId="14">
    <w:abstractNumId w:val="19"/>
  </w:num>
  <w:num w:numId="15">
    <w:abstractNumId w:val="5"/>
  </w:num>
  <w:num w:numId="16">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7"/>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doNotTrackMoves/>
  <w:defaultTabStop w:val="708"/>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4388"/>
    <w:rsid w:val="0006645C"/>
    <w:rsid w:val="00066F1B"/>
    <w:rsid w:val="000673BC"/>
    <w:rsid w:val="00070996"/>
    <w:rsid w:val="00073A5C"/>
    <w:rsid w:val="00075C66"/>
    <w:rsid w:val="00083839"/>
    <w:rsid w:val="00085D14"/>
    <w:rsid w:val="0009502E"/>
    <w:rsid w:val="000A07F4"/>
    <w:rsid w:val="000A0EA5"/>
    <w:rsid w:val="000A7067"/>
    <w:rsid w:val="000B0602"/>
    <w:rsid w:val="000B0707"/>
    <w:rsid w:val="000B198E"/>
    <w:rsid w:val="000C1C45"/>
    <w:rsid w:val="000C3ED3"/>
    <w:rsid w:val="000C40E1"/>
    <w:rsid w:val="000C43CE"/>
    <w:rsid w:val="000C4BB5"/>
    <w:rsid w:val="000C509F"/>
    <w:rsid w:val="000C5179"/>
    <w:rsid w:val="000D7760"/>
    <w:rsid w:val="000E09B6"/>
    <w:rsid w:val="000E10D0"/>
    <w:rsid w:val="000E10F8"/>
    <w:rsid w:val="000E40DA"/>
    <w:rsid w:val="000E73A3"/>
    <w:rsid w:val="000F3028"/>
    <w:rsid w:val="000F30E9"/>
    <w:rsid w:val="000F6940"/>
    <w:rsid w:val="001041A2"/>
    <w:rsid w:val="001061A6"/>
    <w:rsid w:val="00107969"/>
    <w:rsid w:val="00120EBD"/>
    <w:rsid w:val="00124943"/>
    <w:rsid w:val="00131B3C"/>
    <w:rsid w:val="00132357"/>
    <w:rsid w:val="00132C21"/>
    <w:rsid w:val="0013371D"/>
    <w:rsid w:val="0013566D"/>
    <w:rsid w:val="00136A49"/>
    <w:rsid w:val="001375ED"/>
    <w:rsid w:val="00144CF5"/>
    <w:rsid w:val="001464B4"/>
    <w:rsid w:val="00154D82"/>
    <w:rsid w:val="00155DEF"/>
    <w:rsid w:val="00157C07"/>
    <w:rsid w:val="001622D2"/>
    <w:rsid w:val="001631C3"/>
    <w:rsid w:val="001663AB"/>
    <w:rsid w:val="0016772E"/>
    <w:rsid w:val="00173443"/>
    <w:rsid w:val="00177B65"/>
    <w:rsid w:val="00184002"/>
    <w:rsid w:val="00186EA7"/>
    <w:rsid w:val="00190F65"/>
    <w:rsid w:val="001952B6"/>
    <w:rsid w:val="001B37F0"/>
    <w:rsid w:val="001B638F"/>
    <w:rsid w:val="001B72C8"/>
    <w:rsid w:val="001C3755"/>
    <w:rsid w:val="001C418C"/>
    <w:rsid w:val="001D10C0"/>
    <w:rsid w:val="001D11DA"/>
    <w:rsid w:val="001D67E1"/>
    <w:rsid w:val="001F1BAD"/>
    <w:rsid w:val="001F61DF"/>
    <w:rsid w:val="00200345"/>
    <w:rsid w:val="002005AE"/>
    <w:rsid w:val="0020102C"/>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65F57"/>
    <w:rsid w:val="00270329"/>
    <w:rsid w:val="00271096"/>
    <w:rsid w:val="00271F8D"/>
    <w:rsid w:val="00275CD2"/>
    <w:rsid w:val="00282A6F"/>
    <w:rsid w:val="00291032"/>
    <w:rsid w:val="00291C1A"/>
    <w:rsid w:val="002A4F02"/>
    <w:rsid w:val="002B0894"/>
    <w:rsid w:val="002B1914"/>
    <w:rsid w:val="002B5C84"/>
    <w:rsid w:val="002B67BC"/>
    <w:rsid w:val="002C40BA"/>
    <w:rsid w:val="002C5692"/>
    <w:rsid w:val="002C621E"/>
    <w:rsid w:val="002D1D52"/>
    <w:rsid w:val="002E331A"/>
    <w:rsid w:val="002E710A"/>
    <w:rsid w:val="002E791C"/>
    <w:rsid w:val="002F2A66"/>
    <w:rsid w:val="002F471B"/>
    <w:rsid w:val="00300AB6"/>
    <w:rsid w:val="00303253"/>
    <w:rsid w:val="00303DFF"/>
    <w:rsid w:val="00306F63"/>
    <w:rsid w:val="00312C01"/>
    <w:rsid w:val="0032438C"/>
    <w:rsid w:val="00324EDD"/>
    <w:rsid w:val="003262D1"/>
    <w:rsid w:val="00326C50"/>
    <w:rsid w:val="003306D0"/>
    <w:rsid w:val="00332E17"/>
    <w:rsid w:val="003331FA"/>
    <w:rsid w:val="00346832"/>
    <w:rsid w:val="0035134D"/>
    <w:rsid w:val="003518FD"/>
    <w:rsid w:val="00352E58"/>
    <w:rsid w:val="00355C00"/>
    <w:rsid w:val="00360DD3"/>
    <w:rsid w:val="00360F3E"/>
    <w:rsid w:val="0036290E"/>
    <w:rsid w:val="003638DC"/>
    <w:rsid w:val="00366114"/>
    <w:rsid w:val="00380844"/>
    <w:rsid w:val="00380F80"/>
    <w:rsid w:val="0038264F"/>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823"/>
    <w:rsid w:val="00403DDE"/>
    <w:rsid w:val="004050B5"/>
    <w:rsid w:val="00406238"/>
    <w:rsid w:val="00407033"/>
    <w:rsid w:val="00407F8C"/>
    <w:rsid w:val="00417295"/>
    <w:rsid w:val="00417856"/>
    <w:rsid w:val="00435835"/>
    <w:rsid w:val="004512F5"/>
    <w:rsid w:val="00451E44"/>
    <w:rsid w:val="00453413"/>
    <w:rsid w:val="00455D25"/>
    <w:rsid w:val="00457377"/>
    <w:rsid w:val="004577FB"/>
    <w:rsid w:val="00467196"/>
    <w:rsid w:val="00474DB7"/>
    <w:rsid w:val="00474EA9"/>
    <w:rsid w:val="00483D65"/>
    <w:rsid w:val="0049034A"/>
    <w:rsid w:val="00490E29"/>
    <w:rsid w:val="00493911"/>
    <w:rsid w:val="004972F4"/>
    <w:rsid w:val="00497CA3"/>
    <w:rsid w:val="004A672D"/>
    <w:rsid w:val="004A724E"/>
    <w:rsid w:val="004B019B"/>
    <w:rsid w:val="004B5BBE"/>
    <w:rsid w:val="004C6AF0"/>
    <w:rsid w:val="004C7C8E"/>
    <w:rsid w:val="004D17BB"/>
    <w:rsid w:val="004D257E"/>
    <w:rsid w:val="004E1504"/>
    <w:rsid w:val="004F11DF"/>
    <w:rsid w:val="004F6F0F"/>
    <w:rsid w:val="004F70FF"/>
    <w:rsid w:val="00500070"/>
    <w:rsid w:val="00505284"/>
    <w:rsid w:val="00506CBE"/>
    <w:rsid w:val="00515DEC"/>
    <w:rsid w:val="00524F1A"/>
    <w:rsid w:val="00541EE4"/>
    <w:rsid w:val="005427B5"/>
    <w:rsid w:val="0054285C"/>
    <w:rsid w:val="00545E7B"/>
    <w:rsid w:val="005467E5"/>
    <w:rsid w:val="00552392"/>
    <w:rsid w:val="0056327C"/>
    <w:rsid w:val="00567898"/>
    <w:rsid w:val="00573EBA"/>
    <w:rsid w:val="0057693D"/>
    <w:rsid w:val="00591179"/>
    <w:rsid w:val="00596477"/>
    <w:rsid w:val="00596C8C"/>
    <w:rsid w:val="0059794A"/>
    <w:rsid w:val="005A1609"/>
    <w:rsid w:val="005A54EC"/>
    <w:rsid w:val="005B2C74"/>
    <w:rsid w:val="005B67A2"/>
    <w:rsid w:val="005C418B"/>
    <w:rsid w:val="005C4770"/>
    <w:rsid w:val="005D3782"/>
    <w:rsid w:val="005D45CB"/>
    <w:rsid w:val="005D4803"/>
    <w:rsid w:val="005D5CFF"/>
    <w:rsid w:val="005E2D85"/>
    <w:rsid w:val="005E5F34"/>
    <w:rsid w:val="005E626A"/>
    <w:rsid w:val="005F09FE"/>
    <w:rsid w:val="005F3F47"/>
    <w:rsid w:val="005F63C1"/>
    <w:rsid w:val="005F6A66"/>
    <w:rsid w:val="005F79BC"/>
    <w:rsid w:val="00600E8A"/>
    <w:rsid w:val="00604BAD"/>
    <w:rsid w:val="00605D74"/>
    <w:rsid w:val="00610666"/>
    <w:rsid w:val="006143BF"/>
    <w:rsid w:val="00616F26"/>
    <w:rsid w:val="00620766"/>
    <w:rsid w:val="006353A2"/>
    <w:rsid w:val="006377B1"/>
    <w:rsid w:val="00641148"/>
    <w:rsid w:val="006414B5"/>
    <w:rsid w:val="00644EC4"/>
    <w:rsid w:val="00644F3C"/>
    <w:rsid w:val="00646648"/>
    <w:rsid w:val="00646C0D"/>
    <w:rsid w:val="00646D33"/>
    <w:rsid w:val="006504EA"/>
    <w:rsid w:val="00653E0F"/>
    <w:rsid w:val="0066077C"/>
    <w:rsid w:val="00661032"/>
    <w:rsid w:val="0066104A"/>
    <w:rsid w:val="00666C6E"/>
    <w:rsid w:val="00667566"/>
    <w:rsid w:val="00673797"/>
    <w:rsid w:val="00673892"/>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044CB"/>
    <w:rsid w:val="00705BF3"/>
    <w:rsid w:val="00716322"/>
    <w:rsid w:val="00716C64"/>
    <w:rsid w:val="00717689"/>
    <w:rsid w:val="00720418"/>
    <w:rsid w:val="00724150"/>
    <w:rsid w:val="007242E9"/>
    <w:rsid w:val="007250BD"/>
    <w:rsid w:val="00726D69"/>
    <w:rsid w:val="007305B5"/>
    <w:rsid w:val="00732C73"/>
    <w:rsid w:val="007340A4"/>
    <w:rsid w:val="00735C9E"/>
    <w:rsid w:val="0075178D"/>
    <w:rsid w:val="0075227E"/>
    <w:rsid w:val="00755371"/>
    <w:rsid w:val="007556A7"/>
    <w:rsid w:val="007557B6"/>
    <w:rsid w:val="00765BBA"/>
    <w:rsid w:val="00766150"/>
    <w:rsid w:val="00780D46"/>
    <w:rsid w:val="00782EA4"/>
    <w:rsid w:val="007848FE"/>
    <w:rsid w:val="00785541"/>
    <w:rsid w:val="00787860"/>
    <w:rsid w:val="00787E1F"/>
    <w:rsid w:val="00791550"/>
    <w:rsid w:val="0079191F"/>
    <w:rsid w:val="00795A0F"/>
    <w:rsid w:val="0079616F"/>
    <w:rsid w:val="007A6287"/>
    <w:rsid w:val="007B314C"/>
    <w:rsid w:val="007B387B"/>
    <w:rsid w:val="007B432F"/>
    <w:rsid w:val="007B6473"/>
    <w:rsid w:val="007B73B3"/>
    <w:rsid w:val="007C29D3"/>
    <w:rsid w:val="007C3191"/>
    <w:rsid w:val="007C3552"/>
    <w:rsid w:val="007C3AE2"/>
    <w:rsid w:val="007C3E5B"/>
    <w:rsid w:val="007C40BD"/>
    <w:rsid w:val="007C4F1F"/>
    <w:rsid w:val="007C5685"/>
    <w:rsid w:val="007C56A0"/>
    <w:rsid w:val="007C6315"/>
    <w:rsid w:val="007C6785"/>
    <w:rsid w:val="007C7237"/>
    <w:rsid w:val="007C7BB6"/>
    <w:rsid w:val="007D3D97"/>
    <w:rsid w:val="007D4D96"/>
    <w:rsid w:val="007E0C70"/>
    <w:rsid w:val="007E262D"/>
    <w:rsid w:val="007F4447"/>
    <w:rsid w:val="007F6DB4"/>
    <w:rsid w:val="00800E4F"/>
    <w:rsid w:val="00804F8B"/>
    <w:rsid w:val="008056EB"/>
    <w:rsid w:val="008153BF"/>
    <w:rsid w:val="00817C81"/>
    <w:rsid w:val="008301AD"/>
    <w:rsid w:val="0083251E"/>
    <w:rsid w:val="00832DD2"/>
    <w:rsid w:val="00834A1A"/>
    <w:rsid w:val="0083798C"/>
    <w:rsid w:val="00841138"/>
    <w:rsid w:val="0084157D"/>
    <w:rsid w:val="00842BB4"/>
    <w:rsid w:val="00851146"/>
    <w:rsid w:val="00851E36"/>
    <w:rsid w:val="00856B9A"/>
    <w:rsid w:val="0086295A"/>
    <w:rsid w:val="00871A9D"/>
    <w:rsid w:val="0087513D"/>
    <w:rsid w:val="0087738C"/>
    <w:rsid w:val="00880B99"/>
    <w:rsid w:val="00882328"/>
    <w:rsid w:val="00882B82"/>
    <w:rsid w:val="008846F2"/>
    <w:rsid w:val="00884A5A"/>
    <w:rsid w:val="00884FEB"/>
    <w:rsid w:val="00894D40"/>
    <w:rsid w:val="008A2BC0"/>
    <w:rsid w:val="008A4C22"/>
    <w:rsid w:val="008B3C0A"/>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06D3E"/>
    <w:rsid w:val="00910312"/>
    <w:rsid w:val="00912CBD"/>
    <w:rsid w:val="00913555"/>
    <w:rsid w:val="00920852"/>
    <w:rsid w:val="009235BB"/>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988"/>
    <w:rsid w:val="00A007FE"/>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52C4"/>
    <w:rsid w:val="00A46130"/>
    <w:rsid w:val="00A46B29"/>
    <w:rsid w:val="00A52576"/>
    <w:rsid w:val="00A52919"/>
    <w:rsid w:val="00A56F46"/>
    <w:rsid w:val="00A60BB3"/>
    <w:rsid w:val="00A62613"/>
    <w:rsid w:val="00A65F98"/>
    <w:rsid w:val="00A668AB"/>
    <w:rsid w:val="00A671A3"/>
    <w:rsid w:val="00A72DFC"/>
    <w:rsid w:val="00A744F0"/>
    <w:rsid w:val="00A74E7A"/>
    <w:rsid w:val="00A80D2E"/>
    <w:rsid w:val="00A81259"/>
    <w:rsid w:val="00A843CD"/>
    <w:rsid w:val="00A85FDF"/>
    <w:rsid w:val="00A9125B"/>
    <w:rsid w:val="00A94B56"/>
    <w:rsid w:val="00A97CC6"/>
    <w:rsid w:val="00AA238D"/>
    <w:rsid w:val="00AA6E57"/>
    <w:rsid w:val="00AA730C"/>
    <w:rsid w:val="00AB0CF4"/>
    <w:rsid w:val="00AB5631"/>
    <w:rsid w:val="00AC4BBA"/>
    <w:rsid w:val="00AC6133"/>
    <w:rsid w:val="00AC6541"/>
    <w:rsid w:val="00AC6D13"/>
    <w:rsid w:val="00AC6DCD"/>
    <w:rsid w:val="00AD245E"/>
    <w:rsid w:val="00AD2C75"/>
    <w:rsid w:val="00AD5D64"/>
    <w:rsid w:val="00AE052D"/>
    <w:rsid w:val="00AE636E"/>
    <w:rsid w:val="00AF452B"/>
    <w:rsid w:val="00AF52E5"/>
    <w:rsid w:val="00AF5FA0"/>
    <w:rsid w:val="00B018B0"/>
    <w:rsid w:val="00B1131B"/>
    <w:rsid w:val="00B11985"/>
    <w:rsid w:val="00B124CE"/>
    <w:rsid w:val="00B13195"/>
    <w:rsid w:val="00B16949"/>
    <w:rsid w:val="00B227EA"/>
    <w:rsid w:val="00B25BE1"/>
    <w:rsid w:val="00B34A6D"/>
    <w:rsid w:val="00B359E4"/>
    <w:rsid w:val="00B35CE3"/>
    <w:rsid w:val="00B40159"/>
    <w:rsid w:val="00B43582"/>
    <w:rsid w:val="00B462EE"/>
    <w:rsid w:val="00B52399"/>
    <w:rsid w:val="00B53293"/>
    <w:rsid w:val="00B5527D"/>
    <w:rsid w:val="00B5676A"/>
    <w:rsid w:val="00B57E39"/>
    <w:rsid w:val="00B6013A"/>
    <w:rsid w:val="00B60D5F"/>
    <w:rsid w:val="00B6560E"/>
    <w:rsid w:val="00B72077"/>
    <w:rsid w:val="00B73DAB"/>
    <w:rsid w:val="00B7482D"/>
    <w:rsid w:val="00B74E26"/>
    <w:rsid w:val="00B81B62"/>
    <w:rsid w:val="00B836BD"/>
    <w:rsid w:val="00B8544A"/>
    <w:rsid w:val="00B85E7D"/>
    <w:rsid w:val="00B95CF5"/>
    <w:rsid w:val="00BA05C9"/>
    <w:rsid w:val="00BA142B"/>
    <w:rsid w:val="00BA24EE"/>
    <w:rsid w:val="00BA7F7C"/>
    <w:rsid w:val="00BB2868"/>
    <w:rsid w:val="00BB5BF4"/>
    <w:rsid w:val="00BB6492"/>
    <w:rsid w:val="00BB6BCA"/>
    <w:rsid w:val="00BC2D59"/>
    <w:rsid w:val="00BC5055"/>
    <w:rsid w:val="00BD2E55"/>
    <w:rsid w:val="00BD2E6A"/>
    <w:rsid w:val="00BD3071"/>
    <w:rsid w:val="00BD3406"/>
    <w:rsid w:val="00BE1E46"/>
    <w:rsid w:val="00BE416D"/>
    <w:rsid w:val="00BE4702"/>
    <w:rsid w:val="00BE4B4A"/>
    <w:rsid w:val="00BE672E"/>
    <w:rsid w:val="00BE7A7F"/>
    <w:rsid w:val="00BE7AF3"/>
    <w:rsid w:val="00BE7D6D"/>
    <w:rsid w:val="00BF1B2D"/>
    <w:rsid w:val="00BF4885"/>
    <w:rsid w:val="00BF65FE"/>
    <w:rsid w:val="00C10745"/>
    <w:rsid w:val="00C1411B"/>
    <w:rsid w:val="00C17EA6"/>
    <w:rsid w:val="00C3126C"/>
    <w:rsid w:val="00C3261B"/>
    <w:rsid w:val="00C41CC9"/>
    <w:rsid w:val="00C470AD"/>
    <w:rsid w:val="00C50266"/>
    <w:rsid w:val="00C51046"/>
    <w:rsid w:val="00C624F9"/>
    <w:rsid w:val="00C6413F"/>
    <w:rsid w:val="00C66BD4"/>
    <w:rsid w:val="00C74F71"/>
    <w:rsid w:val="00C814E7"/>
    <w:rsid w:val="00C82B09"/>
    <w:rsid w:val="00C836B1"/>
    <w:rsid w:val="00C87A7F"/>
    <w:rsid w:val="00C91208"/>
    <w:rsid w:val="00C9362B"/>
    <w:rsid w:val="00C93AA0"/>
    <w:rsid w:val="00C94C78"/>
    <w:rsid w:val="00C96541"/>
    <w:rsid w:val="00C97774"/>
    <w:rsid w:val="00CA07A0"/>
    <w:rsid w:val="00CA1E57"/>
    <w:rsid w:val="00CA31E4"/>
    <w:rsid w:val="00CA66C0"/>
    <w:rsid w:val="00CB1A6E"/>
    <w:rsid w:val="00CB2B9F"/>
    <w:rsid w:val="00CB33CD"/>
    <w:rsid w:val="00CB681F"/>
    <w:rsid w:val="00CB7873"/>
    <w:rsid w:val="00CC11F9"/>
    <w:rsid w:val="00CC4151"/>
    <w:rsid w:val="00CC4360"/>
    <w:rsid w:val="00CC437E"/>
    <w:rsid w:val="00CD115F"/>
    <w:rsid w:val="00CD7EFB"/>
    <w:rsid w:val="00CE16D2"/>
    <w:rsid w:val="00CF2271"/>
    <w:rsid w:val="00D0495B"/>
    <w:rsid w:val="00D12147"/>
    <w:rsid w:val="00D13D76"/>
    <w:rsid w:val="00D17DAB"/>
    <w:rsid w:val="00D24267"/>
    <w:rsid w:val="00D26A43"/>
    <w:rsid w:val="00D370D4"/>
    <w:rsid w:val="00D37FDF"/>
    <w:rsid w:val="00D421BE"/>
    <w:rsid w:val="00D43025"/>
    <w:rsid w:val="00D443E9"/>
    <w:rsid w:val="00D45049"/>
    <w:rsid w:val="00D475DD"/>
    <w:rsid w:val="00D51081"/>
    <w:rsid w:val="00D54444"/>
    <w:rsid w:val="00D60FEA"/>
    <w:rsid w:val="00D61992"/>
    <w:rsid w:val="00D66C32"/>
    <w:rsid w:val="00D6756E"/>
    <w:rsid w:val="00D70248"/>
    <w:rsid w:val="00D707E6"/>
    <w:rsid w:val="00D73BD2"/>
    <w:rsid w:val="00D76FFA"/>
    <w:rsid w:val="00D82C31"/>
    <w:rsid w:val="00D86174"/>
    <w:rsid w:val="00D96366"/>
    <w:rsid w:val="00DA5347"/>
    <w:rsid w:val="00DA5E92"/>
    <w:rsid w:val="00DA62CB"/>
    <w:rsid w:val="00DB010D"/>
    <w:rsid w:val="00DB162A"/>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07F0"/>
    <w:rsid w:val="00E51AC7"/>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B75F1"/>
    <w:rsid w:val="00EC013C"/>
    <w:rsid w:val="00EC27DA"/>
    <w:rsid w:val="00EC634B"/>
    <w:rsid w:val="00EC725F"/>
    <w:rsid w:val="00EF0A74"/>
    <w:rsid w:val="00EF32FD"/>
    <w:rsid w:val="00EF3F6C"/>
    <w:rsid w:val="00F06861"/>
    <w:rsid w:val="00F06CCD"/>
    <w:rsid w:val="00F1127E"/>
    <w:rsid w:val="00F12315"/>
    <w:rsid w:val="00F2156A"/>
    <w:rsid w:val="00F26AFF"/>
    <w:rsid w:val="00F3249B"/>
    <w:rsid w:val="00F34B7D"/>
    <w:rsid w:val="00F34E14"/>
    <w:rsid w:val="00F46D52"/>
    <w:rsid w:val="00F51AD5"/>
    <w:rsid w:val="00F6320E"/>
    <w:rsid w:val="00F74715"/>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224B"/>
    <w:rsid w:val="00FD7274"/>
    <w:rsid w:val="00FE0DB8"/>
    <w:rsid w:val="00FE6C48"/>
    <w:rsid w:val="00FF218B"/>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7B6473"/>
    <w:pPr>
      <w:spacing w:after="200" w:line="276" w:lineRule="auto"/>
    </w:pPr>
    <w:rPr>
      <w:rFonts w:eastAsia="Times New Roman"/>
      <w:sz w:val="22"/>
      <w:szCs w:val="22"/>
    </w:rPr>
  </w:style>
  <w:style w:type="paragraph" w:styleId="11">
    <w:name w:val="heading 1"/>
    <w:aliases w:val="Заголовок 1 Знак Знак,Заголовок 1 Знак Знак Знак,Глава"/>
    <w:basedOn w:val="a3"/>
    <w:next w:val="a3"/>
    <w:link w:val="14"/>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Глава Знак"/>
    <w:link w:val="11"/>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
    <w:locked/>
    <w:rsid w:val="00332E17"/>
    <w:rPr>
      <w:rFonts w:ascii="Cambria" w:hAnsi="Cambria" w:cs="Times New Roman"/>
      <w:b/>
      <w:bCs/>
      <w:color w:val="4F81BD"/>
      <w:lang w:eastAsia="ru-RU"/>
    </w:rPr>
  </w:style>
  <w:style w:type="character" w:customStyle="1" w:styleId="40">
    <w:name w:val="Заголовок 4 Знак"/>
    <w:link w:val="4"/>
    <w:uiPriority w:val="9"/>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
    <w:locked/>
    <w:rsid w:val="00332E17"/>
    <w:rPr>
      <w:rFonts w:ascii="Times New Roman" w:hAnsi="Times New Roman" w:cs="Times New Roman"/>
      <w:sz w:val="24"/>
      <w:szCs w:val="24"/>
    </w:rPr>
  </w:style>
  <w:style w:type="character" w:customStyle="1" w:styleId="80">
    <w:name w:val="Заголовок 8 Знак"/>
    <w:link w:val="8"/>
    <w:uiPriority w:val="9"/>
    <w:locked/>
    <w:rsid w:val="00332E17"/>
    <w:rPr>
      <w:rFonts w:ascii="Times New Roman" w:hAnsi="Times New Roman" w:cs="Times New Roman"/>
      <w:i/>
      <w:iCs/>
      <w:sz w:val="24"/>
      <w:szCs w:val="24"/>
    </w:rPr>
  </w:style>
  <w:style w:type="character" w:customStyle="1" w:styleId="90">
    <w:name w:val="Заголовок 9 Знак"/>
    <w:link w:val="9"/>
    <w:uiPriority w:val="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0">
    <w:name w:val="List Paragraph"/>
    <w:basedOn w:val="a3"/>
    <w:link w:val="af1"/>
    <w:uiPriority w:val="34"/>
    <w:qFormat/>
    <w:rsid w:val="009A0D15"/>
    <w:pPr>
      <w:ind w:left="720"/>
      <w:contextualSpacing/>
    </w:pPr>
    <w:rPr>
      <w:rFonts w:eastAsia="Calibri"/>
      <w:sz w:val="20"/>
      <w:szCs w:val="20"/>
    </w:rPr>
  </w:style>
  <w:style w:type="paragraph" w:customStyle="1" w:styleId="ConsPlusNonformat">
    <w:name w:val="ConsPlusNonformat"/>
    <w:uiPriority w:val="99"/>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5">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6">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7">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1"/>
    <w:qFormat/>
    <w:rsid w:val="0013566D"/>
    <w:pPr>
      <w:spacing w:after="200" w:line="276" w:lineRule="auto"/>
    </w:pPr>
    <w:rPr>
      <w:rFonts w:ascii="Arial" w:hAnsi="Arial"/>
      <w:sz w:val="22"/>
      <w:szCs w:val="22"/>
    </w:rPr>
  </w:style>
  <w:style w:type="paragraph" w:customStyle="1" w:styleId="18">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9">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a">
    <w:name w:val="toc 1"/>
    <w:basedOn w:val="a3"/>
    <w:next w:val="a3"/>
    <w:autoRedefine/>
    <w:uiPriority w:val="39"/>
    <w:qFormat/>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b">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39"/>
    <w:qFormat/>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3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3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35"/>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2">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c">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d">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c"/>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11"/>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11"/>
    <w:locked/>
    <w:rsid w:val="00332E17"/>
    <w:rPr>
      <w:rFonts w:ascii="Times New Roman" w:hAnsi="Times New Roman" w:cs="Times New Roman"/>
      <w:i/>
      <w:iCs/>
      <w:sz w:val="24"/>
      <w:szCs w:val="24"/>
    </w:rPr>
  </w:style>
  <w:style w:type="character" w:styleId="affff2">
    <w:name w:val="Emphasis"/>
    <w:uiPriority w:val="20"/>
    <w:qFormat/>
    <w:rsid w:val="00332E17"/>
    <w:rPr>
      <w:rFonts w:cs="Times New Roman"/>
      <w:b/>
      <w:i/>
      <w:color w:val="5A5A5A"/>
    </w:rPr>
  </w:style>
  <w:style w:type="paragraph" w:styleId="2a">
    <w:name w:val="Quote"/>
    <w:basedOn w:val="a3"/>
    <w:next w:val="a3"/>
    <w:link w:val="2b"/>
    <w:uiPriority w:val="2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29"/>
    <w:locked/>
    <w:rsid w:val="00332E17"/>
    <w:rPr>
      <w:rFonts w:ascii="Cambria" w:hAnsi="Cambria" w:cs="Times New Roman"/>
      <w:i/>
      <w:iCs/>
      <w:color w:val="5A5A5A"/>
      <w:sz w:val="24"/>
      <w:szCs w:val="24"/>
    </w:rPr>
  </w:style>
  <w:style w:type="paragraph" w:styleId="affff3">
    <w:name w:val="Intense Quote"/>
    <w:basedOn w:val="a3"/>
    <w:next w:val="a3"/>
    <w:link w:val="affff4"/>
    <w:uiPriority w:val="30"/>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30"/>
    <w:locked/>
    <w:rsid w:val="00332E17"/>
    <w:rPr>
      <w:rFonts w:ascii="Cambria" w:hAnsi="Cambria" w:cs="Times New Roman"/>
      <w:i/>
      <w:iCs/>
      <w:color w:val="F4F4F4"/>
      <w:sz w:val="24"/>
      <w:szCs w:val="24"/>
      <w:shd w:val="clear" w:color="auto" w:fill="4F81BD"/>
    </w:rPr>
  </w:style>
  <w:style w:type="character" w:styleId="affff5">
    <w:name w:val="Subtle Emphasis"/>
    <w:uiPriority w:val="19"/>
    <w:qFormat/>
    <w:rsid w:val="00332E17"/>
    <w:rPr>
      <w:rFonts w:cs="Times New Roman"/>
      <w:i/>
      <w:color w:val="5A5A5A"/>
    </w:rPr>
  </w:style>
  <w:style w:type="character" w:styleId="affff6">
    <w:name w:val="Intense Emphasis"/>
    <w:uiPriority w:val="21"/>
    <w:qFormat/>
    <w:rsid w:val="00332E17"/>
    <w:rPr>
      <w:rFonts w:cs="Times New Roman"/>
      <w:b/>
      <w:i/>
      <w:color w:val="4F81BD"/>
      <w:sz w:val="22"/>
    </w:rPr>
  </w:style>
  <w:style w:type="character" w:styleId="affff7">
    <w:name w:val="Subtle Reference"/>
    <w:uiPriority w:val="31"/>
    <w:qFormat/>
    <w:rsid w:val="00332E17"/>
    <w:rPr>
      <w:rFonts w:cs="Times New Roman"/>
      <w:color w:val="auto"/>
      <w:u w:val="single" w:color="9BBB59"/>
    </w:rPr>
  </w:style>
  <w:style w:type="character" w:styleId="affff8">
    <w:name w:val="Intense Reference"/>
    <w:uiPriority w:val="32"/>
    <w:qFormat/>
    <w:rsid w:val="00332E17"/>
    <w:rPr>
      <w:rFonts w:cs="Times New Roman"/>
      <w:b/>
      <w:color w:val="76923C"/>
      <w:u w:val="single" w:color="9BBB59"/>
    </w:rPr>
  </w:style>
  <w:style w:type="character" w:styleId="affff9">
    <w:name w:val="Book Title"/>
    <w:uiPriority w:val="33"/>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1"/>
    <w:next w:val="a3"/>
    <w:uiPriority w:val="3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e">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0">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3">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qFormat/>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link w:val="S10"/>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1"/>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5">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5"/>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3">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6">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7">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453413"/>
  </w:style>
  <w:style w:type="character" w:customStyle="1" w:styleId="1f8">
    <w:name w:val="Нижний колонтитул Знак1"/>
    <w:uiPriority w:val="99"/>
    <w:rsid w:val="00453413"/>
    <w:rPr>
      <w:rFonts w:ascii="Times New Roman" w:eastAsia="SimSun" w:hAnsi="Times New Roman"/>
      <w:sz w:val="24"/>
      <w:szCs w:val="24"/>
      <w:lang w:val="x-none" w:eastAsia="zh-CN"/>
    </w:rPr>
  </w:style>
  <w:style w:type="character" w:customStyle="1" w:styleId="S10">
    <w:name w:val="S_Маркированный Знак1"/>
    <w:link w:val="S0"/>
    <w:locked/>
    <w:rsid w:val="00453413"/>
    <w:rPr>
      <w:rFonts w:ascii="Times New Roman" w:eastAsia="Times New Roman" w:hAnsi="Times New Roman"/>
      <w:w w:val="109"/>
      <w:sz w:val="24"/>
      <w:szCs w:val="24"/>
    </w:rPr>
  </w:style>
  <w:style w:type="character" w:customStyle="1" w:styleId="1f9">
    <w:name w:val="Текст выноски Знак1"/>
    <w:rsid w:val="00453413"/>
    <w:rPr>
      <w:rFonts w:ascii="Tahoma" w:eastAsia="SimSun" w:hAnsi="Tahoma"/>
      <w:sz w:val="16"/>
      <w:szCs w:val="16"/>
      <w:lang w:val="x-none" w:eastAsia="zh-CN"/>
    </w:rPr>
  </w:style>
  <w:style w:type="table" w:customStyle="1" w:styleId="67">
    <w:name w:val="Сетка таблицы6"/>
    <w:basedOn w:val="a6"/>
    <w:next w:val="a8"/>
    <w:uiPriority w:val="59"/>
    <w:rsid w:val="0045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e">
    <w:name w:val="Обычный в таблице"/>
    <w:basedOn w:val="a3"/>
    <w:rsid w:val="00453413"/>
    <w:pPr>
      <w:spacing w:after="0" w:line="360" w:lineRule="auto"/>
      <w:ind w:firstLine="709"/>
      <w:jc w:val="both"/>
    </w:pPr>
    <w:rPr>
      <w:rFonts w:ascii="Times New Roman" w:hAnsi="Times New Roman"/>
      <w:sz w:val="28"/>
      <w:szCs w:val="28"/>
      <w:lang w:eastAsia="ar-SA"/>
    </w:rPr>
  </w:style>
  <w:style w:type="character" w:customStyle="1" w:styleId="1fa">
    <w:name w:val="Верхний колонтитул Знак1"/>
    <w:uiPriority w:val="99"/>
    <w:rsid w:val="00453413"/>
    <w:rPr>
      <w:rFonts w:ascii="Times New Roman" w:eastAsia="Times New Roman" w:hAnsi="Times New Roman" w:cs="Times New Roman"/>
      <w:sz w:val="24"/>
      <w:szCs w:val="24"/>
      <w:lang w:eastAsia="ru-RU"/>
    </w:rPr>
  </w:style>
  <w:style w:type="character" w:customStyle="1" w:styleId="1fb">
    <w:name w:val="Основной текст Знак1"/>
    <w:rsid w:val="00453413"/>
    <w:rPr>
      <w:rFonts w:ascii="Times New Roman" w:eastAsia="Times New Roman" w:hAnsi="Times New Roman"/>
      <w:b/>
      <w:bCs/>
      <w:sz w:val="24"/>
      <w:szCs w:val="24"/>
      <w:lang w:val="x-none"/>
    </w:rPr>
  </w:style>
  <w:style w:type="paragraph" w:customStyle="1" w:styleId="afffffffff">
    <w:name w:val="Нормальный (таблица)"/>
    <w:basedOn w:val="a3"/>
    <w:next w:val="a3"/>
    <w:rsid w:val="00453413"/>
    <w:pPr>
      <w:widowControl w:val="0"/>
      <w:autoSpaceDE w:val="0"/>
      <w:autoSpaceDN w:val="0"/>
      <w:adjustRightInd w:val="0"/>
      <w:spacing w:after="0" w:line="240" w:lineRule="auto"/>
      <w:jc w:val="both"/>
    </w:pPr>
    <w:rPr>
      <w:rFonts w:ascii="Arial" w:hAnsi="Arial" w:cs="Arial"/>
      <w:sz w:val="24"/>
      <w:szCs w:val="24"/>
    </w:rPr>
  </w:style>
  <w:style w:type="paragraph" w:customStyle="1" w:styleId="afffffffff0">
    <w:name w:val="Текст записки"/>
    <w:basedOn w:val="a3"/>
    <w:qFormat/>
    <w:rsid w:val="00453413"/>
    <w:pPr>
      <w:autoSpaceDE w:val="0"/>
      <w:autoSpaceDN w:val="0"/>
      <w:adjustRightInd w:val="0"/>
      <w:spacing w:after="120"/>
      <w:ind w:firstLine="567"/>
      <w:jc w:val="both"/>
    </w:pPr>
    <w:rPr>
      <w:rFonts w:ascii="Times New Roman" w:eastAsia="Calibri" w:hAnsi="Times New Roman"/>
      <w:sz w:val="24"/>
      <w:szCs w:val="28"/>
      <w:lang w:eastAsia="en-US"/>
    </w:rPr>
  </w:style>
  <w:style w:type="paragraph" w:customStyle="1" w:styleId="afffffffff1">
    <w:name w:val="Логотип ООО"/>
    <w:basedOn w:val="ac"/>
    <w:next w:val="a3"/>
    <w:link w:val="afffffffff2"/>
    <w:uiPriority w:val="99"/>
    <w:semiHidden/>
    <w:rsid w:val="00453413"/>
    <w:pPr>
      <w:suppressAutoHyphens w:val="0"/>
      <w:spacing w:after="0"/>
      <w:ind w:firstLine="567"/>
      <w:jc w:val="both"/>
    </w:pPr>
    <w:rPr>
      <w:rFonts w:ascii="Times New Roman" w:eastAsia="Calibri" w:hAnsi="Times New Roman"/>
      <w:b/>
      <w:sz w:val="20"/>
      <w:szCs w:val="20"/>
      <w:lang w:eastAsia="en-US"/>
    </w:rPr>
  </w:style>
  <w:style w:type="character" w:customStyle="1" w:styleId="afffffffff2">
    <w:name w:val="Логотип ООО Знак"/>
    <w:link w:val="afffffffff1"/>
    <w:uiPriority w:val="99"/>
    <w:semiHidden/>
    <w:locked/>
    <w:rsid w:val="00453413"/>
    <w:rPr>
      <w:rFonts w:ascii="Times New Roman" w:hAnsi="Times New Roman"/>
      <w:b/>
      <w:lang w:eastAsia="en-US"/>
    </w:rPr>
  </w:style>
  <w:style w:type="paragraph" w:customStyle="1" w:styleId="afffffffff3">
    <w:name w:val="Таблица"/>
    <w:basedOn w:val="a3"/>
    <w:rsid w:val="00453413"/>
    <w:pPr>
      <w:spacing w:after="0" w:line="240" w:lineRule="auto"/>
      <w:jc w:val="both"/>
    </w:pPr>
    <w:rPr>
      <w:rFonts w:ascii="Times New Roman" w:hAnsi="Times New Roman"/>
      <w:sz w:val="24"/>
      <w:szCs w:val="24"/>
    </w:rPr>
  </w:style>
  <w:style w:type="numbering" w:customStyle="1" w:styleId="152">
    <w:name w:val="Нет списка15"/>
    <w:next w:val="a7"/>
    <w:uiPriority w:val="99"/>
    <w:semiHidden/>
    <w:unhideWhenUsed/>
    <w:rsid w:val="00AD2C75"/>
  </w:style>
  <w:style w:type="numbering" w:customStyle="1" w:styleId="1">
    <w:name w:val="Стиль1"/>
    <w:rsid w:val="0066077C"/>
    <w:pPr>
      <w:numPr>
        <w:numId w:val="19"/>
      </w:numPr>
    </w:pPr>
  </w:style>
  <w:style w:type="numbering" w:customStyle="1" w:styleId="160">
    <w:name w:val="Нет списка16"/>
    <w:next w:val="a7"/>
    <w:uiPriority w:val="99"/>
    <w:semiHidden/>
    <w:unhideWhenUsed/>
    <w:rsid w:val="007B6473"/>
  </w:style>
  <w:style w:type="table" w:customStyle="1" w:styleId="76">
    <w:name w:val="Сетка таблицы7"/>
    <w:basedOn w:val="a6"/>
    <w:next w:val="a8"/>
    <w:rsid w:val="007B64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uiPriority w:val="99"/>
    <w:rsid w:val="007B6473"/>
    <w:pPr>
      <w:widowControl w:val="0"/>
      <w:autoSpaceDE w:val="0"/>
      <w:autoSpaceDN w:val="0"/>
      <w:adjustRightInd w:val="0"/>
    </w:pPr>
    <w:rPr>
      <w:rFonts w:ascii="Arial" w:eastAsia="Times New Roman" w:hAnsi="Arial" w:cs="Arial"/>
      <w:color w:val="2B4279"/>
    </w:rPr>
  </w:style>
  <w:style w:type="paragraph" w:customStyle="1" w:styleId="UNFORMATTEXT">
    <w:name w:val=".UNFORMATTEXT"/>
    <w:uiPriority w:val="99"/>
    <w:rsid w:val="007B6473"/>
    <w:pPr>
      <w:widowControl w:val="0"/>
      <w:autoSpaceDE w:val="0"/>
      <w:autoSpaceDN w:val="0"/>
      <w:adjustRightInd w:val="0"/>
    </w:pPr>
    <w:rPr>
      <w:rFonts w:ascii="Courier New" w:eastAsia="Times New Roman" w:hAnsi="Courier New" w:cs="Courier New"/>
    </w:rPr>
  </w:style>
  <w:style w:type="paragraph" w:customStyle="1" w:styleId="HORIZLINE">
    <w:name w:val=".HORIZLINE"/>
    <w:uiPriority w:val="99"/>
    <w:rsid w:val="007B6473"/>
    <w:pPr>
      <w:widowControl w:val="0"/>
      <w:autoSpaceDE w:val="0"/>
      <w:autoSpaceDN w:val="0"/>
      <w:adjustRightInd w:val="0"/>
    </w:pPr>
    <w:rPr>
      <w:rFonts w:ascii="Arial, sans-serif" w:eastAsia="Times New Roman" w:hAnsi="Arial, sans-serif"/>
      <w:sz w:val="24"/>
      <w:szCs w:val="24"/>
    </w:rPr>
  </w:style>
  <w:style w:type="paragraph" w:customStyle="1" w:styleId="TOPLEVELTEXT">
    <w:name w:val=".TOPLEVELTEXT"/>
    <w:uiPriority w:val="99"/>
    <w:rsid w:val="007B6473"/>
    <w:pPr>
      <w:widowControl w:val="0"/>
      <w:autoSpaceDE w:val="0"/>
      <w:autoSpaceDN w:val="0"/>
      <w:adjustRightInd w:val="0"/>
    </w:pPr>
    <w:rPr>
      <w:rFonts w:ascii="Arial, sans-serif" w:eastAsia="Times New Roman" w:hAnsi="Arial, sans-serif"/>
      <w:sz w:val="24"/>
      <w:szCs w:val="24"/>
    </w:rPr>
  </w:style>
  <w:style w:type="paragraph" w:customStyle="1" w:styleId="COLBOTTOM">
    <w:name w:val="#COL_BOTTOM"/>
    <w:rsid w:val="007B6473"/>
    <w:pPr>
      <w:widowControl w:val="0"/>
      <w:autoSpaceDE w:val="0"/>
      <w:autoSpaceDN w:val="0"/>
      <w:adjustRightInd w:val="0"/>
    </w:pPr>
    <w:rPr>
      <w:rFonts w:ascii="Arial, sans-serif" w:eastAsia="Times New Roman" w:hAnsi="Arial, sans-serif"/>
      <w:sz w:val="16"/>
      <w:szCs w:val="16"/>
    </w:rPr>
  </w:style>
  <w:style w:type="paragraph" w:customStyle="1" w:styleId="COLTOP">
    <w:name w:val="#COL_TOP"/>
    <w:uiPriority w:val="99"/>
    <w:rsid w:val="007B6473"/>
    <w:pPr>
      <w:widowControl w:val="0"/>
      <w:autoSpaceDE w:val="0"/>
      <w:autoSpaceDN w:val="0"/>
      <w:adjustRightInd w:val="0"/>
    </w:pPr>
    <w:rPr>
      <w:rFonts w:ascii="Arial, sans-serif" w:eastAsia="Times New Roman" w:hAnsi="Arial, sans-serif"/>
      <w:sz w:val="16"/>
      <w:szCs w:val="16"/>
    </w:rPr>
  </w:style>
  <w:style w:type="paragraph" w:customStyle="1" w:styleId="PRINTSECTION">
    <w:name w:val="#PRINT_SECTION"/>
    <w:uiPriority w:val="99"/>
    <w:rsid w:val="007B6473"/>
    <w:pPr>
      <w:widowControl w:val="0"/>
      <w:autoSpaceDE w:val="0"/>
      <w:autoSpaceDN w:val="0"/>
      <w:adjustRightInd w:val="0"/>
    </w:pPr>
    <w:rPr>
      <w:rFonts w:ascii="Arial, sans-serif" w:eastAsia="Times New Roman" w:hAnsi="Arial, sans-serif"/>
      <w:sz w:val="16"/>
      <w:szCs w:val="16"/>
    </w:rPr>
  </w:style>
  <w:style w:type="paragraph" w:customStyle="1" w:styleId="CENTERTEXT">
    <w:name w:val=".CENTERTEXT"/>
    <w:uiPriority w:val="99"/>
    <w:rsid w:val="007B6473"/>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7B6473"/>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7B6473"/>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7B6473"/>
    <w:pPr>
      <w:widowControl w:val="0"/>
      <w:autoSpaceDE w:val="0"/>
      <w:autoSpaceDN w:val="0"/>
      <w:adjustRightInd w:val="0"/>
    </w:pPr>
    <w:rPr>
      <w:rFonts w:ascii="Arial, sans-serif" w:eastAsia="Times New Roman" w:hAnsi="Arial, sans-serif" w:cs="Arial, sans-serif"/>
      <w:sz w:val="16"/>
      <w:szCs w:val="16"/>
    </w:rPr>
  </w:style>
  <w:style w:type="paragraph" w:customStyle="1" w:styleId="BODY">
    <w:name w:val="BODY"/>
    <w:uiPriority w:val="99"/>
    <w:rsid w:val="007B6473"/>
    <w:pPr>
      <w:widowControl w:val="0"/>
      <w:autoSpaceDE w:val="0"/>
      <w:autoSpaceDN w:val="0"/>
      <w:adjustRightInd w:val="0"/>
    </w:pPr>
    <w:rPr>
      <w:rFonts w:ascii="Arial" w:eastAsia="Times New Roman" w:hAnsi="Arial" w:cs="Arial"/>
    </w:rPr>
  </w:style>
  <w:style w:type="paragraph" w:customStyle="1" w:styleId="HTMLb">
    <w:name w:val="HTML"/>
    <w:uiPriority w:val="99"/>
    <w:rsid w:val="007B6473"/>
    <w:pPr>
      <w:widowControl w:val="0"/>
      <w:autoSpaceDE w:val="0"/>
      <w:autoSpaceDN w:val="0"/>
      <w:adjustRightInd w:val="0"/>
    </w:pPr>
    <w:rPr>
      <w:rFonts w:ascii="Arial, sans-serif" w:eastAsia="Times New Roman" w:hAnsi="Arial, sans-serif"/>
      <w:sz w:val="24"/>
      <w:szCs w:val="24"/>
    </w:rPr>
  </w:style>
  <w:style w:type="paragraph" w:customStyle="1" w:styleId="TABLE">
    <w:name w:val="TABLE"/>
    <w:uiPriority w:val="99"/>
    <w:rsid w:val="007B6473"/>
    <w:pPr>
      <w:widowControl w:val="0"/>
      <w:autoSpaceDE w:val="0"/>
      <w:autoSpaceDN w:val="0"/>
      <w:adjustRightInd w:val="0"/>
    </w:pPr>
    <w:rPr>
      <w:rFonts w:ascii="Arial, sans-serif" w:eastAsia="Times New Roman" w:hAnsi="Arial, sans-seri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4">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 w:type="numbering" w:customStyle="1" w:styleId="70">
    <w:name w:val="1"/>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54229608">
      <w:bodyDiv w:val="1"/>
      <w:marLeft w:val="0"/>
      <w:marRight w:val="0"/>
      <w:marTop w:val="0"/>
      <w:marBottom w:val="0"/>
      <w:divBdr>
        <w:top w:val="none" w:sz="0" w:space="0" w:color="auto"/>
        <w:left w:val="none" w:sz="0" w:space="0" w:color="auto"/>
        <w:bottom w:val="none" w:sz="0" w:space="0" w:color="auto"/>
        <w:right w:val="none" w:sz="0" w:space="0" w:color="auto"/>
      </w:divBdr>
    </w:div>
    <w:div w:id="159658684">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07105532">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64651859">
      <w:bodyDiv w:val="1"/>
      <w:marLeft w:val="0"/>
      <w:marRight w:val="0"/>
      <w:marTop w:val="0"/>
      <w:marBottom w:val="0"/>
      <w:divBdr>
        <w:top w:val="none" w:sz="0" w:space="0" w:color="auto"/>
        <w:left w:val="none" w:sz="0" w:space="0" w:color="auto"/>
        <w:bottom w:val="none" w:sz="0" w:space="0" w:color="auto"/>
        <w:right w:val="none" w:sz="0" w:space="0" w:color="auto"/>
      </w:divBdr>
    </w:div>
    <w:div w:id="265892044">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37196639">
      <w:bodyDiv w:val="1"/>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36427190">
      <w:bodyDiv w:val="1"/>
      <w:marLeft w:val="0"/>
      <w:marRight w:val="0"/>
      <w:marTop w:val="0"/>
      <w:marBottom w:val="0"/>
      <w:divBdr>
        <w:top w:val="none" w:sz="0" w:space="0" w:color="auto"/>
        <w:left w:val="none" w:sz="0" w:space="0" w:color="auto"/>
        <w:bottom w:val="none" w:sz="0" w:space="0" w:color="auto"/>
        <w:right w:val="none" w:sz="0" w:space="0" w:color="auto"/>
      </w:divBdr>
    </w:div>
    <w:div w:id="545531944">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28125889">
      <w:bodyDiv w:val="1"/>
      <w:marLeft w:val="0"/>
      <w:marRight w:val="0"/>
      <w:marTop w:val="0"/>
      <w:marBottom w:val="0"/>
      <w:divBdr>
        <w:top w:val="none" w:sz="0" w:space="0" w:color="auto"/>
        <w:left w:val="none" w:sz="0" w:space="0" w:color="auto"/>
        <w:bottom w:val="none" w:sz="0" w:space="0" w:color="auto"/>
        <w:right w:val="none" w:sz="0" w:space="0" w:color="auto"/>
      </w:divBdr>
    </w:div>
    <w:div w:id="632171462">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53742233">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772869240">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67585193">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3492125">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2643610">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273241752">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67039592">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70188958">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2980213">
      <w:bodyDiv w:val="1"/>
      <w:marLeft w:val="0"/>
      <w:marRight w:val="0"/>
      <w:marTop w:val="0"/>
      <w:marBottom w:val="0"/>
      <w:divBdr>
        <w:top w:val="none" w:sz="0" w:space="0" w:color="auto"/>
        <w:left w:val="none" w:sz="0" w:space="0" w:color="auto"/>
        <w:bottom w:val="none" w:sz="0" w:space="0" w:color="auto"/>
        <w:right w:val="none" w:sz="0" w:space="0" w:color="auto"/>
      </w:divBdr>
    </w:div>
    <w:div w:id="1587954435">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6307786">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27892013">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08107976">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59870189">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1424149">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52537481">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899582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21" Type="http://schemas.openxmlformats.org/officeDocument/2006/relationships/hyperlink" Target="http://dic.academic.ru/dic.nsf/ruwiki/1447176/194309" TargetMode="External"/><Relationship Id="rId42" Type="http://schemas.openxmlformats.org/officeDocument/2006/relationships/image" Target="media/image12.emf"/><Relationship Id="rId63"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84"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38" Type="http://schemas.openxmlformats.org/officeDocument/2006/relationships/hyperlink" Target="http://dic.academic.ru/dic.nsf/ruwiki/1447176/1245924" TargetMode="External"/><Relationship Id="rId107"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1" Type="http://schemas.openxmlformats.org/officeDocument/2006/relationships/oleObject" Target="embeddings/oleObject1.bin"/><Relationship Id="rId32" Type="http://schemas.openxmlformats.org/officeDocument/2006/relationships/footer" Target="footer7.xml"/><Relationship Id="rId53"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74"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28"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49" Type="http://schemas.openxmlformats.org/officeDocument/2006/relationships/hyperlink" Target="consultantplus://offline/ref=E839E93A54C7EA65DA4063BC762465C1F8A585E763CAF684F70C92DB2FEFF06DDE95A107C7C5612472E8BB70E5CAE14E7CED5CA506D9A32442974EC5S5w9N" TargetMode="External"/><Relationship Id="rId5" Type="http://schemas.openxmlformats.org/officeDocument/2006/relationships/settings" Target="settings.xml"/><Relationship Id="rId95"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22" Type="http://schemas.openxmlformats.org/officeDocument/2006/relationships/hyperlink" Target="http://dic.academic.ru/dic.nsf/ruwiki/1447176/149035" TargetMode="External"/><Relationship Id="rId27" Type="http://schemas.openxmlformats.org/officeDocument/2006/relationships/footer" Target="footer5.xml"/><Relationship Id="rId43" Type="http://schemas.openxmlformats.org/officeDocument/2006/relationships/image" Target="media/image13.emf"/><Relationship Id="rId48" Type="http://schemas.openxmlformats.org/officeDocument/2006/relationships/oleObject" Target="embeddings/oleObject6.bin"/><Relationship Id="rId64"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69"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13"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18"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34" Type="http://schemas.openxmlformats.org/officeDocument/2006/relationships/hyperlink" Target="http://dic.academic.ru/dic.nsf/ruwiki/1447176/20601" TargetMode="External"/><Relationship Id="rId139" Type="http://schemas.openxmlformats.org/officeDocument/2006/relationships/hyperlink" Target="http://dic.academic.ru/dic.nsf/ruwiki/1447176/15104" TargetMode="External"/><Relationship Id="rId80"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85"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50" Type="http://schemas.openxmlformats.org/officeDocument/2006/relationships/header" Target="header5.xml"/><Relationship Id="rId155"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oleObject" Target="embeddings/Microsoft_Excel_97-2003_Worksheet1.xls"/><Relationship Id="rId33" Type="http://schemas.openxmlformats.org/officeDocument/2006/relationships/footer" Target="footer8.xml"/><Relationship Id="rId38" Type="http://schemas.openxmlformats.org/officeDocument/2006/relationships/footer" Target="footer11.xml"/><Relationship Id="rId59"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03"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08"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24"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29"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54"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70"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75"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91"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96"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40" Type="http://schemas.openxmlformats.org/officeDocument/2006/relationships/image" Target="media/image20.jpeg"/><Relationship Id="rId145"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dic.academic.ru/dic.nsf/ruwiki/1447176/194303" TargetMode="External"/><Relationship Id="rId28" Type="http://schemas.openxmlformats.org/officeDocument/2006/relationships/image" Target="media/image6.jpeg"/><Relationship Id="rId49"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14"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19"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44" Type="http://schemas.openxmlformats.org/officeDocument/2006/relationships/image" Target="media/image14.emf"/><Relationship Id="rId60"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65"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81"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86"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30" Type="http://schemas.openxmlformats.org/officeDocument/2006/relationships/image" Target="media/image18.png"/><Relationship Id="rId135" Type="http://schemas.openxmlformats.org/officeDocument/2006/relationships/hyperlink" Target="http://dic.academic.ru/dic.nsf/ruwiki/1447176/194309" TargetMode="External"/><Relationship Id="rId151" Type="http://schemas.openxmlformats.org/officeDocument/2006/relationships/footer" Target="footer12.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9.emf"/><Relationship Id="rId109"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34" Type="http://schemas.openxmlformats.org/officeDocument/2006/relationships/footer" Target="footer9.xml"/><Relationship Id="rId50"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55"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76"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97"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04"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20"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25"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41" Type="http://schemas.openxmlformats.org/officeDocument/2006/relationships/image" Target="media/image21.jpeg"/><Relationship Id="rId146" Type="http://schemas.openxmlformats.org/officeDocument/2006/relationships/image" Target="media/image26.emf"/><Relationship Id="rId7" Type="http://schemas.openxmlformats.org/officeDocument/2006/relationships/footnotes" Target="footnotes.xml"/><Relationship Id="rId71"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92"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yperlink" Target="http://dic.academic.ru/dic.nsf/ruwiki/1447176/1245924" TargetMode="External"/><Relationship Id="rId40" Type="http://schemas.openxmlformats.org/officeDocument/2006/relationships/image" Target="media/image10.emf"/><Relationship Id="rId45" Type="http://schemas.openxmlformats.org/officeDocument/2006/relationships/image" Target="media/image15.emf"/><Relationship Id="rId66"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87"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10"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15"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31" Type="http://schemas.openxmlformats.org/officeDocument/2006/relationships/oleObject" Target="embeddings/Microsoft_Excel_97-2003_Worksheet3.xls"/><Relationship Id="rId136" Type="http://schemas.openxmlformats.org/officeDocument/2006/relationships/hyperlink" Target="http://dic.academic.ru/dic.nsf/ruwiki/1447176/149035" TargetMode="External"/><Relationship Id="rId61"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82"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52" Type="http://schemas.openxmlformats.org/officeDocument/2006/relationships/header" Target="header6.xml"/><Relationship Id="rId19" Type="http://schemas.openxmlformats.org/officeDocument/2006/relationships/oleObject" Target="embeddings/Microsoft_Excel_97-2003_Worksheet2.xls"/><Relationship Id="rId14" Type="http://schemas.openxmlformats.org/officeDocument/2006/relationships/footer" Target="footer3.xml"/><Relationship Id="rId30" Type="http://schemas.openxmlformats.org/officeDocument/2006/relationships/footer" Target="footer6.xml"/><Relationship Id="rId35" Type="http://schemas.openxmlformats.org/officeDocument/2006/relationships/image" Target="media/image7.jpeg"/><Relationship Id="rId56"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77"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00"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05"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26"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4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72"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93"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98"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21"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42" Type="http://schemas.openxmlformats.org/officeDocument/2006/relationships/image" Target="media/image22.emf"/><Relationship Id="rId3" Type="http://schemas.openxmlformats.org/officeDocument/2006/relationships/styles" Target="styles.xml"/><Relationship Id="rId25" Type="http://schemas.openxmlformats.org/officeDocument/2006/relationships/hyperlink" Target="http://dic.academic.ru/dic.nsf/ruwiki/1447176/15104" TargetMode="External"/><Relationship Id="rId46" Type="http://schemas.openxmlformats.org/officeDocument/2006/relationships/image" Target="media/image16.emf"/><Relationship Id="rId67"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16"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37" Type="http://schemas.openxmlformats.org/officeDocument/2006/relationships/hyperlink" Target="http://dic.academic.ru/dic.nsf/ruwiki/1447176/194303" TargetMode="External"/><Relationship Id="rId20" Type="http://schemas.openxmlformats.org/officeDocument/2006/relationships/hyperlink" Target="http://dic.academic.ru/dic.nsf/ruwiki/1447176/20601" TargetMode="External"/><Relationship Id="rId41" Type="http://schemas.openxmlformats.org/officeDocument/2006/relationships/image" Target="media/image11.emf"/><Relationship Id="rId62"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83"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88"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11"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32" Type="http://schemas.openxmlformats.org/officeDocument/2006/relationships/image" Target="media/image19.png"/><Relationship Id="rId153" Type="http://schemas.openxmlformats.org/officeDocument/2006/relationships/footer" Target="footer13.xml"/><Relationship Id="rId15" Type="http://schemas.openxmlformats.org/officeDocument/2006/relationships/footer" Target="footer4.xml"/><Relationship Id="rId36" Type="http://schemas.openxmlformats.org/officeDocument/2006/relationships/footer" Target="footer10.xml"/><Relationship Id="rId57"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06"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27"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0" Type="http://schemas.openxmlformats.org/officeDocument/2006/relationships/image" Target="media/image1.wmf"/><Relationship Id="rId31" Type="http://schemas.openxmlformats.org/officeDocument/2006/relationships/header" Target="header3.xml"/><Relationship Id="rId52"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73"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78"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94"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99"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01"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22"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43" Type="http://schemas.openxmlformats.org/officeDocument/2006/relationships/image" Target="media/image23.emf"/><Relationship Id="rId148" Type="http://schemas.openxmlformats.org/officeDocument/2006/relationships/image" Target="media/image27.emf"/><Relationship Id="rId4" Type="http://schemas.microsoft.com/office/2007/relationships/stylesWithEffects" Target="stylesWithEffects.xml"/><Relationship Id="rId9" Type="http://schemas.openxmlformats.org/officeDocument/2006/relationships/hyperlink" Target="http://sentyabrskiy.ru/" TargetMode="External"/><Relationship Id="rId26" Type="http://schemas.openxmlformats.org/officeDocument/2006/relationships/header" Target="header1.xml"/><Relationship Id="rId47" Type="http://schemas.openxmlformats.org/officeDocument/2006/relationships/image" Target="media/image17.emf"/><Relationship Id="rId68"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89"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12"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33" Type="http://schemas.openxmlformats.org/officeDocument/2006/relationships/oleObject" Target="embeddings/Microsoft_Excel_97-2003_Worksheet4.xls"/><Relationship Id="rId154" Type="http://schemas.openxmlformats.org/officeDocument/2006/relationships/fontTable" Target="fontTable.xml"/><Relationship Id="rId16" Type="http://schemas.openxmlformats.org/officeDocument/2006/relationships/image" Target="media/image2.png"/><Relationship Id="rId37" Type="http://schemas.openxmlformats.org/officeDocument/2006/relationships/image" Target="media/image8.jpeg"/><Relationship Id="rId58"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79"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02"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23"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 Id="rId144" Type="http://schemas.openxmlformats.org/officeDocument/2006/relationships/image" Target="media/image24.emf"/><Relationship Id="rId90" Type="http://schemas.openxmlformats.org/officeDocument/2006/relationships/hyperlink" Target="file:///Y:\&#1044;&#1051;&#1071;%20&#1057;&#1040;&#1049;&#1058;&#1040;\&#1051;&#1072;&#1088;&#1080;&#1089;&#1072;\&#8470;181%20&#1088;&#1077;&#1096;&#1077;&#1085;&#1080;&#1077;%20&#1086;&#1090;%2030.12.2021%20&#1082;&#1086;&#1084;&#1084;&#1091;&#1085;&#1072;&#1083;&#1100;&#1085;&#1072;&#1103;%20&#1080;&#1085;&#1092;&#1072;&#1088;&#1072;&#1089;&#1090;&#1088;&#1091;&#1082;&#1090;&#1091;&#1088;&#1072;.doc"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oleObject" Target="embeddings/oleObject2.bin"/><Relationship Id="rId1" Type="http://schemas.openxmlformats.org/officeDocument/2006/relationships/image" Target="media/image4.wmf"/><Relationship Id="rId4"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oleObject" Target="embeddings/oleObject4.bin"/><Relationship Id="rId1" Type="http://schemas.openxmlformats.org/officeDocument/2006/relationships/image" Target="media/image5.w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61644-4E5E-404D-BE84-7A6936DC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3698</TotalTime>
  <Pages>294</Pages>
  <Words>71171</Words>
  <Characters>405678</Characters>
  <Application>Microsoft Office Word</Application>
  <DocSecurity>0</DocSecurity>
  <Lines>3380</Lines>
  <Paragraphs>951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240</cp:revision>
  <cp:lastPrinted>2018-03-15T07:26:00Z</cp:lastPrinted>
  <dcterms:created xsi:type="dcterms:W3CDTF">2014-08-08T06:50:00Z</dcterms:created>
  <dcterms:modified xsi:type="dcterms:W3CDTF">2021-12-30T08:36:00Z</dcterms:modified>
</cp:coreProperties>
</file>