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A812D3"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A812D3"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53201C" w:rsidRDefault="0053201C" w:rsidP="006C1BFA">
                  <w:pPr>
                    <w:spacing w:after="0"/>
                    <w:jc w:val="center"/>
                    <w:rPr>
                      <w:rFonts w:ascii="Georgia" w:hAnsi="Georgia"/>
                      <w:b/>
                    </w:rPr>
                  </w:pPr>
                  <w:r>
                    <w:rPr>
                      <w:rFonts w:ascii="Georgia" w:hAnsi="Georgia"/>
                      <w:b/>
                    </w:rPr>
                    <w:t>25</w:t>
                  </w:r>
                </w:p>
                <w:p w:rsidR="0053201C" w:rsidRDefault="0053201C" w:rsidP="006C1BFA">
                  <w:pPr>
                    <w:spacing w:after="0"/>
                    <w:jc w:val="center"/>
                    <w:rPr>
                      <w:rFonts w:ascii="Georgia" w:hAnsi="Georgia"/>
                      <w:b/>
                    </w:rPr>
                  </w:pPr>
                  <w:r>
                    <w:rPr>
                      <w:rFonts w:ascii="Georgia" w:hAnsi="Georgia"/>
                      <w:b/>
                    </w:rPr>
                    <w:t>января</w:t>
                  </w:r>
                </w:p>
                <w:p w:rsidR="0053201C" w:rsidRDefault="0053201C" w:rsidP="007C3191">
                  <w:pPr>
                    <w:spacing w:after="0"/>
                    <w:jc w:val="center"/>
                    <w:rPr>
                      <w:rFonts w:ascii="Georgia" w:hAnsi="Georgia"/>
                      <w:b/>
                    </w:rPr>
                  </w:pPr>
                  <w:r>
                    <w:rPr>
                      <w:rFonts w:ascii="Georgia" w:hAnsi="Georgia"/>
                      <w:b/>
                    </w:rPr>
                    <w:t>2022</w:t>
                  </w:r>
                </w:p>
                <w:p w:rsidR="0053201C" w:rsidRPr="008C3EBF" w:rsidRDefault="0053201C"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53201C" w:rsidRDefault="0053201C" w:rsidP="007C3191">
                  <w:pPr>
                    <w:spacing w:after="0"/>
                    <w:jc w:val="center"/>
                    <w:rPr>
                      <w:rFonts w:ascii="Georgia" w:hAnsi="Georgia"/>
                      <w:b/>
                    </w:rPr>
                  </w:pPr>
                </w:p>
                <w:p w:rsidR="0053201C" w:rsidRPr="008C3EBF" w:rsidRDefault="0053201C" w:rsidP="007C3191">
                  <w:pPr>
                    <w:spacing w:after="0"/>
                    <w:jc w:val="center"/>
                    <w:rPr>
                      <w:rFonts w:ascii="Georgia" w:hAnsi="Georgia"/>
                      <w:b/>
                    </w:rPr>
                  </w:pPr>
                  <w:r>
                    <w:rPr>
                      <w:rFonts w:ascii="Georgia" w:hAnsi="Georgia"/>
                      <w:b/>
                    </w:rPr>
                    <w:t>№ 3</w:t>
                  </w:r>
                </w:p>
              </w:txbxContent>
            </v:textbox>
          </v:shape>
        </w:pict>
      </w:r>
    </w:p>
    <w:p w:rsidR="00B6013A" w:rsidRPr="008C3EBF" w:rsidRDefault="00A812D3"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53201C" w:rsidRPr="008C3EBF" w:rsidRDefault="0053201C"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53201C" w:rsidRPr="008C3EBF" w:rsidRDefault="0053201C"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A5419" w:rsidRPr="00107969" w:rsidRDefault="00AA5419" w:rsidP="00AA541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r w:rsidR="00672BD5">
        <w:rPr>
          <w:rFonts w:ascii="Times New Roman" w:hAnsi="Times New Roman"/>
          <w:b/>
          <w:sz w:val="20"/>
          <w:szCs w:val="20"/>
        </w:rPr>
        <w:t>2</w:t>
      </w:r>
    </w:p>
    <w:p w:rsidR="00AA5419" w:rsidRDefault="00AA5419" w:rsidP="00AA5419">
      <w:pPr>
        <w:tabs>
          <w:tab w:val="left" w:pos="10041"/>
        </w:tabs>
        <w:spacing w:after="0"/>
        <w:rPr>
          <w:rFonts w:ascii="Times New Roman" w:hAnsi="Times New Roman"/>
          <w:sz w:val="20"/>
          <w:szCs w:val="20"/>
        </w:rPr>
      </w:pPr>
      <w:r>
        <w:rPr>
          <w:rFonts w:ascii="Times New Roman" w:hAnsi="Times New Roman"/>
          <w:sz w:val="20"/>
          <w:szCs w:val="20"/>
        </w:rPr>
        <w:t xml:space="preserve">      № 5-па от 25.01.2022 года «</w:t>
      </w:r>
      <w:r w:rsidRPr="00AA5419">
        <w:rPr>
          <w:rFonts w:ascii="Times New Roman" w:hAnsi="Times New Roman"/>
          <w:sz w:val="20"/>
          <w:szCs w:val="20"/>
        </w:rPr>
        <w:t xml:space="preserve">О назначении публичных </w:t>
      </w:r>
    </w:p>
    <w:p w:rsidR="00AA5419" w:rsidRDefault="00AA5419" w:rsidP="00AA5419">
      <w:pPr>
        <w:tabs>
          <w:tab w:val="left" w:pos="10041"/>
        </w:tabs>
        <w:spacing w:after="0"/>
        <w:ind w:left="284"/>
        <w:rPr>
          <w:rFonts w:ascii="Times New Roman" w:hAnsi="Times New Roman"/>
          <w:sz w:val="20"/>
          <w:szCs w:val="20"/>
        </w:rPr>
      </w:pPr>
      <w:r w:rsidRPr="00AA5419">
        <w:rPr>
          <w:rFonts w:ascii="Times New Roman" w:hAnsi="Times New Roman"/>
          <w:sz w:val="20"/>
          <w:szCs w:val="20"/>
        </w:rPr>
        <w:t xml:space="preserve">слушаний по проекту Программы комплексного развития </w:t>
      </w:r>
    </w:p>
    <w:p w:rsidR="00AA5419" w:rsidRDefault="00AA5419" w:rsidP="00AA5419">
      <w:pPr>
        <w:tabs>
          <w:tab w:val="left" w:pos="10041"/>
        </w:tabs>
        <w:spacing w:after="0"/>
        <w:ind w:left="284"/>
        <w:rPr>
          <w:rFonts w:ascii="Times New Roman" w:hAnsi="Times New Roman"/>
          <w:sz w:val="20"/>
          <w:szCs w:val="20"/>
        </w:rPr>
      </w:pPr>
      <w:r w:rsidRPr="00AA5419">
        <w:rPr>
          <w:rFonts w:ascii="Times New Roman" w:hAnsi="Times New Roman"/>
          <w:sz w:val="20"/>
          <w:szCs w:val="20"/>
        </w:rPr>
        <w:t xml:space="preserve">социальной инфраструктуры сельского поселения </w:t>
      </w:r>
    </w:p>
    <w:p w:rsidR="00AA5419" w:rsidRDefault="00AA5419" w:rsidP="00AA5419">
      <w:pPr>
        <w:tabs>
          <w:tab w:val="left" w:pos="10041"/>
        </w:tabs>
        <w:spacing w:after="0"/>
        <w:ind w:left="284"/>
        <w:rPr>
          <w:rFonts w:ascii="Times New Roman" w:hAnsi="Times New Roman"/>
          <w:sz w:val="20"/>
          <w:szCs w:val="20"/>
        </w:rPr>
      </w:pPr>
      <w:r w:rsidRPr="00AA5419">
        <w:rPr>
          <w:rFonts w:ascii="Times New Roman" w:hAnsi="Times New Roman"/>
          <w:sz w:val="20"/>
          <w:szCs w:val="20"/>
        </w:rPr>
        <w:t xml:space="preserve">Сентябрьский Нефтеюганского района ХМАО-Югры </w:t>
      </w:r>
    </w:p>
    <w:p w:rsidR="00AA5419" w:rsidRDefault="00AA5419" w:rsidP="00AA5419">
      <w:pPr>
        <w:tabs>
          <w:tab w:val="left" w:pos="10041"/>
        </w:tabs>
        <w:spacing w:after="0"/>
        <w:ind w:left="284"/>
        <w:rPr>
          <w:rFonts w:ascii="Times New Roman" w:hAnsi="Times New Roman"/>
          <w:sz w:val="20"/>
          <w:szCs w:val="20"/>
        </w:rPr>
      </w:pPr>
      <w:r w:rsidRPr="00AA5419">
        <w:rPr>
          <w:rFonts w:ascii="Times New Roman" w:hAnsi="Times New Roman"/>
          <w:sz w:val="20"/>
          <w:szCs w:val="20"/>
        </w:rPr>
        <w:t>на период 2021 - 2039 гг.</w:t>
      </w: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AA5419">
      <w:pPr>
        <w:tabs>
          <w:tab w:val="left" w:pos="9717"/>
        </w:tabs>
        <w:spacing w:after="0" w:line="240" w:lineRule="auto"/>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AA5419" w:rsidRDefault="00AA5419" w:rsidP="00355C00">
      <w:pPr>
        <w:tabs>
          <w:tab w:val="left" w:pos="9717"/>
        </w:tabs>
        <w:spacing w:after="0" w:line="240" w:lineRule="auto"/>
        <w:ind w:left="284"/>
        <w:jc w:val="both"/>
        <w:rPr>
          <w:rFonts w:ascii="Times New Roman" w:hAnsi="Times New Roman"/>
          <w:b/>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6414B5" w:rsidRDefault="0087513D" w:rsidP="006414B5">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 xml:space="preserve">№ </w:t>
      </w:r>
      <w:r w:rsidR="00AA5419">
        <w:rPr>
          <w:rFonts w:ascii="Times New Roman" w:hAnsi="Times New Roman"/>
          <w:sz w:val="20"/>
          <w:szCs w:val="20"/>
        </w:rPr>
        <w:t>5</w:t>
      </w:r>
      <w:r w:rsidR="00985842">
        <w:rPr>
          <w:rFonts w:ascii="Times New Roman" w:hAnsi="Times New Roman"/>
          <w:sz w:val="20"/>
          <w:szCs w:val="20"/>
        </w:rPr>
        <w:t xml:space="preserve">-па от </w:t>
      </w:r>
      <w:r w:rsidR="00AA5419">
        <w:rPr>
          <w:rFonts w:ascii="Times New Roman" w:hAnsi="Times New Roman"/>
          <w:sz w:val="20"/>
          <w:szCs w:val="20"/>
        </w:rPr>
        <w:t>25</w:t>
      </w:r>
      <w:r w:rsidR="00BB6492">
        <w:rPr>
          <w:rFonts w:ascii="Times New Roman" w:hAnsi="Times New Roman"/>
          <w:sz w:val="20"/>
          <w:szCs w:val="20"/>
        </w:rPr>
        <w:t>.01.202</w:t>
      </w:r>
      <w:r w:rsidR="00AA5419">
        <w:rPr>
          <w:rFonts w:ascii="Times New Roman" w:hAnsi="Times New Roman"/>
          <w:sz w:val="20"/>
          <w:szCs w:val="20"/>
        </w:rPr>
        <w:t>2</w:t>
      </w:r>
      <w:r w:rsidR="00985842">
        <w:rPr>
          <w:rFonts w:ascii="Times New Roman" w:hAnsi="Times New Roman"/>
          <w:sz w:val="20"/>
          <w:szCs w:val="20"/>
        </w:rPr>
        <w:t xml:space="preserve"> </w:t>
      </w:r>
      <w:r w:rsidR="00A33D20">
        <w:rPr>
          <w:rFonts w:ascii="Times New Roman" w:hAnsi="Times New Roman"/>
          <w:sz w:val="20"/>
          <w:szCs w:val="20"/>
        </w:rPr>
        <w:t>года «</w:t>
      </w:r>
      <w:r w:rsidR="00AA5419" w:rsidRPr="00AA5419">
        <w:rPr>
          <w:rFonts w:ascii="Times New Roman" w:hAnsi="Times New Roman"/>
          <w:sz w:val="20"/>
          <w:szCs w:val="20"/>
        </w:rPr>
        <w:t>О назначении публичных слушаний по проекту Программы комплексного развития социальной инфраструктуры сельского поселения Сентябрьский Нефтеюганского района ХМАО-Югры на период 2021 - 2039 гг.</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О назначении публичных слушаний по проекту</w:t>
      </w:r>
      <w:r w:rsidRPr="0053201C">
        <w:rPr>
          <w:rFonts w:ascii="Times New Roman" w:hAnsi="Times New Roman"/>
          <w:sz w:val="20"/>
          <w:szCs w:val="20"/>
          <w:lang w:eastAsia="en-US"/>
        </w:rPr>
        <w:t xml:space="preserve"> Программы комплексного развития социальной инфраструктуры сельского поселения Сентябрьский Нефтеюганского района ХМАО-Югры на период 2021 - 2039 гг.</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1. Назначить публичные слушания по проекту </w:t>
      </w:r>
      <w:r w:rsidRPr="0053201C">
        <w:rPr>
          <w:rFonts w:ascii="Times New Roman"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ХМАО-Югры на период 2021 - 2039 гг. (</w:t>
      </w:r>
      <w:r w:rsidRPr="0053201C">
        <w:rPr>
          <w:rFonts w:ascii="Times New Roman" w:hAnsi="Times New Roman"/>
          <w:sz w:val="20"/>
          <w:szCs w:val="20"/>
        </w:rPr>
        <w:t>приложение), проводимые по инициативе Главы.</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2.Срок проведения публичных слушаний с 25.01.2022 по 22.02.2022.</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3.Назначить собрание участников публичных слушаний на 08.02.2022, время начала – 18:00 часов по местному времени, место проведения публичных слушаний по адресу: п.Сентябрьский, здание администрации с.п.Сентябрьский, д.10, помещение 1.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4.Настоящее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5.Контроль за исполнением настоящего постановления оставляю за собой. </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sectPr w:rsidR="0053201C" w:rsidRPr="0053201C" w:rsidSect="0053201C">
          <w:headerReference w:type="default" r:id="rId10"/>
          <w:footerReference w:type="even" r:id="rId11"/>
          <w:footerReference w:type="default" r:id="rId12"/>
          <w:footerReference w:type="first" r:id="rId13"/>
          <w:pgSz w:w="11907" w:h="16840" w:code="9"/>
          <w:pgMar w:top="851" w:right="1134" w:bottom="992" w:left="1701" w:header="709" w:footer="709" w:gutter="0"/>
          <w:pgNumType w:start="1"/>
          <w:cols w:space="720"/>
          <w:titlePg/>
        </w:sectPr>
      </w:pPr>
      <w:r w:rsidRPr="0053201C">
        <w:rPr>
          <w:rFonts w:ascii="Times New Roman" w:hAnsi="Times New Roman"/>
          <w:sz w:val="20"/>
          <w:szCs w:val="20"/>
        </w:rPr>
        <w:t>Глава поселения</w:t>
      </w:r>
      <w:r w:rsidRPr="0053201C">
        <w:rPr>
          <w:rFonts w:ascii="Times New Roman" w:hAnsi="Times New Roman"/>
          <w:sz w:val="20"/>
          <w:szCs w:val="20"/>
        </w:rPr>
        <w:tab/>
      </w:r>
      <w:r w:rsidRPr="0053201C">
        <w:rPr>
          <w:rFonts w:ascii="Times New Roman" w:hAnsi="Times New Roman"/>
          <w:sz w:val="20"/>
          <w:szCs w:val="20"/>
        </w:rPr>
        <w:tab/>
      </w:r>
      <w:r w:rsidRPr="0053201C">
        <w:rPr>
          <w:rFonts w:ascii="Times New Roman" w:hAnsi="Times New Roman"/>
          <w:sz w:val="20"/>
          <w:szCs w:val="20"/>
        </w:rPr>
        <w:tab/>
        <w:t xml:space="preserve">                                           А.В. Светлаков</w:t>
      </w:r>
    </w:p>
    <w:p w:rsidR="0053201C" w:rsidRPr="0053201C" w:rsidRDefault="0053201C" w:rsidP="0053201C">
      <w:pPr>
        <w:rPr>
          <w:rFonts w:ascii="Times New Roman" w:hAnsi="Times New Roman"/>
          <w:sz w:val="20"/>
          <w:szCs w:val="20"/>
          <w:lang w:eastAsia="en-US"/>
        </w:rPr>
      </w:pPr>
      <w:r w:rsidRPr="0053201C">
        <w:rPr>
          <w:rFonts w:ascii="Times New Roman" w:hAnsi="Times New Roman"/>
          <w:sz w:val="20"/>
          <w:szCs w:val="20"/>
          <w:lang w:bidi="ru-RU"/>
        </w:rPr>
        <w:lastRenderedPageBreak/>
        <w:t xml:space="preserve">Об утверждении </w:t>
      </w:r>
      <w:r w:rsidRPr="0053201C">
        <w:rPr>
          <w:rFonts w:ascii="Times New Roman"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ХМАО-Югры на период 2021 - 2039 гг.</w:t>
      </w:r>
    </w:p>
    <w:p w:rsidR="0053201C" w:rsidRPr="0053201C" w:rsidRDefault="0053201C" w:rsidP="0053201C">
      <w:pPr>
        <w:rPr>
          <w:rFonts w:ascii="Times New Roman" w:hAnsi="Times New Roman"/>
          <w:sz w:val="20"/>
          <w:szCs w:val="20"/>
          <w:lang w:bidi="ru-RU"/>
        </w:rPr>
      </w:pPr>
    </w:p>
    <w:p w:rsidR="0053201C" w:rsidRPr="0053201C" w:rsidRDefault="0053201C" w:rsidP="0053201C">
      <w:pPr>
        <w:rPr>
          <w:rFonts w:ascii="Times New Roman" w:hAnsi="Times New Roman"/>
          <w:sz w:val="20"/>
          <w:szCs w:val="20"/>
          <w:lang w:bidi="ru-RU"/>
        </w:rPr>
      </w:pPr>
      <w:r w:rsidRPr="0053201C">
        <w:rPr>
          <w:rFonts w:ascii="Times New Roman" w:hAnsi="Times New Roman"/>
          <w:sz w:val="20"/>
          <w:szCs w:val="20"/>
          <w:lang w:bidi="ru-RU"/>
        </w:rPr>
        <w:t xml:space="preserve">      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 октября  2015 года №1050 «Об утверждении требований к программам комплексного развития социальной инфраструктуры поселений, городских округов»,</w:t>
      </w:r>
      <w:r w:rsidRPr="0053201C">
        <w:rPr>
          <w:rFonts w:ascii="Times New Roman" w:hAnsi="Times New Roman"/>
          <w:sz w:val="20"/>
          <w:szCs w:val="20"/>
        </w:rPr>
        <w:t xml:space="preserve"> Уставом муниципального образования «Сельское поселение Сентябрьский»,</w:t>
      </w:r>
      <w:r w:rsidRPr="0053201C">
        <w:rPr>
          <w:rFonts w:ascii="Times New Roman" w:hAnsi="Times New Roman"/>
          <w:sz w:val="20"/>
          <w:szCs w:val="20"/>
          <w:lang w:bidi="ru-RU"/>
        </w:rPr>
        <w:t xml:space="preserve"> на основании заключения о результатах публичных слушаний </w:t>
      </w:r>
      <w:r w:rsidRPr="0053201C">
        <w:rPr>
          <w:rFonts w:ascii="Times New Roman" w:hAnsi="Times New Roman"/>
          <w:sz w:val="20"/>
          <w:szCs w:val="20"/>
        </w:rPr>
        <w:t xml:space="preserve">по проекту </w:t>
      </w:r>
      <w:r w:rsidRPr="0053201C">
        <w:rPr>
          <w:rFonts w:ascii="Times New Roman" w:hAnsi="Times New Roman"/>
          <w:sz w:val="20"/>
          <w:szCs w:val="20"/>
          <w:lang w:eastAsia="en-US"/>
        </w:rPr>
        <w:t>Программы комплексного развития социальной инфраструктуры сельского поселения Сентябрьский Нефтеюганского района на период 2021-2039 гг.</w:t>
      </w:r>
      <w:r w:rsidRPr="0053201C">
        <w:rPr>
          <w:rFonts w:ascii="Times New Roman" w:hAnsi="Times New Roman"/>
          <w:sz w:val="20"/>
          <w:szCs w:val="20"/>
        </w:rPr>
        <w:t xml:space="preserve">, </w:t>
      </w:r>
      <w:r w:rsidRPr="0053201C">
        <w:rPr>
          <w:rFonts w:ascii="Times New Roman" w:hAnsi="Times New Roman"/>
          <w:sz w:val="20"/>
          <w:szCs w:val="20"/>
          <w:lang w:bidi="ru-RU"/>
        </w:rPr>
        <w:t>п о с т а н о в л я ю:</w:t>
      </w:r>
    </w:p>
    <w:p w:rsidR="0053201C" w:rsidRPr="0053201C" w:rsidRDefault="0053201C" w:rsidP="0053201C">
      <w:pPr>
        <w:rPr>
          <w:rFonts w:ascii="Times New Roman" w:hAnsi="Times New Roman"/>
          <w:sz w:val="20"/>
          <w:szCs w:val="20"/>
          <w:lang w:bidi="ru-RU"/>
        </w:rPr>
      </w:pPr>
      <w:r w:rsidRPr="0053201C">
        <w:rPr>
          <w:rFonts w:ascii="Times New Roman" w:hAnsi="Times New Roman"/>
          <w:sz w:val="20"/>
          <w:szCs w:val="20"/>
          <w:lang w:bidi="ru-RU"/>
        </w:rPr>
        <w:t xml:space="preserve">1.Утвердить </w:t>
      </w:r>
      <w:r w:rsidRPr="0053201C">
        <w:rPr>
          <w:rFonts w:ascii="Times New Roman" w:hAnsi="Times New Roman"/>
          <w:sz w:val="20"/>
          <w:szCs w:val="20"/>
          <w:lang w:eastAsia="en-US"/>
        </w:rPr>
        <w:t>Программу комплексного развития социальной инфраструктуры сельского поселения Сентябрьский Нефтеюганского района на период 2021-2039 гг.,</w:t>
      </w:r>
      <w:r w:rsidRPr="0053201C">
        <w:rPr>
          <w:rFonts w:ascii="Times New Roman" w:hAnsi="Times New Roman"/>
          <w:sz w:val="20"/>
          <w:szCs w:val="20"/>
          <w:lang w:bidi="ru-RU"/>
        </w:rPr>
        <w:t xml:space="preserve"> согласно приложению.</w:t>
      </w:r>
    </w:p>
    <w:p w:rsidR="0053201C" w:rsidRPr="0053201C" w:rsidRDefault="0053201C" w:rsidP="0053201C">
      <w:pPr>
        <w:rPr>
          <w:rFonts w:ascii="Times New Roman" w:hAnsi="Times New Roman"/>
          <w:sz w:val="20"/>
          <w:szCs w:val="20"/>
        </w:rPr>
      </w:pPr>
      <w:r w:rsidRPr="0053201C">
        <w:rPr>
          <w:rFonts w:ascii="Times New Roman" w:hAnsi="Times New Roman"/>
          <w:sz w:val="20"/>
          <w:szCs w:val="20"/>
          <w:lang w:bidi="ru-RU"/>
        </w:rPr>
        <w:t>2. Признать утратившими силу постановления администрации сельского поселения Сентябрьский 173-па от 20.10.2017 года.</w:t>
      </w:r>
    </w:p>
    <w:p w:rsidR="0053201C" w:rsidRPr="0053201C" w:rsidRDefault="0053201C" w:rsidP="0053201C">
      <w:pPr>
        <w:rPr>
          <w:rFonts w:ascii="Times New Roman" w:hAnsi="Times New Roman"/>
          <w:sz w:val="20"/>
          <w:szCs w:val="20"/>
          <w:lang w:bidi="ru-RU"/>
        </w:rPr>
      </w:pPr>
      <w:r w:rsidRPr="0053201C">
        <w:rPr>
          <w:rFonts w:ascii="Times New Roman" w:hAnsi="Times New Roman"/>
          <w:sz w:val="20"/>
          <w:szCs w:val="20"/>
          <w:lang w:bidi="ru-RU"/>
        </w:rPr>
        <w:t xml:space="preserve">3. Настоящее постановление подлежит официальному опубликованию (обнародованию) в информационном бюллетене «Сентябрьский вестник» </w:t>
      </w:r>
      <w:r w:rsidRPr="0053201C">
        <w:rPr>
          <w:rFonts w:ascii="Times New Roman" w:hAnsi="Times New Roman"/>
          <w:sz w:val="20"/>
          <w:szCs w:val="20"/>
        </w:rPr>
        <w:t>и на официальном сайте администрации сельского поселения Сентябрьский в сети «Интернет»</w:t>
      </w:r>
      <w:r w:rsidRPr="0053201C">
        <w:rPr>
          <w:rFonts w:ascii="Times New Roman" w:hAnsi="Times New Roman"/>
          <w:sz w:val="20"/>
          <w:szCs w:val="20"/>
          <w:lang w:bidi="ru-RU"/>
        </w:rPr>
        <w:t>.</w:t>
      </w:r>
    </w:p>
    <w:p w:rsidR="0053201C" w:rsidRPr="0053201C" w:rsidRDefault="0053201C" w:rsidP="0053201C">
      <w:pPr>
        <w:rPr>
          <w:rFonts w:ascii="Times New Roman" w:hAnsi="Times New Roman"/>
          <w:sz w:val="20"/>
          <w:szCs w:val="20"/>
          <w:lang w:bidi="ru-RU"/>
        </w:rPr>
      </w:pPr>
      <w:r w:rsidRPr="0053201C">
        <w:rPr>
          <w:rFonts w:ascii="Times New Roman" w:hAnsi="Times New Roman"/>
          <w:sz w:val="20"/>
          <w:szCs w:val="20"/>
          <w:lang w:bidi="ru-RU"/>
        </w:rPr>
        <w:t>4. Контроль за выполнением постановления осуществляю лично.</w:t>
      </w:r>
    </w:p>
    <w:p w:rsidR="0053201C" w:rsidRPr="0053201C" w:rsidRDefault="0053201C" w:rsidP="0053201C">
      <w:pPr>
        <w:rPr>
          <w:rFonts w:ascii="Times New Roman" w:hAnsi="Times New Roman"/>
          <w:sz w:val="20"/>
          <w:szCs w:val="20"/>
          <w:lang w:bidi="ru-RU"/>
        </w:rPr>
      </w:pPr>
    </w:p>
    <w:p w:rsidR="0053201C" w:rsidRPr="0053201C" w:rsidRDefault="0053201C" w:rsidP="0053201C">
      <w:pPr>
        <w:rPr>
          <w:rFonts w:ascii="Times New Roman" w:hAnsi="Times New Roman"/>
          <w:sz w:val="20"/>
          <w:szCs w:val="20"/>
          <w:lang w:bidi="ru-RU"/>
        </w:rPr>
      </w:pPr>
    </w:p>
    <w:p w:rsidR="0053201C" w:rsidRPr="0053201C" w:rsidRDefault="0053201C" w:rsidP="0053201C">
      <w:pPr>
        <w:rPr>
          <w:rFonts w:ascii="Times New Roman" w:hAnsi="Times New Roman"/>
          <w:sz w:val="20"/>
          <w:szCs w:val="20"/>
          <w:lang w:bidi="ru-RU"/>
        </w:rPr>
      </w:pPr>
      <w:r w:rsidRPr="0053201C">
        <w:rPr>
          <w:rFonts w:ascii="Times New Roman" w:hAnsi="Times New Roman"/>
          <w:sz w:val="20"/>
          <w:szCs w:val="20"/>
          <w:lang w:bidi="ru-RU"/>
        </w:rPr>
        <w:t>Глава поселения</w:t>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r>
      <w:r w:rsidRPr="0053201C">
        <w:rPr>
          <w:rFonts w:ascii="Times New Roman" w:hAnsi="Times New Roman"/>
          <w:sz w:val="20"/>
          <w:szCs w:val="20"/>
          <w:lang w:bidi="ru-RU"/>
        </w:rPr>
        <w:tab/>
        <w:t xml:space="preserve">           А.В. Светлаков</w:t>
      </w:r>
    </w:p>
    <w:p w:rsidR="0053201C" w:rsidRPr="0053201C" w:rsidRDefault="0053201C" w:rsidP="0053201C">
      <w:pPr>
        <w:rPr>
          <w:rFonts w:ascii="Times New Roman" w:hAnsi="Times New Roman"/>
          <w:sz w:val="20"/>
          <w:szCs w:val="20"/>
          <w:lang w:bidi="ru-RU"/>
        </w:rPr>
        <w:sectPr w:rsidR="0053201C" w:rsidRPr="0053201C" w:rsidSect="0053201C">
          <w:pgSz w:w="11907" w:h="16840" w:code="9"/>
          <w:pgMar w:top="851" w:right="1134" w:bottom="993" w:left="1134" w:header="709" w:footer="709" w:gutter="0"/>
          <w:pgNumType w:start="1"/>
          <w:cols w:space="720"/>
          <w:titlePg/>
        </w:sectPr>
      </w:pPr>
    </w:p>
    <w:p w:rsidR="0053201C" w:rsidRPr="0053201C" w:rsidRDefault="00A812D3" w:rsidP="0053201C">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4pt;margin-top:14.9pt;width:115.75pt;height:719.85pt;z-index:5">
            <v:imagedata r:id="rId14" o:title=""/>
            <w10:wrap type="square"/>
          </v:shape>
          <o:OLEObject Type="Embed" ProgID="CorelDRAW.Graphic.13" ShapeID="_x0000_s1033" DrawAspect="Content" ObjectID="_1704807649" r:id="rId15"/>
        </w:pic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ООО «Бюро инженерного обеспечения территорий «Гидравлика»</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выполнение работ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по разработке Программы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комплексного развития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социальной инфраструктуры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сельского поселения Сентябрьский Нефтеюганского района ХМАО-Югры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на период 2021 - 2039 гг</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sectPr w:rsidR="0053201C" w:rsidRPr="0053201C" w:rsidSect="0053201C">
          <w:headerReference w:type="default" r:id="rId16"/>
          <w:pgSz w:w="11907" w:h="16840" w:code="9"/>
          <w:pgMar w:top="851" w:right="1134" w:bottom="993" w:left="1134" w:header="709" w:footer="709" w:gutter="0"/>
          <w:pgNumType w:start="1"/>
          <w:cols w:space="720"/>
          <w:titlePg/>
          <w:docGrid w:linePitch="326"/>
        </w:sectPr>
      </w:pPr>
      <w:bookmarkStart w:id="0" w:name="_Toc494282693"/>
      <w:r w:rsidRPr="0053201C">
        <w:rPr>
          <w:rFonts w:ascii="Times New Roman" w:hAnsi="Times New Roman"/>
          <w:sz w:val="20"/>
          <w:szCs w:val="20"/>
        </w:rPr>
        <w:t>Омск 20</w:t>
      </w:r>
      <w:bookmarkEnd w:id="0"/>
      <w:r w:rsidRPr="0053201C">
        <w:rPr>
          <w:rFonts w:ascii="Times New Roman" w:hAnsi="Times New Roman"/>
          <w:sz w:val="20"/>
          <w:szCs w:val="20"/>
        </w:rPr>
        <w:t>21</w:t>
      </w:r>
    </w:p>
    <w:p w:rsidR="0053201C" w:rsidRPr="0053201C" w:rsidRDefault="00A812D3" w:rsidP="0053201C">
      <w:pPr>
        <w:rPr>
          <w:rFonts w:ascii="Times New Roman" w:hAnsi="Times New Roman"/>
          <w:sz w:val="20"/>
          <w:szCs w:val="20"/>
        </w:rPr>
      </w:pPr>
      <w:r>
        <w:rPr>
          <w:noProof/>
        </w:rPr>
        <w:lastRenderedPageBreak/>
        <w:pict>
          <v:rect id="Rectangle 7" o:spid="_x0000_s1034" style="position:absolute;margin-left:-6.35pt;margin-top:-12.7pt;width:515.35pt;height:776.4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" filled="f" strokeweight="4.5pt">
            <v:stroke linestyle="thickThin"/>
          </v:rect>
        </w:pict>
      </w:r>
      <w:r w:rsidR="0053201C" w:rsidRPr="0053201C">
        <w:t xml:space="preserve"> </w:t>
      </w:r>
      <w:r w:rsidR="0053201C" w:rsidRPr="0053201C">
        <w:rPr>
          <w:rFonts w:ascii="Times New Roman" w:hAnsi="Times New Roman"/>
          <w:sz w:val="20"/>
          <w:szCs w:val="20"/>
        </w:rPr>
        <w:t xml:space="preserve">ВЫПОЛНЕНИЕ РАБОТ ПО РАЗРАБОТКЕ ПРОГРАММЫ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КОМПЛЕКСНОГО РАЗВИТИЯ СОЦИАЛЬНОЙ ИНФРАСТРУКТУРЫ СЕЛЬСКОГО ПОСЕЛЕНИЯ СЕНТЯБРЬСКИЙ НЕФТЕЮГАНСКОГО РАЙОНА ХМАО-ЮГРЫ </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НА ПЕРИОД 2021 - 2039 ГГ</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tbl>
      <w:tblPr>
        <w:tblW w:w="0" w:type="auto"/>
        <w:tblInd w:w="817" w:type="dxa"/>
        <w:tblLook w:val="04A0" w:firstRow="1" w:lastRow="0" w:firstColumn="1" w:lastColumn="0" w:noHBand="0" w:noVBand="1"/>
      </w:tblPr>
      <w:tblGrid>
        <w:gridCol w:w="1985"/>
        <w:gridCol w:w="141"/>
        <w:gridCol w:w="6238"/>
        <w:gridCol w:w="141"/>
      </w:tblGrid>
      <w:tr w:rsidR="0053201C" w:rsidRPr="0053201C" w:rsidTr="0053201C">
        <w:trPr>
          <w:gridAfter w:val="1"/>
          <w:wAfter w:w="141" w:type="dxa"/>
          <w:trHeight w:val="509"/>
        </w:trPr>
        <w:tc>
          <w:tcPr>
            <w:tcW w:w="1985" w:type="dxa"/>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Заказчик:</w:t>
            </w:r>
          </w:p>
          <w:p w:rsidR="0053201C" w:rsidRPr="0053201C" w:rsidRDefault="0053201C" w:rsidP="0053201C">
            <w:pPr>
              <w:rPr>
                <w:rFonts w:ascii="Times New Roman" w:hAnsi="Times New Roman"/>
                <w:sz w:val="20"/>
                <w:szCs w:val="20"/>
              </w:rPr>
            </w:pPr>
          </w:p>
        </w:tc>
        <w:tc>
          <w:tcPr>
            <w:tcW w:w="6379" w:type="dxa"/>
            <w:gridSpan w:val="2"/>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Администрация сельского поселения Сентябрьский Нефтеюганского района ХМАО-Югры</w:t>
            </w:r>
          </w:p>
        </w:tc>
      </w:tr>
      <w:tr w:rsidR="0053201C" w:rsidRPr="0053201C" w:rsidTr="0053201C">
        <w:tc>
          <w:tcPr>
            <w:tcW w:w="2126" w:type="dxa"/>
            <w:gridSpan w:val="2"/>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Муниципальный</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контракт:</w:t>
            </w:r>
          </w:p>
        </w:tc>
        <w:tc>
          <w:tcPr>
            <w:tcW w:w="6379" w:type="dxa"/>
            <w:gridSpan w:val="2"/>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650013 от 02.03.2021</w:t>
            </w:r>
          </w:p>
        </w:tc>
      </w:tr>
      <w:tr w:rsidR="0053201C" w:rsidRPr="0053201C" w:rsidTr="0053201C">
        <w:trPr>
          <w:gridAfter w:val="1"/>
          <w:wAfter w:w="141" w:type="dxa"/>
        </w:trPr>
        <w:tc>
          <w:tcPr>
            <w:tcW w:w="1985" w:type="dxa"/>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Исполнитель:</w:t>
            </w:r>
          </w:p>
        </w:tc>
        <w:tc>
          <w:tcPr>
            <w:tcW w:w="6379" w:type="dxa"/>
            <w:gridSpan w:val="2"/>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ООО «БИО «Гидравлика»</w:t>
            </w:r>
          </w:p>
        </w:tc>
      </w:tr>
      <w:tr w:rsidR="0053201C" w:rsidRPr="0053201C" w:rsidTr="0053201C">
        <w:trPr>
          <w:gridAfter w:val="1"/>
          <w:wAfter w:w="141" w:type="dxa"/>
        </w:trPr>
        <w:tc>
          <w:tcPr>
            <w:tcW w:w="1985" w:type="dxa"/>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Шифр:</w:t>
            </w:r>
          </w:p>
        </w:tc>
        <w:tc>
          <w:tcPr>
            <w:tcW w:w="6379" w:type="dxa"/>
            <w:gridSpan w:val="2"/>
          </w:tcPr>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  ПКР СИ-21204</w:t>
            </w:r>
          </w:p>
        </w:tc>
      </w:tr>
    </w:tbl>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Директор</w:t>
      </w:r>
      <w:r w:rsidRPr="0053201C">
        <w:rPr>
          <w:rFonts w:ascii="Times New Roman" w:hAnsi="Times New Roman"/>
          <w:sz w:val="20"/>
          <w:szCs w:val="20"/>
        </w:rPr>
        <w:tab/>
        <w:t>__________________</w:t>
      </w:r>
      <w:r w:rsidRPr="0053201C">
        <w:rPr>
          <w:rFonts w:ascii="Times New Roman" w:hAnsi="Times New Roman"/>
          <w:sz w:val="20"/>
          <w:szCs w:val="20"/>
        </w:rPr>
        <w:tab/>
        <w:t>А.Ю. Носков</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lastRenderedPageBreak/>
        <w:t>СОДЕРЖАНИЕ:</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fldChar w:fldCharType="begin"/>
      </w:r>
      <w:r w:rsidRPr="0053201C">
        <w:rPr>
          <w:rFonts w:ascii="Times New Roman" w:hAnsi="Times New Roman"/>
          <w:sz w:val="20"/>
          <w:szCs w:val="20"/>
        </w:rPr>
        <w:instrText xml:space="preserve"> TOC \o "1-5" \h \z \u </w:instrText>
      </w:r>
      <w:r w:rsidRPr="0053201C">
        <w:rPr>
          <w:rFonts w:ascii="Times New Roman" w:hAnsi="Times New Roman"/>
          <w:sz w:val="20"/>
          <w:szCs w:val="20"/>
        </w:rPr>
        <w:fldChar w:fldCharType="separate"/>
      </w:r>
      <w:hyperlink w:anchor="_Toc77848058" w:history="1">
        <w:r w:rsidRPr="0053201C">
          <w:rPr>
            <w:rFonts w:ascii="Times New Roman" w:hAnsi="Times New Roman"/>
            <w:sz w:val="20"/>
            <w:szCs w:val="20"/>
          </w:rPr>
          <w:t>1. Паспорт программы</w:t>
        </w:r>
        <w:r w:rsidRPr="0053201C">
          <w:rPr>
            <w:rFonts w:ascii="Times New Roman" w:hAnsi="Times New Roman"/>
            <w:webHidden/>
            <w:sz w:val="20"/>
            <w:szCs w:val="20"/>
          </w:rPr>
          <w:tab/>
        </w:r>
        <w:r w:rsidRPr="0053201C">
          <w:rPr>
            <w:rFonts w:ascii="Times New Roman" w:hAnsi="Times New Roman"/>
            <w:webHidden/>
            <w:sz w:val="20"/>
            <w:szCs w:val="20"/>
          </w:rPr>
          <w:fldChar w:fldCharType="begin"/>
        </w:r>
        <w:r w:rsidRPr="0053201C">
          <w:rPr>
            <w:rFonts w:ascii="Times New Roman" w:hAnsi="Times New Roman"/>
            <w:webHidden/>
            <w:sz w:val="20"/>
            <w:szCs w:val="20"/>
          </w:rPr>
          <w:instrText xml:space="preserve"> PAGEREF _Toc77848058 \h </w:instrText>
        </w:r>
        <w:r w:rsidRPr="0053201C">
          <w:rPr>
            <w:rFonts w:ascii="Times New Roman" w:hAnsi="Times New Roman"/>
            <w:webHidden/>
            <w:sz w:val="20"/>
            <w:szCs w:val="20"/>
          </w:rPr>
        </w:r>
        <w:r w:rsidRPr="0053201C">
          <w:rPr>
            <w:rFonts w:ascii="Times New Roman" w:hAnsi="Times New Roman"/>
            <w:webHidden/>
            <w:sz w:val="20"/>
            <w:szCs w:val="20"/>
          </w:rPr>
          <w:fldChar w:fldCharType="separate"/>
        </w:r>
        <w:r w:rsidRPr="0053201C">
          <w:rPr>
            <w:rFonts w:ascii="Times New Roman" w:hAnsi="Times New Roman"/>
            <w:webHidden/>
            <w:sz w:val="20"/>
            <w:szCs w:val="20"/>
          </w:rPr>
          <w:t>4</w:t>
        </w:r>
        <w:r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59" w:history="1">
        <w:r w:rsidR="0053201C" w:rsidRPr="0053201C">
          <w:rPr>
            <w:rFonts w:ascii="Times New Roman" w:hAnsi="Times New Roman"/>
            <w:sz w:val="20"/>
            <w:szCs w:val="20"/>
          </w:rPr>
          <w:t>2. Общие положения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_Toc77848059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8</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0" w:history="1">
        <w:r w:rsidR="0053201C" w:rsidRPr="0053201C">
          <w:rPr>
            <w:rFonts w:ascii="Times New Roman" w:hAnsi="Times New Roman"/>
            <w:sz w:val="20"/>
            <w:szCs w:val="20"/>
          </w:rPr>
          <w:t>3. краткая характеристика муниципального образования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_Toc77848060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10</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1" w:history="1">
        <w:r w:rsidR="0053201C" w:rsidRPr="0053201C">
          <w:rPr>
            <w:rFonts w:ascii="Times New Roman" w:hAnsi="Times New Roman"/>
            <w:sz w:val="20"/>
            <w:szCs w:val="20"/>
          </w:rPr>
          <w:t>3.1 Территория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_Toc77848061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10</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2" w:history="1">
        <w:r w:rsidR="0053201C" w:rsidRPr="0053201C">
          <w:rPr>
            <w:rFonts w:ascii="Times New Roman" w:hAnsi="Times New Roman"/>
            <w:sz w:val="20"/>
            <w:szCs w:val="20"/>
          </w:rPr>
          <w:t>3.2 Климат и природные условия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_Toc77848062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10</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3" w:history="1">
        <w:r w:rsidR="0053201C" w:rsidRPr="0053201C">
          <w:rPr>
            <w:rFonts w:ascii="Times New Roman" w:hAnsi="Times New Roman"/>
            <w:sz w:val="20"/>
            <w:szCs w:val="20"/>
          </w:rPr>
          <w:t>3.3 Население</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_Toc77848063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12</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4" w:history="1">
        <w:r w:rsidR="0053201C" w:rsidRPr="0053201C">
          <w:rPr>
            <w:rFonts w:ascii="Times New Roman" w:hAnsi="Times New Roman"/>
            <w:sz w:val="20"/>
            <w:szCs w:val="20"/>
          </w:rPr>
          <w:t>3.4 Жилищная сфера</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_Toc77848064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14</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5" w:history="1">
        <w:r w:rsidR="0053201C" w:rsidRPr="0053201C">
          <w:rPr>
            <w:rFonts w:ascii="Times New Roman" w:hAnsi="Times New Roman"/>
            <w:sz w:val="20"/>
            <w:szCs w:val="20"/>
          </w:rPr>
          <w:t>4. Характеристика существующего состояния социальной инфраструктуры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_Toc77848065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16</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6" w:history="1">
        <w:r w:rsidR="0053201C" w:rsidRPr="0053201C">
          <w:rPr>
            <w:rFonts w:ascii="Times New Roman" w:hAnsi="Times New Roman"/>
            <w:sz w:val="20"/>
            <w:szCs w:val="20"/>
          </w:rPr>
          <w:t>4.1 Описание социально-экономического состояния сельского поселения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_Toc77848066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16</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7" w:history="1">
        <w:r w:rsidR="0053201C" w:rsidRPr="0053201C">
          <w:rPr>
            <w:rFonts w:ascii="Times New Roman" w:hAnsi="Times New Roman"/>
            <w:sz w:val="20"/>
            <w:szCs w:val="20"/>
          </w:rPr>
          <w:t>4.2 Сведения о градостроительной деятельности на территории сельского поселения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_Toc77848067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17</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8" w:history="1">
        <w:r w:rsidR="0053201C" w:rsidRPr="0053201C">
          <w:rPr>
            <w:rFonts w:ascii="Times New Roman" w:hAnsi="Times New Roman"/>
            <w:sz w:val="20"/>
            <w:szCs w:val="20"/>
          </w:rPr>
          <w:t>4.3 Технико-экономические параметры существующих объектов социальной сферы сельского поселения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_Toc77848068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18</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69" w:history="1">
        <w:r w:rsidR="0053201C" w:rsidRPr="0053201C">
          <w:rPr>
            <w:rFonts w:ascii="Times New Roman" w:hAnsi="Times New Roman"/>
            <w:sz w:val="20"/>
            <w:szCs w:val="20"/>
          </w:rPr>
          <w:t>4.4 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_Toc77848069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23</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0" w:history="1">
        <w:r w:rsidR="0053201C" w:rsidRPr="0053201C">
          <w:rPr>
            <w:rFonts w:ascii="Times New Roman" w:hAnsi="Times New Roman"/>
            <w:sz w:val="20"/>
            <w:szCs w:val="20"/>
          </w:rPr>
          <w:t>4.5 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_Toc77848070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23</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1" w:history="1">
        <w:r w:rsidR="0053201C" w:rsidRPr="0053201C">
          <w:rPr>
            <w:rFonts w:ascii="Times New Roman" w:hAnsi="Times New Roman"/>
            <w:sz w:val="20"/>
            <w:szCs w:val="20"/>
          </w:rPr>
          <w:t>4.6 Оценка нормативно-правовой базы, необходимой для функционирования и развития социальной инфраструктуры городского поселения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_Toc77848071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28</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2" w:history="1">
        <w:r w:rsidR="0053201C" w:rsidRPr="0053201C">
          <w:rPr>
            <w:rFonts w:ascii="Times New Roman" w:hAnsi="Times New Roman"/>
            <w:sz w:val="20"/>
            <w:szCs w:val="20"/>
          </w:rPr>
          <w:t>5. Условия, параметры и целевые индикаторы развития социальной инфраструктуры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_Toc77848072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30</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3" w:history="1">
        <w:r w:rsidR="0053201C" w:rsidRPr="0053201C">
          <w:rPr>
            <w:rFonts w:ascii="Times New Roman" w:hAnsi="Times New Roman"/>
            <w:sz w:val="20"/>
            <w:szCs w:val="20"/>
          </w:rPr>
          <w:t>5.1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_Toc77848073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30</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4" w:history="1">
        <w:r w:rsidR="0053201C" w:rsidRPr="0053201C">
          <w:rPr>
            <w:rFonts w:ascii="Times New Roman" w:hAnsi="Times New Roman"/>
            <w:sz w:val="20"/>
            <w:szCs w:val="20"/>
          </w:rPr>
          <w:t>5.2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задачм Программы, источникам финансирования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_Toc77848074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31</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5" w:history="1">
        <w:r w:rsidR="0053201C" w:rsidRPr="0053201C">
          <w:rPr>
            <w:rFonts w:ascii="Times New Roman" w:hAnsi="Times New Roman"/>
            <w:sz w:val="20"/>
            <w:szCs w:val="20"/>
          </w:rPr>
          <w:t>5.3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_Toc77848075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32</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6" w:history="1">
        <w:r w:rsidR="0053201C" w:rsidRPr="0053201C">
          <w:rPr>
            <w:rFonts w:ascii="Times New Roman" w:hAnsi="Times New Roman"/>
            <w:sz w:val="20"/>
            <w:szCs w:val="20"/>
          </w:rPr>
          <w:t>5.4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_Toc77848076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32</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7" w:history="1">
        <w:r w:rsidR="0053201C" w:rsidRPr="0053201C">
          <w:rPr>
            <w:rFonts w:ascii="Times New Roman" w:hAnsi="Times New Roman"/>
            <w:sz w:val="20"/>
            <w:szCs w:val="20"/>
          </w:rPr>
          <w:t>5.5 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_Toc77848077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33</w:t>
        </w:r>
        <w:r w:rsidR="0053201C" w:rsidRPr="0053201C">
          <w:rPr>
            <w:rFonts w:ascii="Times New Roman" w:hAnsi="Times New Roman"/>
            <w:webHidden/>
            <w:sz w:val="20"/>
            <w:szCs w:val="20"/>
          </w:rPr>
          <w:fldChar w:fldCharType="end"/>
        </w:r>
      </w:hyperlink>
    </w:p>
    <w:p w:rsidR="0053201C" w:rsidRPr="0053201C" w:rsidRDefault="00A812D3" w:rsidP="0053201C">
      <w:pPr>
        <w:rPr>
          <w:rFonts w:ascii="Times New Roman" w:hAnsi="Times New Roman"/>
          <w:sz w:val="20"/>
          <w:szCs w:val="20"/>
        </w:rPr>
      </w:pPr>
      <w:hyperlink w:anchor="_Toc77848078" w:history="1">
        <w:r w:rsidR="0053201C" w:rsidRPr="0053201C">
          <w:rPr>
            <w:rFonts w:ascii="Times New Roman" w:hAnsi="Times New Roman"/>
            <w:sz w:val="20"/>
            <w:szCs w:val="20"/>
          </w:rPr>
          <w:t>6. Приложения</w:t>
        </w:r>
        <w:r w:rsidR="0053201C" w:rsidRPr="0053201C">
          <w:rPr>
            <w:rFonts w:ascii="Times New Roman" w:hAnsi="Times New Roman"/>
            <w:webHidden/>
            <w:sz w:val="20"/>
            <w:szCs w:val="20"/>
          </w:rPr>
          <w:tab/>
        </w:r>
        <w:r w:rsidR="0053201C" w:rsidRPr="0053201C">
          <w:rPr>
            <w:rFonts w:ascii="Times New Roman" w:hAnsi="Times New Roman"/>
            <w:webHidden/>
            <w:sz w:val="20"/>
            <w:szCs w:val="20"/>
          </w:rPr>
          <w:fldChar w:fldCharType="begin"/>
        </w:r>
        <w:r w:rsidR="0053201C" w:rsidRPr="0053201C">
          <w:rPr>
            <w:rFonts w:ascii="Times New Roman" w:hAnsi="Times New Roman"/>
            <w:webHidden/>
            <w:sz w:val="20"/>
            <w:szCs w:val="20"/>
          </w:rPr>
          <w:instrText xml:space="preserve"> PAGEREF _Toc77848078 \h </w:instrText>
        </w:r>
        <w:r w:rsidR="0053201C" w:rsidRPr="0053201C">
          <w:rPr>
            <w:rFonts w:ascii="Times New Roman" w:hAnsi="Times New Roman"/>
            <w:webHidden/>
            <w:sz w:val="20"/>
            <w:szCs w:val="20"/>
          </w:rPr>
        </w:r>
        <w:r w:rsidR="0053201C" w:rsidRPr="0053201C">
          <w:rPr>
            <w:rFonts w:ascii="Times New Roman" w:hAnsi="Times New Roman"/>
            <w:webHidden/>
            <w:sz w:val="20"/>
            <w:szCs w:val="20"/>
          </w:rPr>
          <w:fldChar w:fldCharType="separate"/>
        </w:r>
        <w:r w:rsidR="0053201C" w:rsidRPr="0053201C">
          <w:rPr>
            <w:rFonts w:ascii="Times New Roman" w:hAnsi="Times New Roman"/>
            <w:webHidden/>
            <w:sz w:val="20"/>
            <w:szCs w:val="20"/>
          </w:rPr>
          <w:t>35</w:t>
        </w:r>
        <w:r w:rsidR="0053201C" w:rsidRPr="0053201C">
          <w:rPr>
            <w:rFonts w:ascii="Times New Roman" w:hAnsi="Times New Roman"/>
            <w:webHidden/>
            <w:sz w:val="20"/>
            <w:szCs w:val="20"/>
          </w:rPr>
          <w:fldChar w:fldCharType="end"/>
        </w:r>
      </w:hyperlink>
    </w:p>
    <w:p w:rsidR="0053201C" w:rsidRPr="0053201C" w:rsidRDefault="0053201C" w:rsidP="0053201C">
      <w:pPr>
        <w:rPr>
          <w:rFonts w:ascii="Times New Roman" w:hAnsi="Times New Roman"/>
          <w:sz w:val="20"/>
          <w:szCs w:val="20"/>
        </w:rPr>
      </w:pPr>
      <w:r w:rsidRPr="0053201C">
        <w:rPr>
          <w:rFonts w:ascii="Times New Roman" w:hAnsi="Times New Roman"/>
          <w:sz w:val="20"/>
          <w:szCs w:val="20"/>
        </w:rPr>
        <w:fldChar w:fldCharType="end"/>
      </w:r>
      <w:bookmarkStart w:id="1" w:name="_Toc77848058"/>
      <w:bookmarkStart w:id="2" w:name="_Toc256105145"/>
      <w:bookmarkStart w:id="3" w:name="_Toc260905997"/>
      <w:bookmarkStart w:id="4" w:name="_Ref274059289"/>
      <w:r w:rsidRPr="0053201C">
        <w:rPr>
          <w:rFonts w:ascii="Times New Roman" w:hAnsi="Times New Roman"/>
          <w:sz w:val="20"/>
          <w:szCs w:val="20"/>
        </w:rPr>
        <w:t>Паспорт программы</w:t>
      </w:r>
      <w:bookmarkEnd w:id="1"/>
    </w:p>
    <w:p w:rsidR="0053201C" w:rsidRPr="0053201C" w:rsidRDefault="0053201C" w:rsidP="0053201C">
      <w:pPr>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6964"/>
      </w:tblGrid>
      <w:tr w:rsidR="0053201C" w:rsidRPr="0053201C" w:rsidTr="007C4A09">
        <w:trPr>
          <w:trHeight w:val="564"/>
        </w:trPr>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lastRenderedPageBreak/>
              <w:t>Наименование Программы</w:t>
            </w:r>
          </w:p>
        </w:tc>
        <w:tc>
          <w:tcPr>
            <w:tcW w:w="3534" w:type="pct"/>
            <w:tcBorders>
              <w:bottom w:val="single" w:sz="4" w:space="0" w:color="auto"/>
            </w:tcBorders>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Основания для разработки Программы</w:t>
            </w:r>
          </w:p>
        </w:tc>
        <w:tc>
          <w:tcPr>
            <w:tcW w:w="3534" w:type="pct"/>
            <w:tcBorders>
              <w:bottom w:val="single" w:sz="4" w:space="0" w:color="auto"/>
            </w:tcBorders>
            <w:shd w:val="clear" w:color="auto" w:fill="auto"/>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Федеральный закон от 06.10.2003 № 131-ФЗ «Об общих принципах организации местного самоуправления в Российской Федерации»;</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Постановление правительства РФ от 01.10.2015 № 1050 «Об утверждении требований к программам комплексного развития социальной инфраструктуры поселений, городских округов»;</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 xml:space="preserve">Градостроительный Кодекс РФ; </w:t>
            </w:r>
          </w:p>
          <w:p w:rsidR="0053201C" w:rsidRPr="007C4A09" w:rsidRDefault="0053201C" w:rsidP="007C4A09">
            <w:pPr>
              <w:spacing w:after="0"/>
              <w:rPr>
                <w:rFonts w:ascii="Times New Roman" w:eastAsia="SimSun" w:hAnsi="Times New Roman"/>
                <w:sz w:val="16"/>
                <w:szCs w:val="16"/>
                <w:lang w:eastAsia="hi-IN" w:bidi="hi-IN"/>
              </w:rPr>
            </w:pPr>
            <w:r w:rsidRPr="007C4A09">
              <w:rPr>
                <w:rFonts w:ascii="Times New Roman" w:hAnsi="Times New Roman"/>
                <w:sz w:val="16"/>
                <w:szCs w:val="16"/>
              </w:rPr>
              <w:t>Генеральный план сельского поселения Сентябрьский.</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Наименование заказчика Программы</w:t>
            </w:r>
          </w:p>
        </w:tc>
        <w:tc>
          <w:tcPr>
            <w:tcW w:w="3534" w:type="pct"/>
            <w:tcBorders>
              <w:top w:val="single" w:sz="4" w:space="0" w:color="auto"/>
            </w:tcBorders>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Администрация сельского поселения Сентябрьский Нефтеюганского района ХМАО-Югры</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Наименование разработчика Программы</w:t>
            </w:r>
          </w:p>
        </w:tc>
        <w:tc>
          <w:tcPr>
            <w:tcW w:w="3534"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Общество с ограниченной ответственностью «Бюро инженерного обеспечения территории «Гидравлика»</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Цели Программы</w:t>
            </w:r>
          </w:p>
        </w:tc>
        <w:tc>
          <w:tcPr>
            <w:tcW w:w="3534" w:type="pct"/>
            <w:shd w:val="clear" w:color="auto" w:fill="auto"/>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Достижение расчетного уровня обеспеченности населения сельского поселения Сентябрьский услугами в области здравоохранения, образования, спорта и культуры;</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 сельского поселения Сентябрьский.</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Задачи Программы</w:t>
            </w:r>
          </w:p>
        </w:tc>
        <w:tc>
          <w:tcPr>
            <w:tcW w:w="3534"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Повышение безопасности, качества и эффективности использования населением объектов социальной инфраструктуры поселения;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Обеспечение доступности объектов социальной инфраструктуры поселения для населения в соответствии с утвержденными нормативами градостроительного проектирования;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Обеспечение 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Обеспечение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и культуры;</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Повышение эффективности функционирования действующей социальной инфраструктуры.</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Целевые показатели (индикаторы) обеспеченности населения объектами социальной инфраструктуры</w:t>
            </w:r>
          </w:p>
        </w:tc>
        <w:tc>
          <w:tcPr>
            <w:tcW w:w="3534"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здравоохранения (региональное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учреждениями здравоохранения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дошкольного, общего и дополнительного образования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дошкольными образовательными учреждениями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общеобразовательными учреждениями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учреждениями дополнительного образования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физической культуры и массового спорта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увеличение уровня обеспеченности населения спортивными залами до показателя 904,4 кв.м площ. пола на 1000 человек (с 907 до 1447 кв. м пл. пола/ 1000 чел.) к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увеличение уровня обеспеченности населения плоскостными спортивными сооружениями до показателя 0,28 га на 1000 человек (с 0,2 до 0,4 га) к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увеличение уровня обеспеченности населения объектами лыжного спорта до показателя 1 объект на поселение (с 0 до 1 объект на поселение) к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культуры, искусства и отдыха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учреждениями культуры (дома культуры, библиотеки, кинотеатры)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учреждениями искусства (музеи)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изменение уровня обеспеченности населения общественными пространствами до 2039 г Программой не предусматривается.</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торговли и бытового обслуживания (иное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увеличение уровня обеспеченности населения объектами бытового обслуживания до показателя 1 объект на поселение (с 0 до 1 объект на поселение) к 2024 г.</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534"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здравоохранения (региональное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мероприятия в части объектов здравоохранения Программой не предусмотрены.</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дошкольного, общего и дополнительного образования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мероприятия в части объектов образования Программой не предусмотрены.</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физической культуры и массового спорта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строительство открытого плоскостного сооружения (корта) (квартал 01:01:01) – до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строительство универсального спортивного зала (квартал 01:01:01) – до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ликвидация (снос) спортивного комплекса «Атлант» – до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строительство лыжной базы – до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культуры, искусства и отдыха (местное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реконструкция площади-сквера в центральной части поселка Сентябрьский – до 2024 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области торговли и бытового обслуживания (иное значение):</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строительство объекта бытового обслуживания населения – до 2024 г.</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lastRenderedPageBreak/>
              <w:t>Сроки и этапы реализации Программы</w:t>
            </w:r>
          </w:p>
        </w:tc>
        <w:tc>
          <w:tcPr>
            <w:tcW w:w="3534"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Срок реализации Программы составляет с 2021 по 2039 гг.</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Реализация (выполнение) программы осуществляется с разбивкой по этапам:</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 xml:space="preserve">1-й этап: 2021 – 2024 гг., </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расчетный срок: 2025 - 2039 гг.</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Объемы и источники финансирования Программы</w:t>
            </w:r>
          </w:p>
        </w:tc>
        <w:tc>
          <w:tcPr>
            <w:tcW w:w="3534" w:type="pct"/>
            <w:shd w:val="clear" w:color="auto" w:fill="auto"/>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Объем финансирования Программы на 2021-2039 года составит 64 500,00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2021 – отсутствует;</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2022 – 4 500,00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2023 – 39 500,00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2024 – 25 500,00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2025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2026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2027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2028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2029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2030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2031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2032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2033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2034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2035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2036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2037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2038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2039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т.ч. федеральный бюджет – 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т.ч. окружной бюджет – 28 700,00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т.ч. местный бюджет – 20 800,00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 т.ч. внебюджетные источники – 15000,00 тыс. руб.</w:t>
            </w:r>
          </w:p>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53201C" w:rsidRPr="0053201C" w:rsidTr="007C4A09">
        <w:tc>
          <w:tcPr>
            <w:tcW w:w="1466" w:type="pct"/>
            <w:shd w:val="clear" w:color="auto" w:fill="auto"/>
            <w:vAlign w:val="center"/>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Ожидаемые результаты реализации программы</w:t>
            </w:r>
          </w:p>
        </w:tc>
        <w:tc>
          <w:tcPr>
            <w:tcW w:w="3534" w:type="pct"/>
            <w:shd w:val="clear" w:color="auto" w:fill="auto"/>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53201C" w:rsidRPr="0053201C" w:rsidRDefault="0053201C" w:rsidP="0053201C">
      <w:pPr>
        <w:rPr>
          <w:rFonts w:ascii="Times New Roman" w:hAnsi="Times New Roman"/>
          <w:sz w:val="20"/>
          <w:szCs w:val="20"/>
        </w:rPr>
      </w:pPr>
      <w:bookmarkStart w:id="5" w:name="_Toc77848059"/>
      <w:bookmarkEnd w:id="2"/>
      <w:bookmarkEnd w:id="3"/>
      <w:bookmarkEnd w:id="4"/>
      <w:r w:rsidRPr="0053201C">
        <w:rPr>
          <w:rFonts w:ascii="Times New Roman" w:hAnsi="Times New Roman"/>
          <w:sz w:val="20"/>
          <w:szCs w:val="20"/>
        </w:rPr>
        <w:t>Общие положения</w:t>
      </w:r>
      <w:bookmarkEnd w:id="5"/>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ХМАО-Югры на период 2021 - 2039 гг. (далее – Программа, ПКР СИ, Программа комплексного развития социальной инфраструктуры сельского поселения Сентябрьский) выполнена на основании Муниципального контракта №650013 от 02.03.2021.  Состав и содержание работ определены Техническим Заданием, являющимся неотъемлемой частью Муниципального контракта.</w:t>
      </w:r>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Программа подготовлена с учетом следующих документов территориального планирования, планировки территорий, а также сведений о планах и программах комплексного социально-экономического развития сельского поселения:</w:t>
      </w:r>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 xml:space="preserve">Генеральный план сельского поселения Сентябрьский; </w:t>
      </w:r>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53201C" w:rsidRPr="0053201C" w:rsidRDefault="0053201C" w:rsidP="0053201C">
      <w:pPr>
        <w:spacing w:after="0"/>
        <w:rPr>
          <w:rFonts w:ascii="Times New Roman" w:hAnsi="Times New Roman"/>
          <w:sz w:val="20"/>
          <w:szCs w:val="20"/>
        </w:rPr>
      </w:pPr>
      <w:r w:rsidRPr="0053201C">
        <w:rPr>
          <w:rFonts w:ascii="Times New Roman" w:hAnsi="Times New Roman"/>
          <w:sz w:val="20"/>
          <w:szCs w:val="20"/>
        </w:rPr>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
    <w:p w:rsidR="0053201C" w:rsidRPr="0053201C" w:rsidRDefault="0053201C" w:rsidP="0053201C">
      <w:pPr>
        <w:rPr>
          <w:rFonts w:ascii="Times New Roman" w:hAnsi="Times New Roman"/>
          <w:sz w:val="20"/>
          <w:szCs w:val="20"/>
        </w:rPr>
      </w:pPr>
      <w:r w:rsidRPr="0053201C">
        <w:rPr>
          <w:rFonts w:ascii="Times New Roman" w:hAnsi="Times New Roman"/>
          <w:sz w:val="20"/>
          <w:szCs w:val="20"/>
        </w:rPr>
        <w:t xml:space="preserve">Муниципальная программа Нефтеюганского района «Доступная среда </w:t>
      </w:r>
      <w:r w:rsidRPr="0053201C">
        <w:rPr>
          <w:rFonts w:ascii="Times New Roman" w:hAnsi="Times New Roman"/>
          <w:sz w:val="20"/>
          <w:szCs w:val="20"/>
        </w:rPr>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lastRenderedPageBreak/>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Полномочия муниципальных образований в сфере социальной политики определены 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и реализуются в рамках социальной политики государства во взаимодействии с органами государственной власти.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К основным направлениям социальной политики, реализуемым органами местного самоуправления, относятся: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содействие занятости населения и обеспечению благоприятных условий труда на предприятиях, расположенных на территории муниципального образования;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содействие обеспечению граждан жильем путем создания условий для жилищного строительства и прямое обеспечение жилыми помещениями малоимущих граждан, нуждающихся в улучшении жилищных условий;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участие в обеспечении социальной поддержки отдельных групп населения;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создание условий для деятельности учреждений культуры и досуга в муниципальном образовании, содержание муниципальных учреждений культуры и мест массового отдыха, сохранение памятников истории и культуры, находящихся в муниципальной собственности;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создание условий для развития физической культуры и спорта в муниципальном образовании, содержание муниципальных физкультурно-спортивных сооружений;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реализация муниципальной молодежной политики.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 Таким образом, в целом, всю деятельность органов местного самоуправления можно отнести к социальной – в широком смысле, так как она направлена на создание условий для комфортной жизнедеятельности населения муниципального образования.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Настоящая Программа призвана конкретизировать методы, способы и механизмы достижения целей, определенных в рамках федеральной и региональной социальной политики, с учетом особенностей территории муниципального образования. Приоритет отдан развитию социальной сферы в части образования культуры, спорта, молодежной политики и здравоохранения.</w:t>
      </w:r>
    </w:p>
    <w:p w:rsidR="0053201C" w:rsidRPr="0053201C" w:rsidRDefault="0053201C" w:rsidP="00D45F60">
      <w:pPr>
        <w:spacing w:after="0"/>
        <w:rPr>
          <w:rFonts w:ascii="Times New Roman" w:hAnsi="Times New Roman"/>
          <w:sz w:val="20"/>
          <w:szCs w:val="20"/>
        </w:rPr>
      </w:pPr>
      <w:bookmarkStart w:id="6" w:name="_Toc77848060"/>
      <w:r w:rsidRPr="0053201C">
        <w:rPr>
          <w:rFonts w:ascii="Times New Roman" w:hAnsi="Times New Roman"/>
          <w:sz w:val="20"/>
          <w:szCs w:val="20"/>
        </w:rPr>
        <w:t>краткая характеристика муниципального образования</w:t>
      </w:r>
      <w:bookmarkEnd w:id="6"/>
    </w:p>
    <w:p w:rsidR="0053201C" w:rsidRPr="0053201C" w:rsidRDefault="0053201C" w:rsidP="00D45F60">
      <w:pPr>
        <w:spacing w:after="0"/>
        <w:rPr>
          <w:rFonts w:ascii="Times New Roman" w:hAnsi="Times New Roman"/>
          <w:sz w:val="20"/>
          <w:szCs w:val="20"/>
        </w:rPr>
      </w:pPr>
      <w:bookmarkStart w:id="7" w:name="_Toc77848061"/>
      <w:r w:rsidRPr="0053201C">
        <w:rPr>
          <w:rFonts w:ascii="Times New Roman" w:hAnsi="Times New Roman"/>
          <w:sz w:val="20"/>
          <w:szCs w:val="20"/>
        </w:rPr>
        <w:t>Территория</w:t>
      </w:r>
      <w:bookmarkEnd w:id="7"/>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53201C">
        <w:rPr>
          <w:rFonts w:ascii="Times New Roman" w:hAnsi="Times New Roman"/>
          <w:sz w:val="20"/>
          <w:szCs w:val="20"/>
        </w:rPr>
        <w:b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Территорию поселения окружают межселенные территории Нефтеюганского района. </w:t>
      </w:r>
      <w:r w:rsidRPr="0053201C">
        <w:rPr>
          <w:rFonts w:ascii="Times New Roman" w:hAnsi="Times New Roman"/>
          <w:sz w:val="20"/>
          <w:szCs w:val="20"/>
        </w:rPr>
        <w:br/>
        <w:t xml:space="preserve">В восточной части поселения проходит железная дорога «Тобольск-Сургут», в центральной части территорию </w:t>
      </w:r>
      <w:r w:rsidRPr="0053201C">
        <w:rPr>
          <w:rFonts w:ascii="Times New Roman" w:hAnsi="Times New Roman"/>
          <w:sz w:val="20"/>
          <w:szCs w:val="20"/>
        </w:rPr>
        <w:lastRenderedPageBreak/>
        <w:t>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53201C" w:rsidRPr="0053201C" w:rsidRDefault="0053201C" w:rsidP="00D45F60">
      <w:pPr>
        <w:spacing w:after="0"/>
        <w:rPr>
          <w:rFonts w:ascii="Times New Roman" w:hAnsi="Times New Roman"/>
          <w:sz w:val="20"/>
          <w:szCs w:val="20"/>
        </w:rPr>
      </w:pPr>
      <w:bookmarkStart w:id="8" w:name="_Toc77848062"/>
      <w:r w:rsidRPr="0053201C">
        <w:rPr>
          <w:rFonts w:ascii="Times New Roman" w:hAnsi="Times New Roman"/>
          <w:sz w:val="20"/>
          <w:szCs w:val="20"/>
        </w:rPr>
        <w:t>Климат и природные условия</w:t>
      </w:r>
      <w:bookmarkEnd w:id="8"/>
    </w:p>
    <w:p w:rsidR="0053201C" w:rsidRPr="0053201C" w:rsidRDefault="0053201C" w:rsidP="00D45F60">
      <w:pPr>
        <w:spacing w:after="0"/>
        <w:rPr>
          <w:rFonts w:ascii="Times New Roman" w:hAnsi="Times New Roman"/>
          <w:sz w:val="20"/>
          <w:szCs w:val="20"/>
        </w:rPr>
      </w:pPr>
      <w:bookmarkStart w:id="9" w:name="_Hlk71016060"/>
      <w:r w:rsidRPr="0053201C">
        <w:rPr>
          <w:rFonts w:ascii="Times New Roman" w:hAnsi="Times New Roman"/>
          <w:sz w:val="20"/>
          <w:szCs w:val="20"/>
        </w:rPr>
        <w:t xml:space="preserve">По строительно-климатическому районированию в соответствии с СП 131.13330.2018 «Строительная климатология» территория сельского поселения Сентябрьский относится к району – I, подрайону – IД. </w:t>
      </w:r>
    </w:p>
    <w:bookmarkEnd w:id="9"/>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Для проектируемой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Климат территории поселения резко континентальный, средняя температура воздуха в зимний период составляет минус 20°С, в летний период плюс 17°С. Абсолютный максимум плюс 32,2°С, абсолютный минимум минус 41°C, среднегодовое количество осадков составляет от 600 до 700 мм.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Образование устойчивого снежного покрова происходит в третьей декаде октября, толщина снежного покрова составляет 64 см.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Преобладающие направление ветров юго-восточного направления в летний период, северо-западного направления в зимний период.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Глубина промерзания почвы - 2,4 м.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Лето теплое и влажное.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Продолжительность солнечного сияния составляет до 1800 часов.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Радиационный баланс составляет 1100 МДж/м2 год.</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Рельеф</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Сельское поселение Сентябрьский расположено в пределах Среднеобской низменности. Рельеф территории слабопологоволнистый.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Гидрография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Речная сеть территории сельского поселения Сентябрьский представлена реками Малый Балык, Суйка, Пытьях. Русла рек сильно меандрируют. Реки полноводны, в питании основную роль играют талые снеговые воды.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Гидрология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м3/сут.</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Геология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мезокайнозойский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Почвы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w:t>
      </w:r>
      <w:r w:rsidRPr="0053201C">
        <w:rPr>
          <w:rFonts w:ascii="Times New Roman" w:hAnsi="Times New Roman"/>
          <w:sz w:val="20"/>
          <w:szCs w:val="20"/>
        </w:rPr>
        <w:lastRenderedPageBreak/>
        <w:t>типы почв торфяно- и торфянисто-глеевые, торфянисто-перегнойно-глеевые, торфяные; в пойме Оби преобладают дерново-глеевые почвы.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Сейсмика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53201C" w:rsidRPr="0053201C" w:rsidRDefault="0053201C" w:rsidP="00D45F60">
      <w:pPr>
        <w:spacing w:after="0"/>
        <w:rPr>
          <w:rFonts w:ascii="Times New Roman" w:hAnsi="Times New Roman"/>
          <w:sz w:val="20"/>
          <w:szCs w:val="20"/>
        </w:rPr>
      </w:pPr>
      <w:bookmarkStart w:id="10" w:name="_Toc77848063"/>
      <w:r w:rsidRPr="0053201C">
        <w:rPr>
          <w:rFonts w:ascii="Times New Roman" w:hAnsi="Times New Roman"/>
          <w:sz w:val="20"/>
          <w:szCs w:val="20"/>
        </w:rPr>
        <w:t>Население</w:t>
      </w:r>
      <w:bookmarkEnd w:id="10"/>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1574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bookmarkStart w:id="11" w:name="_Ref503373312"/>
    <w:p w:rsidR="0053201C" w:rsidRPr="0053201C" w:rsidRDefault="0053201C" w:rsidP="00D45F60">
      <w:pPr>
        <w:spacing w:after="0"/>
        <w:rPr>
          <w:rFonts w:ascii="Times New Roman" w:hAnsi="Times New Roman"/>
          <w:sz w:val="20"/>
          <w:szCs w:val="20"/>
        </w:rPr>
      </w:pPr>
      <w:r w:rsidRPr="0053201C">
        <w:rPr>
          <w:rFonts w:ascii="Times New Roman" w:hAnsi="Times New Roman"/>
          <w:noProof/>
          <w:sz w:val="20"/>
          <w:szCs w:val="20"/>
        </w:rPr>
        <w:object w:dxaOrig="8958" w:dyaOrig="4234">
          <v:shape id="Диаграмма 4" o:spid="_x0000_i1025" type="#_x0000_t75" style="width:448.2pt;height:211.45pt;visibility:visible" o:ole="">
            <v:imagedata r:id="rId17" o:title=""/>
            <o:lock v:ext="edit" aspectratio="f"/>
          </v:shape>
          <o:OLEObject Type="Embed" ProgID="Excel.Sheet.8" ShapeID="Диаграмма 4" DrawAspect="Content" ObjectID="_1704807647" r:id="rId18">
            <o:FieldCodes>\s</o:FieldCodes>
          </o:OLEObject>
        </w:objec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Рисунок </w:t>
      </w:r>
      <w:r w:rsidRPr="0053201C">
        <w:rPr>
          <w:rFonts w:ascii="Times New Roman" w:hAnsi="Times New Roman"/>
          <w:sz w:val="20"/>
          <w:szCs w:val="20"/>
        </w:rPr>
        <w:fldChar w:fldCharType="begin"/>
      </w:r>
      <w:r w:rsidRPr="0053201C">
        <w:rPr>
          <w:rFonts w:ascii="Times New Roman" w:hAnsi="Times New Roman"/>
          <w:sz w:val="20"/>
          <w:szCs w:val="20"/>
        </w:rPr>
        <w:instrText xml:space="preserve"> SEQ Рисунок \* ARABIC </w:instrText>
      </w:r>
      <w:r w:rsidRPr="0053201C">
        <w:rPr>
          <w:rFonts w:ascii="Times New Roman" w:hAnsi="Times New Roman"/>
          <w:sz w:val="20"/>
          <w:szCs w:val="20"/>
        </w:rPr>
        <w:fldChar w:fldCharType="separate"/>
      </w:r>
      <w:r w:rsidRPr="0053201C">
        <w:rPr>
          <w:rFonts w:ascii="Times New Roman" w:hAnsi="Times New Roman"/>
          <w:sz w:val="20"/>
          <w:szCs w:val="20"/>
        </w:rPr>
        <w:t>1</w:t>
      </w:r>
      <w:r w:rsidRPr="0053201C">
        <w:rPr>
          <w:rFonts w:ascii="Times New Roman" w:hAnsi="Times New Roman"/>
          <w:sz w:val="20"/>
          <w:szCs w:val="20"/>
        </w:rPr>
        <w:fldChar w:fldCharType="end"/>
      </w:r>
      <w:bookmarkEnd w:id="11"/>
      <w:r w:rsidRPr="0053201C">
        <w:rPr>
          <w:rFonts w:ascii="Times New Roman" w:hAnsi="Times New Roman"/>
          <w:sz w:val="20"/>
          <w:szCs w:val="20"/>
        </w:rPr>
        <w:t xml:space="preserve"> – Естественное движение населения сельского поселения Сентябрьский за период 2018-2020 гг.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53201C" w:rsidRPr="0053201C" w:rsidRDefault="0053201C" w:rsidP="00D45F60">
      <w:pPr>
        <w:spacing w:after="0"/>
        <w:rPr>
          <w:rFonts w:ascii="Times New Roman" w:hAnsi="Times New Roman"/>
          <w:sz w:val="20"/>
          <w:szCs w:val="20"/>
        </w:rPr>
      </w:pPr>
      <w:r w:rsidRPr="007C4A09">
        <w:rPr>
          <w:rFonts w:ascii="Times New Roman" w:hAnsi="Times New Roman"/>
          <w:noProof/>
          <w:sz w:val="16"/>
          <w:szCs w:val="16"/>
        </w:rPr>
        <w:object w:dxaOrig="8660" w:dyaOrig="5060">
          <v:shape id="Диаграмма 5" o:spid="_x0000_i1026" type="#_x0000_t75" style="width:433.3pt;height:252.95pt;visibility:visible" o:ole="">
            <v:imagedata r:id="rId19" o:title=""/>
            <o:lock v:ext="edit" aspectratio="f"/>
          </v:shape>
          <o:OLEObject Type="Embed" ProgID="Excel.Sheet.8" ShapeID="Диаграмма 5" DrawAspect="Content" ObjectID="_1704807648" r:id="rId20">
            <o:FieldCodes>\s</o:FieldCodes>
          </o:OLEObject>
        </w:objec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Рисунок </w:t>
      </w:r>
      <w:r w:rsidRPr="0053201C">
        <w:rPr>
          <w:rFonts w:ascii="Times New Roman" w:hAnsi="Times New Roman"/>
          <w:sz w:val="20"/>
          <w:szCs w:val="20"/>
        </w:rPr>
        <w:fldChar w:fldCharType="begin"/>
      </w:r>
      <w:r w:rsidRPr="0053201C">
        <w:rPr>
          <w:rFonts w:ascii="Times New Roman" w:hAnsi="Times New Roman"/>
          <w:sz w:val="20"/>
          <w:szCs w:val="20"/>
        </w:rPr>
        <w:instrText xml:space="preserve"> SEQ Рисунок \* ARABIC </w:instrText>
      </w:r>
      <w:r w:rsidRPr="0053201C">
        <w:rPr>
          <w:rFonts w:ascii="Times New Roman" w:hAnsi="Times New Roman"/>
          <w:sz w:val="20"/>
          <w:szCs w:val="20"/>
        </w:rPr>
        <w:fldChar w:fldCharType="separate"/>
      </w:r>
      <w:r w:rsidRPr="0053201C">
        <w:rPr>
          <w:rFonts w:ascii="Times New Roman" w:hAnsi="Times New Roman"/>
          <w:sz w:val="20"/>
          <w:szCs w:val="20"/>
        </w:rPr>
        <w:t>2</w:t>
      </w:r>
      <w:r w:rsidRPr="0053201C">
        <w:rPr>
          <w:rFonts w:ascii="Times New Roman" w:hAnsi="Times New Roman"/>
          <w:sz w:val="20"/>
          <w:szCs w:val="20"/>
        </w:rPr>
        <w:fldChar w:fldCharType="end"/>
      </w:r>
      <w:r w:rsidRPr="0053201C">
        <w:rPr>
          <w:rFonts w:ascii="Times New Roman" w:hAnsi="Times New Roman"/>
          <w:sz w:val="20"/>
          <w:szCs w:val="20"/>
        </w:rPr>
        <w:t xml:space="preserve"> – Механическое движение населения сельского поселения Сентябрьский за период 2018-2020 гг.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Половозрастная структура численности постоянно зарегистрированного населения предоставлена ниже.</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Таблица 4 – Половозрастная структура численности постоянно зарегистрированного населения на 01.01.2021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546"/>
      </w:tblGrid>
      <w:tr w:rsidR="0053201C" w:rsidRPr="0053201C" w:rsidTr="0053201C">
        <w:trPr>
          <w:trHeight w:val="20"/>
          <w:tblHeader/>
        </w:trPr>
        <w:tc>
          <w:tcPr>
            <w:tcW w:w="534" w:type="dxa"/>
            <w:shd w:val="clear" w:color="auto" w:fill="C6D9F1"/>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w:t>
            </w:r>
          </w:p>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п/п</w:t>
            </w:r>
          </w:p>
        </w:tc>
        <w:tc>
          <w:tcPr>
            <w:tcW w:w="3576" w:type="dxa"/>
            <w:shd w:val="clear" w:color="auto" w:fill="C6D9F1"/>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Населенный пункт</w:t>
            </w:r>
          </w:p>
        </w:tc>
        <w:tc>
          <w:tcPr>
            <w:tcW w:w="2278" w:type="dxa"/>
            <w:shd w:val="clear" w:color="auto" w:fill="C6D9F1"/>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Всего, чел.</w:t>
            </w:r>
          </w:p>
        </w:tc>
        <w:tc>
          <w:tcPr>
            <w:tcW w:w="1989" w:type="dxa"/>
            <w:shd w:val="clear" w:color="auto" w:fill="C6D9F1"/>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Мужчины, чел.</w:t>
            </w:r>
          </w:p>
        </w:tc>
        <w:tc>
          <w:tcPr>
            <w:tcW w:w="1546" w:type="dxa"/>
            <w:shd w:val="clear" w:color="auto" w:fill="C6D9F1"/>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Женщины, чел.</w:t>
            </w:r>
          </w:p>
        </w:tc>
      </w:tr>
      <w:tr w:rsidR="0053201C" w:rsidRPr="0053201C" w:rsidTr="0053201C">
        <w:trPr>
          <w:trHeight w:val="20"/>
        </w:trPr>
        <w:tc>
          <w:tcPr>
            <w:tcW w:w="9923" w:type="dxa"/>
            <w:gridSpan w:val="5"/>
            <w:shd w:val="clear" w:color="auto" w:fill="D9D9D9"/>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Трудоспособное население</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lang w:val="en-US"/>
              </w:rPr>
            </w:pPr>
            <w:r w:rsidRPr="007C4A09">
              <w:rPr>
                <w:rFonts w:ascii="Times New Roman" w:hAnsi="Times New Roman"/>
                <w:sz w:val="16"/>
                <w:szCs w:val="16"/>
                <w:lang w:val="en-US"/>
              </w:rPr>
              <w:t>1</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п.Сентябрьский</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758</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396</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362</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п.КС-5</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33</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22</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11</w:t>
            </w:r>
          </w:p>
        </w:tc>
      </w:tr>
      <w:tr w:rsidR="0053201C" w:rsidRPr="0053201C" w:rsidTr="0053201C">
        <w:trPr>
          <w:trHeight w:val="20"/>
        </w:trPr>
        <w:tc>
          <w:tcPr>
            <w:tcW w:w="9923" w:type="dxa"/>
            <w:gridSpan w:val="5"/>
            <w:shd w:val="clear" w:color="auto" w:fill="D9D9D9"/>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Старше трудоспособного возраста</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п.Сентябрьский</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142</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61</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81</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п.КС-5</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0</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0</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0</w:t>
            </w:r>
          </w:p>
        </w:tc>
      </w:tr>
      <w:tr w:rsidR="0053201C" w:rsidRPr="0053201C" w:rsidTr="0053201C">
        <w:trPr>
          <w:trHeight w:val="20"/>
        </w:trPr>
        <w:tc>
          <w:tcPr>
            <w:tcW w:w="9923" w:type="dxa"/>
            <w:gridSpan w:val="5"/>
            <w:shd w:val="clear" w:color="auto" w:fill="D9D9D9"/>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Младше трудоспособного возраста (от 0 до 16 лет)</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п.Сентябрьский</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190</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86</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104</w:t>
            </w:r>
          </w:p>
        </w:tc>
      </w:tr>
      <w:tr w:rsidR="0053201C" w:rsidRPr="0053201C" w:rsidTr="0053201C">
        <w:trPr>
          <w:trHeight w:val="20"/>
        </w:trPr>
        <w:tc>
          <w:tcPr>
            <w:tcW w:w="534" w:type="dxa"/>
            <w:shd w:val="clear" w:color="auto" w:fill="B8CCE4"/>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w:t>
            </w:r>
          </w:p>
        </w:tc>
        <w:tc>
          <w:tcPr>
            <w:tcW w:w="3576"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п.КС-5</w:t>
            </w:r>
          </w:p>
        </w:tc>
        <w:tc>
          <w:tcPr>
            <w:tcW w:w="2278"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17</w:t>
            </w:r>
          </w:p>
        </w:tc>
        <w:tc>
          <w:tcPr>
            <w:tcW w:w="1989" w:type="dxa"/>
            <w:shd w:val="clear" w:color="auto" w:fill="auto"/>
            <w:noWrap/>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10</w:t>
            </w:r>
          </w:p>
        </w:tc>
        <w:tc>
          <w:tcPr>
            <w:tcW w:w="1546" w:type="dxa"/>
            <w:shd w:val="clear" w:color="auto" w:fill="auto"/>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7</w:t>
            </w:r>
          </w:p>
        </w:tc>
      </w:tr>
    </w:tbl>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 половозрастной структуре населения прослеживается превышение мужского населения над женским.</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Согласно данным социально-экономического паспорта сельского поселения Сентябрьский, более половины экономически активного населения занято </w:t>
      </w:r>
      <w:r w:rsidRPr="0053201C">
        <w:rPr>
          <w:rFonts w:ascii="Times New Roman" w:hAnsi="Times New Roman"/>
          <w:sz w:val="20"/>
          <w:szCs w:val="20"/>
        </w:rPr>
        <w:br/>
        <w:t>в производственной сфере.</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Демографический потенциал</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Расчет перспективной численности населения (на расчетный срок) принят в соответствии с генеральным планом муниципального образования сельское поселение Сентябрьский предполагает увеличение численности населения до 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Динамика прогнозной численности населения сельского поселения Сентябрьский представлена ниже (</w:t>
      </w:r>
      <w:r w:rsidRPr="0053201C">
        <w:rPr>
          <w:rFonts w:ascii="Times New Roman" w:hAnsi="Times New Roman"/>
          <w:sz w:val="20"/>
          <w:szCs w:val="20"/>
        </w:rPr>
        <w:fldChar w:fldCharType="begin"/>
      </w:r>
      <w:r w:rsidRPr="0053201C">
        <w:rPr>
          <w:rFonts w:ascii="Times New Roman" w:hAnsi="Times New Roman"/>
          <w:sz w:val="20"/>
          <w:szCs w:val="20"/>
        </w:rPr>
        <w:instrText xml:space="preserve"> REF _Ref510804178 \h  \* MERGEFORMAT </w:instrText>
      </w:r>
      <w:r w:rsidRPr="0053201C">
        <w:rPr>
          <w:rFonts w:ascii="Times New Roman" w:hAnsi="Times New Roman"/>
          <w:sz w:val="20"/>
          <w:szCs w:val="20"/>
        </w:rPr>
      </w:r>
      <w:r w:rsidRPr="0053201C">
        <w:rPr>
          <w:rFonts w:ascii="Times New Roman" w:hAnsi="Times New Roman"/>
          <w:sz w:val="20"/>
          <w:szCs w:val="20"/>
        </w:rPr>
        <w:fldChar w:fldCharType="separate"/>
      </w:r>
      <w:r w:rsidRPr="0053201C">
        <w:rPr>
          <w:rFonts w:ascii="Times New Roman" w:hAnsi="Times New Roman"/>
          <w:sz w:val="20"/>
          <w:szCs w:val="20"/>
        </w:rPr>
        <w:t>Таблица 1</w:t>
      </w:r>
      <w:r w:rsidRPr="0053201C">
        <w:rPr>
          <w:rFonts w:ascii="Times New Roman" w:hAnsi="Times New Roman"/>
          <w:sz w:val="20"/>
          <w:szCs w:val="20"/>
        </w:rPr>
        <w:fldChar w:fldCharType="end"/>
      </w:r>
      <w:r w:rsidRPr="0053201C">
        <w:rPr>
          <w:rFonts w:ascii="Times New Roman" w:hAnsi="Times New Roman"/>
          <w:sz w:val="20"/>
          <w:szCs w:val="20"/>
        </w:rPr>
        <w:t>).</w:t>
      </w:r>
    </w:p>
    <w:p w:rsidR="0053201C" w:rsidRPr="0053201C" w:rsidRDefault="0053201C" w:rsidP="00D45F60">
      <w:pPr>
        <w:spacing w:after="0"/>
        <w:rPr>
          <w:rFonts w:ascii="Times New Roman" w:hAnsi="Times New Roman"/>
          <w:sz w:val="20"/>
          <w:szCs w:val="20"/>
        </w:rPr>
      </w:pPr>
      <w:bookmarkStart w:id="12" w:name="_Ref510804178"/>
      <w:r w:rsidRPr="0053201C">
        <w:rPr>
          <w:rFonts w:ascii="Times New Roman" w:hAnsi="Times New Roman"/>
          <w:sz w:val="20"/>
          <w:szCs w:val="20"/>
        </w:rPr>
        <w:t xml:space="preserve">Таблица </w:t>
      </w:r>
      <w:r w:rsidRPr="0053201C">
        <w:rPr>
          <w:rFonts w:ascii="Times New Roman" w:hAnsi="Times New Roman"/>
          <w:sz w:val="20"/>
          <w:szCs w:val="20"/>
        </w:rPr>
        <w:fldChar w:fldCharType="begin"/>
      </w:r>
      <w:r w:rsidRPr="0053201C">
        <w:rPr>
          <w:rFonts w:ascii="Times New Roman" w:hAnsi="Times New Roman"/>
          <w:sz w:val="20"/>
          <w:szCs w:val="20"/>
        </w:rPr>
        <w:instrText xml:space="preserve"> SEQ Таблица \* ARABIC </w:instrText>
      </w:r>
      <w:r w:rsidRPr="0053201C">
        <w:rPr>
          <w:rFonts w:ascii="Times New Roman" w:hAnsi="Times New Roman"/>
          <w:sz w:val="20"/>
          <w:szCs w:val="20"/>
        </w:rPr>
        <w:fldChar w:fldCharType="separate"/>
      </w:r>
      <w:r w:rsidRPr="0053201C">
        <w:rPr>
          <w:rFonts w:ascii="Times New Roman" w:hAnsi="Times New Roman"/>
          <w:sz w:val="20"/>
          <w:szCs w:val="20"/>
        </w:rPr>
        <w:t>1</w:t>
      </w:r>
      <w:r w:rsidRPr="0053201C">
        <w:rPr>
          <w:rFonts w:ascii="Times New Roman" w:hAnsi="Times New Roman"/>
          <w:sz w:val="20"/>
          <w:szCs w:val="20"/>
        </w:rPr>
        <w:fldChar w:fldCharType="end"/>
      </w:r>
      <w:bookmarkEnd w:id="12"/>
      <w:r w:rsidRPr="0053201C">
        <w:rPr>
          <w:rFonts w:ascii="Times New Roman" w:hAnsi="Times New Roman"/>
          <w:sz w:val="20"/>
          <w:szCs w:val="20"/>
        </w:rPr>
        <w:t xml:space="preserve"> – Численность населения муниципального образования к концу расчетного срока на начало года, человек</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837"/>
      </w:tblGrid>
      <w:tr w:rsidR="0053201C" w:rsidRPr="0053201C" w:rsidTr="0053201C">
        <w:trPr>
          <w:trHeight w:val="567"/>
        </w:trPr>
        <w:tc>
          <w:tcPr>
            <w:tcW w:w="1843"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Наименование муниципального образования</w:t>
            </w:r>
          </w:p>
        </w:tc>
        <w:tc>
          <w:tcPr>
            <w:tcW w:w="808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Численность населения, чел.</w:t>
            </w:r>
          </w:p>
        </w:tc>
      </w:tr>
      <w:tr w:rsidR="0053201C" w:rsidRPr="0053201C" w:rsidTr="0053201C">
        <w:trPr>
          <w:trHeight w:val="56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D45F60">
            <w:pPr>
              <w:spacing w:after="0"/>
              <w:rPr>
                <w:rFonts w:ascii="Times New Roman" w:hAnsi="Times New Roman"/>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На 01.01.2021 г.</w:t>
            </w:r>
          </w:p>
        </w:tc>
        <w:tc>
          <w:tcPr>
            <w:tcW w:w="255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Первая очередь</w:t>
            </w:r>
          </w:p>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2024 г.</w:t>
            </w:r>
          </w:p>
        </w:tc>
        <w:tc>
          <w:tcPr>
            <w:tcW w:w="283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Расчетный срок</w:t>
            </w:r>
          </w:p>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2039 г.</w:t>
            </w:r>
          </w:p>
        </w:tc>
      </w:tr>
      <w:tr w:rsidR="0053201C" w:rsidRPr="0053201C" w:rsidTr="0053201C">
        <w:trPr>
          <w:trHeight w:val="567"/>
        </w:trPr>
        <w:tc>
          <w:tcPr>
            <w:tcW w:w="1843" w:type="dxa"/>
            <w:tcBorders>
              <w:top w:val="single" w:sz="4" w:space="0" w:color="auto"/>
              <w:left w:val="single" w:sz="4" w:space="0" w:color="auto"/>
              <w:bottom w:val="single" w:sz="4" w:space="0" w:color="auto"/>
              <w:right w:val="single" w:sz="4" w:space="0" w:color="auto"/>
            </w:tcBorders>
            <w:shd w:val="clear" w:color="auto" w:fill="B8CCE4"/>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Сельское поселение Сентябрьский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1574</w:t>
            </w:r>
          </w:p>
        </w:tc>
        <w:tc>
          <w:tcPr>
            <w:tcW w:w="2552"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1582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1600</w:t>
            </w:r>
          </w:p>
        </w:tc>
      </w:tr>
    </w:tbl>
    <w:p w:rsidR="0053201C" w:rsidRPr="0053201C" w:rsidRDefault="0053201C" w:rsidP="00D45F60">
      <w:pPr>
        <w:spacing w:after="0"/>
        <w:rPr>
          <w:rFonts w:ascii="Times New Roman" w:hAnsi="Times New Roman"/>
          <w:sz w:val="20"/>
          <w:szCs w:val="20"/>
        </w:rPr>
      </w:pPr>
      <w:bookmarkStart w:id="13" w:name="_Toc77848064"/>
      <w:r w:rsidRPr="0053201C">
        <w:rPr>
          <w:rFonts w:ascii="Times New Roman" w:hAnsi="Times New Roman"/>
          <w:sz w:val="20"/>
          <w:szCs w:val="20"/>
        </w:rPr>
        <w:t>Жилищная сфера</w:t>
      </w:r>
      <w:bookmarkEnd w:id="13"/>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Существующее положение</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lastRenderedPageBreak/>
        <w:t>По состоянию на начало 2020 года общая площадь жилых помещений сельского поселения Сентябрьский составляла 32,5 тыс. кв. м, при этом в сельском поселении преобладают многоквартирные жилые дома.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53201C">
        <w:rPr>
          <w:rFonts w:ascii="Times New Roman" w:hAnsi="Times New Roman"/>
          <w:sz w:val="20"/>
          <w:szCs w:val="20"/>
        </w:rPr>
        <w:br/>
        <w:t>В период с 2010 по 2013 гг. введено четыре 24-квартирных дома (общая площадь введенных домов составляет 6 тыс. кв. м).</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среднем по Российской Федерации (24,9 кв. м).</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Сохраняется потребность в жилых помещениях, предоставляемых по договорам социального найма: на начало 2020 года на учете в качестве нуждающихся в улучшении жилищных условий состояло 15 семей.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Проектное положение (в соответствии с решениями Генерального плана)</w:t>
      </w:r>
    </w:p>
    <w:p w:rsidR="0053201C" w:rsidRPr="0053201C" w:rsidRDefault="0053201C" w:rsidP="00D45F60">
      <w:pPr>
        <w:spacing w:after="0"/>
        <w:rPr>
          <w:rFonts w:ascii="Times New Roman" w:hAnsi="Times New Roman"/>
          <w:sz w:val="20"/>
          <w:szCs w:val="20"/>
        </w:rPr>
      </w:pPr>
      <w:bookmarkStart w:id="14" w:name="_Ref419453918"/>
      <w:bookmarkStart w:id="15" w:name="_Ref397632796"/>
      <w:bookmarkStart w:id="16" w:name="_Ref328986178"/>
      <w:r w:rsidRPr="0053201C">
        <w:rPr>
          <w:rFonts w:ascii="Times New Roman" w:hAnsi="Times New Roman"/>
          <w:sz w:val="20"/>
          <w:szCs w:val="20"/>
        </w:rPr>
        <w:t>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Pr="0053201C">
        <w:rPr>
          <w:rFonts w:ascii="Times New Roman" w:hAnsi="Times New Roman"/>
          <w:sz w:val="20"/>
          <w:szCs w:val="20"/>
        </w:rPr>
        <w:fldChar w:fldCharType="begin"/>
      </w:r>
      <w:r w:rsidRPr="0053201C">
        <w:rPr>
          <w:rFonts w:ascii="Times New Roman" w:hAnsi="Times New Roman"/>
          <w:sz w:val="20"/>
          <w:szCs w:val="20"/>
        </w:rPr>
        <w:instrText xml:space="preserve"> REF _Ref495331168 \h  \* MERGEFORMAT </w:instrText>
      </w:r>
      <w:r w:rsidRPr="0053201C">
        <w:rPr>
          <w:rFonts w:ascii="Times New Roman" w:hAnsi="Times New Roman"/>
          <w:sz w:val="20"/>
          <w:szCs w:val="20"/>
        </w:rPr>
      </w:r>
      <w:r w:rsidRPr="0053201C">
        <w:rPr>
          <w:rFonts w:ascii="Times New Roman" w:hAnsi="Times New Roman"/>
          <w:sz w:val="20"/>
          <w:szCs w:val="20"/>
        </w:rPr>
        <w:fldChar w:fldCharType="separate"/>
      </w:r>
      <w:r w:rsidRPr="0053201C">
        <w:rPr>
          <w:rFonts w:ascii="Times New Roman" w:hAnsi="Times New Roman"/>
          <w:sz w:val="20"/>
          <w:szCs w:val="20"/>
        </w:rPr>
        <w:t>Таблица 2</w:t>
      </w:r>
      <w:r w:rsidRPr="0053201C">
        <w:rPr>
          <w:rFonts w:ascii="Times New Roman" w:hAnsi="Times New Roman"/>
          <w:sz w:val="20"/>
          <w:szCs w:val="20"/>
        </w:rPr>
        <w:fldChar w:fldCharType="end"/>
      </w:r>
      <w:r w:rsidRPr="0053201C">
        <w:rPr>
          <w:rFonts w:ascii="Times New Roman" w:hAnsi="Times New Roman"/>
          <w:sz w:val="20"/>
          <w:szCs w:val="20"/>
        </w:rPr>
        <w:t>).</w:t>
      </w:r>
    </w:p>
    <w:p w:rsidR="0053201C" w:rsidRPr="0053201C" w:rsidRDefault="0053201C" w:rsidP="00D45F60">
      <w:pPr>
        <w:spacing w:after="0"/>
        <w:rPr>
          <w:rFonts w:ascii="Times New Roman" w:hAnsi="Times New Roman"/>
          <w:sz w:val="20"/>
          <w:szCs w:val="20"/>
        </w:rPr>
      </w:pPr>
      <w:bookmarkStart w:id="17" w:name="_Ref495331168"/>
      <w:r w:rsidRPr="0053201C">
        <w:rPr>
          <w:rFonts w:ascii="Times New Roman" w:hAnsi="Times New Roman"/>
          <w:sz w:val="20"/>
          <w:szCs w:val="20"/>
        </w:rPr>
        <w:t xml:space="preserve">Таблица </w:t>
      </w:r>
      <w:r w:rsidRPr="0053201C">
        <w:rPr>
          <w:rFonts w:ascii="Times New Roman" w:hAnsi="Times New Roman"/>
          <w:sz w:val="20"/>
          <w:szCs w:val="20"/>
        </w:rPr>
        <w:fldChar w:fldCharType="begin"/>
      </w:r>
      <w:r w:rsidRPr="0053201C">
        <w:rPr>
          <w:rFonts w:ascii="Times New Roman" w:hAnsi="Times New Roman"/>
          <w:sz w:val="20"/>
          <w:szCs w:val="20"/>
        </w:rPr>
        <w:instrText xml:space="preserve"> SEQ Таблица \* ARABIC </w:instrText>
      </w:r>
      <w:r w:rsidRPr="0053201C">
        <w:rPr>
          <w:rFonts w:ascii="Times New Roman" w:hAnsi="Times New Roman"/>
          <w:sz w:val="20"/>
          <w:szCs w:val="20"/>
        </w:rPr>
        <w:fldChar w:fldCharType="separate"/>
      </w:r>
      <w:r w:rsidRPr="0053201C">
        <w:rPr>
          <w:rFonts w:ascii="Times New Roman" w:hAnsi="Times New Roman"/>
          <w:sz w:val="20"/>
          <w:szCs w:val="20"/>
        </w:rPr>
        <w:t>2</w:t>
      </w:r>
      <w:r w:rsidRPr="0053201C">
        <w:rPr>
          <w:rFonts w:ascii="Times New Roman" w:hAnsi="Times New Roman"/>
          <w:sz w:val="20"/>
          <w:szCs w:val="20"/>
        </w:rPr>
        <w:fldChar w:fldCharType="end"/>
      </w:r>
      <w:bookmarkEnd w:id="14"/>
      <w:bookmarkEnd w:id="15"/>
      <w:bookmarkEnd w:id="16"/>
      <w:bookmarkEnd w:id="17"/>
      <w:r w:rsidRPr="0053201C">
        <w:rPr>
          <w:rFonts w:ascii="Times New Roman" w:hAnsi="Times New Roman"/>
          <w:sz w:val="20"/>
          <w:szCs w:val="20"/>
        </w:rPr>
        <w:t xml:space="preserve"> - Распределение жилых зон по видам застройки на расчетный срок в сельском поселении Сентябрьский</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7"/>
        <w:gridCol w:w="2837"/>
        <w:gridCol w:w="2837"/>
        <w:gridCol w:w="1560"/>
      </w:tblGrid>
      <w:tr w:rsidR="0053201C" w:rsidRPr="0053201C" w:rsidTr="0053201C">
        <w:trPr>
          <w:trHeight w:val="513"/>
          <w:tblHeader/>
        </w:trPr>
        <w:tc>
          <w:tcPr>
            <w:tcW w:w="1418" w:type="dxa"/>
            <w:vMerge w:val="restart"/>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Населенный пункт</w:t>
            </w:r>
          </w:p>
        </w:tc>
        <w:tc>
          <w:tcPr>
            <w:tcW w:w="1276" w:type="dxa"/>
            <w:vMerge w:val="restart"/>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Расчетная числен-ность населения, чел.</w:t>
            </w:r>
          </w:p>
        </w:tc>
        <w:tc>
          <w:tcPr>
            <w:tcW w:w="5670" w:type="dxa"/>
            <w:gridSpan w:val="2"/>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Площадь жилых зон, га</w:t>
            </w:r>
          </w:p>
        </w:tc>
        <w:tc>
          <w:tcPr>
            <w:tcW w:w="1559" w:type="dxa"/>
            <w:vMerge w:val="restart"/>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Плотность населения на территории жилых зон, чел./га</w:t>
            </w:r>
          </w:p>
        </w:tc>
      </w:tr>
      <w:tr w:rsidR="0053201C" w:rsidRPr="0053201C" w:rsidTr="0053201C">
        <w:trPr>
          <w:trHeight w:val="620"/>
          <w:tblHeader/>
        </w:trPr>
        <w:tc>
          <w:tcPr>
            <w:tcW w:w="1418" w:type="dxa"/>
            <w:vMerge/>
            <w:vAlign w:val="center"/>
            <w:hideMark/>
          </w:tcPr>
          <w:p w:rsidR="0053201C" w:rsidRPr="007C4A09" w:rsidRDefault="0053201C" w:rsidP="00D45F60">
            <w:pPr>
              <w:spacing w:after="0"/>
              <w:rPr>
                <w:rFonts w:ascii="Times New Roman" w:hAnsi="Times New Roman"/>
                <w:sz w:val="16"/>
                <w:szCs w:val="16"/>
              </w:rPr>
            </w:pPr>
          </w:p>
        </w:tc>
        <w:tc>
          <w:tcPr>
            <w:tcW w:w="1276" w:type="dxa"/>
            <w:vMerge/>
            <w:vAlign w:val="center"/>
            <w:hideMark/>
          </w:tcPr>
          <w:p w:rsidR="0053201C" w:rsidRPr="007C4A09" w:rsidRDefault="0053201C" w:rsidP="00D45F60">
            <w:pPr>
              <w:spacing w:after="0"/>
              <w:rPr>
                <w:rFonts w:ascii="Times New Roman" w:hAnsi="Times New Roman"/>
                <w:sz w:val="16"/>
                <w:szCs w:val="16"/>
              </w:rPr>
            </w:pPr>
          </w:p>
        </w:tc>
        <w:tc>
          <w:tcPr>
            <w:tcW w:w="2835" w:type="dxa"/>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Индивидуальная жилая застройка</w:t>
            </w:r>
          </w:p>
        </w:tc>
        <w:tc>
          <w:tcPr>
            <w:tcW w:w="2835" w:type="dxa"/>
            <w:shd w:val="clear" w:color="auto" w:fill="C6D9F1"/>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Малоэтажная жилая застройка</w:t>
            </w:r>
          </w:p>
        </w:tc>
        <w:tc>
          <w:tcPr>
            <w:tcW w:w="1559" w:type="dxa"/>
            <w:vMerge/>
            <w:vAlign w:val="center"/>
            <w:hideMark/>
          </w:tcPr>
          <w:p w:rsidR="0053201C" w:rsidRPr="007C4A09" w:rsidRDefault="0053201C" w:rsidP="00D45F60">
            <w:pPr>
              <w:spacing w:after="0"/>
              <w:rPr>
                <w:rFonts w:ascii="Times New Roman" w:hAnsi="Times New Roman"/>
                <w:sz w:val="16"/>
                <w:szCs w:val="16"/>
              </w:rPr>
            </w:pPr>
          </w:p>
        </w:tc>
      </w:tr>
      <w:tr w:rsidR="0053201C" w:rsidRPr="0053201C" w:rsidTr="0053201C">
        <w:trPr>
          <w:trHeight w:val="300"/>
        </w:trPr>
        <w:tc>
          <w:tcPr>
            <w:tcW w:w="1418" w:type="dxa"/>
            <w:shd w:val="clear" w:color="auto" w:fill="B8CCE4"/>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Сельское поселение Сентябрьский</w:t>
            </w:r>
          </w:p>
        </w:tc>
        <w:tc>
          <w:tcPr>
            <w:tcW w:w="1276" w:type="dxa"/>
            <w:vAlign w:val="center"/>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1600</w:t>
            </w:r>
          </w:p>
        </w:tc>
        <w:tc>
          <w:tcPr>
            <w:tcW w:w="2835" w:type="dxa"/>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4,78</w:t>
            </w:r>
          </w:p>
        </w:tc>
        <w:tc>
          <w:tcPr>
            <w:tcW w:w="2835" w:type="dxa"/>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4,56</w:t>
            </w:r>
          </w:p>
        </w:tc>
        <w:tc>
          <w:tcPr>
            <w:tcW w:w="1559" w:type="dxa"/>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171,31</w:t>
            </w:r>
          </w:p>
        </w:tc>
      </w:tr>
      <w:tr w:rsidR="0053201C" w:rsidRPr="0053201C" w:rsidTr="0053201C">
        <w:trPr>
          <w:trHeight w:val="300"/>
        </w:trPr>
        <w:tc>
          <w:tcPr>
            <w:tcW w:w="1418" w:type="dxa"/>
            <w:shd w:val="clear" w:color="auto" w:fill="B8CCE4"/>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Итого</w:t>
            </w:r>
          </w:p>
        </w:tc>
        <w:tc>
          <w:tcPr>
            <w:tcW w:w="1276" w:type="dxa"/>
            <w:shd w:val="clear" w:color="auto" w:fill="B8CCE4"/>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1600</w:t>
            </w:r>
          </w:p>
        </w:tc>
        <w:tc>
          <w:tcPr>
            <w:tcW w:w="5670" w:type="dxa"/>
            <w:gridSpan w:val="2"/>
            <w:shd w:val="clear" w:color="auto" w:fill="B8CCE4"/>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9,34</w:t>
            </w:r>
          </w:p>
        </w:tc>
        <w:tc>
          <w:tcPr>
            <w:tcW w:w="1559" w:type="dxa"/>
            <w:shd w:val="clear" w:color="auto" w:fill="B8CCE4"/>
            <w:noWrap/>
            <w:vAlign w:val="center"/>
            <w:hideMark/>
          </w:tcPr>
          <w:p w:rsidR="0053201C" w:rsidRPr="007C4A09" w:rsidRDefault="0053201C" w:rsidP="00D45F60">
            <w:pPr>
              <w:spacing w:after="0"/>
              <w:rPr>
                <w:rFonts w:ascii="Times New Roman" w:hAnsi="Times New Roman"/>
                <w:sz w:val="16"/>
                <w:szCs w:val="16"/>
              </w:rPr>
            </w:pPr>
            <w:r w:rsidRPr="007C4A09">
              <w:rPr>
                <w:rFonts w:ascii="Times New Roman" w:hAnsi="Times New Roman"/>
                <w:sz w:val="16"/>
                <w:szCs w:val="16"/>
              </w:rPr>
              <w:t>171,31</w:t>
            </w:r>
          </w:p>
        </w:tc>
      </w:tr>
    </w:tbl>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чел./га.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Увеличение площади жилых зон на территориях населенных пунктов сельского поселения Сентябрьский предлагается за счет освоения свободных территорий.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53201C">
        <w:rPr>
          <w:rFonts w:ascii="Times New Roman" w:hAnsi="Times New Roman"/>
          <w:sz w:val="20"/>
          <w:szCs w:val="20"/>
        </w:rPr>
        <w:br/>
        <w:t xml:space="preserve">от 09.10.2013 № 408-п, уровень средней жилищной обеспеченности в автономном округе </w:t>
      </w:r>
      <w:r w:rsidRPr="0053201C">
        <w:rPr>
          <w:rFonts w:ascii="Times New Roman" w:hAnsi="Times New Roman"/>
          <w:sz w:val="20"/>
          <w:szCs w:val="20"/>
        </w:rPr>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53201C">
        <w:rPr>
          <w:rFonts w:ascii="Times New Roman" w:hAnsi="Times New Roman"/>
          <w:sz w:val="20"/>
          <w:szCs w:val="20"/>
        </w:rPr>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53201C">
        <w:rPr>
          <w:rFonts w:ascii="Times New Roman" w:hAnsi="Times New Roman"/>
          <w:sz w:val="20"/>
          <w:szCs w:val="20"/>
        </w:rPr>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Для проекта по внесению изменений в генеральный план со сроком реализации конец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Таким образом, проектные решения должны обеспечить:</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увеличение средней плотности населения на территории жилой застройки в целом по поселению до 171,31 чел./га или на 30%;</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lastRenderedPageBreak/>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уменьшение площади территории жилой застройки сельского поселения на 21,69% по отношению к отчетному периоду;</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достижение требуемого нормативами уровня средней жилищной обеспеченности к концу расчетного срока до 30 кв. м на человека.  </w:t>
      </w:r>
    </w:p>
    <w:p w:rsidR="0053201C" w:rsidRPr="0053201C" w:rsidRDefault="0053201C" w:rsidP="00D45F60">
      <w:pPr>
        <w:spacing w:after="0"/>
        <w:rPr>
          <w:rFonts w:ascii="Times New Roman" w:hAnsi="Times New Roman"/>
          <w:sz w:val="20"/>
          <w:szCs w:val="20"/>
        </w:rPr>
      </w:pPr>
      <w:bookmarkStart w:id="18" w:name="_Toc77848065"/>
      <w:r w:rsidRPr="0053201C">
        <w:rPr>
          <w:rFonts w:ascii="Times New Roman" w:hAnsi="Times New Roman"/>
          <w:sz w:val="20"/>
          <w:szCs w:val="20"/>
        </w:rPr>
        <w:t>Характеристика существующего состояния социальной инфраструктуры</w:t>
      </w:r>
      <w:bookmarkEnd w:id="18"/>
    </w:p>
    <w:p w:rsidR="0053201C" w:rsidRPr="0053201C" w:rsidRDefault="0053201C" w:rsidP="00D45F60">
      <w:pPr>
        <w:spacing w:after="0"/>
        <w:rPr>
          <w:rFonts w:ascii="Times New Roman" w:hAnsi="Times New Roman"/>
          <w:sz w:val="20"/>
          <w:szCs w:val="20"/>
        </w:rPr>
      </w:pPr>
      <w:bookmarkStart w:id="19" w:name="_Toc77848066"/>
      <w:r w:rsidRPr="0053201C">
        <w:rPr>
          <w:rFonts w:ascii="Times New Roman" w:hAnsi="Times New Roman"/>
          <w:sz w:val="20"/>
          <w:szCs w:val="20"/>
        </w:rPr>
        <w:t>Описание социально-экономического состояния сельского поселения</w:t>
      </w:r>
      <w:bookmarkEnd w:id="19"/>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 xml:space="preserve">Муниципальное образование сельское поселение Сентябрьский, как административно - территориальная единица Нефтеюганского района Ханты- Мансийского округа образовано в соответствии с Законом Ханты - Мансийского автономного округа- Югры от 25.11.2004 № 63-оз «О статусе и границах муниципального образования ХМАО- Югры». </w:t>
      </w:r>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 xml:space="preserve">Муниципальное образование «Сельское поселение Сентябрьский» включает в себя поселки Сентябрьский и КС-5. </w:t>
      </w:r>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Протяженность границ земельного участка образования «Сельское поселение Сентябрьский», установленных законом № 63-оз от 25.11.2004 г., составляет 51,6 км, общая площадь МО - 6232,23 га.</w:t>
      </w:r>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Площадь поселков Сентябрьский и КС-5– 477,84 га.</w:t>
      </w:r>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В настоящее время в поселении функционирует предприятия и организации различных форм собственности, работающих во многих отраслях: в добыче и транспортировке нефти и газа, в жилищно-коммунальном хозяйстве, в торговле, социальном обслуживании и в других сферах.</w:t>
      </w:r>
    </w:p>
    <w:p w:rsidR="0053201C" w:rsidRPr="0053201C" w:rsidRDefault="0053201C" w:rsidP="00D45F60">
      <w:pPr>
        <w:spacing w:after="0"/>
        <w:rPr>
          <w:rFonts w:ascii="Times New Roman" w:hAnsi="Times New Roman"/>
          <w:sz w:val="20"/>
          <w:szCs w:val="20"/>
          <w:lang w:eastAsia="ar-SA"/>
        </w:rPr>
      </w:pPr>
      <w:r w:rsidRPr="0053201C">
        <w:rPr>
          <w:rFonts w:ascii="Times New Roman" w:hAnsi="Times New Roman"/>
          <w:sz w:val="20"/>
          <w:szCs w:val="20"/>
          <w:lang w:eastAsia="ar-SA"/>
        </w:rPr>
        <w:t>Наиболее крупные и значимые из них: Нефтеюганское УМН АО «Транснефть Сибирь», ЛПДС «Южный Балык», Южно- Балыкское линейно-производственное управление магистральных газопроводов ООО «Газпром Трансгаз Сургут», Муниципальное унитарное предприятие Пойковское управление тепловодоснабжения (далее - МУП «Пойковское УТВС»), ПС 500 кВ Магистральная ПАО ФСК ЕЭС России, ПС 500 кВ Святогор ПАО ФСК ЕЭС России и др. Предприятия и организации, расположенные или осуществляющие свою производственную деятельность на территории МО «Сельское поселение Сентябрьский», обеспечивают трудоспособное население работой более, чем на 90 %.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млн руб. </w:t>
      </w:r>
      <w:r w:rsidRPr="0053201C">
        <w:rPr>
          <w:rFonts w:ascii="Times New Roman" w:hAnsi="Times New Roman"/>
          <w:sz w:val="20"/>
          <w:szCs w:val="20"/>
        </w:rPr>
        <w:br/>
        <w:t>За период 2012–2016 гг. данный показатель возрос в 9 раз.</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Территория и соответственно природно-климатические условия сельского поселения Сентябрьский относятся к неблагоприятным высоко 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53201C">
        <w:rPr>
          <w:rFonts w:ascii="Times New Roman" w:hAnsi="Times New Roman"/>
          <w:sz w:val="20"/>
          <w:szCs w:val="20"/>
        </w:rPr>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Данные по производству сельскохозяйственной продукции в сельском поселении Сентябрьский за период 2012 – 2016 гг. представлены ниже (</w:t>
      </w:r>
      <w:r w:rsidRPr="0053201C">
        <w:rPr>
          <w:rFonts w:ascii="Times New Roman" w:hAnsi="Times New Roman"/>
          <w:sz w:val="20"/>
          <w:szCs w:val="20"/>
        </w:rPr>
        <w:fldChar w:fldCharType="begin"/>
      </w:r>
      <w:r w:rsidRPr="0053201C">
        <w:rPr>
          <w:rFonts w:ascii="Times New Roman" w:hAnsi="Times New Roman"/>
          <w:sz w:val="20"/>
          <w:szCs w:val="20"/>
        </w:rPr>
        <w:instrText xml:space="preserve"> REF _Ref503435521 \h  \* MERGEFORMAT </w:instrText>
      </w:r>
      <w:r w:rsidRPr="0053201C">
        <w:rPr>
          <w:rFonts w:ascii="Times New Roman" w:hAnsi="Times New Roman"/>
          <w:sz w:val="20"/>
          <w:szCs w:val="20"/>
        </w:rPr>
      </w:r>
      <w:r w:rsidRPr="0053201C">
        <w:rPr>
          <w:rFonts w:ascii="Times New Roman" w:hAnsi="Times New Roman"/>
          <w:sz w:val="20"/>
          <w:szCs w:val="20"/>
        </w:rPr>
        <w:fldChar w:fldCharType="separate"/>
      </w:r>
      <w:r w:rsidRPr="0053201C">
        <w:rPr>
          <w:rFonts w:ascii="Times New Roman" w:hAnsi="Times New Roman"/>
          <w:sz w:val="20"/>
          <w:szCs w:val="20"/>
        </w:rPr>
        <w:t>Таблица 3</w:t>
      </w:r>
      <w:r w:rsidRPr="0053201C">
        <w:rPr>
          <w:rFonts w:ascii="Times New Roman" w:hAnsi="Times New Roman"/>
          <w:sz w:val="20"/>
          <w:szCs w:val="20"/>
        </w:rPr>
        <w:fldChar w:fldCharType="end"/>
      </w:r>
      <w:r w:rsidRPr="0053201C">
        <w:rPr>
          <w:rFonts w:ascii="Times New Roman" w:hAnsi="Times New Roman"/>
          <w:sz w:val="20"/>
          <w:szCs w:val="20"/>
        </w:rPr>
        <w:t>).</w:t>
      </w:r>
    </w:p>
    <w:p w:rsidR="0053201C" w:rsidRPr="0053201C" w:rsidRDefault="0053201C" w:rsidP="00D45F60">
      <w:pPr>
        <w:spacing w:after="0"/>
        <w:rPr>
          <w:rFonts w:ascii="Times New Roman" w:hAnsi="Times New Roman"/>
          <w:sz w:val="20"/>
          <w:szCs w:val="20"/>
        </w:rPr>
      </w:pPr>
      <w:bookmarkStart w:id="20" w:name="_Ref503435521"/>
      <w:r w:rsidRPr="0053201C">
        <w:rPr>
          <w:rFonts w:ascii="Times New Roman" w:hAnsi="Times New Roman"/>
          <w:sz w:val="20"/>
          <w:szCs w:val="20"/>
        </w:rPr>
        <w:t xml:space="preserve">Таблица </w:t>
      </w:r>
      <w:r w:rsidRPr="0053201C">
        <w:rPr>
          <w:rFonts w:ascii="Times New Roman" w:hAnsi="Times New Roman"/>
          <w:sz w:val="20"/>
          <w:szCs w:val="20"/>
        </w:rPr>
        <w:fldChar w:fldCharType="begin"/>
      </w:r>
      <w:r w:rsidRPr="0053201C">
        <w:rPr>
          <w:rFonts w:ascii="Times New Roman" w:hAnsi="Times New Roman"/>
          <w:sz w:val="20"/>
          <w:szCs w:val="20"/>
        </w:rPr>
        <w:instrText xml:space="preserve"> SEQ Таблица \* ARABIC </w:instrText>
      </w:r>
      <w:r w:rsidRPr="0053201C">
        <w:rPr>
          <w:rFonts w:ascii="Times New Roman" w:hAnsi="Times New Roman"/>
          <w:sz w:val="20"/>
          <w:szCs w:val="20"/>
        </w:rPr>
        <w:fldChar w:fldCharType="separate"/>
      </w:r>
      <w:r w:rsidRPr="0053201C">
        <w:rPr>
          <w:rFonts w:ascii="Times New Roman" w:hAnsi="Times New Roman"/>
          <w:sz w:val="20"/>
          <w:szCs w:val="20"/>
        </w:rPr>
        <w:t>3</w:t>
      </w:r>
      <w:r w:rsidRPr="0053201C">
        <w:rPr>
          <w:rFonts w:ascii="Times New Roman" w:hAnsi="Times New Roman"/>
          <w:sz w:val="20"/>
          <w:szCs w:val="20"/>
        </w:rPr>
        <w:fldChar w:fldCharType="end"/>
      </w:r>
      <w:bookmarkEnd w:id="20"/>
      <w:r w:rsidRPr="0053201C">
        <w:rPr>
          <w:rFonts w:ascii="Times New Roman" w:hAnsi="Times New Roman"/>
          <w:sz w:val="20"/>
          <w:szCs w:val="20"/>
        </w:rPr>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2020 гг.)</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967"/>
        <w:gridCol w:w="1224"/>
        <w:gridCol w:w="960"/>
        <w:gridCol w:w="960"/>
        <w:gridCol w:w="1013"/>
        <w:gridCol w:w="847"/>
      </w:tblGrid>
      <w:tr w:rsidR="0053201C" w:rsidRPr="0053201C" w:rsidTr="007C4A09">
        <w:trPr>
          <w:trHeight w:val="600"/>
          <w:tblHeader/>
        </w:trPr>
        <w:tc>
          <w:tcPr>
            <w:tcW w:w="56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 п/п</w:t>
            </w:r>
          </w:p>
        </w:tc>
        <w:tc>
          <w:tcPr>
            <w:tcW w:w="396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Наименование показателя</w:t>
            </w:r>
          </w:p>
        </w:tc>
        <w:tc>
          <w:tcPr>
            <w:tcW w:w="122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2012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2013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2014 г.</w:t>
            </w:r>
          </w:p>
        </w:tc>
        <w:tc>
          <w:tcPr>
            <w:tcW w:w="101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2015 г.</w:t>
            </w:r>
          </w:p>
        </w:tc>
        <w:tc>
          <w:tcPr>
            <w:tcW w:w="84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2016 г.</w:t>
            </w:r>
          </w:p>
        </w:tc>
      </w:tr>
      <w:tr w:rsidR="0053201C" w:rsidRPr="0053201C" w:rsidTr="007C4A09">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Валовый сбор растениеводческой продукции, тонн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6,6</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5,5</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6,6</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17,6</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16,5</w:t>
            </w:r>
          </w:p>
        </w:tc>
      </w:tr>
      <w:tr w:rsidR="0053201C" w:rsidRPr="0053201C" w:rsidTr="007C4A09">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Поголовье КРС (в том числе коров), свиней, овец и коз, птицы, голов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72</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62</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162</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329</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270</w:t>
            </w:r>
          </w:p>
        </w:tc>
      </w:tr>
      <w:tr w:rsidR="0053201C" w:rsidRPr="0053201C" w:rsidTr="007C4A09">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Производство скота и птицы на убой, тонн, в том числе: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25,4</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19,3</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23,9</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21,1</w:t>
            </w:r>
          </w:p>
        </w:tc>
      </w:tr>
      <w:tr w:rsidR="0053201C" w:rsidRPr="0053201C" w:rsidTr="007C4A0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3.1</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Овцы и козы</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0,2</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0,5</w:t>
            </w:r>
          </w:p>
        </w:tc>
      </w:tr>
      <w:tr w:rsidR="0053201C" w:rsidRPr="0053201C" w:rsidTr="007C4A0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3.2</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Свиньи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3,9</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3,9</w:t>
            </w:r>
          </w:p>
        </w:tc>
      </w:tr>
      <w:tr w:rsidR="0053201C" w:rsidRPr="0053201C" w:rsidTr="007C4A0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53201C" w:rsidRDefault="0053201C" w:rsidP="007C4A09">
            <w:pPr>
              <w:spacing w:after="0"/>
              <w:rPr>
                <w:rFonts w:ascii="Times New Roman" w:hAnsi="Times New Roman"/>
                <w:sz w:val="20"/>
                <w:szCs w:val="20"/>
              </w:rPr>
            </w:pPr>
            <w:r w:rsidRPr="0053201C">
              <w:rPr>
                <w:rFonts w:ascii="Times New Roman" w:hAnsi="Times New Roman"/>
                <w:sz w:val="20"/>
                <w:szCs w:val="20"/>
              </w:rPr>
              <w:lastRenderedPageBreak/>
              <w:t>3.3</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 xml:space="preserve">Птица </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0,12</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0,1</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0,28</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0,4</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0,31</w:t>
            </w:r>
          </w:p>
        </w:tc>
      </w:tr>
      <w:tr w:rsidR="0053201C" w:rsidRPr="0053201C" w:rsidTr="007C4A0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53201C" w:rsidRDefault="0053201C" w:rsidP="007C4A09">
            <w:pPr>
              <w:spacing w:after="0"/>
              <w:rPr>
                <w:rFonts w:ascii="Times New Roman" w:hAnsi="Times New Roman"/>
                <w:sz w:val="20"/>
                <w:szCs w:val="20"/>
              </w:rPr>
            </w:pPr>
            <w:r w:rsidRPr="0053201C">
              <w:rPr>
                <w:rFonts w:ascii="Times New Roman" w:hAnsi="Times New Roman"/>
                <w:sz w:val="20"/>
                <w:szCs w:val="20"/>
              </w:rPr>
              <w:t>3.4</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Кролики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0,24</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0,48</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0,6</w:t>
            </w:r>
          </w:p>
        </w:tc>
      </w:tr>
      <w:tr w:rsidR="0053201C" w:rsidRPr="0053201C" w:rsidTr="007C4A09">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53201C" w:rsidRDefault="0053201C" w:rsidP="007C4A09">
            <w:pPr>
              <w:spacing w:after="0"/>
              <w:rPr>
                <w:rFonts w:ascii="Times New Roman" w:hAnsi="Times New Roman"/>
                <w:sz w:val="20"/>
                <w:szCs w:val="20"/>
              </w:rPr>
            </w:pPr>
            <w:r w:rsidRPr="0053201C">
              <w:rPr>
                <w:rFonts w:ascii="Times New Roman" w:hAnsi="Times New Roman"/>
                <w:sz w:val="20"/>
                <w:szCs w:val="20"/>
              </w:rPr>
              <w:t>4</w:t>
            </w:r>
          </w:p>
        </w:tc>
        <w:tc>
          <w:tcPr>
            <w:tcW w:w="396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Валовое производство яиц, тыс. штук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11,2</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9,6</w:t>
            </w:r>
          </w:p>
        </w:tc>
        <w:tc>
          <w:tcPr>
            <w:tcW w:w="960"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25,6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37,8</w:t>
            </w:r>
          </w:p>
        </w:tc>
        <w:tc>
          <w:tcPr>
            <w:tcW w:w="847" w:type="dxa"/>
            <w:tcBorders>
              <w:top w:val="single" w:sz="4" w:space="0" w:color="auto"/>
              <w:left w:val="single" w:sz="4" w:space="0" w:color="auto"/>
              <w:bottom w:val="single" w:sz="4" w:space="0" w:color="auto"/>
              <w:right w:val="single" w:sz="4" w:space="0" w:color="auto"/>
            </w:tcBorders>
            <w:vAlign w:val="center"/>
            <w:hideMark/>
          </w:tcPr>
          <w:p w:rsidR="0053201C" w:rsidRPr="007C4A09" w:rsidRDefault="0053201C" w:rsidP="007C4A09">
            <w:pPr>
              <w:spacing w:after="0"/>
              <w:rPr>
                <w:rFonts w:ascii="Times New Roman" w:hAnsi="Times New Roman"/>
                <w:sz w:val="16"/>
                <w:szCs w:val="16"/>
              </w:rPr>
            </w:pPr>
            <w:r w:rsidRPr="007C4A09">
              <w:rPr>
                <w:rFonts w:ascii="Times New Roman" w:hAnsi="Times New Roman"/>
                <w:sz w:val="16"/>
                <w:szCs w:val="16"/>
              </w:rPr>
              <w:t>30</w:t>
            </w:r>
          </w:p>
        </w:tc>
      </w:tr>
    </w:tbl>
    <w:p w:rsidR="0053201C" w:rsidRPr="0053201C" w:rsidRDefault="0053201C" w:rsidP="007C4A09">
      <w:pPr>
        <w:spacing w:after="0"/>
        <w:rPr>
          <w:rFonts w:ascii="Times New Roman" w:hAnsi="Times New Roman"/>
          <w:sz w:val="20"/>
          <w:szCs w:val="20"/>
        </w:rPr>
      </w:pPr>
      <w:bookmarkStart w:id="21" w:name="_Toc77848067"/>
      <w:r w:rsidRPr="0053201C">
        <w:rPr>
          <w:rFonts w:ascii="Times New Roman" w:hAnsi="Times New Roman"/>
          <w:sz w:val="20"/>
          <w:szCs w:val="20"/>
        </w:rPr>
        <w:t>Сведения о градостроительной деятельности на территории сельского поселения</w:t>
      </w:r>
      <w:bookmarkEnd w:id="21"/>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53201C">
        <w:rPr>
          <w:rFonts w:ascii="Times New Roman" w:hAnsi="Times New Roman"/>
          <w:sz w:val="20"/>
          <w:szCs w:val="20"/>
        </w:rPr>
        <w:footnoteReference w:id="1"/>
      </w:r>
      <w:r w:rsidRPr="0053201C">
        <w:rPr>
          <w:rFonts w:ascii="Times New Roman" w:hAnsi="Times New Roman"/>
          <w:sz w:val="20"/>
          <w:szCs w:val="20"/>
        </w:rPr>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подготовка и утверждение проектов планировки и межевания территории.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53201C" w:rsidRPr="0053201C" w:rsidRDefault="0053201C" w:rsidP="00D45F60">
      <w:pPr>
        <w:spacing w:after="0"/>
        <w:rPr>
          <w:rFonts w:ascii="Times New Roman" w:hAnsi="Times New Roman"/>
          <w:sz w:val="20"/>
          <w:szCs w:val="20"/>
        </w:rPr>
      </w:pPr>
      <w:bookmarkStart w:id="22" w:name="_Toc77848068"/>
      <w:r w:rsidRPr="0053201C">
        <w:rPr>
          <w:rFonts w:ascii="Times New Roman" w:hAnsi="Times New Roman"/>
          <w:sz w:val="20"/>
          <w:szCs w:val="20"/>
        </w:rPr>
        <w:t>Технико-экономические параметры существующих объектов социальной сферы сельского поселения</w:t>
      </w:r>
      <w:bookmarkEnd w:id="22"/>
    </w:p>
    <w:p w:rsidR="0053201C" w:rsidRPr="0053201C" w:rsidRDefault="0053201C" w:rsidP="00D45F60">
      <w:pPr>
        <w:spacing w:after="0"/>
        <w:rPr>
          <w:rFonts w:ascii="Times New Roman" w:eastAsia="Calibri" w:hAnsi="Times New Roman"/>
          <w:sz w:val="20"/>
          <w:szCs w:val="20"/>
        </w:rPr>
      </w:pPr>
      <w:bookmarkStart w:id="23" w:name="_Toc372547288"/>
      <w:r w:rsidRPr="0053201C">
        <w:rPr>
          <w:rFonts w:ascii="Times New Roman" w:hAnsi="Times New Roman"/>
          <w:sz w:val="20"/>
          <w:szCs w:val="20"/>
        </w:rPr>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53201C">
        <w:rPr>
          <w:rFonts w:ascii="Times New Roman" w:eastAsia="Calibri" w:hAnsi="Times New Roman"/>
          <w:sz w:val="20"/>
          <w:szCs w:val="20"/>
        </w:rPr>
        <w:t xml:space="preserve"> </w:t>
      </w:r>
    </w:p>
    <w:p w:rsidR="0053201C" w:rsidRPr="0053201C" w:rsidRDefault="0053201C" w:rsidP="00D45F60">
      <w:pPr>
        <w:spacing w:after="0"/>
        <w:rPr>
          <w:rFonts w:ascii="Times New Roman" w:eastAsia="Calibri" w:hAnsi="Times New Roman"/>
          <w:sz w:val="20"/>
          <w:szCs w:val="20"/>
        </w:rPr>
      </w:pPr>
      <w:r w:rsidRPr="0053201C">
        <w:rPr>
          <w:rFonts w:ascii="Times New Roman" w:hAnsi="Times New Roman"/>
          <w:sz w:val="20"/>
          <w:szCs w:val="20"/>
        </w:rPr>
        <w:t>Основной задачей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r w:rsidRPr="0053201C">
        <w:rPr>
          <w:rFonts w:ascii="Times New Roman" w:eastAsia="Calibri" w:hAnsi="Times New Roman"/>
          <w:sz w:val="20"/>
          <w:szCs w:val="20"/>
        </w:rPr>
        <w:t>, и разработка на основе оценки перечня мероприятий по их развитию.</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lastRenderedPageBreak/>
        <w:t>Таким образом, при разработке генерального плана оценен уровень обеспеченности муниципального образования объектами местного значения поселения: культуры и искусства, физической культуры и массового спорта.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Перечень существующих объектов и учреждений по видам социального обслуживания: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Учреждения здравоохранения и социального обеспечения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регионального значения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 Сентябрьский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осуществляющие фармацевтическую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Амбулатория с.п. Сентябрьский БУ «Нефтеюганская районная больница», расположенная по адресу п. Сентябрьский, строение 56 (Лицензия №ЛО-86-02-000581-16 от 28.01.2016 года);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Врачебная амбулатория (территориально-обособленный объект бюджетного учреждения Ханты-Мансийского автономного округа - Югры «Нефтеюганская районная больница»), расположенная по адресу п. Сентябрьский, строение 56 (Лицензия от 26.02.2019 № ЛО-86-01-003244);</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Медицинский кабинет акционерного общество «Транснефть-Сибирь», расположенный по адресу пос. Сентябрьский, ЛПДС, Южный Балык, Административно-бытовой корпус (Лицензия от 10.05.2017, № ЛО-86-01-002743);</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Здание мобильное контейнерного типа «Кедр-БК102» общества с ограниченной ответственностью «Центр реабилитации и профилактики», расположенное по адресу с/п Сентябрьский, КС-5, медицинский модуль (Лицензия от 23.06.2017, № ЛО-86-01-002774);</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 Учреждения образования </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местного значения муниципального района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 Сентябрьский</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НРМДОБУ «Детский сад «Солнышко» (мощность проектная – 80 уч.; мощность фактическая – 80 уч.; год ввода – 2009; износ объекта – 7%), расположен по адресу: пос.Сентябрьский, д.66;</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НРМОБУ «Сентябрьская СОШ» (мощность проектная – 250 уч.; год ввода – 2001; износ объекта – 14%), расположенная по адресу: п. Сентябрьский, д. 65;</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жилой поселок Южно-Балыкского ЛПУ МГ ООО «Газпром трансгаз Сургут»</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НРМОБУ «Сентябрьская СОШ» (мощностью 30 мест (начальная школа) и 50 мест (детский сад)).</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Подвоз учащихся к месту учебы и обратно осуществляется регулярно (учащиеся 5-11 классов обучаются в школе в п. Сентябрьский).</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На территории сельского поселения Сентябрьский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lastRenderedPageBreak/>
        <w:t>Учреждения физической культуры и массового спорта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местного значения муниципального района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 Сентябрьский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спортивный комплекс БУНР ФСО «Атлант» (площадь пола 507 кв. м; год ввода – 1990; степень износа – 47%), расположенный по адресу: с.п. Сентябрьский, строение 64 (Рядом со спортивным комплексом в 2017 году был построен турниковый комплекс);</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На территории жилого поселка Южно-Балыкского ЛПУ МГ ООО «Газпром трансгаз Сургут» функционируют спортивные залы (зал культурно-спортивного комплекса и зал НРМОБУ «Сентябрьская СОШ») общей мощностью около 400 кв. м площади пола.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На территории сельского поселения Сентябрьский отсутствуют объекты спорта федерального и регионального значения.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В целом, на территории сельского поселения Сентябрьский существует дефицит </w:t>
      </w:r>
      <w:r w:rsidRPr="0053201C">
        <w:rPr>
          <w:rFonts w:ascii="Times New Roman" w:hAnsi="Times New Roman"/>
          <w:sz w:val="20"/>
          <w:szCs w:val="20"/>
        </w:rPr>
        <w:br/>
        <w:t>в спортивных сооружениях. Кроме того, некоторые здания, в которых функционируют организации, находятся в неудовлетворительном состоянии.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Также на территории сельского поселения расположена лыжная трасса (объект местного значения).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 Объекты культуры, искусства и отдыха (включая парки, скверы, мемориалы)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местного значения муниципального района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 Сентябрьский</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Дом культуры «Жемчужина Югры» (Нефтеюганское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БУНР «Межпоселенческая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 xml:space="preserve">БУНР «Межпоселенческая библиотека» Сентябрьская поселенческая библиотека №2 (количество экземпляров – 6,0 тыс., год ввода – 1992), расположенная по адресу: </w:t>
      </w:r>
      <w:r w:rsidRPr="0053201C">
        <w:rPr>
          <w:rFonts w:ascii="Times New Roman" w:eastAsia="Calibri" w:hAnsi="Times New Roman"/>
          <w:sz w:val="20"/>
          <w:szCs w:val="20"/>
        </w:rPr>
        <w:t>с.п. Сентябрьский Южно-Балыкское ЛПУ Магистральных Газопроводов Компрессорная станция 5 (КС-5), здание 8</w:t>
      </w:r>
      <w:r w:rsidRPr="0053201C">
        <w:rPr>
          <w:rFonts w:ascii="Times New Roman" w:hAnsi="Times New Roman"/>
          <w:sz w:val="20"/>
          <w:szCs w:val="20"/>
        </w:rPr>
        <w:t>;</w:t>
      </w:r>
    </w:p>
    <w:p w:rsidR="0053201C" w:rsidRPr="0053201C" w:rsidRDefault="0053201C" w:rsidP="00D45F60">
      <w:pPr>
        <w:spacing w:after="0"/>
        <w:rPr>
          <w:rFonts w:ascii="Times New Roman" w:hAnsi="Times New Roman"/>
          <w:sz w:val="20"/>
          <w:szCs w:val="20"/>
        </w:rPr>
      </w:pPr>
      <w:r w:rsidRPr="0053201C">
        <w:rPr>
          <w:rFonts w:ascii="Times New Roman" w:eastAsia="Calibri" w:hAnsi="Times New Roman"/>
          <w:sz w:val="20"/>
          <w:szCs w:val="20"/>
        </w:rPr>
        <w:t xml:space="preserve"> </w:t>
      </w:r>
      <w:r w:rsidRPr="0053201C">
        <w:rPr>
          <w:rFonts w:ascii="Times New Roman" w:hAnsi="Times New Roman"/>
          <w:sz w:val="20"/>
          <w:szCs w:val="20"/>
        </w:rPr>
        <w:t>Объекты местного значения поселения</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Спортивные площадки.</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Пешеходная зона (Площадь - сквер).</w:t>
      </w:r>
    </w:p>
    <w:p w:rsidR="0053201C" w:rsidRPr="0053201C" w:rsidRDefault="0053201C" w:rsidP="00D45F60">
      <w:pPr>
        <w:spacing w:after="0"/>
        <w:rPr>
          <w:rFonts w:ascii="Times New Roman" w:hAnsi="Times New Roman"/>
          <w:sz w:val="20"/>
          <w:szCs w:val="20"/>
        </w:rPr>
      </w:pPr>
      <w:r w:rsidRPr="0053201C">
        <w:rPr>
          <w:rFonts w:ascii="Times New Roman" w:hAnsi="Times New Roman"/>
          <w:sz w:val="20"/>
          <w:szCs w:val="20"/>
        </w:rPr>
        <w:t>Объекты иного значения</w:t>
      </w:r>
    </w:p>
    <w:p w:rsidR="0053201C" w:rsidRPr="0053201C" w:rsidRDefault="0053201C" w:rsidP="00D45F60">
      <w:pPr>
        <w:spacing w:after="0"/>
        <w:rPr>
          <w:rFonts w:ascii="Times New Roman" w:hAnsi="Times New Roman"/>
          <w:sz w:val="20"/>
          <w:szCs w:val="20"/>
        </w:rPr>
      </w:pPr>
      <w:r w:rsidRPr="0053201C">
        <w:rPr>
          <w:rFonts w:ascii="Times New Roman" w:eastAsia="Calibri" w:hAnsi="Times New Roman"/>
          <w:sz w:val="20"/>
          <w:szCs w:val="20"/>
        </w:rPr>
        <w:t xml:space="preserve">КСК </w:t>
      </w:r>
      <w:r w:rsidRPr="0053201C">
        <w:rPr>
          <w:rFonts w:ascii="Times New Roman" w:hAnsi="Times New Roman"/>
          <w:sz w:val="20"/>
          <w:szCs w:val="20"/>
        </w:rPr>
        <w:t xml:space="preserve">ЛПУ МГ Южно-Балыкское ООО «Газпром трансгаз Сургут» п. </w:t>
      </w:r>
      <w:r w:rsidRPr="0053201C">
        <w:rPr>
          <w:rFonts w:ascii="Times New Roman" w:eastAsia="Calibri" w:hAnsi="Times New Roman"/>
          <w:sz w:val="20"/>
          <w:szCs w:val="20"/>
        </w:rPr>
        <w:t>КС-5 (культурно-спортивный комплекс), расположенный по адресу: с.п. Сентябрьский Южно-Балыкское ЛПУ Магистральных Газопроводов Компрессорная станция 5 (КС-5), здание 8;</w:t>
      </w:r>
    </w:p>
    <w:p w:rsidR="0053201C" w:rsidRPr="0053201C" w:rsidRDefault="0053201C" w:rsidP="00D45F60">
      <w:pPr>
        <w:spacing w:after="0"/>
        <w:rPr>
          <w:rFonts w:ascii="Times New Roman" w:eastAsia="Calibri" w:hAnsi="Times New Roman"/>
          <w:sz w:val="20"/>
          <w:szCs w:val="20"/>
        </w:rPr>
      </w:pPr>
      <w:r w:rsidRPr="0053201C">
        <w:rPr>
          <w:rFonts w:ascii="Times New Roman" w:eastAsia="Calibri" w:hAnsi="Times New Roman"/>
          <w:sz w:val="20"/>
          <w:szCs w:val="20"/>
        </w:rPr>
        <w:t xml:space="preserve"> Ввиду того, что все объекты социальной инфраструктуры, функционирующие на территории поселка Сентябрьский, находятся в удовлетворительном состоянии и имеют современное оснащение – финансовых затрат (расходов) на их модернизацию, реконструкцию, дополнительное оснащение не было.</w:t>
      </w:r>
    </w:p>
    <w:p w:rsidR="0053201C" w:rsidRPr="0053201C" w:rsidRDefault="0053201C" w:rsidP="0053201C">
      <w:pPr>
        <w:sectPr w:rsidR="0053201C" w:rsidRPr="0053201C" w:rsidSect="0053201C">
          <w:headerReference w:type="even" r:id="rId21"/>
          <w:footerReference w:type="even" r:id="rId22"/>
          <w:footerReference w:type="default" r:id="rId23"/>
          <w:headerReference w:type="first" r:id="rId24"/>
          <w:footerReference w:type="first" r:id="rId25"/>
          <w:pgSz w:w="11906" w:h="16838" w:code="9"/>
          <w:pgMar w:top="1134" w:right="851" w:bottom="1134" w:left="1418" w:header="709" w:footer="709" w:gutter="0"/>
          <w:cols w:space="708"/>
          <w:titlePg/>
          <w:docGrid w:linePitch="360"/>
        </w:sectPr>
      </w:pPr>
    </w:p>
    <w:p w:rsidR="0053201C" w:rsidRPr="0053201C" w:rsidRDefault="007C4A09" w:rsidP="0053201C">
      <w:r>
        <w:rPr>
          <w:noProof/>
        </w:rPr>
        <w:lastRenderedPageBreak/>
        <w:pict>
          <v:shape id="Рисунок 0" o:spid="_x0000_i1027" type="#_x0000_t75" alt="Схема0.jpg" style="width:670.05pt;height:674.6pt;visibility:visible;mso-wrap-style:square">
            <v:imagedata r:id="rId26" o:title="Схема0"/>
          </v:shape>
        </w:pict>
      </w:r>
    </w:p>
    <w:p w:rsidR="0053201C" w:rsidRPr="0053201C" w:rsidRDefault="0053201C" w:rsidP="0053201C">
      <w:pPr>
        <w:sectPr w:rsidR="0053201C" w:rsidRPr="0053201C" w:rsidSect="0053201C">
          <w:footerReference w:type="default" r:id="rId27"/>
          <w:pgSz w:w="16840" w:h="23814" w:code="8"/>
          <w:pgMar w:top="1134" w:right="851" w:bottom="1134" w:left="1418" w:header="709" w:footer="709" w:gutter="0"/>
          <w:cols w:space="708"/>
          <w:docGrid w:linePitch="360"/>
        </w:sectPr>
      </w:pPr>
      <w:r w:rsidRPr="0053201C">
        <w:t xml:space="preserve">Рисунок </w:t>
      </w:r>
      <w:r w:rsidR="00A812D3">
        <w:fldChar w:fldCharType="begin"/>
      </w:r>
      <w:r w:rsidR="00A812D3">
        <w:instrText xml:space="preserve"> SEQ Рисунок \* ARABIC </w:instrText>
      </w:r>
      <w:r w:rsidR="00A812D3">
        <w:fldChar w:fldCharType="separate"/>
      </w:r>
      <w:r w:rsidRPr="0053201C">
        <w:t>3</w:t>
      </w:r>
      <w:r w:rsidR="00A812D3">
        <w:fldChar w:fldCharType="end"/>
      </w:r>
      <w:r w:rsidRPr="0053201C">
        <w:t xml:space="preserve"> – Карта (схема) обеспечения объектами социальной инфраструктуры на территории сельского поселения Сентябрьский </w:t>
      </w:r>
    </w:p>
    <w:p w:rsidR="0053201C" w:rsidRPr="00D45F60" w:rsidRDefault="0053201C" w:rsidP="00D45F60">
      <w:pPr>
        <w:spacing w:after="0"/>
        <w:rPr>
          <w:rFonts w:ascii="Times New Roman" w:hAnsi="Times New Roman"/>
          <w:sz w:val="20"/>
          <w:szCs w:val="20"/>
        </w:rPr>
      </w:pPr>
      <w:bookmarkStart w:id="24" w:name="_Toc77848069"/>
      <w:r w:rsidRPr="00D45F60">
        <w:rPr>
          <w:rFonts w:ascii="Times New Roman" w:hAnsi="Times New Roman"/>
          <w:sz w:val="20"/>
          <w:szCs w:val="20"/>
        </w:rPr>
        <w:lastRenderedPageBreak/>
        <w:t>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bookmarkEnd w:id="24"/>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Расчет обеспеченности муниципального образования сельское поселение «Сентябрьский» Нефтеюганского района Ханты-Мансийского Автономного округа объектами социальной сферы местного значения выполнен в соответствии с СП 42.13330.2016_СП «Градостроительство. Планировка и застройка городских и сельских поселений») и представлен ниже (</w:t>
      </w:r>
      <w:r w:rsidRPr="00D45F60">
        <w:rPr>
          <w:rFonts w:ascii="Times New Roman" w:hAnsi="Times New Roman"/>
          <w:sz w:val="20"/>
          <w:szCs w:val="20"/>
        </w:rPr>
        <w:fldChar w:fldCharType="begin"/>
      </w:r>
      <w:r w:rsidRPr="00D45F60">
        <w:rPr>
          <w:rFonts w:ascii="Times New Roman" w:hAnsi="Times New Roman"/>
          <w:sz w:val="20"/>
          <w:szCs w:val="20"/>
        </w:rPr>
        <w:instrText xml:space="preserve"> REF _Ref369183759 \h  \* MERGEFORMAT </w:instrText>
      </w:r>
      <w:r w:rsidRPr="00D45F60">
        <w:rPr>
          <w:rFonts w:ascii="Times New Roman" w:hAnsi="Times New Roman"/>
          <w:sz w:val="20"/>
          <w:szCs w:val="20"/>
        </w:rPr>
      </w:r>
      <w:r w:rsidRPr="00D45F60">
        <w:rPr>
          <w:rFonts w:ascii="Times New Roman" w:hAnsi="Times New Roman"/>
          <w:sz w:val="20"/>
          <w:szCs w:val="20"/>
        </w:rPr>
        <w:fldChar w:fldCharType="separate"/>
      </w:r>
      <w:r w:rsidRPr="00D45F60">
        <w:rPr>
          <w:rFonts w:ascii="Times New Roman" w:hAnsi="Times New Roman"/>
          <w:sz w:val="20"/>
          <w:szCs w:val="20"/>
        </w:rPr>
        <w:t>Таблица 4</w:t>
      </w:r>
      <w:r w:rsidRPr="00D45F60">
        <w:rPr>
          <w:rFonts w:ascii="Times New Roman" w:hAnsi="Times New Roman"/>
          <w:sz w:val="20"/>
          <w:szCs w:val="20"/>
        </w:rPr>
        <w:fldChar w:fldCharType="end"/>
      </w:r>
      <w:r w:rsidRPr="00D45F60">
        <w:rPr>
          <w:rFonts w:ascii="Times New Roman" w:hAnsi="Times New Roman"/>
          <w:sz w:val="20"/>
          <w:szCs w:val="20"/>
        </w:rPr>
        <w:t xml:space="preserve">).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Согласно письму Федеральной службы по надзору в сфере защиты </w:t>
      </w:r>
      <w:r w:rsidRPr="00D45F60">
        <w:rPr>
          <w:rFonts w:ascii="Times New Roman" w:hAnsi="Times New Roman"/>
          <w:sz w:val="20"/>
          <w:szCs w:val="20"/>
        </w:rPr>
        <w:br/>
        <w:t>прав потребителей и благополучия человека от 29 декабря 2012 г. «Об использовании помещений образовательных учреждений для занятия спортом и физкультурой» 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 Исходя из предположения функционирования спортивных залов и плоскостных спортивных сооружений при образовательных учреждениях мощности таких объектов, определенные экспертным методом, были учтены в расчетах обеспеченности населения поселения объектами физической культуры и спорта.</w:t>
      </w:r>
    </w:p>
    <w:p w:rsidR="0053201C" w:rsidRPr="00D45F60" w:rsidRDefault="0053201C" w:rsidP="00D45F60">
      <w:pPr>
        <w:spacing w:after="0"/>
        <w:rPr>
          <w:rFonts w:ascii="Times New Roman" w:hAnsi="Times New Roman"/>
          <w:sz w:val="20"/>
          <w:szCs w:val="20"/>
        </w:rPr>
      </w:pPr>
      <w:bookmarkStart w:id="25" w:name="_Ref369183759"/>
      <w:r w:rsidRPr="00D45F60">
        <w:rPr>
          <w:rFonts w:ascii="Times New Roman" w:hAnsi="Times New Roman"/>
          <w:sz w:val="20"/>
          <w:szCs w:val="20"/>
        </w:rPr>
        <w:t xml:space="preserve">Таблица </w:t>
      </w:r>
      <w:r w:rsidRPr="00D45F60">
        <w:rPr>
          <w:rFonts w:ascii="Times New Roman" w:hAnsi="Times New Roman"/>
          <w:sz w:val="20"/>
          <w:szCs w:val="20"/>
        </w:rPr>
        <w:fldChar w:fldCharType="begin"/>
      </w:r>
      <w:r w:rsidRPr="00D45F60">
        <w:rPr>
          <w:rFonts w:ascii="Times New Roman" w:hAnsi="Times New Roman"/>
          <w:sz w:val="20"/>
          <w:szCs w:val="20"/>
        </w:rPr>
        <w:instrText xml:space="preserve"> SEQ Таблица \* ARABIC </w:instrText>
      </w:r>
      <w:r w:rsidRPr="00D45F60">
        <w:rPr>
          <w:rFonts w:ascii="Times New Roman" w:hAnsi="Times New Roman"/>
          <w:sz w:val="20"/>
          <w:szCs w:val="20"/>
        </w:rPr>
        <w:fldChar w:fldCharType="separate"/>
      </w:r>
      <w:r w:rsidRPr="00D45F60">
        <w:rPr>
          <w:rFonts w:ascii="Times New Roman" w:hAnsi="Times New Roman"/>
          <w:sz w:val="20"/>
          <w:szCs w:val="20"/>
        </w:rPr>
        <w:t>4</w:t>
      </w:r>
      <w:r w:rsidRPr="00D45F60">
        <w:rPr>
          <w:rFonts w:ascii="Times New Roman" w:hAnsi="Times New Roman"/>
          <w:sz w:val="20"/>
          <w:szCs w:val="20"/>
        </w:rPr>
        <w:fldChar w:fldCharType="end"/>
      </w:r>
      <w:bookmarkEnd w:id="25"/>
      <w:r w:rsidRPr="00D45F60">
        <w:rPr>
          <w:rFonts w:ascii="Times New Roman" w:hAnsi="Times New Roman"/>
          <w:sz w:val="20"/>
          <w:szCs w:val="20"/>
        </w:rPr>
        <w:t xml:space="preserve"> - Расчет обеспеченности сельского поселения объектами социальной сферы местного значения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1710"/>
        <w:gridCol w:w="3485"/>
      </w:tblGrid>
      <w:tr w:rsidR="0053201C" w:rsidRPr="00D45F60" w:rsidTr="0053201C">
        <w:trPr>
          <w:trHeight w:val="470"/>
          <w:tblHeader/>
        </w:trPr>
        <w:tc>
          <w:tcPr>
            <w:tcW w:w="23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Наименование</w:t>
            </w:r>
          </w:p>
        </w:tc>
        <w:tc>
          <w:tcPr>
            <w:tcW w:w="88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Единица измерения</w:t>
            </w:r>
          </w:p>
        </w:tc>
        <w:tc>
          <w:tcPr>
            <w:tcW w:w="180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 xml:space="preserve">Норматив </w:t>
            </w:r>
          </w:p>
        </w:tc>
      </w:tr>
      <w:tr w:rsidR="0053201C" w:rsidRPr="00D45F60" w:rsidTr="0053201C">
        <w:trPr>
          <w:trHeight w:val="33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образования</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Дошкольные образовательные учреждения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70% охват детей в возрасте от 0 до 7 лет или 70 мест на 100 детей</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Общеобразовательные школы</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r>
      <w:tr w:rsidR="0053201C" w:rsidRPr="00D45F60" w:rsidTr="0053201C">
        <w:trPr>
          <w:trHeight w:val="326"/>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Физкультурно-спортивные сооружения</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 xml:space="preserve">Физкультурно-спортивные залы, </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кв. м площади пола.</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350 на 1 тыс. человек</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Плавательные бассейны,</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кв. м зеркала воды</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75 на 1 тыс. человек</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Плоскостные сооружения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кв. м</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1950 на 1 тыс. человек</w:t>
            </w:r>
          </w:p>
        </w:tc>
      </w:tr>
      <w:tr w:rsidR="0053201C" w:rsidRPr="00D45F60" w:rsidTr="0053201C">
        <w:trPr>
          <w:trHeight w:val="36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культуры</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Музеи</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объект</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 на поселение</w:t>
            </w:r>
          </w:p>
        </w:tc>
      </w:tr>
      <w:tr w:rsidR="0053201C" w:rsidRPr="00D45F60" w:rsidTr="0053201C">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культуры клубного типа</w:t>
            </w:r>
          </w:p>
        </w:tc>
        <w:tc>
          <w:tcPr>
            <w:tcW w:w="887"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150 мест для сельского поселения с численностью от 1 до 2 тыс. человек</w:t>
            </w:r>
          </w:p>
        </w:tc>
      </w:tr>
    </w:tbl>
    <w:p w:rsidR="0053201C" w:rsidRPr="00D45F60" w:rsidRDefault="0053201C" w:rsidP="00D45F60">
      <w:pPr>
        <w:spacing w:after="0"/>
        <w:rPr>
          <w:rFonts w:ascii="Times New Roman" w:hAnsi="Times New Roman"/>
          <w:sz w:val="20"/>
          <w:szCs w:val="20"/>
        </w:rPr>
      </w:pPr>
      <w:bookmarkStart w:id="26" w:name="_Toc77848070"/>
      <w:bookmarkEnd w:id="23"/>
      <w:r w:rsidRPr="00D45F60">
        <w:rPr>
          <w:rFonts w:ascii="Times New Roman" w:hAnsi="Times New Roman"/>
          <w:sz w:val="20"/>
          <w:szCs w:val="20"/>
        </w:rPr>
        <w:t>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bookmarkEnd w:id="26"/>
      <w:r w:rsidRPr="00D45F60">
        <w:rPr>
          <w:rFonts w:ascii="Times New Roman" w:hAnsi="Times New Roman"/>
          <w:sz w:val="20"/>
          <w:szCs w:val="20"/>
        </w:rPr>
        <w:t xml:space="preserve"> </w:t>
      </w:r>
    </w:p>
    <w:p w:rsidR="0053201C" w:rsidRPr="00D45F60" w:rsidRDefault="0053201C" w:rsidP="00D45F60">
      <w:pPr>
        <w:spacing w:after="0"/>
        <w:rPr>
          <w:rFonts w:ascii="Times New Roman" w:hAnsi="Times New Roman"/>
          <w:sz w:val="20"/>
          <w:szCs w:val="20"/>
        </w:rPr>
      </w:pPr>
      <w:bookmarkStart w:id="27" w:name="_Toc372547291"/>
      <w:r w:rsidRPr="00D45F60">
        <w:rPr>
          <w:rFonts w:ascii="Times New Roman" w:hAnsi="Times New Roman"/>
          <w:sz w:val="20"/>
          <w:szCs w:val="20"/>
        </w:rPr>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Направления реализации Программы комплексного развития социальной инфраструктуры предполагают следующие мероприятия: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реконструкцию объектов;</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новых объектов в соответствии с расчетной мощностью.</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Северо-западнее здания администрации поселка предлагается разместить открытое плоскостное сооружение (корт) и универсальный спортивный зал (зона застройки малоэтажными жилыми домами).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В юго-западной части поселка, напротив храма, запланировано строительство лыжной базы.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lastRenderedPageBreak/>
        <w:t>Потребность населения в объектах социально-бытового обслуживания на конец расчетного срока представлена ниже (</w:t>
      </w:r>
      <w:r w:rsidRPr="00D45F60">
        <w:rPr>
          <w:rFonts w:ascii="Times New Roman" w:hAnsi="Times New Roman"/>
          <w:sz w:val="20"/>
          <w:szCs w:val="20"/>
        </w:rPr>
        <w:fldChar w:fldCharType="begin"/>
      </w:r>
      <w:r w:rsidRPr="00D45F60">
        <w:rPr>
          <w:rFonts w:ascii="Times New Roman" w:hAnsi="Times New Roman"/>
          <w:sz w:val="20"/>
          <w:szCs w:val="20"/>
        </w:rPr>
        <w:instrText xml:space="preserve"> REF _Ref305139197 \h  \* MERGEFORMAT </w:instrText>
      </w:r>
      <w:r w:rsidRPr="00D45F60">
        <w:rPr>
          <w:rFonts w:ascii="Times New Roman" w:hAnsi="Times New Roman"/>
          <w:sz w:val="20"/>
          <w:szCs w:val="20"/>
        </w:rPr>
      </w:r>
      <w:r w:rsidRPr="00D45F60">
        <w:rPr>
          <w:rFonts w:ascii="Times New Roman" w:hAnsi="Times New Roman"/>
          <w:sz w:val="20"/>
          <w:szCs w:val="20"/>
        </w:rPr>
        <w:fldChar w:fldCharType="separate"/>
      </w:r>
      <w:r w:rsidRPr="00D45F60">
        <w:rPr>
          <w:rFonts w:ascii="Times New Roman" w:hAnsi="Times New Roman"/>
          <w:sz w:val="20"/>
          <w:szCs w:val="20"/>
        </w:rPr>
        <w:t>Таблица 5</w:t>
      </w:r>
      <w:r w:rsidRPr="00D45F60">
        <w:rPr>
          <w:rFonts w:ascii="Times New Roman" w:hAnsi="Times New Roman"/>
          <w:sz w:val="20"/>
          <w:szCs w:val="20"/>
        </w:rPr>
        <w:fldChar w:fldCharType="end"/>
      </w:r>
      <w:r w:rsidRPr="00D45F60">
        <w:rPr>
          <w:rFonts w:ascii="Times New Roman" w:hAnsi="Times New Roman"/>
          <w:sz w:val="20"/>
          <w:szCs w:val="20"/>
        </w:rPr>
        <w:t>).</w:t>
      </w:r>
    </w:p>
    <w:p w:rsidR="0053201C" w:rsidRPr="00D45F60" w:rsidRDefault="0053201C" w:rsidP="00D45F60">
      <w:pPr>
        <w:spacing w:after="0"/>
        <w:rPr>
          <w:rFonts w:ascii="Times New Roman" w:hAnsi="Times New Roman"/>
          <w:sz w:val="20"/>
          <w:szCs w:val="20"/>
        </w:rPr>
      </w:pPr>
      <w:bookmarkStart w:id="28" w:name="_Ref305139197"/>
      <w:r w:rsidRPr="00D45F60">
        <w:rPr>
          <w:rFonts w:ascii="Times New Roman" w:hAnsi="Times New Roman"/>
          <w:sz w:val="20"/>
          <w:szCs w:val="20"/>
        </w:rPr>
        <w:t xml:space="preserve">Таблица </w:t>
      </w:r>
      <w:r w:rsidRPr="00D45F60">
        <w:rPr>
          <w:rFonts w:ascii="Times New Roman" w:hAnsi="Times New Roman"/>
          <w:sz w:val="20"/>
          <w:szCs w:val="20"/>
        </w:rPr>
        <w:fldChar w:fldCharType="begin"/>
      </w:r>
      <w:r w:rsidRPr="00D45F60">
        <w:rPr>
          <w:rFonts w:ascii="Times New Roman" w:hAnsi="Times New Roman"/>
          <w:sz w:val="20"/>
          <w:szCs w:val="20"/>
        </w:rPr>
        <w:instrText xml:space="preserve"> SEQ Таблица \* ARABIC </w:instrText>
      </w:r>
      <w:r w:rsidRPr="00D45F60">
        <w:rPr>
          <w:rFonts w:ascii="Times New Roman" w:hAnsi="Times New Roman"/>
          <w:sz w:val="20"/>
          <w:szCs w:val="20"/>
        </w:rPr>
        <w:fldChar w:fldCharType="separate"/>
      </w:r>
      <w:r w:rsidRPr="00D45F60">
        <w:rPr>
          <w:rFonts w:ascii="Times New Roman" w:hAnsi="Times New Roman"/>
          <w:sz w:val="20"/>
          <w:szCs w:val="20"/>
        </w:rPr>
        <w:t>5</w:t>
      </w:r>
      <w:r w:rsidRPr="00D45F60">
        <w:rPr>
          <w:rFonts w:ascii="Times New Roman" w:hAnsi="Times New Roman"/>
          <w:sz w:val="20"/>
          <w:szCs w:val="20"/>
        </w:rPr>
        <w:fldChar w:fldCharType="end"/>
      </w:r>
      <w:bookmarkEnd w:id="28"/>
      <w:r w:rsidRPr="00D45F60">
        <w:rPr>
          <w:rFonts w:ascii="Times New Roman" w:hAnsi="Times New Roman"/>
          <w:sz w:val="20"/>
          <w:szCs w:val="20"/>
        </w:rPr>
        <w:t xml:space="preserve"> – 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322"/>
        <w:gridCol w:w="1552"/>
        <w:gridCol w:w="1463"/>
        <w:gridCol w:w="1816"/>
      </w:tblGrid>
      <w:tr w:rsidR="0053201C" w:rsidRPr="00D45F60" w:rsidTr="00D45F60">
        <w:trPr>
          <w:trHeight w:val="20"/>
          <w:tblHeader/>
        </w:trPr>
        <w:tc>
          <w:tcPr>
            <w:tcW w:w="25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 п/п</w:t>
            </w:r>
          </w:p>
        </w:tc>
        <w:tc>
          <w:tcPr>
            <w:tcW w:w="224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Нормативная потребность</w:t>
            </w:r>
          </w:p>
        </w:tc>
        <w:tc>
          <w:tcPr>
            <w:tcW w:w="94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Дефицит (-),</w:t>
            </w:r>
          </w:p>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Излишек (+)</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c>
          <w:tcPr>
            <w:tcW w:w="4748" w:type="pct"/>
            <w:gridSpan w:val="4"/>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образования</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1.1</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84</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+46</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1.2</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Общеобразовательные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264</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+16</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w:t>
            </w:r>
          </w:p>
        </w:tc>
        <w:tc>
          <w:tcPr>
            <w:tcW w:w="4748" w:type="pct"/>
            <w:gridSpan w:val="4"/>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Физкультурно-спортивные сооружения2</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3.1</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Физкультурно-спортивные залы (кв.м.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560</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+347</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3.2</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-120</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3.3</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3120</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-1480</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4</w:t>
            </w:r>
          </w:p>
        </w:tc>
        <w:tc>
          <w:tcPr>
            <w:tcW w:w="4748" w:type="pct"/>
            <w:gridSpan w:val="4"/>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культуры1</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4.1</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Музеи</w:t>
            </w:r>
          </w:p>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r>
      <w:tr w:rsidR="0053201C" w:rsidRPr="00D45F60" w:rsidTr="00D45F60">
        <w:trPr>
          <w:trHeight w:val="20"/>
        </w:trPr>
        <w:tc>
          <w:tcPr>
            <w:tcW w:w="2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4.2</w:t>
            </w:r>
          </w:p>
        </w:tc>
        <w:tc>
          <w:tcPr>
            <w:tcW w:w="22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240</w:t>
            </w:r>
          </w:p>
        </w:tc>
        <w:tc>
          <w:tcPr>
            <w:tcW w:w="942" w:type="pct"/>
            <w:tcBorders>
              <w:top w:val="single" w:sz="4" w:space="0" w:color="auto"/>
              <w:left w:val="single" w:sz="4" w:space="0" w:color="auto"/>
              <w:bottom w:val="single" w:sz="4" w:space="0" w:color="auto"/>
              <w:right w:val="single" w:sz="4" w:space="0" w:color="auto"/>
            </w:tcBorders>
            <w:vAlign w:val="center"/>
            <w:hideMark/>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-10</w:t>
            </w:r>
          </w:p>
        </w:tc>
      </w:tr>
    </w:tbl>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Примечание: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1 – объекты местного значения поселения;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2 – объекты местного значения муниципального района и поселения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Стратегией социально-экономического развития муниципального образования Нефтеюганский район </w:t>
      </w:r>
      <w:r w:rsidRPr="00D45F60">
        <w:rPr>
          <w:rFonts w:ascii="Times New Roman" w:hAnsi="Times New Roman"/>
          <w:sz w:val="20"/>
          <w:szCs w:val="20"/>
        </w:rPr>
        <w:br/>
        <w:t>до 2030 года  сформирован перечень объектов, предусмотренных к реконструкции и новому размещению:</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Проектируемые объекты согласно Генеральному плану сельского поселения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первый этап (2021-2024 гг.)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открытого плоскостного сооружения (корта) (квартал 01:01:01);</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универсального спортивного зала (квартал 01:01:01);</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реконструкция (переобустройство) площади-скве</w:t>
      </w:r>
      <w:r w:rsidR="00D45F60">
        <w:rPr>
          <w:rFonts w:ascii="Times New Roman" w:hAnsi="Times New Roman"/>
          <w:sz w:val="20"/>
          <w:szCs w:val="20"/>
        </w:rPr>
        <w:t>ра в центральной части поселка.</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второй этап (2025-2039 гг.)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лыжной базы (зона специализированной общественной застройки – новое строительство);</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снос спортивного комплекса БУНР ФСО «Атлант».</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Проектируемые спортивные объекты будут размещены на территории единого спортивного ядра в квартале 01:01:01 на месте ветхих и аварийных жилых домов.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Реализация данных мероприятий позволит добиться более высокого качества жизни, позволяющего человеку чувствовать себя удовлетворенным жизн</w:t>
      </w:r>
      <w:r w:rsidR="00D45F60">
        <w:rPr>
          <w:rFonts w:ascii="Times New Roman" w:hAnsi="Times New Roman"/>
          <w:sz w:val="20"/>
          <w:szCs w:val="20"/>
        </w:rPr>
        <w:t>ью в муниципальном образовании.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Проектируемые объекты согласно Проекту планировки и межевания территории центральной части сельского поселения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спортивный комплекс с универсальным игровы</w:t>
      </w:r>
      <w:r w:rsidR="00D45F60">
        <w:rPr>
          <w:rFonts w:ascii="Times New Roman" w:hAnsi="Times New Roman"/>
          <w:sz w:val="20"/>
          <w:szCs w:val="20"/>
        </w:rPr>
        <w:t>м залом и зоной для тренажеров.</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Проектируемые объекты согласно Схеме территориального планирования муниципального образования Нефтеюганского района:</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первый этап (2021-2024гг.)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объекта внешкольного учреждения на 30 мест;</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физкультурно-оздоровительного комплекса с типовым спортивным залом и теплой раздевалкой и бассейном (зал на 540 кв.м, бассейн 212,5 кв.м зеркала воды);</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второй этап (2025-2039 гг.)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организации дополнительного образования на 102 места;</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размещение крытых спортивных сооружений (универсальный спортивный зал 26633 кв.м площади пола, плавательный бассейн (для физкультурно-оздоровительных занятий и обучения плаванию).</w:t>
      </w: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sectPr w:rsidR="0053201C" w:rsidRPr="00D45F60" w:rsidSect="0053201C">
          <w:footerReference w:type="default" r:id="rId28"/>
          <w:pgSz w:w="11906" w:h="16838" w:code="9"/>
          <w:pgMar w:top="1134" w:right="851" w:bottom="1134" w:left="1418" w:header="709" w:footer="709" w:gutter="0"/>
          <w:cols w:space="708"/>
          <w:docGrid w:linePitch="360"/>
        </w:sectPr>
      </w:pPr>
    </w:p>
    <w:p w:rsidR="0053201C" w:rsidRPr="00D45F60" w:rsidRDefault="007C4A09" w:rsidP="00D45F60">
      <w:pPr>
        <w:spacing w:after="0"/>
        <w:rPr>
          <w:rFonts w:ascii="Times New Roman" w:hAnsi="Times New Roman"/>
          <w:sz w:val="20"/>
          <w:szCs w:val="20"/>
        </w:rPr>
      </w:pPr>
      <w:r>
        <w:rPr>
          <w:rFonts w:ascii="Times New Roman" w:hAnsi="Times New Roman"/>
          <w:noProof/>
          <w:sz w:val="20"/>
          <w:szCs w:val="20"/>
        </w:rPr>
        <w:lastRenderedPageBreak/>
        <w:pict>
          <v:shape id="Рисунок 1" o:spid="_x0000_i1028" type="#_x0000_t75" alt="Схема.jpg" style="width:591.55pt;height:494.9pt;visibility:visible;mso-wrap-style:square">
            <v:imagedata r:id="rId29" o:title="Схема"/>
          </v:shape>
        </w:pic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Рисунок </w:t>
      </w:r>
      <w:r w:rsidRPr="00D45F60">
        <w:rPr>
          <w:rFonts w:ascii="Times New Roman" w:hAnsi="Times New Roman"/>
          <w:sz w:val="20"/>
          <w:szCs w:val="20"/>
        </w:rPr>
        <w:fldChar w:fldCharType="begin"/>
      </w:r>
      <w:r w:rsidRPr="00D45F60">
        <w:rPr>
          <w:rFonts w:ascii="Times New Roman" w:hAnsi="Times New Roman"/>
          <w:sz w:val="20"/>
          <w:szCs w:val="20"/>
        </w:rPr>
        <w:instrText xml:space="preserve"> SEQ Рисунок \* ARABIC </w:instrText>
      </w:r>
      <w:r w:rsidRPr="00D45F60">
        <w:rPr>
          <w:rFonts w:ascii="Times New Roman" w:hAnsi="Times New Roman"/>
          <w:sz w:val="20"/>
          <w:szCs w:val="20"/>
        </w:rPr>
        <w:fldChar w:fldCharType="separate"/>
      </w:r>
      <w:r w:rsidRPr="00D45F60">
        <w:rPr>
          <w:rFonts w:ascii="Times New Roman" w:hAnsi="Times New Roman"/>
          <w:sz w:val="20"/>
          <w:szCs w:val="20"/>
        </w:rPr>
        <w:t>4</w:t>
      </w:r>
      <w:r w:rsidRPr="00D45F60">
        <w:rPr>
          <w:rFonts w:ascii="Times New Roman" w:hAnsi="Times New Roman"/>
          <w:sz w:val="20"/>
          <w:szCs w:val="20"/>
        </w:rPr>
        <w:fldChar w:fldCharType="end"/>
      </w:r>
      <w:r w:rsidRPr="00D45F60">
        <w:rPr>
          <w:rFonts w:ascii="Times New Roman" w:hAnsi="Times New Roman"/>
          <w:sz w:val="20"/>
          <w:szCs w:val="20"/>
        </w:rPr>
        <w:t xml:space="preserve"> – Схема социального, экономического и экологического каркасов территории сельского поселения Сентябрьский</w:t>
      </w:r>
    </w:p>
    <w:p w:rsidR="0053201C" w:rsidRPr="00D45F60" w:rsidRDefault="0053201C" w:rsidP="00D45F60">
      <w:pPr>
        <w:spacing w:after="0"/>
        <w:rPr>
          <w:rFonts w:ascii="Times New Roman" w:hAnsi="Times New Roman"/>
          <w:sz w:val="20"/>
          <w:szCs w:val="20"/>
        </w:rPr>
        <w:sectPr w:rsidR="0053201C" w:rsidRPr="00D45F60" w:rsidSect="0053201C">
          <w:footerReference w:type="default" r:id="rId30"/>
          <w:pgSz w:w="23814" w:h="16840" w:orient="landscape" w:code="8"/>
          <w:pgMar w:top="851" w:right="1134" w:bottom="1418" w:left="1134" w:header="709" w:footer="709" w:gutter="0"/>
          <w:cols w:space="708"/>
          <w:docGrid w:linePitch="360"/>
        </w:sectPr>
      </w:pPr>
    </w:p>
    <w:p w:rsidR="0053201C" w:rsidRPr="00D45F60" w:rsidRDefault="007C4A09" w:rsidP="00D45F60">
      <w:pPr>
        <w:spacing w:after="0"/>
        <w:rPr>
          <w:rFonts w:ascii="Times New Roman" w:hAnsi="Times New Roman"/>
          <w:sz w:val="20"/>
          <w:szCs w:val="20"/>
        </w:rPr>
      </w:pPr>
      <w:r>
        <w:rPr>
          <w:rFonts w:ascii="Times New Roman" w:hAnsi="Times New Roman"/>
          <w:noProof/>
          <w:sz w:val="20"/>
          <w:szCs w:val="20"/>
        </w:rPr>
        <w:lastRenderedPageBreak/>
        <w:pict>
          <v:shape id="Рисунок 2" o:spid="_x0000_i1029" type="#_x0000_t75" alt="Схема1.jpg" style="width:520.85pt;height:563.05pt;visibility:visible;mso-wrap-style:square">
            <v:imagedata r:id="rId31" o:title="Схема1"/>
          </v:shape>
        </w:pict>
      </w:r>
    </w:p>
    <w:p w:rsidR="0053201C" w:rsidRPr="00D45F60" w:rsidRDefault="0053201C" w:rsidP="00D45F60">
      <w:pPr>
        <w:spacing w:after="0"/>
        <w:rPr>
          <w:rFonts w:ascii="Times New Roman" w:hAnsi="Times New Roman"/>
          <w:sz w:val="20"/>
          <w:szCs w:val="20"/>
        </w:rPr>
        <w:sectPr w:rsidR="0053201C" w:rsidRPr="00D45F60" w:rsidSect="0053201C">
          <w:footerReference w:type="default" r:id="rId32"/>
          <w:pgSz w:w="16840" w:h="23814" w:code="8"/>
          <w:pgMar w:top="1134" w:right="851" w:bottom="1134" w:left="1418" w:header="709" w:footer="709" w:gutter="0"/>
          <w:cols w:space="708"/>
          <w:docGrid w:linePitch="360"/>
        </w:sectPr>
      </w:pPr>
      <w:r w:rsidRPr="00D45F60">
        <w:rPr>
          <w:rFonts w:ascii="Times New Roman" w:hAnsi="Times New Roman"/>
          <w:sz w:val="20"/>
          <w:szCs w:val="20"/>
        </w:rPr>
        <w:t xml:space="preserve">Рисунок </w:t>
      </w:r>
      <w:r w:rsidRPr="00D45F60">
        <w:rPr>
          <w:rFonts w:ascii="Times New Roman" w:hAnsi="Times New Roman"/>
          <w:sz w:val="20"/>
          <w:szCs w:val="20"/>
        </w:rPr>
        <w:fldChar w:fldCharType="begin"/>
      </w:r>
      <w:r w:rsidRPr="00D45F60">
        <w:rPr>
          <w:rFonts w:ascii="Times New Roman" w:hAnsi="Times New Roman"/>
          <w:sz w:val="20"/>
          <w:szCs w:val="20"/>
        </w:rPr>
        <w:instrText xml:space="preserve"> SEQ Рисунок \* ARABIC </w:instrText>
      </w:r>
      <w:r w:rsidRPr="00D45F60">
        <w:rPr>
          <w:rFonts w:ascii="Times New Roman" w:hAnsi="Times New Roman"/>
          <w:sz w:val="20"/>
          <w:szCs w:val="20"/>
        </w:rPr>
        <w:fldChar w:fldCharType="separate"/>
      </w:r>
      <w:r w:rsidRPr="00D45F60">
        <w:rPr>
          <w:rFonts w:ascii="Times New Roman" w:hAnsi="Times New Roman"/>
          <w:sz w:val="20"/>
          <w:szCs w:val="20"/>
        </w:rPr>
        <w:t>5</w:t>
      </w:r>
      <w:r w:rsidRPr="00D45F60">
        <w:rPr>
          <w:rFonts w:ascii="Times New Roman" w:hAnsi="Times New Roman"/>
          <w:sz w:val="20"/>
          <w:szCs w:val="20"/>
        </w:rPr>
        <w:fldChar w:fldCharType="end"/>
      </w:r>
      <w:r w:rsidRPr="00D45F60">
        <w:rPr>
          <w:rFonts w:ascii="Times New Roman" w:hAnsi="Times New Roman"/>
          <w:sz w:val="20"/>
          <w:szCs w:val="20"/>
        </w:rPr>
        <w:t xml:space="preserve"> – Сводная карта социального развития территории сельского поселения Сентябрьский</w:t>
      </w:r>
    </w:p>
    <w:p w:rsidR="0053201C" w:rsidRPr="00D45F60" w:rsidRDefault="0053201C" w:rsidP="00D45F60">
      <w:pPr>
        <w:spacing w:after="0"/>
        <w:rPr>
          <w:rFonts w:ascii="Times New Roman" w:hAnsi="Times New Roman"/>
          <w:sz w:val="20"/>
          <w:szCs w:val="20"/>
        </w:rPr>
      </w:pPr>
      <w:bookmarkStart w:id="29" w:name="_Toc77848071"/>
      <w:r w:rsidRPr="00D45F60">
        <w:rPr>
          <w:rFonts w:ascii="Times New Roman" w:hAnsi="Times New Roman"/>
          <w:sz w:val="20"/>
          <w:szCs w:val="20"/>
        </w:rPr>
        <w:lastRenderedPageBreak/>
        <w:t>Оценка нормативно-правовой базы, необходимой для функционирования и развития социальной инфраструктуры городского поселения</w:t>
      </w:r>
      <w:bookmarkEnd w:id="29"/>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Требования к развитию социальной инфраструктуры установлены постановлением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 (далее - Требования).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соответствии с Требованиями, основой разработки программ социальной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Программа комплексного развития социальной инфраструктуры сельского поселения Сентябрьский разработана на основе следующих документов:</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Генеральный план сельского поселения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 «Программа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Муниципальная программа Нефтеюганского района «Доступная среда </w:t>
      </w:r>
      <w:r w:rsidRPr="00D45F60">
        <w:rPr>
          <w:rFonts w:ascii="Times New Roman" w:hAnsi="Times New Roman"/>
          <w:sz w:val="20"/>
          <w:szCs w:val="20"/>
        </w:rPr>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Таким образом, следует отметить, что существующей нормативно-правовой базы достаточно для функционирования и развития социальной инфраструктуры на территории муниципального образования.</w:t>
      </w: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bookmarkStart w:id="30" w:name="_Toc77848072"/>
      <w:r w:rsidRPr="00D45F60">
        <w:rPr>
          <w:rFonts w:ascii="Times New Roman" w:hAnsi="Times New Roman"/>
          <w:sz w:val="20"/>
          <w:szCs w:val="20"/>
        </w:rPr>
        <w:t>Условия, параметры и целевые индикаторы развития социальной инфраструктуры</w:t>
      </w:r>
      <w:bookmarkEnd w:id="30"/>
    </w:p>
    <w:p w:rsidR="0053201C" w:rsidRPr="00D45F60" w:rsidRDefault="0053201C" w:rsidP="00D45F60">
      <w:pPr>
        <w:spacing w:after="0"/>
        <w:rPr>
          <w:rFonts w:ascii="Times New Roman" w:hAnsi="Times New Roman"/>
          <w:sz w:val="20"/>
          <w:szCs w:val="20"/>
        </w:rPr>
      </w:pPr>
      <w:bookmarkStart w:id="31" w:name="_Toc77848073"/>
      <w:r w:rsidRPr="00D45F60">
        <w:rPr>
          <w:rFonts w:ascii="Times New Roman" w:hAnsi="Times New Roman"/>
          <w:sz w:val="20"/>
          <w:szCs w:val="20"/>
        </w:rPr>
        <w:t>Перечень мероприятий (инвестиционных проектов) по проектированию, строительству и реконструкции объектов социальной инфраструктуры поселения</w:t>
      </w:r>
      <w:bookmarkEnd w:id="31"/>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Исходя из существующего уровня обеспеченности населения услугами социальной инфраструктуры, а также потребности населения на перспективу (установлены Генеральным планом),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Перечень мероприятий разделен на 2 группы:</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Группа I. Мероприятия (инвестиционные проекты) по новому строительству объектов социальной инфраструктуры:</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lastRenderedPageBreak/>
        <w:t>В области физической культуры и массового спорта (местное значение):</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открытого плоскостного сооружения (корта) (квартал 01:01:01) – до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универсального спортивного зала (квартал 01:01:01), (согласно ППиМ - «Спортивный комплекс с универсальным игровым залом и зоной для тренажеров») – до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снос спортивного комплекса БУНР ФСО «Атлант» – до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лыжной базы – до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области торговли и бытового обслуживания (иное значение):</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строительство объекта бытового обслуживания населения – до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Группа II. Мероприятия (инвестиционные проекты) по реконструкции и модернизации существующих объектов социальной инфраструктуры:</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области мест отдыха общего пользования (местное значение):</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реконструкция (переобустройство) площади-сквера в центральной части поселка Сентябрьский – до 2024 г.</w:t>
      </w: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pPr>
    </w:p>
    <w:p w:rsidR="0053201C" w:rsidRPr="00D45F60" w:rsidRDefault="0053201C" w:rsidP="00D45F60">
      <w:pPr>
        <w:spacing w:after="0"/>
        <w:rPr>
          <w:rFonts w:ascii="Times New Roman" w:hAnsi="Times New Roman"/>
          <w:sz w:val="20"/>
          <w:szCs w:val="20"/>
        </w:rPr>
        <w:sectPr w:rsidR="0053201C" w:rsidRPr="00D45F60" w:rsidSect="0053201C">
          <w:footerReference w:type="default" r:id="rId33"/>
          <w:pgSz w:w="11906" w:h="16838" w:code="9"/>
          <w:pgMar w:top="1134" w:right="851" w:bottom="1134" w:left="1418" w:header="709" w:footer="709" w:gutter="0"/>
          <w:cols w:space="708"/>
          <w:docGrid w:linePitch="360"/>
        </w:sectPr>
      </w:pPr>
    </w:p>
    <w:p w:rsidR="0053201C" w:rsidRPr="00D45F60" w:rsidRDefault="0053201C" w:rsidP="00D45F60">
      <w:pPr>
        <w:spacing w:after="0"/>
        <w:rPr>
          <w:rFonts w:ascii="Times New Roman" w:hAnsi="Times New Roman"/>
          <w:sz w:val="20"/>
          <w:szCs w:val="20"/>
        </w:rPr>
      </w:pPr>
      <w:bookmarkStart w:id="32" w:name="_Toc77848074"/>
      <w:r w:rsidRPr="00D45F60">
        <w:rPr>
          <w:rFonts w:ascii="Times New Roman" w:hAnsi="Times New Roman"/>
          <w:sz w:val="20"/>
          <w:szCs w:val="20"/>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задачам Программы, источникам финансирования</w:t>
      </w:r>
      <w:bookmarkEnd w:id="32"/>
    </w:p>
    <w:tbl>
      <w:tblPr>
        <w:tblW w:w="5000" w:type="pct"/>
        <w:jc w:val="center"/>
        <w:tblLook w:val="0000" w:firstRow="0" w:lastRow="0" w:firstColumn="0" w:lastColumn="0" w:noHBand="0" w:noVBand="0"/>
      </w:tblPr>
      <w:tblGrid>
        <w:gridCol w:w="603"/>
        <w:gridCol w:w="4749"/>
        <w:gridCol w:w="2088"/>
        <w:gridCol w:w="1422"/>
        <w:gridCol w:w="2165"/>
        <w:gridCol w:w="1712"/>
        <w:gridCol w:w="834"/>
        <w:gridCol w:w="6"/>
        <w:gridCol w:w="1207"/>
      </w:tblGrid>
      <w:tr w:rsidR="0053201C" w:rsidRPr="00D45F60" w:rsidTr="0053201C">
        <w:trPr>
          <w:trHeight w:val="700"/>
          <w:tblHeader/>
          <w:jc w:val="center"/>
        </w:trPr>
        <w:tc>
          <w:tcPr>
            <w:tcW w:w="204" w:type="pct"/>
            <w:vMerge w:val="restart"/>
            <w:tcBorders>
              <w:top w:val="single" w:sz="4" w:space="0" w:color="000000"/>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w:t>
            </w:r>
          </w:p>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п/п</w:t>
            </w:r>
          </w:p>
        </w:tc>
        <w:tc>
          <w:tcPr>
            <w:tcW w:w="1606" w:type="pct"/>
            <w:vMerge w:val="restart"/>
            <w:tcBorders>
              <w:top w:val="single" w:sz="4" w:space="0" w:color="000000"/>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Наименование</w:t>
            </w:r>
          </w:p>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мероприятия</w:t>
            </w:r>
          </w:p>
        </w:tc>
        <w:tc>
          <w:tcPr>
            <w:tcW w:w="706" w:type="pct"/>
            <w:vMerge w:val="restart"/>
            <w:tcBorders>
              <w:top w:val="single" w:sz="4" w:space="0" w:color="000000"/>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Местоположение размещения, реконструкции, технического переоснащения объекта</w:t>
            </w:r>
          </w:p>
        </w:tc>
        <w:tc>
          <w:tcPr>
            <w:tcW w:w="1792" w:type="pct"/>
            <w:gridSpan w:val="3"/>
            <w:tcBorders>
              <w:top w:val="single" w:sz="4" w:space="0" w:color="000000"/>
              <w:left w:val="single" w:sz="4" w:space="0" w:color="000000"/>
              <w:bottom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Технические параметры и срок реализации мероприятия по объекту</w:t>
            </w:r>
          </w:p>
        </w:tc>
        <w:tc>
          <w:tcPr>
            <w:tcW w:w="692" w:type="pct"/>
            <w:gridSpan w:val="3"/>
            <w:vMerge w:val="restart"/>
            <w:tcBorders>
              <w:top w:val="single" w:sz="4" w:space="0" w:color="000000"/>
              <w:left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Оценка стоимости строительства, млн. руб.</w:t>
            </w:r>
          </w:p>
        </w:tc>
      </w:tr>
      <w:tr w:rsidR="0053201C" w:rsidRPr="00D45F60" w:rsidTr="0053201C">
        <w:trPr>
          <w:trHeight w:val="509"/>
          <w:tblHeader/>
          <w:jc w:val="center"/>
        </w:trPr>
        <w:tc>
          <w:tcPr>
            <w:tcW w:w="204" w:type="pct"/>
            <w:vMerge/>
            <w:tcBorders>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1606" w:type="pct"/>
            <w:vMerge/>
            <w:tcBorders>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706" w:type="pct"/>
            <w:vMerge/>
            <w:tcBorders>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481" w:type="pct"/>
            <w:vMerge w:val="restart"/>
            <w:tcBorders>
              <w:top w:val="single" w:sz="4" w:space="0" w:color="000000"/>
              <w:lef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Наличие ПСД (да/нет)</w:t>
            </w:r>
          </w:p>
        </w:tc>
        <w:tc>
          <w:tcPr>
            <w:tcW w:w="732" w:type="pct"/>
            <w:vMerge w:val="restart"/>
            <w:tcBorders>
              <w:top w:val="single" w:sz="4" w:space="0" w:color="000000"/>
              <w:left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Мощность объекта</w:t>
            </w:r>
          </w:p>
        </w:tc>
        <w:tc>
          <w:tcPr>
            <w:tcW w:w="579" w:type="pct"/>
            <w:vMerge w:val="restart"/>
            <w:tcBorders>
              <w:top w:val="single" w:sz="4" w:space="0" w:color="000000"/>
              <w:left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Срок реализации, год</w:t>
            </w:r>
          </w:p>
        </w:tc>
        <w:tc>
          <w:tcPr>
            <w:tcW w:w="692" w:type="pct"/>
            <w:gridSpan w:val="3"/>
            <w:vMerge/>
            <w:tcBorders>
              <w:left w:val="single" w:sz="4" w:space="0" w:color="000000"/>
              <w:bottom w:val="single" w:sz="4" w:space="0" w:color="auto"/>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r>
      <w:tr w:rsidR="0053201C" w:rsidRPr="00D45F60" w:rsidTr="007C4A09">
        <w:trPr>
          <w:trHeight w:val="277"/>
          <w:tblHeader/>
          <w:jc w:val="center"/>
        </w:trPr>
        <w:tc>
          <w:tcPr>
            <w:tcW w:w="204" w:type="pct"/>
            <w:vMerge/>
            <w:tcBorders>
              <w:left w:val="single" w:sz="4" w:space="0" w:color="000000"/>
              <w:bottom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1606" w:type="pct"/>
            <w:vMerge/>
            <w:tcBorders>
              <w:left w:val="single" w:sz="4" w:space="0" w:color="000000"/>
              <w:bottom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706" w:type="pct"/>
            <w:vMerge/>
            <w:tcBorders>
              <w:left w:val="single" w:sz="4" w:space="0" w:color="000000"/>
              <w:bottom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481" w:type="pct"/>
            <w:vMerge/>
            <w:tcBorders>
              <w:left w:val="single" w:sz="4" w:space="0" w:color="000000"/>
              <w:bottom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732" w:type="pct"/>
            <w:vMerge/>
            <w:tcBorders>
              <w:left w:val="single" w:sz="4" w:space="0" w:color="000000"/>
              <w:bottom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579" w:type="pct"/>
            <w:vMerge/>
            <w:tcBorders>
              <w:left w:val="single" w:sz="4" w:space="0" w:color="000000"/>
              <w:bottom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p>
        </w:tc>
        <w:tc>
          <w:tcPr>
            <w:tcW w:w="282" w:type="pct"/>
            <w:tcBorders>
              <w:top w:val="single" w:sz="4" w:space="0" w:color="auto"/>
              <w:left w:val="single" w:sz="4" w:space="0" w:color="000000"/>
              <w:bottom w:val="single" w:sz="4" w:space="0" w:color="000000"/>
              <w:right w:val="single" w:sz="4" w:space="0" w:color="auto"/>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Сум-марно</w:t>
            </w:r>
          </w:p>
        </w:tc>
        <w:tc>
          <w:tcPr>
            <w:tcW w:w="410" w:type="pct"/>
            <w:gridSpan w:val="2"/>
            <w:tcBorders>
              <w:top w:val="single" w:sz="4" w:space="0" w:color="auto"/>
              <w:left w:val="single" w:sz="4" w:space="0" w:color="auto"/>
              <w:bottom w:val="single" w:sz="4" w:space="0" w:color="000000"/>
              <w:right w:val="single" w:sz="4" w:space="0" w:color="000000"/>
            </w:tcBorders>
            <w:shd w:val="clear" w:color="auto" w:fill="B8CCE4"/>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По видам бюджета</w:t>
            </w:r>
          </w:p>
        </w:tc>
      </w:tr>
      <w:tr w:rsidR="0053201C" w:rsidRPr="00D45F60" w:rsidTr="007C4A09">
        <w:trPr>
          <w:trHeight w:val="62"/>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Мероприятия в области физической культуры и массового спорта (местное значение)</w:t>
            </w:r>
          </w:p>
        </w:tc>
      </w:tr>
      <w:tr w:rsidR="0053201C" w:rsidRPr="00D45F60" w:rsidTr="007C4A09">
        <w:trPr>
          <w:trHeight w:val="62"/>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Строительство открытого плоскостного сооружения (корта) (квартал 01:01:01)</w:t>
            </w:r>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0,15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4,0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4,0 – МБ</w:t>
            </w:r>
          </w:p>
        </w:tc>
      </w:tr>
      <w:tr w:rsidR="0053201C" w:rsidRPr="00D45F60" w:rsidTr="007C4A09">
        <w:trPr>
          <w:trHeight w:val="197"/>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Строительство универсального спортивного зала (квартал 01:01:01)</w:t>
            </w:r>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зал на 540 кв.м; бассейн 212,5 кв.м зеркала воды</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35,0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24,5 – ОБ</w:t>
            </w:r>
          </w:p>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10,5 – МБ</w:t>
            </w:r>
          </w:p>
        </w:tc>
      </w:tr>
      <w:tr w:rsidR="0053201C" w:rsidRPr="00D45F60" w:rsidTr="0053201C">
        <w:trPr>
          <w:trHeight w:val="544"/>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Ликвидация (снос) спортивного комплекса БУНР ФСО «Атлант»</w:t>
            </w:r>
            <w:bookmarkStart w:id="33" w:name="_GoBack"/>
            <w:bookmarkEnd w:id="33"/>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 требуется</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1,5</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1,5 – МБ</w:t>
            </w:r>
          </w:p>
        </w:tc>
      </w:tr>
      <w:tr w:rsidR="0053201C" w:rsidRPr="00D45F60" w:rsidTr="0053201C">
        <w:trPr>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Строительство лыжной базы</w:t>
            </w:r>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2024</w:t>
            </w:r>
          </w:p>
        </w:tc>
        <w:tc>
          <w:tcPr>
            <w:tcW w:w="282" w:type="pct"/>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6,0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4,2 – ОБ</w:t>
            </w:r>
          </w:p>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1,8 – МБ</w:t>
            </w:r>
          </w:p>
        </w:tc>
      </w:tr>
      <w:tr w:rsidR="0053201C" w:rsidRPr="00D45F60" w:rsidTr="0053201C">
        <w:trPr>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Мероприятия в области культуры, искусства и отдыха (местное значение)</w:t>
            </w:r>
          </w:p>
        </w:tc>
      </w:tr>
      <w:tr w:rsidR="0053201C" w:rsidRPr="00D45F60" w:rsidTr="0053201C">
        <w:trPr>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Реконструкция (переобустройство) площади-сквера в центральной части поселка</w:t>
            </w:r>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0,61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3,0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3,0 – МБ</w:t>
            </w:r>
          </w:p>
        </w:tc>
      </w:tr>
      <w:tr w:rsidR="0053201C" w:rsidRPr="00D45F60" w:rsidTr="0053201C">
        <w:trPr>
          <w:trHeight w:val="93"/>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Мероприятия в области торговли и бытового обслуживания (местное значение)</w:t>
            </w:r>
          </w:p>
        </w:tc>
      </w:tr>
      <w:tr w:rsidR="0053201C" w:rsidRPr="00D45F60" w:rsidTr="0053201C">
        <w:trPr>
          <w:jc w:val="center"/>
        </w:trPr>
        <w:tc>
          <w:tcPr>
            <w:tcW w:w="204"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p>
        </w:tc>
        <w:tc>
          <w:tcPr>
            <w:tcW w:w="16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Строительство объекта бытового обслуживания населения</w:t>
            </w:r>
          </w:p>
        </w:tc>
        <w:tc>
          <w:tcPr>
            <w:tcW w:w="706"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2023</w:t>
            </w:r>
          </w:p>
        </w:tc>
        <w:tc>
          <w:tcPr>
            <w:tcW w:w="284" w:type="pct"/>
            <w:gridSpan w:val="2"/>
            <w:tcBorders>
              <w:top w:val="single" w:sz="4" w:space="0" w:color="000000"/>
              <w:left w:val="single" w:sz="4" w:space="0" w:color="000000"/>
              <w:bottom w:val="single" w:sz="4" w:space="0" w:color="000000"/>
              <w:right w:val="single" w:sz="4" w:space="0" w:color="auto"/>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15,0</w:t>
            </w:r>
          </w:p>
        </w:tc>
        <w:tc>
          <w:tcPr>
            <w:tcW w:w="408" w:type="pct"/>
            <w:tcBorders>
              <w:top w:val="single" w:sz="4" w:space="0" w:color="000000"/>
              <w:left w:val="single" w:sz="4" w:space="0" w:color="auto"/>
              <w:bottom w:val="single" w:sz="4" w:space="0" w:color="000000"/>
              <w:right w:val="single" w:sz="4" w:space="0" w:color="000000"/>
            </w:tcBorders>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15,0 – ВИ</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ИТОГО по мероприятиям Программы (2021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0,0</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ИТОГО по мероприятиям Программы (2022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4,5</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ИТОГО по мероприятиям Программы (2023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34,5</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ИТОГО по мероприятиям Программы (2024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25,5</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ИТОГО по мероприятиям Программы (2025-2039 гг.):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0,0</w:t>
            </w:r>
          </w:p>
        </w:tc>
      </w:tr>
      <w:tr w:rsidR="0053201C" w:rsidRPr="00D45F60" w:rsidTr="0053201C">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И Т О Г О:</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64,5</w:t>
            </w:r>
          </w:p>
        </w:tc>
      </w:tr>
    </w:tbl>
    <w:p w:rsidR="0053201C" w:rsidRPr="00D45F60" w:rsidRDefault="0053201C" w:rsidP="007C4A09">
      <w:pPr>
        <w:spacing w:after="0"/>
        <w:rPr>
          <w:rFonts w:ascii="Times New Roman" w:hAnsi="Times New Roman"/>
          <w:sz w:val="20"/>
          <w:szCs w:val="20"/>
        </w:rPr>
      </w:pPr>
      <w:r w:rsidRPr="00D45F60">
        <w:rPr>
          <w:rFonts w:ascii="Times New Roman" w:hAnsi="Times New Roman"/>
          <w:sz w:val="20"/>
          <w:szCs w:val="20"/>
        </w:rPr>
        <w:t>Примечание: ОБ – окружной бюджет, МБ – местный бюджет; ВИ – внебюджетные источники</w:t>
      </w:r>
    </w:p>
    <w:p w:rsidR="0053201C" w:rsidRPr="00D45F60" w:rsidRDefault="0053201C" w:rsidP="00D45F60">
      <w:pPr>
        <w:spacing w:after="0"/>
        <w:rPr>
          <w:rFonts w:ascii="Times New Roman" w:hAnsi="Times New Roman"/>
          <w:sz w:val="20"/>
          <w:szCs w:val="20"/>
        </w:rPr>
        <w:sectPr w:rsidR="0053201C" w:rsidRPr="00D45F60" w:rsidSect="0053201C">
          <w:footerReference w:type="default" r:id="rId34"/>
          <w:pgSz w:w="16838" w:h="11906" w:orient="landscape" w:code="9"/>
          <w:pgMar w:top="851" w:right="1134" w:bottom="1418" w:left="1134" w:header="709" w:footer="709" w:gutter="0"/>
          <w:cols w:space="708"/>
          <w:docGrid w:linePitch="360"/>
        </w:sectPr>
      </w:pPr>
    </w:p>
    <w:p w:rsidR="0053201C" w:rsidRPr="00D45F60" w:rsidRDefault="0053201C" w:rsidP="00D45F60">
      <w:pPr>
        <w:spacing w:after="0"/>
        <w:rPr>
          <w:rFonts w:ascii="Times New Roman" w:hAnsi="Times New Roman"/>
          <w:sz w:val="20"/>
          <w:szCs w:val="20"/>
        </w:rPr>
      </w:pPr>
      <w:bookmarkStart w:id="34" w:name="_Toc77848075"/>
      <w:r w:rsidRPr="00D45F60">
        <w:rPr>
          <w:rFonts w:ascii="Times New Roman" w:hAnsi="Times New Roman"/>
          <w:sz w:val="20"/>
          <w:szCs w:val="20"/>
        </w:rPr>
        <w:lastRenderedPageBreak/>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bookmarkEnd w:id="34"/>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сельского поселения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Оценка социально-экономической эффективности мероприятий выражается: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улучшении условий качества жизни населения п. Сентябрьский;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повышении уровня комфорта жизни за счет обеспеченности населения услугами здравоохранения, образования, культуры, физической культуры и спорта в необходимом объеме;</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повышении доступности объектов социальной инфраструктуры для населения сельского поселения.</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Об эффективности мероприятий с точки зрения социально-экономического фактора свидетельствуют целевые индикаторы Программы, рассчитанные на основе Приказа Министерства экономического развития Российской Федерации от 30 ноября 2009 года № 492 «Об утверждении методических рекомендаций по разработке прогноза социально-экономического развития Российской Федерации на очередной финансовый год и плановый период», и выражающиеся следующими параметрами: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области физической культуры и массового спорта (местное значение):</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увеличение уровня обеспеченности населения плоскостными спортивными сооружениями до показателя 1950 кв.м на 1000 человек (с 1640 кв.м  до 3120 кв.м) к 2024 г.</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Реализация программных мероприятий (инвестиционных проектов) считается эффективной в случае установления показателя уровня обеспеченности объектами социальной инфраструктуры соответствующему расчетным (нормативным) параметрам.</w:t>
      </w:r>
    </w:p>
    <w:p w:rsidR="0053201C" w:rsidRPr="00D45F60" w:rsidRDefault="0053201C" w:rsidP="00D45F60">
      <w:pPr>
        <w:spacing w:after="0"/>
        <w:rPr>
          <w:rFonts w:ascii="Times New Roman" w:hAnsi="Times New Roman"/>
          <w:sz w:val="20"/>
          <w:szCs w:val="20"/>
        </w:rPr>
      </w:pPr>
      <w:bookmarkStart w:id="35" w:name="_Toc77848076"/>
      <w:r w:rsidRPr="00D45F60">
        <w:rPr>
          <w:rFonts w:ascii="Times New Roman" w:hAnsi="Times New Roman"/>
          <w:sz w:val="20"/>
          <w:szCs w:val="20"/>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bookmarkEnd w:id="35"/>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 xml:space="preserve">В соответствии с частью 2 статьи 39 Федерального закона от 28 июня 2014 года № 172-ФЗ «О стратегическом планировании в Российской Федерации» (далее – Федеральный закон №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Таким образом, Федеральный закон № 172-ФЗ наделяет муниципальные районы и городские округа правом подготовки указанных стратегических документов.</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(актуализация) программы комплексного социально-экономического развития муниципального района, городского округа представляется нецелесообразной.</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 131-ФЗ.</w:t>
      </w:r>
    </w:p>
    <w:p w:rsidR="0053201C" w:rsidRPr="00D45F60" w:rsidRDefault="0053201C" w:rsidP="00D45F60">
      <w:pPr>
        <w:spacing w:after="0"/>
        <w:rPr>
          <w:rFonts w:ascii="Times New Roman" w:hAnsi="Times New Roman"/>
          <w:sz w:val="20"/>
          <w:szCs w:val="20"/>
        </w:rPr>
      </w:pPr>
      <w:bookmarkStart w:id="36" w:name="_Toc77848077"/>
      <w:r w:rsidRPr="00D45F60">
        <w:rPr>
          <w:rFonts w:ascii="Times New Roman" w:hAnsi="Times New Roman"/>
          <w:sz w:val="20"/>
          <w:szCs w:val="20"/>
        </w:rPr>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36"/>
    </w:p>
    <w:bookmarkEnd w:id="27"/>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lastRenderedPageBreak/>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 сельского поселения Сентябрьский, установлены на основании мероприятий (инвестиционных проектов).</w:t>
      </w:r>
    </w:p>
    <w:p w:rsidR="0053201C" w:rsidRPr="00D45F60" w:rsidRDefault="0053201C" w:rsidP="00D45F60">
      <w:pPr>
        <w:spacing w:after="0"/>
        <w:rPr>
          <w:rFonts w:ascii="Times New Roman" w:hAnsi="Times New Roman"/>
          <w:sz w:val="20"/>
          <w:szCs w:val="20"/>
        </w:rPr>
      </w:pPr>
      <w:r w:rsidRPr="00D45F60">
        <w:rPr>
          <w:rFonts w:ascii="Times New Roman" w:hAnsi="Times New Roman"/>
          <w:sz w:val="20"/>
          <w:szCs w:val="20"/>
        </w:rPr>
        <w:t>Расчет целевых показателей (индикаторов) представлен далее (</w:t>
      </w:r>
      <w:r w:rsidRPr="00D45F60">
        <w:rPr>
          <w:rFonts w:ascii="Times New Roman" w:hAnsi="Times New Roman"/>
          <w:sz w:val="20"/>
          <w:szCs w:val="20"/>
        </w:rPr>
        <w:fldChar w:fldCharType="begin"/>
      </w:r>
      <w:r w:rsidRPr="00D45F60">
        <w:rPr>
          <w:rFonts w:ascii="Times New Roman" w:hAnsi="Times New Roman"/>
          <w:sz w:val="20"/>
          <w:szCs w:val="20"/>
        </w:rPr>
        <w:instrText xml:space="preserve"> REF _Ref500074403 \h  \* MERGEFORMAT </w:instrText>
      </w:r>
      <w:r w:rsidRPr="00D45F60">
        <w:rPr>
          <w:rFonts w:ascii="Times New Roman" w:hAnsi="Times New Roman"/>
          <w:sz w:val="20"/>
          <w:szCs w:val="20"/>
        </w:rPr>
      </w:r>
      <w:r w:rsidRPr="00D45F60">
        <w:rPr>
          <w:rFonts w:ascii="Times New Roman" w:hAnsi="Times New Roman"/>
          <w:sz w:val="20"/>
          <w:szCs w:val="20"/>
        </w:rPr>
        <w:fldChar w:fldCharType="separate"/>
      </w:r>
      <w:r w:rsidRPr="00D45F60">
        <w:rPr>
          <w:rFonts w:ascii="Times New Roman" w:hAnsi="Times New Roman"/>
          <w:sz w:val="20"/>
          <w:szCs w:val="20"/>
        </w:rPr>
        <w:t>Таблица 6</w:t>
      </w:r>
      <w:r w:rsidRPr="00D45F60">
        <w:rPr>
          <w:rFonts w:ascii="Times New Roman" w:hAnsi="Times New Roman"/>
          <w:sz w:val="20"/>
          <w:szCs w:val="20"/>
        </w:rPr>
        <w:fldChar w:fldCharType="end"/>
      </w:r>
      <w:r w:rsidRPr="00D45F60">
        <w:rPr>
          <w:rFonts w:ascii="Times New Roman" w:hAnsi="Times New Roman"/>
          <w:sz w:val="20"/>
          <w:szCs w:val="20"/>
        </w:rPr>
        <w:t>).</w:t>
      </w:r>
    </w:p>
    <w:p w:rsidR="0053201C" w:rsidRPr="00D45F60" w:rsidRDefault="0053201C" w:rsidP="00D45F60">
      <w:pPr>
        <w:spacing w:after="0"/>
        <w:rPr>
          <w:rFonts w:ascii="Times New Roman" w:hAnsi="Times New Roman"/>
          <w:sz w:val="20"/>
          <w:szCs w:val="20"/>
        </w:rPr>
      </w:pPr>
      <w:bookmarkStart w:id="37" w:name="_Ref500074403"/>
      <w:r w:rsidRPr="00D45F60">
        <w:rPr>
          <w:rFonts w:ascii="Times New Roman" w:hAnsi="Times New Roman"/>
          <w:sz w:val="20"/>
          <w:szCs w:val="20"/>
        </w:rPr>
        <w:t xml:space="preserve">Таблица </w:t>
      </w:r>
      <w:r w:rsidRPr="00D45F60">
        <w:rPr>
          <w:rFonts w:ascii="Times New Roman" w:hAnsi="Times New Roman"/>
          <w:sz w:val="20"/>
          <w:szCs w:val="20"/>
        </w:rPr>
        <w:fldChar w:fldCharType="begin"/>
      </w:r>
      <w:r w:rsidRPr="00D45F60">
        <w:rPr>
          <w:rFonts w:ascii="Times New Roman" w:hAnsi="Times New Roman"/>
          <w:sz w:val="20"/>
          <w:szCs w:val="20"/>
        </w:rPr>
        <w:instrText xml:space="preserve"> SEQ Таблица \* ARABIC </w:instrText>
      </w:r>
      <w:r w:rsidRPr="00D45F60">
        <w:rPr>
          <w:rFonts w:ascii="Times New Roman" w:hAnsi="Times New Roman"/>
          <w:sz w:val="20"/>
          <w:szCs w:val="20"/>
        </w:rPr>
        <w:fldChar w:fldCharType="separate"/>
      </w:r>
      <w:r w:rsidRPr="00D45F60">
        <w:rPr>
          <w:rFonts w:ascii="Times New Roman" w:hAnsi="Times New Roman"/>
          <w:sz w:val="20"/>
          <w:szCs w:val="20"/>
        </w:rPr>
        <w:t>6</w:t>
      </w:r>
      <w:r w:rsidRPr="00D45F60">
        <w:rPr>
          <w:rFonts w:ascii="Times New Roman" w:hAnsi="Times New Roman"/>
          <w:sz w:val="20"/>
          <w:szCs w:val="20"/>
        </w:rPr>
        <w:fldChar w:fldCharType="end"/>
      </w:r>
      <w:bookmarkEnd w:id="37"/>
      <w:r w:rsidRPr="00D45F60">
        <w:rPr>
          <w:rFonts w:ascii="Times New Roman" w:hAnsi="Times New Roman"/>
          <w:sz w:val="20"/>
          <w:szCs w:val="20"/>
        </w:rPr>
        <w:t xml:space="preserve"> – Целевые показатели (индикаторы) реализации Программы социальной инфраструктуры 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229"/>
        <w:gridCol w:w="944"/>
        <w:gridCol w:w="1037"/>
        <w:gridCol w:w="1037"/>
        <w:gridCol w:w="905"/>
        <w:gridCol w:w="2318"/>
      </w:tblGrid>
      <w:tr w:rsidR="0053201C" w:rsidRPr="00D45F60" w:rsidTr="0053201C">
        <w:trPr>
          <w:trHeight w:val="280"/>
          <w:tblHeader/>
        </w:trPr>
        <w:tc>
          <w:tcPr>
            <w:tcW w:w="1210" w:type="pct"/>
            <w:vMerge w:val="restar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Перечень целевых показателей (в разрезе программных мероприятий)</w:t>
            </w:r>
          </w:p>
        </w:tc>
        <w:tc>
          <w:tcPr>
            <w:tcW w:w="624" w:type="pct"/>
            <w:vMerge w:val="restar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Единица</w:t>
            </w:r>
          </w:p>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измерения</w:t>
            </w:r>
          </w:p>
        </w:tc>
        <w:tc>
          <w:tcPr>
            <w:tcW w:w="3166" w:type="pct"/>
            <w:gridSpan w:val="5"/>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Период реализации мероприятий, гг.</w:t>
            </w:r>
          </w:p>
        </w:tc>
      </w:tr>
      <w:tr w:rsidR="0053201C" w:rsidRPr="00D45F60" w:rsidTr="0053201C">
        <w:trPr>
          <w:tblHeader/>
        </w:trPr>
        <w:tc>
          <w:tcPr>
            <w:tcW w:w="1210" w:type="pct"/>
            <w:vMerge/>
            <w:shd w:val="clear" w:color="auto" w:fill="B8CCE4"/>
            <w:vAlign w:val="center"/>
          </w:tcPr>
          <w:p w:rsidR="0053201C" w:rsidRPr="00D45F60" w:rsidRDefault="0053201C" w:rsidP="00D45F60">
            <w:pPr>
              <w:spacing w:after="0"/>
              <w:rPr>
                <w:rFonts w:ascii="Times New Roman" w:hAnsi="Times New Roman"/>
                <w:sz w:val="16"/>
                <w:szCs w:val="16"/>
              </w:rPr>
            </w:pPr>
          </w:p>
        </w:tc>
        <w:tc>
          <w:tcPr>
            <w:tcW w:w="624" w:type="pct"/>
            <w:vMerge/>
            <w:shd w:val="clear" w:color="auto" w:fill="B8CCE4"/>
            <w:vAlign w:val="center"/>
          </w:tcPr>
          <w:p w:rsidR="0053201C" w:rsidRPr="00D45F60" w:rsidRDefault="0053201C" w:rsidP="00D45F60">
            <w:pPr>
              <w:spacing w:after="0"/>
              <w:rPr>
                <w:rFonts w:ascii="Times New Roman" w:hAnsi="Times New Roman"/>
                <w:sz w:val="16"/>
                <w:szCs w:val="16"/>
              </w:rPr>
            </w:pPr>
          </w:p>
        </w:tc>
        <w:tc>
          <w:tcPr>
            <w:tcW w:w="479" w:type="pc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2021</w:t>
            </w:r>
          </w:p>
        </w:tc>
        <w:tc>
          <w:tcPr>
            <w:tcW w:w="526" w:type="pc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2022</w:t>
            </w:r>
          </w:p>
        </w:tc>
        <w:tc>
          <w:tcPr>
            <w:tcW w:w="526" w:type="pc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2023</w:t>
            </w:r>
          </w:p>
        </w:tc>
        <w:tc>
          <w:tcPr>
            <w:tcW w:w="459" w:type="pc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2024</w:t>
            </w:r>
          </w:p>
        </w:tc>
        <w:tc>
          <w:tcPr>
            <w:tcW w:w="1176" w:type="pct"/>
            <w:shd w:val="clear" w:color="auto" w:fill="B8CCE4"/>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2025-2039</w:t>
            </w:r>
          </w:p>
        </w:tc>
      </w:tr>
      <w:tr w:rsidR="0053201C" w:rsidRPr="00D45F60" w:rsidTr="0053201C">
        <w:tc>
          <w:tcPr>
            <w:tcW w:w="5000" w:type="pct"/>
            <w:gridSpan w:val="7"/>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Мероприятия в области физической культуры и массового спорта (местное значение)</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Строительство открытого плоскостного сооружения (корта) (квартал 01:01:01)</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Уровень обеспеченности населения плоскостными спортивными сооружениями</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га/1000 чел.</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0,1</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0,1</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0,1</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0,28</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0,28</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2,0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Строительство универсального спортивного зала (квартал 01:01:01)</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Уровень обеспеченности населения спортивными залами</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кв.м площади пола/1000 чел.</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576,6</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576,6</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576,6</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904,4</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904,4</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17,5</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17,5</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Ликвидация (снос) спортивного комплекса БУНР ФСО «Атлант»</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1,5</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Строительство лыжной базы</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Уровень обеспеченности населения объектами лыжного спорта</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ед. на поселение</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6,0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r w:rsidR="0053201C" w:rsidRPr="00D45F60" w:rsidTr="0053201C">
        <w:tc>
          <w:tcPr>
            <w:tcW w:w="5000" w:type="pct"/>
            <w:gridSpan w:val="7"/>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Мероприятия в области культуры, искусства и отдыха (местное значение)</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Реконструкция (переобустройство) площади-сквера в центральной части поселка</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Степень износа объекта</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70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5</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30</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3,0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r w:rsidR="0053201C" w:rsidRPr="00D45F60" w:rsidTr="0053201C">
        <w:tc>
          <w:tcPr>
            <w:tcW w:w="5000" w:type="pct"/>
            <w:gridSpan w:val="7"/>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Мероприятия в области торговли и бытового обслуживания (местное значение)</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Строительство объекта бытового обслуживания населения</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Уровень обеспеченности населения объектами бытового обслуживания</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ед. на поселение</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w:t>
            </w:r>
          </w:p>
        </w:tc>
      </w:tr>
      <w:tr w:rsidR="0053201C" w:rsidRPr="00D45F60" w:rsidTr="0053201C">
        <w:tc>
          <w:tcPr>
            <w:tcW w:w="1210"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Финансовые затраты на реализацию</w:t>
            </w:r>
          </w:p>
        </w:tc>
        <w:tc>
          <w:tcPr>
            <w:tcW w:w="624"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млн.руб.</w:t>
            </w:r>
          </w:p>
        </w:tc>
        <w:tc>
          <w:tcPr>
            <w:tcW w:w="47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52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15,0</w:t>
            </w:r>
          </w:p>
        </w:tc>
        <w:tc>
          <w:tcPr>
            <w:tcW w:w="459"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c>
          <w:tcPr>
            <w:tcW w:w="1176" w:type="pct"/>
            <w:vAlign w:val="center"/>
          </w:tcPr>
          <w:p w:rsidR="0053201C" w:rsidRPr="00D45F60" w:rsidRDefault="0053201C" w:rsidP="00D45F60">
            <w:pPr>
              <w:spacing w:after="0"/>
              <w:rPr>
                <w:rFonts w:ascii="Times New Roman" w:hAnsi="Times New Roman"/>
                <w:sz w:val="16"/>
                <w:szCs w:val="16"/>
              </w:rPr>
            </w:pPr>
            <w:r w:rsidRPr="00D45F60">
              <w:rPr>
                <w:rFonts w:ascii="Times New Roman" w:hAnsi="Times New Roman"/>
                <w:sz w:val="16"/>
                <w:szCs w:val="16"/>
              </w:rPr>
              <w:t>0,0</w:t>
            </w:r>
          </w:p>
        </w:tc>
      </w:tr>
    </w:tbl>
    <w:p w:rsidR="0053201C" w:rsidRPr="00D45F60" w:rsidRDefault="0053201C" w:rsidP="00D45F60">
      <w:pPr>
        <w:spacing w:after="0"/>
        <w:rPr>
          <w:rFonts w:ascii="Times New Roman" w:hAnsi="Times New Roman"/>
          <w:sz w:val="20"/>
          <w:szCs w:val="20"/>
        </w:rPr>
      </w:pPr>
    </w:p>
    <w:p w:rsidR="0053201C" w:rsidRPr="00D45F60" w:rsidRDefault="0053201C" w:rsidP="0053201C"/>
    <w:p w:rsidR="0053201C" w:rsidRPr="0053201C" w:rsidRDefault="0053201C" w:rsidP="0053201C"/>
    <w:p w:rsidR="0053201C" w:rsidRPr="0053201C" w:rsidRDefault="007C4A09" w:rsidP="0053201C">
      <w:r>
        <w:rPr>
          <w:noProof/>
        </w:rPr>
        <w:lastRenderedPageBreak/>
        <w:pict>
          <v:shape id="Рисунок 11" o:spid="_x0000_i1030" type="#_x0000_t75" style="width:489.1pt;height:641.5pt;visibility:visible;mso-wrap-style:square">
            <v:imagedata r:id="rId35" o:title=""/>
          </v:shape>
        </w:pict>
      </w:r>
    </w:p>
    <w:p w:rsidR="0053201C" w:rsidRPr="0053201C" w:rsidRDefault="0053201C" w:rsidP="0053201C">
      <w:r w:rsidRPr="0053201C">
        <w:br w:type="page"/>
      </w:r>
    </w:p>
    <w:p w:rsidR="0053201C" w:rsidRPr="0053201C" w:rsidRDefault="007C4A09" w:rsidP="0053201C">
      <w:r>
        <w:rPr>
          <w:noProof/>
        </w:rPr>
        <w:pict>
          <v:shape id="Рисунок 12" o:spid="_x0000_i1031" type="#_x0000_t75" style="width:489.1pt;height:641.5pt;visibility:visible;mso-wrap-style:square">
            <v:imagedata r:id="rId36" o:title=""/>
          </v:shape>
        </w:pict>
      </w:r>
    </w:p>
    <w:p w:rsidR="0053201C" w:rsidRPr="0053201C" w:rsidRDefault="007C4A09" w:rsidP="0053201C">
      <w:r>
        <w:rPr>
          <w:noProof/>
        </w:rPr>
        <w:lastRenderedPageBreak/>
        <w:pict>
          <v:shape id="Рисунок 13" o:spid="_x0000_i1032" type="#_x0000_t75" style="width:489.1pt;height:641.5pt;visibility:visible;mso-wrap-style:square">
            <v:imagedata r:id="rId37" o:title=""/>
          </v:shape>
        </w:pict>
      </w:r>
    </w:p>
    <w:p w:rsidR="0053201C" w:rsidRPr="0053201C" w:rsidRDefault="0053201C" w:rsidP="0053201C">
      <w:r w:rsidRPr="0053201C">
        <w:br w:type="page"/>
      </w:r>
    </w:p>
    <w:p w:rsidR="0053201C" w:rsidRPr="0053201C" w:rsidRDefault="0053201C" w:rsidP="0053201C">
      <w:r w:rsidRPr="0053201C">
        <w:t>Письма-ответы в адрес ООО «БИО «Гидравлика»</w:t>
      </w:r>
    </w:p>
    <w:p w:rsidR="0053201C" w:rsidRPr="0053201C" w:rsidRDefault="007C4A09" w:rsidP="0053201C">
      <w:r>
        <w:rPr>
          <w:noProof/>
        </w:rPr>
        <w:pict>
          <v:shape id="Рисунок 18" o:spid="_x0000_i1033" type="#_x0000_t75" style="width:489.1pt;height:641.5pt;visibility:visible;mso-wrap-style:square">
            <v:imagedata r:id="rId38" o:title=""/>
          </v:shape>
        </w:pict>
      </w:r>
      <w:r w:rsidR="0053201C" w:rsidRPr="0053201C">
        <w:br w:type="page"/>
      </w:r>
    </w:p>
    <w:p w:rsidR="0053201C" w:rsidRPr="0053201C" w:rsidRDefault="007C4A09" w:rsidP="0053201C">
      <w:r>
        <w:rPr>
          <w:noProof/>
        </w:rPr>
        <w:pict>
          <v:shape id="Рисунок 19" o:spid="_x0000_i1034" type="#_x0000_t75" style="width:489.1pt;height:641.5pt;visibility:visible;mso-wrap-style:square">
            <v:imagedata r:id="rId39" o:title=""/>
          </v:shape>
        </w:pict>
      </w:r>
    </w:p>
    <w:p w:rsidR="0053201C" w:rsidRPr="0053201C" w:rsidRDefault="0053201C" w:rsidP="0053201C">
      <w:r w:rsidRPr="0053201C">
        <w:br w:type="page"/>
      </w:r>
    </w:p>
    <w:p w:rsidR="0053201C" w:rsidRPr="0053201C" w:rsidRDefault="007C4A09" w:rsidP="0053201C">
      <w:r>
        <w:rPr>
          <w:noProof/>
        </w:rPr>
        <w:pict>
          <v:shape id="Рисунок 20" o:spid="_x0000_i1035" type="#_x0000_t75" style="width:489.1pt;height:641.5pt;visibility:visible;mso-wrap-style:square">
            <v:imagedata r:id="rId40" o:title=""/>
          </v:shape>
        </w:pict>
      </w:r>
    </w:p>
    <w:p w:rsidR="0053201C" w:rsidRPr="0053201C" w:rsidRDefault="0053201C" w:rsidP="0053201C">
      <w:r w:rsidRPr="0053201C">
        <w:br w:type="page"/>
      </w:r>
    </w:p>
    <w:p w:rsidR="0053201C" w:rsidRPr="0053201C" w:rsidRDefault="007C4A09" w:rsidP="0053201C">
      <w:r>
        <w:rPr>
          <w:noProof/>
        </w:rPr>
        <w:pict>
          <v:shape id="Рисунок 21" o:spid="_x0000_i1036" type="#_x0000_t75" style="width:489.1pt;height:641.5pt;visibility:visible;mso-wrap-style:square">
            <v:imagedata r:id="rId41" o:title=""/>
          </v:shape>
        </w:pict>
      </w:r>
    </w:p>
    <w:p w:rsidR="0053201C" w:rsidRPr="0053201C" w:rsidRDefault="0053201C" w:rsidP="0053201C"/>
    <w:p w:rsidR="00A33D20" w:rsidRPr="00D45F60" w:rsidRDefault="007C4A09" w:rsidP="00D45F60">
      <w:r>
        <w:rPr>
          <w:noProof/>
        </w:rPr>
        <w:lastRenderedPageBreak/>
        <w:pict>
          <v:shape id="Рисунок 22" o:spid="_x0000_i1037" type="#_x0000_t75" style="width:489.1pt;height:579.9pt;visibility:visible;mso-wrap-style:square">
            <v:imagedata r:id="rId42" o:title=""/>
          </v:shape>
        </w:pic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Pr="0087513D" w:rsidRDefault="00DD7D9A" w:rsidP="00D45F60">
      <w:pPr>
        <w:tabs>
          <w:tab w:val="left" w:pos="9717"/>
        </w:tabs>
        <w:spacing w:after="0" w:line="240" w:lineRule="auto"/>
        <w:jc w:val="both"/>
        <w:rPr>
          <w:rFonts w:ascii="Times New Roman" w:hAnsi="Times New Roman"/>
          <w:sz w:val="20"/>
          <w:szCs w:val="20"/>
        </w:rPr>
        <w:sectPr w:rsidR="00DD7D9A" w:rsidRPr="0087513D">
          <w:footerReference w:type="default" r:id="rId43"/>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53201C">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53201C">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672BD5">
                    <w:rPr>
                      <w:rFonts w:ascii="Times New Roman" w:hAnsi="Times New Roman"/>
                      <w:sz w:val="20"/>
                      <w:szCs w:val="20"/>
                    </w:rPr>
                    <w:t>М.А. Надочий</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672BD5" w:rsidP="00DD7D9A">
                  <w:pPr>
                    <w:spacing w:after="0" w:line="240" w:lineRule="auto"/>
                    <w:rPr>
                      <w:rFonts w:ascii="Times New Roman" w:hAnsi="Times New Roman"/>
                      <w:sz w:val="20"/>
                      <w:szCs w:val="20"/>
                    </w:rPr>
                  </w:pPr>
                  <w:r>
                    <w:rPr>
                      <w:rFonts w:ascii="Times New Roman" w:hAnsi="Times New Roman"/>
                      <w:sz w:val="20"/>
                      <w:szCs w:val="20"/>
                    </w:rPr>
                    <w:t>А.И. Косенко</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672BD5">
                    <w:rPr>
                      <w:rFonts w:ascii="Times New Roman" w:hAnsi="Times New Roman"/>
                      <w:sz w:val="20"/>
                      <w:szCs w:val="20"/>
                    </w:rPr>
                    <w:t>25</w:t>
                  </w:r>
                  <w:r w:rsidR="00BB6492">
                    <w:rPr>
                      <w:rFonts w:ascii="Times New Roman" w:hAnsi="Times New Roman"/>
                      <w:sz w:val="20"/>
                      <w:szCs w:val="20"/>
                    </w:rPr>
                    <w:t>.</w:t>
                  </w:r>
                  <w:r w:rsidR="00672BD5">
                    <w:rPr>
                      <w:rFonts w:ascii="Times New Roman" w:hAnsi="Times New Roman"/>
                      <w:sz w:val="20"/>
                      <w:szCs w:val="20"/>
                    </w:rPr>
                    <w:t>01.2022</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44"/>
      <w:footerReference w:type="default" r:id="rId45"/>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2D3" w:rsidRDefault="00A812D3" w:rsidP="001952B6">
      <w:pPr>
        <w:spacing w:after="0" w:line="240" w:lineRule="auto"/>
      </w:pPr>
      <w:r>
        <w:separator/>
      </w:r>
    </w:p>
  </w:endnote>
  <w:endnote w:type="continuationSeparator" w:id="0">
    <w:p w:rsidR="00A812D3" w:rsidRDefault="00A812D3"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r w:rsidRPr="0053201C">
      <w:fldChar w:fldCharType="begin"/>
    </w:r>
    <w:r w:rsidRPr="0053201C">
      <w:instrText xml:space="preserve">PAGE  </w:instrText>
    </w:r>
    <w:r w:rsidRPr="0053201C">
      <w:fldChar w:fldCharType="separate"/>
    </w:r>
    <w:r w:rsidRPr="0053201C">
      <w:t>8</w:t>
    </w:r>
    <w:r w:rsidRPr="0053201C">
      <w:fldChar w:fldCharType="end"/>
    </w:r>
  </w:p>
  <w:p w:rsidR="0053201C" w:rsidRPr="0053201C" w:rsidRDefault="0053201C" w:rsidP="0053201C"/>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334" o:spid="_x0000_s2068" style="position:absolute;margin-left:705pt;margin-top:-5.05pt;width:22.4pt;height:22.9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333" o:spid="_x0000_s2067" style="position:absolute;margin-left:1053.1pt;margin-top:-5.05pt;width:22.4pt;height:22.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332" o:spid="_x0000_s2066" style="position:absolute;margin-left:482.95pt;margin-top:248.45pt;width:22.4pt;height:22.9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CbwPfGJAgAAEAUAAA4AAAAAAAAAAAAAAAAALgIAAGRycy9lMm9Eb2MueG1sUEsBAi0A&#10;FAAGAAgAAAAhAEwcsNTiAAAADAEAAA8AAAAAAAAAAAAAAAAA4wQAAGRycy9kb3ducmV2LnhtbFBL&#10;BQYAAAAABAAEAPMAAADyBQAAAAA=&#10;" fillcolor="#17365d" stroked="f">
          <v:textbox>
            <w:txbxContent>
              <w:p w:rsidR="0053201C" w:rsidRPr="0053201C" w:rsidRDefault="0053201C" w:rsidP="0053201C"/>
            </w:txbxContent>
          </v:textbox>
        </v:rect>
      </w:pict>
    </w:r>
    <w:r>
      <w:rPr>
        <w:noProof/>
      </w:rPr>
      <w:pict>
        <v:rect id="Rectangle 331" o:spid="_x0000_s2065" style="position:absolute;margin-left:804pt;margin-top:1830.6pt;width:22.4pt;height:22.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XB+daooCAAAQ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19</w:t>
    </w:r>
    <w:r w:rsidR="0053201C" w:rsidRPr="0053201C">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301" o:spid="_x0000_s2064" style="position:absolute;margin-left:458.25pt;margin-top:-3.5pt;width:22.4pt;height:22.9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86" o:spid="_x0000_s2063" style="position:absolute;margin-left:482.95pt;margin-top:248.45pt;width:22.4pt;height:22.9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5VzAUigIAABAFAAAOAAAAAAAAAAAAAAAAAC4CAABkcnMvZTJvRG9jLnhtbFBLAQIt&#10;ABQABgAIAAAAIQBMHLDU4gAAAAwBAAAPAAAAAAAAAAAAAAAAAOQEAABkcnMvZG93bnJldi54bWxQ&#10;SwUGAAAAAAQABADzAAAA8wUAAAAA&#10;" fillcolor="#17365d" stroked="f">
          <v:textbox>
            <w:txbxContent>
              <w:p w:rsidR="0053201C" w:rsidRPr="0053201C" w:rsidRDefault="0053201C" w:rsidP="0053201C"/>
            </w:txbxContent>
          </v:textbox>
        </v:rect>
      </w:pict>
    </w:r>
    <w:r>
      <w:rPr>
        <w:noProof/>
      </w:rPr>
      <w:pict>
        <v:rect id="Rectangle 285" o:spid="_x0000_s2062" style="position:absolute;margin-left:804pt;margin-top:1830.6pt;width:22.4pt;height:22.9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Rc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uekXIoCAAAQ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21</w:t>
    </w:r>
    <w:r w:rsidR="0053201C" w:rsidRPr="0053201C">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302" o:spid="_x0000_s2061" style="position:absolute;margin-left:704.05pt;margin-top:-4.6pt;width:22.4pt;height:22.9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94" o:spid="_x0000_s2060" style="position:absolute;margin-left:482.95pt;margin-top:248.45pt;width:22.4pt;height:22.9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CjIXdUigIAABAFAAAOAAAAAAAAAAAAAAAAAC4CAABkcnMvZTJvRG9jLnhtbFBLAQIt&#10;ABQABgAIAAAAIQBMHLDU4gAAAAwBAAAPAAAAAAAAAAAAAAAAAOQEAABkcnMvZG93bnJldi54bWxQ&#10;SwUGAAAAAAQABADzAAAA8wUAAAAA&#10;" fillcolor="#17365d" stroked="f">
          <v:textbox>
            <w:txbxContent>
              <w:p w:rsidR="0053201C" w:rsidRPr="0053201C" w:rsidRDefault="0053201C" w:rsidP="0053201C"/>
            </w:txbxContent>
          </v:textbox>
        </v:rect>
      </w:pict>
    </w:r>
    <w:r>
      <w:rPr>
        <w:noProof/>
      </w:rPr>
      <w:pict>
        <v:rect id="Rectangle 293" o:spid="_x0000_s2059" style="position:absolute;margin-left:804pt;margin-top:1830.6pt;width:22.4pt;height:22.9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QD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MI0A4oCAAAQ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22</w:t>
    </w:r>
    <w:r w:rsidR="0053201C" w:rsidRPr="0053201C">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Default="0053201C">
    <w:pPr>
      <w:pStyle w:val="af2"/>
      <w:jc w:val="right"/>
    </w:pPr>
    <w:r>
      <w:fldChar w:fldCharType="begin"/>
    </w:r>
    <w:r>
      <w:instrText>PAGE   \* MERGEFORMAT</w:instrText>
    </w:r>
    <w:r>
      <w:fldChar w:fldCharType="separate"/>
    </w:r>
    <w:r w:rsidR="007C4A09" w:rsidRPr="007C4A09">
      <w:rPr>
        <w:noProof/>
        <w:lang w:val="ru-RU"/>
      </w:rPr>
      <w:t>26</w:t>
    </w:r>
    <w:r>
      <w:fldChar w:fldCharType="end"/>
    </w:r>
  </w:p>
  <w:p w:rsidR="0053201C" w:rsidRDefault="0053201C">
    <w:pPr>
      <w:pStyle w:val="a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Default="0053201C">
    <w:pPr>
      <w:pStyle w:val="af2"/>
      <w:jc w:val="right"/>
    </w:pPr>
    <w:r>
      <w:fldChar w:fldCharType="begin"/>
    </w:r>
    <w:r>
      <w:instrText>PAGE   \* MERGEFORMAT</w:instrText>
    </w:r>
    <w:r>
      <w:fldChar w:fldCharType="separate"/>
    </w:r>
    <w:r w:rsidR="007C4A09" w:rsidRPr="007C4A09">
      <w:rPr>
        <w:noProof/>
        <w:lang w:val="ru-RU"/>
      </w:rPr>
      <w:t>33</w:t>
    </w:r>
    <w:r>
      <w:fldChar w:fldCharType="end"/>
    </w:r>
  </w:p>
  <w:p w:rsidR="0053201C" w:rsidRDefault="0053201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r w:rsidRPr="0053201C">
      <w:fldChar w:fldCharType="begin"/>
    </w:r>
    <w:r w:rsidRPr="0053201C">
      <w:instrText xml:space="preserve"> PAGE   \* MERGEFORMAT </w:instrText>
    </w:r>
    <w:r w:rsidRPr="0053201C">
      <w:fldChar w:fldCharType="separate"/>
    </w:r>
    <w:r w:rsidR="007C4A09">
      <w:rPr>
        <w:noProof/>
      </w:rPr>
      <w:t>2</w:t>
    </w:r>
    <w:r w:rsidRPr="0053201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r w:rsidRPr="0053201C">
      <w:fldChar w:fldCharType="begin"/>
    </w:r>
    <w:r w:rsidRPr="0053201C">
      <w:instrText xml:space="preserve"> PAGE   \* MERGEFORMAT </w:instrText>
    </w:r>
    <w:r w:rsidRPr="0053201C">
      <w:fldChar w:fldCharType="separate"/>
    </w:r>
    <w:r w:rsidR="007C4A09">
      <w:rPr>
        <w:noProof/>
      </w:rPr>
      <w:t>1</w:t>
    </w:r>
    <w:r w:rsidRPr="0053201C">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291" o:spid="_x0000_s2082" style="position:absolute;margin-left:458.15pt;margin-top:-3.6pt;width:22.4pt;height:22.9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78" o:spid="_x0000_s2081" style="position:absolute;margin-left:482.95pt;margin-top:248.45pt;width:22.4pt;height:22.9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SO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AwXgSOigIAAA8FAAAOAAAAAAAAAAAAAAAAAC4CAABkcnMvZTJvRG9jLnhtbFBLAQIt&#10;ABQABgAIAAAAIQBMHLDU4gAAAAwBAAAPAAAAAAAAAAAAAAAAAOQEAABkcnMvZG93bnJldi54bWxQ&#10;SwUGAAAAAAQABADzAAAA8wUAAAAA&#10;" fillcolor="#17365d" stroked="f">
          <v:textbox>
            <w:txbxContent>
              <w:p w:rsidR="0053201C" w:rsidRPr="0053201C" w:rsidRDefault="0053201C" w:rsidP="0053201C"/>
            </w:txbxContent>
          </v:textbox>
        </v:rect>
      </w:pict>
    </w:r>
    <w:r>
      <w:rPr>
        <w:noProof/>
      </w:rPr>
      <w:pict>
        <v:rect id="Rectangle 277" o:spid="_x0000_s2080" style="position:absolute;margin-left:804pt;margin-top:1830.6pt;width:22.4pt;height:22.9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X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Cw5f14oCAAAP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14</w:t>
    </w:r>
    <w:r w:rsidR="0053201C" w:rsidRPr="0053201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p w:rsidR="0053201C" w:rsidRPr="0053201C" w:rsidRDefault="00A812D3" w:rsidP="0053201C">
    <w:r>
      <w:rPr>
        <w:noProof/>
      </w:rPr>
      <w:pict>
        <v:rect id="Rectangle 312" o:spid="_x0000_s2079" style="position:absolute;margin-left:467pt;margin-top:9.45pt;width:22.4pt;height:22.9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" fillcolor="#1f497d" stroked="f" strokecolor="#f2f2f2" strokeweight="3pt">
          <v:shadow color="#205867" opacity=".5" offset="1pt"/>
          <v:textbox>
            <w:txbxContent>
              <w:p w:rsidR="0053201C" w:rsidRPr="0053201C" w:rsidRDefault="0053201C" w:rsidP="0053201C"/>
            </w:txbxContent>
          </v:textbox>
        </v:rect>
      </w:pict>
    </w:r>
  </w:p>
  <w:p w:rsidR="0053201C" w:rsidRPr="0053201C" w:rsidRDefault="0053201C" w:rsidP="0053201C">
    <w:r w:rsidRPr="0053201C">
      <w:fldChar w:fldCharType="begin"/>
    </w:r>
    <w:r w:rsidRPr="0053201C">
      <w:instrText>PAGE   \* MERGEFORMAT</w:instrText>
    </w:r>
    <w:r w:rsidRPr="0053201C">
      <w:fldChar w:fldCharType="separate"/>
    </w:r>
    <w:r w:rsidR="007C4A09">
      <w:rPr>
        <w:noProof/>
      </w:rPr>
      <w:t>2</w:t>
    </w:r>
    <w:r w:rsidRPr="0053201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322" o:spid="_x0000_s2078" style="position:absolute;margin-left:703.9pt;margin-top:-5.1pt;width:22.4pt;height:22.9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98" o:spid="_x0000_s2077" style="position:absolute;margin-left:1052.8pt;margin-top:-5.1pt;width:22.4pt;height:22.9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89" o:spid="_x0000_s2076" style="position:absolute;margin-left:482.95pt;margin-top:248.45pt;width:22.4pt;height:22.9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4xigIAABA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B2Zf4xigIAABAFAAAOAAAAAAAAAAAAAAAAAC4CAABkcnMvZTJvRG9jLnhtbFBLAQIt&#10;ABQABgAIAAAAIQBMHLDU4gAAAAwBAAAPAAAAAAAAAAAAAAAAAOQEAABkcnMvZG93bnJldi54bWxQ&#10;SwUGAAAAAAQABADzAAAA8wUAAAAA&#10;" fillcolor="#17365d" stroked="f">
          <v:textbox>
            <w:txbxContent>
              <w:p w:rsidR="0053201C" w:rsidRPr="0053201C" w:rsidRDefault="0053201C" w:rsidP="0053201C"/>
            </w:txbxContent>
          </v:textbox>
        </v:rect>
      </w:pict>
    </w:r>
    <w:r>
      <w:rPr>
        <w:noProof/>
      </w:rPr>
      <w:pict>
        <v:rect id="Rectangle 288" o:spid="_x0000_s2075" style="position:absolute;margin-left:804pt;margin-top:1830.6pt;width:22.4pt;height:22.9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jw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pxgp0kKPPkDViNpKjtI89x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m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YEs48IoCAAAQ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15</w:t>
    </w:r>
    <w:r w:rsidR="0053201C" w:rsidRPr="0053201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299" o:spid="_x0000_s2074" style="position:absolute;margin-left:457.85pt;margin-top:-3.5pt;width:22.4pt;height:22.9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83" o:spid="_x0000_s2073" style="position:absolute;margin-left:482.95pt;margin-top:248.45pt;width:22.4pt;height:22.9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qu6GqigIAABAFAAAOAAAAAAAAAAAAAAAAAC4CAABkcnMvZTJvRG9jLnhtbFBLAQIt&#10;ABQABgAIAAAAIQBMHLDU4gAAAAwBAAAPAAAAAAAAAAAAAAAAAOQEAABkcnMvZG93bnJldi54bWxQ&#10;SwUGAAAAAAQABADzAAAA8wUAAAAA&#10;" fillcolor="#17365d" stroked="f">
          <v:textbox>
            <w:txbxContent>
              <w:p w:rsidR="0053201C" w:rsidRPr="0053201C" w:rsidRDefault="0053201C" w:rsidP="0053201C"/>
            </w:txbxContent>
          </v:textbox>
        </v:rect>
      </w:pict>
    </w:r>
    <w:r>
      <w:rPr>
        <w:noProof/>
      </w:rPr>
      <w:pict>
        <v:rect id="Rectangle 282" o:spid="_x0000_s2072" style="position:absolute;margin-left:804pt;margin-top:1830.6pt;width:22.4pt;height:22.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3A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xxgp0kKPPkDViNpKjtI89R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W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fER9wIoCAAAQBQAADgAAAAAAAAAAAAAAAAAuAgAAZHJzL2Uyb0RvYy54bWxQSwEC&#10;LQAUAAYACAAAACEABPvu0+MAAAAPAQAADwAAAAAAAAAAAAAAAADkBAAAZHJzL2Rvd25yZXYueG1s&#10;UEsFBgAAAAAEAAQA8wAAAPQ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17</w:t>
    </w:r>
    <w:r w:rsidR="0053201C" w:rsidRPr="0053201C">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rPr>
        <w:noProof/>
      </w:rPr>
      <w:pict>
        <v:rect id="Rectangle 300" o:spid="_x0000_s2071" style="position:absolute;margin-left:1053.1pt;margin-top:-5.05pt;width:22.4pt;height:22.9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" fillcolor="#1f497d" stroked="f" strokecolor="#f2f2f2" strokeweight="3pt">
          <v:shadow color="#205867" opacity=".5" offset="1pt"/>
          <v:textbox>
            <w:txbxContent>
              <w:p w:rsidR="0053201C" w:rsidRPr="0053201C" w:rsidRDefault="0053201C" w:rsidP="0053201C"/>
            </w:txbxContent>
          </v:textbox>
        </v:rect>
      </w:pict>
    </w:r>
    <w:r>
      <w:rPr>
        <w:noProof/>
      </w:rPr>
      <w:pict>
        <v:rect id="Rectangle 280" o:spid="_x0000_s2070" style="position:absolute;margin-left:482.95pt;margin-top:248.45pt;width:22.4pt;height:22.9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BdE2ZeJAgAAEAUAAA4AAAAAAAAAAAAAAAAALgIAAGRycy9lMm9Eb2MueG1sUEsBAi0A&#10;FAAGAAgAAAAhAEwcsNTiAAAADAEAAA8AAAAAAAAAAAAAAAAA4wQAAGRycy9kb3ducmV2LnhtbFBL&#10;BQYAAAAABAAEAPMAAADyBQAAAAA=&#10;" fillcolor="#17365d" stroked="f">
          <v:textbox>
            <w:txbxContent>
              <w:p w:rsidR="0053201C" w:rsidRPr="0053201C" w:rsidRDefault="0053201C" w:rsidP="0053201C"/>
            </w:txbxContent>
          </v:textbox>
        </v:rect>
      </w:pict>
    </w:r>
    <w:r>
      <w:rPr>
        <w:noProof/>
      </w:rPr>
      <w:pict>
        <v:rect id="Rectangle 279" o:spid="_x0000_s2069" style="position:absolute;margin-left:804pt;margin-top:1830.6pt;width:22.4pt;height:22.9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" fillcolor="#17365d" stroked="f">
          <v:textbox>
            <w:txbxContent>
              <w:p w:rsidR="0053201C" w:rsidRPr="0053201C" w:rsidRDefault="0053201C" w:rsidP="0053201C"/>
            </w:txbxContent>
          </v:textbox>
        </v:rect>
      </w:pict>
    </w:r>
    <w:r w:rsidR="0053201C" w:rsidRPr="0053201C">
      <w:fldChar w:fldCharType="begin"/>
    </w:r>
    <w:r w:rsidR="0053201C" w:rsidRPr="0053201C">
      <w:instrText xml:space="preserve"> PAGE  \* Arabic  \* MERGEFORMAT </w:instrText>
    </w:r>
    <w:r w:rsidR="0053201C" w:rsidRPr="0053201C">
      <w:fldChar w:fldCharType="separate"/>
    </w:r>
    <w:r w:rsidR="007C4A09">
      <w:rPr>
        <w:noProof/>
      </w:rPr>
      <w:t>18</w:t>
    </w:r>
    <w:r w:rsidR="0053201C" w:rsidRPr="005320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2D3" w:rsidRDefault="00A812D3" w:rsidP="001952B6">
      <w:pPr>
        <w:spacing w:after="0" w:line="240" w:lineRule="auto"/>
      </w:pPr>
      <w:r>
        <w:separator/>
      </w:r>
    </w:p>
  </w:footnote>
  <w:footnote w:type="continuationSeparator" w:id="0">
    <w:p w:rsidR="00A812D3" w:rsidRDefault="00A812D3" w:rsidP="001952B6">
      <w:pPr>
        <w:spacing w:after="0" w:line="240" w:lineRule="auto"/>
      </w:pPr>
      <w:r>
        <w:continuationSeparator/>
      </w:r>
    </w:p>
  </w:footnote>
  <w:footnote w:id="1">
    <w:p w:rsidR="0053201C" w:rsidRPr="0053201C" w:rsidRDefault="0053201C" w:rsidP="0053201C">
      <w:r w:rsidRPr="0053201C">
        <w:footnoteRef/>
      </w:r>
      <w:r w:rsidRPr="0053201C">
        <w:t xml:space="preserve"> 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05pt;margin-top:-3.6pt;width:135.55pt;height:11.05pt;z-index:2">
          <v:imagedata r:id="rId1" o:title=""/>
          <w10:wrap type="square"/>
        </v:shape>
        <o:OLEObject Type="Embed" ProgID="CorelDRAW.Graphic.13" ShapeID="_x0000_s2054" DrawAspect="Content" ObjectID="_1704807650" r:id="rId2"/>
      </w:pict>
    </w:r>
    <w:r>
      <w:pict>
        <v:shape id="_x0000_s2053" type="#_x0000_t75" style="position:absolute;margin-left:-9.9pt;margin-top:-11.75pt;width:23.5pt;height:23.5pt;z-index:1">
          <v:imagedata r:id="rId3" o:title=""/>
          <w10:wrap type="square"/>
        </v:shape>
        <o:OLEObject Type="Embed" ProgID="CorelDRAW.Graphic.13" ShapeID="_x0000_s2053" DrawAspect="Content" ObjectID="_1704807651"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22.05pt;margin-top:-3.6pt;width:135.55pt;height:11.05pt;z-index:6">
          <v:imagedata r:id="rId1" o:title=""/>
          <w10:wrap type="square"/>
        </v:shape>
        <o:OLEObject Type="Embed" ProgID="CorelDRAW.Graphic.13" ShapeID="_x0000_s2058" DrawAspect="Content" ObjectID="_1704807652" r:id="rId2"/>
      </w:pict>
    </w:r>
    <w:r>
      <w:pict>
        <v:shape id="_x0000_s2057" type="#_x0000_t75" style="position:absolute;margin-left:-9.9pt;margin-top:-11.75pt;width:23.5pt;height:23.5pt;z-index:5">
          <v:imagedata r:id="rId3" o:title=""/>
          <w10:wrap type="square"/>
        </v:shape>
        <o:OLEObject Type="Embed" ProgID="CorelDRAW.Graphic.13" ShapeID="_x0000_s2057" DrawAspect="Content" ObjectID="_1704807653" r:id="rId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53201C" w:rsidP="005320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53201C" w:rsidRDefault="00A812D3" w:rsidP="005320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3.6pt;margin-top:5.65pt;width:135.55pt;height:11.05pt;z-index:4">
          <v:imagedata r:id="rId1" o:title=""/>
          <w10:wrap type="square"/>
        </v:shape>
        <o:OLEObject Type="Embed" ProgID="CorelDRAW.Graphic.13" ShapeID="_x0000_s2056" DrawAspect="Content" ObjectID="_1704807654" r:id="rId2"/>
      </w:pict>
    </w:r>
    <w:r>
      <w:pict>
        <v:shape id="_x0000_s2055" type="#_x0000_t75" style="position:absolute;margin-left:3.2pt;margin-top:.25pt;width:23.5pt;height:23.5pt;z-index:3">
          <v:imagedata r:id="rId3" o:title=""/>
          <w10:wrap type="square"/>
        </v:shape>
        <o:OLEObject Type="Embed" ProgID="CorelDRAW.Graphic.13" ShapeID="_x0000_s2055" DrawAspect="Content" ObjectID="_1704807655" r:id="rId4"/>
      </w:pict>
    </w:r>
    <w:r w:rsidR="0053201C" w:rsidRPr="0053201C">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01C" w:rsidRPr="00D96366" w:rsidRDefault="0053201C"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373510F"/>
    <w:multiLevelType w:val="multilevel"/>
    <w:tmpl w:val="C1847EC8"/>
    <w:lvl w:ilvl="0">
      <w:start w:val="1"/>
      <w:numFmt w:val="bullet"/>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8">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6">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3D911A42"/>
    <w:multiLevelType w:val="multilevel"/>
    <w:tmpl w:val="E65C0084"/>
    <w:lvl w:ilvl="0">
      <w:start w:val="1"/>
      <w:numFmt w:val="decimal"/>
      <w:suff w:val="space"/>
      <w:lvlText w:val="%1."/>
      <w:lvlJc w:val="left"/>
      <w:pPr>
        <w:ind w:left="0" w:firstLine="567"/>
      </w:pPr>
      <w:rPr>
        <w:rFonts w:ascii="Times New Roman" w:eastAsia="Times New Roman" w:hAnsi="Times New Roman" w:cs="Times New Roman"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141"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8">
    <w:nsid w:val="3F2E191E"/>
    <w:multiLevelType w:val="hybridMultilevel"/>
    <w:tmpl w:val="F612A5F8"/>
    <w:lvl w:ilvl="0" w:tplc="94B21036">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2">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5">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7">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3">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6130D6A"/>
    <w:multiLevelType w:val="hybridMultilevel"/>
    <w:tmpl w:val="730046EE"/>
    <w:lvl w:ilvl="0" w:tplc="818A1C2A">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868727B"/>
    <w:multiLevelType w:val="hybridMultilevel"/>
    <w:tmpl w:val="34983CA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13"/>
  </w:num>
  <w:num w:numId="2">
    <w:abstractNumId w:val="36"/>
  </w:num>
  <w:num w:numId="3">
    <w:abstractNumId w:val="10"/>
  </w:num>
  <w:num w:numId="4">
    <w:abstractNumId w:val="12"/>
  </w:num>
  <w:num w:numId="5">
    <w:abstractNumId w:val="23"/>
  </w:num>
  <w:num w:numId="6">
    <w:abstractNumId w:val="1"/>
  </w:num>
  <w:num w:numId="7">
    <w:abstractNumId w:val="2"/>
  </w:num>
  <w:num w:numId="8">
    <w:abstractNumId w:val="22"/>
  </w:num>
  <w:num w:numId="9">
    <w:abstractNumId w:val="20"/>
  </w:num>
  <w:num w:numId="10">
    <w:abstractNumId w:val="16"/>
  </w:num>
  <w:num w:numId="11">
    <w:abstractNumId w:val="4"/>
  </w:num>
  <w:num w:numId="12">
    <w:abstractNumId w:val="29"/>
  </w:num>
  <w:num w:numId="13">
    <w:abstractNumId w:val="11"/>
  </w:num>
  <w:num w:numId="14">
    <w:abstractNumId w:val="30"/>
  </w:num>
  <w:num w:numId="15">
    <w:abstractNumId w:val="5"/>
  </w:num>
  <w:num w:numId="16">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7"/>
  </w:num>
  <w:num w:numId="25">
    <w:abstractNumId w:val="34"/>
  </w:num>
  <w:num w:numId="26">
    <w:abstractNumId w:val="19"/>
  </w:num>
  <w:num w:numId="27">
    <w:abstractNumId w:val="28"/>
  </w:num>
  <w:num w:numId="28">
    <w:abstractNumId w:val="3"/>
  </w:num>
  <w:num w:numId="29">
    <w:abstractNumId w:val="24"/>
  </w:num>
  <w:num w:numId="30">
    <w:abstractNumId w:val="9"/>
  </w:num>
  <w:num w:numId="31">
    <w:abstractNumId w:val="1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8"/>
  </w:num>
  <w:num w:numId="39">
    <w:abstractNumId w:val="6"/>
  </w:num>
  <w:num w:numId="40">
    <w:abstractNumId w:val="37"/>
  </w:num>
  <w:num w:numId="4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331A"/>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3940"/>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3201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3E0F"/>
    <w:rsid w:val="00661032"/>
    <w:rsid w:val="00666C6E"/>
    <w:rsid w:val="00667566"/>
    <w:rsid w:val="00672BD5"/>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A09"/>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12D3"/>
    <w:rsid w:val="00A843CD"/>
    <w:rsid w:val="00A85FDF"/>
    <w:rsid w:val="00A9125B"/>
    <w:rsid w:val="00A94B56"/>
    <w:rsid w:val="00A97CC6"/>
    <w:rsid w:val="00AA5419"/>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43E9"/>
    <w:rsid w:val="00D45049"/>
    <w:rsid w:val="00D45F60"/>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Знак2, Знак2 Знак Знак Знак, Знак2 Знак1,Заголовок 2 Знак Знак Знак Знак,Заголовок 2 Знак Знак Знак Знак Знак Знак Знак Знак Знак"/>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3, Знак3 Знак Знак Знак,Заголовок 31,footer,heading 3"/>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ОДЗАГОЛОВКИ"/>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Знак2 Знак, Знак2 Знак Знак Знак Знак, Знак2 Знак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аголовок 31 Знак,footer Знак,heading 3 Знак"/>
    <w:link w:val="3"/>
    <w:uiPriority w:val="99"/>
    <w:locked/>
    <w:rsid w:val="00332E17"/>
    <w:rPr>
      <w:rFonts w:ascii="Cambria" w:hAnsi="Cambria" w:cs="Times New Roman"/>
      <w:b/>
      <w:bCs/>
      <w:color w:val="4F81BD"/>
      <w:lang w:eastAsia="ru-RU"/>
    </w:rPr>
  </w:style>
  <w:style w:type="character" w:customStyle="1" w:styleId="40">
    <w:name w:val="Заголовок 4 Знак"/>
    <w:aliases w:val="ПОДЗАГОЛОВКИ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w:link w:val="a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Знак, Знак6"/>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Знак Знак, Знак6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qFormat/>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qFormat/>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Microsoft_Excel_97-2003_Worksheet1.xls"/><Relationship Id="rId26" Type="http://schemas.openxmlformats.org/officeDocument/2006/relationships/image" Target="media/image6.jpeg"/><Relationship Id="rId39" Type="http://schemas.openxmlformats.org/officeDocument/2006/relationships/image" Target="media/image13.emf"/><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image" Target="media/image16.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8.jpe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image" Target="media/image3.wmf"/><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9.emf"/><Relationship Id="rId43" Type="http://schemas.openxmlformats.org/officeDocument/2006/relationships/footer" Target="footer1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12.emf"/><Relationship Id="rId46" Type="http://schemas.openxmlformats.org/officeDocument/2006/relationships/fontTable" Target="fontTable.xml"/><Relationship Id="rId20" Type="http://schemas.openxmlformats.org/officeDocument/2006/relationships/oleObject" Target="embeddings/Microsoft_Excel_97-2003_Worksheet2.xls"/><Relationship Id="rId4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4.bin"/><Relationship Id="rId1" Type="http://schemas.openxmlformats.org/officeDocument/2006/relationships/image" Target="media/image1.wmf"/><Relationship Id="rId4" Type="http://schemas.openxmlformats.org/officeDocument/2006/relationships/oleObject" Target="embeddings/oleObject5.bin"/></Relationships>
</file>

<file path=word/_rels/header4.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6.bin"/><Relationship Id="rId1" Type="http://schemas.openxmlformats.org/officeDocument/2006/relationships/image" Target="media/image1.wmf"/><Relationship Id="rId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FFC1-D05D-42C1-80F7-C79917430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1</Pages>
  <Words>10312</Words>
  <Characters>58784</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206</cp:revision>
  <cp:lastPrinted>2018-03-15T07:26:00Z</cp:lastPrinted>
  <dcterms:created xsi:type="dcterms:W3CDTF">2014-08-08T06:50:00Z</dcterms:created>
  <dcterms:modified xsi:type="dcterms:W3CDTF">2022-01-27T11:54:00Z</dcterms:modified>
</cp:coreProperties>
</file>