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-833755</wp:posOffset>
            </wp:positionH>
            <wp:positionV relativeFrom="paragraph">
              <wp:posOffset>-345440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1E5053" w:rsidRDefault="007F3CC8" w:rsidP="007F3CC8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0"/>
        </w:rPr>
      </w:pPr>
      <w:r>
        <w:rPr>
          <w:b/>
          <w:color w:val="8A8C8E"/>
          <w:sz w:val="28"/>
          <w:szCs w:val="28"/>
        </w:rPr>
        <w:t xml:space="preserve">               </w:t>
      </w:r>
      <w:r w:rsidR="009B4B80" w:rsidRPr="001E5053">
        <w:rPr>
          <w:b/>
          <w:color w:val="1F497D" w:themeColor="text2"/>
          <w:sz w:val="36"/>
          <w:szCs w:val="30"/>
        </w:rPr>
        <w:t>Уважаемые налогоплательщики!</w:t>
      </w:r>
    </w:p>
    <w:p w:rsidR="001E5053" w:rsidRPr="001E5053" w:rsidRDefault="009B4B80" w:rsidP="001E5053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 w:rsidRPr="001E5053">
        <w:rPr>
          <w:b/>
          <w:color w:val="1F497D" w:themeColor="text2"/>
          <w:sz w:val="36"/>
          <w:szCs w:val="30"/>
        </w:rPr>
        <w:t>Межрайонная ИФНС России №7</w:t>
      </w:r>
      <w:r w:rsidR="001E5053" w:rsidRPr="001E5053">
        <w:rPr>
          <w:b/>
          <w:color w:val="1F497D" w:themeColor="text2"/>
          <w:sz w:val="36"/>
          <w:szCs w:val="30"/>
        </w:rPr>
        <w:t xml:space="preserve"> </w:t>
      </w:r>
      <w:r w:rsidRPr="001E5053">
        <w:rPr>
          <w:b/>
          <w:color w:val="1F497D" w:themeColor="text2"/>
          <w:sz w:val="36"/>
          <w:szCs w:val="30"/>
        </w:rPr>
        <w:t>по Ханты-М</w:t>
      </w:r>
      <w:r w:rsidR="00107149" w:rsidRPr="001E5053">
        <w:rPr>
          <w:b/>
          <w:color w:val="1F497D" w:themeColor="text2"/>
          <w:sz w:val="36"/>
          <w:szCs w:val="30"/>
        </w:rPr>
        <w:t>ансийскому автономному округу –</w:t>
      </w:r>
      <w:r w:rsidR="004E545D">
        <w:rPr>
          <w:b/>
          <w:color w:val="1F497D" w:themeColor="text2"/>
          <w:sz w:val="36"/>
          <w:szCs w:val="30"/>
        </w:rPr>
        <w:t xml:space="preserve"> </w:t>
      </w:r>
      <w:r w:rsidRPr="001E5053">
        <w:rPr>
          <w:b/>
          <w:color w:val="1F497D" w:themeColor="text2"/>
          <w:sz w:val="36"/>
          <w:szCs w:val="30"/>
        </w:rPr>
        <w:t xml:space="preserve">Югре </w:t>
      </w:r>
      <w:r w:rsidR="00A62F40" w:rsidRPr="001E5053">
        <w:rPr>
          <w:b/>
          <w:color w:val="1F497D" w:themeColor="text2"/>
          <w:sz w:val="36"/>
          <w:szCs w:val="30"/>
        </w:rPr>
        <w:t>сообщает, что</w:t>
      </w:r>
      <w:r w:rsidR="00107149" w:rsidRPr="001E5053">
        <w:rPr>
          <w:b/>
          <w:color w:val="1F497D" w:themeColor="text2"/>
          <w:sz w:val="36"/>
          <w:szCs w:val="30"/>
        </w:rPr>
        <w:t xml:space="preserve"> </w:t>
      </w:r>
    </w:p>
    <w:p w:rsidR="00A62F40" w:rsidRPr="001E5053" w:rsidRDefault="00C86583" w:rsidP="00107149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>
        <w:rPr>
          <w:b/>
          <w:color w:val="1F497D" w:themeColor="text2"/>
          <w:sz w:val="36"/>
          <w:szCs w:val="30"/>
          <w:u w:val="single"/>
        </w:rPr>
        <w:t>16 ноября</w:t>
      </w:r>
      <w:r w:rsidR="00A62F40" w:rsidRPr="001E5053">
        <w:rPr>
          <w:b/>
          <w:color w:val="1F497D" w:themeColor="text2"/>
          <w:sz w:val="36"/>
          <w:szCs w:val="30"/>
          <w:u w:val="single"/>
        </w:rPr>
        <w:t xml:space="preserve"> 2022 года в </w:t>
      </w:r>
      <w:r w:rsidR="008921CC" w:rsidRPr="001E5053">
        <w:rPr>
          <w:b/>
          <w:color w:val="1F497D" w:themeColor="text2"/>
          <w:sz w:val="36"/>
          <w:szCs w:val="30"/>
          <w:u w:val="single"/>
        </w:rPr>
        <w:t>1</w:t>
      </w:r>
      <w:r w:rsidR="001E5053" w:rsidRPr="001E5053">
        <w:rPr>
          <w:b/>
          <w:color w:val="1F497D" w:themeColor="text2"/>
          <w:sz w:val="36"/>
          <w:szCs w:val="30"/>
          <w:u w:val="single"/>
        </w:rPr>
        <w:t>1</w:t>
      </w:r>
      <w:r w:rsidR="00A62F40" w:rsidRPr="001E5053">
        <w:rPr>
          <w:b/>
          <w:color w:val="1F497D" w:themeColor="text2"/>
          <w:sz w:val="36"/>
          <w:szCs w:val="30"/>
          <w:u w:val="single"/>
        </w:rPr>
        <w:t>:00</w:t>
      </w:r>
    </w:p>
    <w:p w:rsidR="009B4B80" w:rsidRPr="001E5053" w:rsidRDefault="00A62F40" w:rsidP="00107149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 w:rsidRPr="001E5053">
        <w:rPr>
          <w:b/>
          <w:color w:val="1F497D" w:themeColor="text2"/>
          <w:sz w:val="36"/>
          <w:szCs w:val="30"/>
        </w:rPr>
        <w:t xml:space="preserve">состоится </w:t>
      </w:r>
      <w:proofErr w:type="spellStart"/>
      <w:r w:rsidRPr="001E5053">
        <w:rPr>
          <w:b/>
          <w:color w:val="1F497D" w:themeColor="text2"/>
          <w:sz w:val="36"/>
          <w:szCs w:val="30"/>
        </w:rPr>
        <w:t>в</w:t>
      </w:r>
      <w:r w:rsidR="009B4B80" w:rsidRPr="001E5053">
        <w:rPr>
          <w:b/>
          <w:color w:val="1F497D" w:themeColor="text2"/>
          <w:sz w:val="36"/>
          <w:szCs w:val="30"/>
        </w:rPr>
        <w:t>ебинар</w:t>
      </w:r>
      <w:proofErr w:type="spellEnd"/>
      <w:r w:rsidR="009B4B80" w:rsidRPr="001E5053">
        <w:rPr>
          <w:b/>
          <w:color w:val="1F497D" w:themeColor="text2"/>
          <w:sz w:val="36"/>
          <w:szCs w:val="30"/>
        </w:rPr>
        <w:t xml:space="preserve"> для налогоплательщиков</w:t>
      </w:r>
    </w:p>
    <w:p w:rsidR="009B4B80" w:rsidRPr="007F3CC8" w:rsidRDefault="009B4B80" w:rsidP="00107149">
      <w:pPr>
        <w:spacing w:line="360" w:lineRule="auto"/>
        <w:jc w:val="center"/>
        <w:rPr>
          <w:rFonts w:eastAsia="Calibri"/>
          <w:b/>
          <w:sz w:val="36"/>
          <w:szCs w:val="30"/>
          <w:lang w:eastAsia="en-US"/>
        </w:rPr>
      </w:pPr>
      <w:r w:rsidRPr="007F3CC8">
        <w:rPr>
          <w:rFonts w:eastAsia="Calibri"/>
          <w:b/>
          <w:sz w:val="36"/>
          <w:szCs w:val="30"/>
          <w:lang w:eastAsia="en-US"/>
        </w:rPr>
        <w:t>Темы:</w:t>
      </w:r>
    </w:p>
    <w:p w:rsidR="00C86583" w:rsidRPr="00C86583" w:rsidRDefault="006B1324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>
        <w:rPr>
          <w:rFonts w:eastAsia="Calibri"/>
          <w:sz w:val="36"/>
          <w:szCs w:val="30"/>
          <w:lang w:val="x-none" w:eastAsia="en-US"/>
        </w:rPr>
        <w:t>1.</w:t>
      </w:r>
      <w:r w:rsidR="00C86583" w:rsidRPr="00C86583">
        <w:rPr>
          <w:rFonts w:eastAsia="Calibri"/>
          <w:sz w:val="36"/>
          <w:szCs w:val="30"/>
          <w:lang w:val="x-none" w:eastAsia="en-US"/>
        </w:rPr>
        <w:t>Информирование о проведении мероприятий по реализации проектов по исключению недобросовестного поведения налогоплательщиков на рынках.</w:t>
      </w:r>
    </w:p>
    <w:p w:rsidR="00C86583" w:rsidRP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 w:rsidRPr="00C86583">
        <w:rPr>
          <w:rFonts w:eastAsia="Calibri"/>
          <w:sz w:val="36"/>
          <w:szCs w:val="30"/>
          <w:lang w:val="x-none" w:eastAsia="en-US"/>
        </w:rPr>
        <w:t>2. Информирование по уплате имущественных налогов</w:t>
      </w:r>
    </w:p>
    <w:p w:rsidR="00C86583" w:rsidRP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 w:rsidRPr="00C86583">
        <w:rPr>
          <w:rFonts w:eastAsia="Calibri"/>
          <w:sz w:val="36"/>
          <w:szCs w:val="30"/>
          <w:lang w:val="x-none" w:eastAsia="en-US"/>
        </w:rPr>
        <w:t xml:space="preserve">3. Согласие на СМС информирование о долге </w:t>
      </w:r>
    </w:p>
    <w:p w:rsidR="00C86583" w:rsidRP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 w:rsidRPr="00C86583">
        <w:rPr>
          <w:rFonts w:eastAsia="Calibri"/>
          <w:sz w:val="36"/>
          <w:szCs w:val="30"/>
          <w:lang w:val="x-none" w:eastAsia="en-US"/>
        </w:rPr>
        <w:t xml:space="preserve">4. Возможности Интернет-сервиса «Личный кабинет» </w:t>
      </w:r>
    </w:p>
    <w:p w:rsid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eastAsia="en-US"/>
        </w:rPr>
      </w:pPr>
      <w:r>
        <w:rPr>
          <w:rFonts w:eastAsia="Calibri"/>
          <w:sz w:val="36"/>
          <w:szCs w:val="30"/>
          <w:lang w:val="x-none" w:eastAsia="en-US"/>
        </w:rPr>
        <w:t>5.</w:t>
      </w:r>
      <w:r w:rsidR="00282008">
        <w:rPr>
          <w:rFonts w:eastAsia="Calibri"/>
          <w:sz w:val="36"/>
          <w:szCs w:val="30"/>
          <w:lang w:eastAsia="en-US"/>
        </w:rPr>
        <w:t xml:space="preserve"> </w:t>
      </w:r>
      <w:r w:rsidRPr="00C86583">
        <w:rPr>
          <w:rFonts w:eastAsia="Calibri"/>
          <w:sz w:val="36"/>
          <w:szCs w:val="30"/>
          <w:lang w:val="x-none" w:eastAsia="en-US"/>
        </w:rPr>
        <w:t>Об утверждении формы и формата предоставления сведений о доле доходов от деятельности музеев, театров, библиотек</w:t>
      </w:r>
      <w:r w:rsidR="008111BE">
        <w:rPr>
          <w:rFonts w:eastAsia="Calibri"/>
          <w:sz w:val="36"/>
          <w:szCs w:val="30"/>
          <w:lang w:eastAsia="en-US"/>
        </w:rPr>
        <w:t>.</w:t>
      </w:r>
      <w:r w:rsidRPr="00C86583">
        <w:rPr>
          <w:rFonts w:eastAsia="Calibri"/>
          <w:sz w:val="36"/>
          <w:szCs w:val="30"/>
          <w:lang w:val="x-none" w:eastAsia="en-US"/>
        </w:rPr>
        <w:t xml:space="preserve"> </w:t>
      </w:r>
    </w:p>
    <w:p w:rsidR="007F3CC8" w:rsidRP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</w:p>
    <w:p w:rsidR="009B4B80" w:rsidRDefault="009B4B80" w:rsidP="00107149">
      <w:pPr>
        <w:spacing w:line="360" w:lineRule="auto"/>
        <w:jc w:val="center"/>
        <w:rPr>
          <w:sz w:val="36"/>
          <w:szCs w:val="30"/>
        </w:rPr>
      </w:pPr>
      <w:r w:rsidRPr="007F3CC8">
        <w:rPr>
          <w:sz w:val="36"/>
          <w:szCs w:val="30"/>
        </w:rPr>
        <w:t>Пройти регистрацию и принять участие можно по ссылке:</w:t>
      </w:r>
    </w:p>
    <w:p w:rsidR="00DD73D3" w:rsidRPr="00DD73D3" w:rsidRDefault="00DD73D3" w:rsidP="00107149">
      <w:pPr>
        <w:spacing w:line="360" w:lineRule="auto"/>
        <w:jc w:val="center"/>
        <w:rPr>
          <w:b/>
          <w:i/>
          <w:sz w:val="36"/>
          <w:szCs w:val="30"/>
          <w:lang w:val="x-none"/>
        </w:rPr>
      </w:pPr>
      <w:r w:rsidRPr="00DD73D3">
        <w:rPr>
          <w:b/>
          <w:i/>
          <w:sz w:val="36"/>
          <w:szCs w:val="30"/>
          <w:lang w:val="x-none"/>
        </w:rPr>
        <w:t>https://w.sbis.ru/webinar/ifns86191611</w:t>
      </w:r>
    </w:p>
    <w:p w:rsidR="00DD73D3" w:rsidRDefault="00DD73D3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82008"/>
    <w:rsid w:val="002C00F8"/>
    <w:rsid w:val="00324CC9"/>
    <w:rsid w:val="003512F6"/>
    <w:rsid w:val="003B1BDE"/>
    <w:rsid w:val="00487526"/>
    <w:rsid w:val="004B3DF3"/>
    <w:rsid w:val="004E545D"/>
    <w:rsid w:val="00511457"/>
    <w:rsid w:val="005513FE"/>
    <w:rsid w:val="00574EE5"/>
    <w:rsid w:val="005C45F1"/>
    <w:rsid w:val="006830BC"/>
    <w:rsid w:val="00683D55"/>
    <w:rsid w:val="006B1324"/>
    <w:rsid w:val="007A4EAE"/>
    <w:rsid w:val="007F3CC8"/>
    <w:rsid w:val="008111BE"/>
    <w:rsid w:val="00816BC7"/>
    <w:rsid w:val="00837155"/>
    <w:rsid w:val="008921CC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86583"/>
    <w:rsid w:val="00CB496B"/>
    <w:rsid w:val="00D47F69"/>
    <w:rsid w:val="00D61827"/>
    <w:rsid w:val="00DB7FBC"/>
    <w:rsid w:val="00DD2D58"/>
    <w:rsid w:val="00DD73D3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DC95-0F64-42D6-8FF6-415746CB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A939-04DC-483A-92A7-05E15DA3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dcterms:created xsi:type="dcterms:W3CDTF">2022-11-09T10:08:00Z</dcterms:created>
  <dcterms:modified xsi:type="dcterms:W3CDTF">2022-11-09T10:08:00Z</dcterms:modified>
</cp:coreProperties>
</file>