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E30221" w:rsidRPr="00DC70A5" w14:paraId="4B655DBA" w14:textId="77777777" w:rsidTr="00E30221">
        <w:tc>
          <w:tcPr>
            <w:tcW w:w="0" w:type="auto"/>
            <w:tcMar>
              <w:top w:w="0" w:type="dxa"/>
              <w:left w:w="0" w:type="dxa"/>
              <w:bottom w:w="0" w:type="dxa"/>
              <w:right w:w="0" w:type="dxa"/>
            </w:tcMar>
            <w:vAlign w:val="center"/>
            <w:hideMark/>
          </w:tcPr>
          <w:p w14:paraId="03909086" w14:textId="77777777" w:rsidR="0013338B" w:rsidRPr="00DC70A5" w:rsidRDefault="0013338B" w:rsidP="001B7D75">
            <w:pPr>
              <w:spacing w:after="0"/>
              <w:jc w:val="center"/>
              <w:rPr>
                <w:rFonts w:ascii="Times New Roman" w:eastAsia="Times New Roman" w:hAnsi="Times New Roman" w:cs="Times New Roman"/>
                <w:b/>
                <w:bCs/>
                <w:sz w:val="24"/>
                <w:szCs w:val="24"/>
                <w:lang w:eastAsia="ru-RU"/>
              </w:rPr>
            </w:pPr>
            <w:r w:rsidRPr="00DC70A5">
              <w:rPr>
                <w:rFonts w:ascii="Times New Roman" w:eastAsia="Times New Roman" w:hAnsi="Times New Roman" w:cs="Times New Roman"/>
                <w:b/>
                <w:bCs/>
                <w:sz w:val="24"/>
                <w:szCs w:val="24"/>
                <w:lang w:eastAsia="ru-RU"/>
              </w:rPr>
              <w:t>ОСНОВНЫЕ ПРАВИЛА</w:t>
            </w:r>
          </w:p>
          <w:p w14:paraId="5C051E39" w14:textId="77777777" w:rsidR="00E30221" w:rsidRPr="00DC70A5" w:rsidRDefault="001B7D75" w:rsidP="001B7D75">
            <w:pPr>
              <w:spacing w:after="0"/>
              <w:jc w:val="center"/>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rsidR="00DE26C0" w:rsidRPr="00DC70A5" w14:paraId="714354CE" w14:textId="77777777" w:rsidTr="00DE26C0">
        <w:tc>
          <w:tcPr>
            <w:tcW w:w="0" w:type="auto"/>
            <w:tcMar>
              <w:top w:w="0" w:type="dxa"/>
              <w:left w:w="0" w:type="dxa"/>
              <w:bottom w:w="0" w:type="dxa"/>
              <w:right w:w="0" w:type="dxa"/>
            </w:tcMar>
            <w:vAlign w:val="center"/>
            <w:hideMark/>
          </w:tcPr>
          <w:p w14:paraId="0AC98D6D" w14:textId="77777777" w:rsidR="00DE26C0" w:rsidRPr="00DC70A5" w:rsidRDefault="00DE26C0" w:rsidP="001B7D75">
            <w:pPr>
              <w:spacing w:after="0"/>
              <w:jc w:val="both"/>
              <w:rPr>
                <w:rFonts w:ascii="Times New Roman" w:eastAsia="Times New Roman" w:hAnsi="Times New Roman" w:cs="Times New Roman"/>
                <w:sz w:val="24"/>
                <w:szCs w:val="24"/>
                <w:lang w:eastAsia="ru-RU"/>
              </w:rPr>
            </w:pPr>
          </w:p>
        </w:tc>
      </w:tr>
    </w:tbl>
    <w:p w14:paraId="3F19443E" w14:textId="14F529F3" w:rsidR="00DE26C0" w:rsidRPr="00DC70A5" w:rsidRDefault="00AE3619"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r w:rsidR="00DE26C0" w:rsidRPr="00DC70A5">
        <w:rPr>
          <w:rFonts w:ascii="Times New Roman" w:eastAsia="Times New Roman" w:hAnsi="Times New Roman" w:cs="Times New Roman"/>
          <w:sz w:val="24"/>
          <w:szCs w:val="24"/>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7"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2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497</w:t>
        </w:r>
      </w:hyperlink>
      <w:r w:rsidR="00DE26C0" w:rsidRPr="00DC70A5">
        <w:rPr>
          <w:rFonts w:ascii="Times New Roman" w:eastAsia="Times New Roman" w:hAnsi="Times New Roman" w:cs="Times New Roman"/>
          <w:sz w:val="24"/>
          <w:szCs w:val="24"/>
          <w:lang w:eastAsia="ru-RU"/>
        </w:rPr>
        <w:t xml:space="preserve"> Г</w:t>
      </w:r>
      <w:r w:rsidR="00242381" w:rsidRPr="00DC70A5">
        <w:rPr>
          <w:rFonts w:ascii="Times New Roman" w:eastAsia="Times New Roman" w:hAnsi="Times New Roman" w:cs="Times New Roman"/>
          <w:sz w:val="24"/>
          <w:szCs w:val="24"/>
          <w:lang w:eastAsia="ru-RU"/>
        </w:rPr>
        <w:t>ражданского Кодекса</w:t>
      </w:r>
      <w:r w:rsidR="00DE26C0" w:rsidRPr="00DC70A5">
        <w:rPr>
          <w:rFonts w:ascii="Times New Roman" w:eastAsia="Times New Roman" w:hAnsi="Times New Roman" w:cs="Times New Roman"/>
          <w:sz w:val="24"/>
          <w:szCs w:val="24"/>
          <w:lang w:eastAsia="ru-RU"/>
        </w:rPr>
        <w:t xml:space="preserve"> Р</w:t>
      </w:r>
      <w:r w:rsidR="00692D53" w:rsidRPr="00DC70A5">
        <w:rPr>
          <w:rFonts w:ascii="Times New Roman" w:eastAsia="Times New Roman" w:hAnsi="Times New Roman" w:cs="Times New Roman"/>
          <w:sz w:val="24"/>
          <w:szCs w:val="24"/>
          <w:lang w:eastAsia="ru-RU"/>
        </w:rPr>
        <w:t xml:space="preserve">оссийской </w:t>
      </w:r>
      <w:r w:rsidR="00242381" w:rsidRPr="00DC70A5">
        <w:rPr>
          <w:rFonts w:ascii="Times New Roman" w:eastAsia="Times New Roman" w:hAnsi="Times New Roman" w:cs="Times New Roman"/>
          <w:sz w:val="24"/>
          <w:szCs w:val="24"/>
          <w:lang w:eastAsia="ru-RU"/>
        </w:rPr>
        <w:t>Ф</w:t>
      </w:r>
      <w:r w:rsidR="00692D53" w:rsidRPr="00DC70A5">
        <w:rPr>
          <w:rFonts w:ascii="Times New Roman" w:eastAsia="Times New Roman" w:hAnsi="Times New Roman" w:cs="Times New Roman"/>
          <w:sz w:val="24"/>
          <w:szCs w:val="24"/>
          <w:lang w:eastAsia="ru-RU"/>
        </w:rPr>
        <w:t>едерации</w:t>
      </w:r>
      <w:r w:rsidR="006E4FD3" w:rsidRPr="00DC70A5">
        <w:rPr>
          <w:rFonts w:ascii="Times New Roman" w:eastAsia="Times New Roman" w:hAnsi="Times New Roman" w:cs="Times New Roman"/>
          <w:sz w:val="24"/>
          <w:szCs w:val="24"/>
          <w:lang w:eastAsia="ru-RU"/>
        </w:rPr>
        <w:t xml:space="preserve"> (далее – ГК РФ)</w:t>
      </w:r>
      <w:r w:rsidR="00DE26C0" w:rsidRPr="00DC70A5">
        <w:rPr>
          <w:rFonts w:ascii="Times New Roman" w:eastAsia="Times New Roman" w:hAnsi="Times New Roman" w:cs="Times New Roman"/>
          <w:sz w:val="24"/>
          <w:szCs w:val="24"/>
          <w:lang w:eastAsia="ru-RU"/>
        </w:rPr>
        <w:t xml:space="preserve">; </w:t>
      </w:r>
      <w:hyperlink r:id="rId8"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26.1</w:t>
        </w:r>
      </w:hyperlink>
      <w:r w:rsidR="00DE26C0" w:rsidRPr="00DC70A5">
        <w:rPr>
          <w:rFonts w:ascii="Times New Roman" w:eastAsia="Times New Roman" w:hAnsi="Times New Roman" w:cs="Times New Roman"/>
          <w:sz w:val="24"/>
          <w:szCs w:val="24"/>
          <w:lang w:eastAsia="ru-RU"/>
        </w:rPr>
        <w:t xml:space="preserve"> Закона от 07.02.1992 </w:t>
      </w:r>
      <w:r w:rsidR="00AF0406" w:rsidRPr="00DC70A5">
        <w:rPr>
          <w:rFonts w:ascii="Times New Roman" w:eastAsia="Times New Roman" w:hAnsi="Times New Roman" w:cs="Times New Roman"/>
          <w:sz w:val="24"/>
          <w:szCs w:val="24"/>
          <w:lang w:eastAsia="ru-RU"/>
        </w:rPr>
        <w:t>№</w:t>
      </w:r>
      <w:r w:rsidR="00DE26C0" w:rsidRPr="00DC70A5">
        <w:rPr>
          <w:rFonts w:ascii="Times New Roman" w:eastAsia="Times New Roman" w:hAnsi="Times New Roman" w:cs="Times New Roman"/>
          <w:sz w:val="24"/>
          <w:szCs w:val="24"/>
          <w:lang w:eastAsia="ru-RU"/>
        </w:rPr>
        <w:t xml:space="preserve"> 2300-1</w:t>
      </w:r>
      <w:r w:rsidR="00242381" w:rsidRPr="00DC70A5">
        <w:rPr>
          <w:rFonts w:ascii="Times New Roman" w:eastAsia="Times New Roman" w:hAnsi="Times New Roman" w:cs="Times New Roman"/>
          <w:sz w:val="24"/>
          <w:szCs w:val="24"/>
          <w:lang w:eastAsia="ru-RU"/>
        </w:rPr>
        <w:t xml:space="preserve"> «О защите прав потребителя» (далее </w:t>
      </w:r>
      <w:r w:rsidR="00692D53" w:rsidRPr="00DC70A5">
        <w:rPr>
          <w:rFonts w:ascii="Times New Roman" w:eastAsia="Times New Roman" w:hAnsi="Times New Roman" w:cs="Times New Roman"/>
          <w:sz w:val="24"/>
          <w:szCs w:val="24"/>
          <w:lang w:eastAsia="ru-RU"/>
        </w:rPr>
        <w:t>–</w:t>
      </w:r>
      <w:r w:rsidR="00242381"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w:t>
      </w:r>
      <w:r w:rsidR="00242381" w:rsidRPr="00DC70A5">
        <w:rPr>
          <w:rFonts w:ascii="Times New Roman" w:eastAsia="Times New Roman" w:hAnsi="Times New Roman" w:cs="Times New Roman"/>
          <w:sz w:val="24"/>
          <w:szCs w:val="24"/>
          <w:lang w:eastAsia="ru-RU"/>
        </w:rPr>
        <w:t>акон № 2300-1)</w:t>
      </w:r>
      <w:r w:rsidR="00DE26C0" w:rsidRPr="00DC70A5">
        <w:rPr>
          <w:rFonts w:ascii="Times New Roman" w:eastAsia="Times New Roman" w:hAnsi="Times New Roman" w:cs="Times New Roman"/>
          <w:sz w:val="24"/>
          <w:szCs w:val="24"/>
          <w:lang w:eastAsia="ru-RU"/>
        </w:rPr>
        <w:t xml:space="preserve">; </w:t>
      </w:r>
      <w:hyperlink r:id="rId9"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ункты</w:t>
        </w:r>
        <w:r w:rsidR="00DE26C0" w:rsidRPr="00DC70A5">
          <w:rPr>
            <w:rFonts w:ascii="Times New Roman" w:eastAsia="Times New Roman" w:hAnsi="Times New Roman" w:cs="Times New Roman"/>
            <w:color w:val="0000FF"/>
            <w:sz w:val="24"/>
            <w:szCs w:val="24"/>
            <w:u w:val="single"/>
            <w:lang w:eastAsia="ru-RU"/>
          </w:rPr>
          <w:t xml:space="preserve"> 12</w:t>
        </w:r>
      </w:hyperlink>
      <w:r w:rsidR="00DE26C0" w:rsidRPr="00DC70A5">
        <w:rPr>
          <w:rFonts w:ascii="Times New Roman" w:eastAsia="Times New Roman" w:hAnsi="Times New Roman" w:cs="Times New Roman"/>
          <w:sz w:val="24"/>
          <w:szCs w:val="24"/>
          <w:lang w:eastAsia="ru-RU"/>
        </w:rPr>
        <w:t xml:space="preserve">, </w:t>
      </w:r>
      <w:hyperlink r:id="rId10" w:history="1">
        <w:r w:rsidR="00DE26C0" w:rsidRPr="00DC70A5">
          <w:rPr>
            <w:rFonts w:ascii="Times New Roman" w:eastAsia="Times New Roman" w:hAnsi="Times New Roman" w:cs="Times New Roman"/>
            <w:color w:val="0000FF"/>
            <w:sz w:val="24"/>
            <w:szCs w:val="24"/>
            <w:u w:val="single"/>
            <w:lang w:eastAsia="ru-RU"/>
          </w:rPr>
          <w:t>17</w:t>
        </w:r>
      </w:hyperlink>
      <w:r w:rsidR="00DE26C0" w:rsidRPr="00DC70A5">
        <w:rPr>
          <w:rFonts w:ascii="Times New Roman" w:eastAsia="Times New Roman" w:hAnsi="Times New Roman" w:cs="Times New Roman"/>
          <w:sz w:val="24"/>
          <w:szCs w:val="24"/>
          <w:lang w:eastAsia="ru-RU"/>
        </w:rPr>
        <w:t xml:space="preserve">, </w:t>
      </w:r>
      <w:hyperlink r:id="rId11" w:history="1">
        <w:r w:rsidR="00DE26C0" w:rsidRPr="00DC70A5">
          <w:rPr>
            <w:rFonts w:ascii="Times New Roman" w:eastAsia="Times New Roman" w:hAnsi="Times New Roman" w:cs="Times New Roman"/>
            <w:color w:val="0000FF"/>
            <w:sz w:val="24"/>
            <w:szCs w:val="24"/>
            <w:u w:val="single"/>
            <w:lang w:eastAsia="ru-RU"/>
          </w:rPr>
          <w:t>18</w:t>
        </w:r>
      </w:hyperlink>
      <w:r w:rsidR="00DE26C0" w:rsidRPr="00DC70A5">
        <w:rPr>
          <w:rFonts w:ascii="Times New Roman" w:eastAsia="Times New Roman" w:hAnsi="Times New Roman" w:cs="Times New Roman"/>
          <w:sz w:val="24"/>
          <w:szCs w:val="24"/>
          <w:lang w:eastAsia="ru-RU"/>
        </w:rPr>
        <w:t xml:space="preserve"> Правил, утв</w:t>
      </w:r>
      <w:r w:rsidR="00AF0406" w:rsidRPr="00DC70A5">
        <w:rPr>
          <w:rFonts w:ascii="Times New Roman" w:eastAsia="Times New Roman" w:hAnsi="Times New Roman" w:cs="Times New Roman"/>
          <w:sz w:val="24"/>
          <w:szCs w:val="24"/>
          <w:lang w:eastAsia="ru-RU"/>
        </w:rPr>
        <w:t xml:space="preserve">ержденных </w:t>
      </w:r>
      <w:r w:rsidR="00692D53" w:rsidRPr="00DC70A5">
        <w:rPr>
          <w:rFonts w:ascii="Times New Roman" w:eastAsia="Times New Roman" w:hAnsi="Times New Roman" w:cs="Times New Roman"/>
          <w:sz w:val="24"/>
          <w:szCs w:val="24"/>
          <w:lang w:eastAsia="ru-RU"/>
        </w:rPr>
        <w:t xml:space="preserve">постановлением </w:t>
      </w:r>
      <w:r w:rsidR="00294B59" w:rsidRPr="00DC70A5">
        <w:rPr>
          <w:rFonts w:ascii="Times New Roman" w:eastAsia="Times New Roman" w:hAnsi="Times New Roman" w:cs="Times New Roman"/>
          <w:sz w:val="24"/>
          <w:szCs w:val="24"/>
          <w:lang w:eastAsia="ru-RU"/>
        </w:rPr>
        <w:t xml:space="preserve">Правительства </w:t>
      </w:r>
      <w:r w:rsidR="00EB73A5" w:rsidRPr="00DC70A5">
        <w:rPr>
          <w:rFonts w:ascii="Times New Roman" w:eastAsia="Times New Roman" w:hAnsi="Times New Roman" w:cs="Times New Roman"/>
          <w:sz w:val="24"/>
          <w:szCs w:val="24"/>
          <w:lang w:eastAsia="ru-RU"/>
        </w:rPr>
        <w:t xml:space="preserve">Российской Федерации </w:t>
      </w:r>
      <w:r w:rsidR="00294B59" w:rsidRPr="00DC70A5">
        <w:rPr>
          <w:rFonts w:ascii="Times New Roman" w:eastAsia="Times New Roman" w:hAnsi="Times New Roman" w:cs="Times New Roman"/>
          <w:sz w:val="24"/>
          <w:szCs w:val="24"/>
          <w:lang w:eastAsia="ru-RU"/>
        </w:rPr>
        <w:t>от 31.12.2020 №</w:t>
      </w:r>
      <w:r w:rsidR="00DE26C0" w:rsidRPr="00DC70A5">
        <w:rPr>
          <w:rFonts w:ascii="Times New Roman" w:eastAsia="Times New Roman" w:hAnsi="Times New Roman" w:cs="Times New Roman"/>
          <w:sz w:val="24"/>
          <w:szCs w:val="24"/>
          <w:lang w:eastAsia="ru-RU"/>
        </w:rPr>
        <w:t xml:space="preserve"> 2463</w:t>
      </w:r>
      <w:r w:rsidR="00242381" w:rsidRPr="00DC70A5">
        <w:t xml:space="preserve"> </w:t>
      </w:r>
      <w:r w:rsidR="006E4FD3" w:rsidRPr="00DC70A5">
        <w:rPr>
          <w:rFonts w:ascii="Times New Roman" w:hAnsi="Times New Roman" w:cs="Times New Roman"/>
          <w:sz w:val="24"/>
          <w:szCs w:val="24"/>
        </w:rPr>
        <w:t>«</w:t>
      </w:r>
      <w:r w:rsidR="00242381" w:rsidRPr="00DC70A5">
        <w:rPr>
          <w:rFonts w:ascii="Times New Roman" w:eastAsia="Times New Roman" w:hAnsi="Times New Roman" w:cs="Times New Roman"/>
          <w:sz w:val="24"/>
          <w:szCs w:val="24"/>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w:t>
      </w:r>
      <w:r w:rsidR="006E4FD3" w:rsidRPr="00DC70A5">
        <w:rPr>
          <w:rFonts w:ascii="Times New Roman" w:eastAsia="Times New Roman" w:hAnsi="Times New Roman" w:cs="Times New Roman"/>
          <w:sz w:val="24"/>
          <w:szCs w:val="24"/>
          <w:lang w:eastAsia="ru-RU"/>
        </w:rPr>
        <w:t xml:space="preserve">вительства Российской Федерации» (далее </w:t>
      </w:r>
      <w:r w:rsidR="00692D53" w:rsidRPr="00DC70A5">
        <w:rPr>
          <w:rFonts w:ascii="Times New Roman" w:eastAsia="Times New Roman" w:hAnsi="Times New Roman" w:cs="Times New Roman"/>
          <w:sz w:val="24"/>
          <w:szCs w:val="24"/>
          <w:lang w:eastAsia="ru-RU"/>
        </w:rPr>
        <w:t>–</w:t>
      </w:r>
      <w:r w:rsidR="006E4FD3" w:rsidRPr="00DC70A5">
        <w:rPr>
          <w:rFonts w:ascii="Times New Roman" w:eastAsia="Times New Roman" w:hAnsi="Times New Roman" w:cs="Times New Roman"/>
          <w:sz w:val="24"/>
          <w:szCs w:val="24"/>
          <w:lang w:eastAsia="ru-RU"/>
        </w:rPr>
        <w:t xml:space="preserve"> Правил</w:t>
      </w:r>
      <w:r w:rsidR="00692D53" w:rsidRPr="00DC70A5">
        <w:rPr>
          <w:rFonts w:ascii="Times New Roman" w:eastAsia="Times New Roman" w:hAnsi="Times New Roman" w:cs="Times New Roman"/>
          <w:sz w:val="24"/>
          <w:szCs w:val="24"/>
          <w:lang w:eastAsia="ru-RU"/>
        </w:rPr>
        <w:t>а</w:t>
      </w:r>
      <w:r w:rsidR="00DE26C0" w:rsidRPr="00DC70A5">
        <w:rPr>
          <w:rFonts w:ascii="Times New Roman" w:eastAsia="Times New Roman" w:hAnsi="Times New Roman" w:cs="Times New Roman"/>
          <w:sz w:val="24"/>
          <w:szCs w:val="24"/>
          <w:lang w:eastAsia="ru-RU"/>
        </w:rPr>
        <w:t xml:space="preserve">). </w:t>
      </w:r>
    </w:p>
    <w:p w14:paraId="475BDD75" w14:textId="33305C3A"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hyperlink r:id="rId12" w:history="1">
        <w:r w:rsidRPr="00DC70A5">
          <w:rPr>
            <w:rFonts w:ascii="Times New Roman" w:eastAsia="Times New Roman" w:hAnsi="Times New Roman" w:cs="Times New Roman"/>
            <w:color w:val="0000FF"/>
            <w:sz w:val="24"/>
            <w:szCs w:val="24"/>
            <w:u w:val="single"/>
            <w:lang w:eastAsia="ru-RU"/>
          </w:rPr>
          <w:t>абз</w:t>
        </w:r>
        <w:r w:rsidR="00EB73A5"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13 преамбулы</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2A4BB0AA" w14:textId="2AAE597C" w:rsidR="00DE26C0" w:rsidRPr="00DC70A5" w:rsidRDefault="00DE26C0" w:rsidP="001B7D75">
      <w:pPr>
        <w:spacing w:after="0"/>
        <w:ind w:firstLine="708"/>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hyperlink r:id="rId13"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45</w:t>
        </w:r>
      </w:hyperlink>
      <w:r w:rsidRPr="00DC70A5">
        <w:rPr>
          <w:rFonts w:ascii="Times New Roman" w:eastAsia="Times New Roman" w:hAnsi="Times New Roman" w:cs="Times New Roman"/>
          <w:sz w:val="24"/>
          <w:szCs w:val="24"/>
          <w:lang w:eastAsia="ru-RU"/>
        </w:rPr>
        <w:t xml:space="preserve"> Постановления Пленума Верховного Суда </w:t>
      </w:r>
      <w:r w:rsidR="00EB73A5" w:rsidRPr="00DC70A5">
        <w:rPr>
          <w:rFonts w:ascii="Times New Roman" w:eastAsia="Times New Roman" w:hAnsi="Times New Roman" w:cs="Times New Roman"/>
          <w:sz w:val="24"/>
          <w:szCs w:val="24"/>
          <w:lang w:eastAsia="ru-RU"/>
        </w:rPr>
        <w:t xml:space="preserve">Российской Федерации </w:t>
      </w:r>
      <w:r w:rsidRPr="00DC70A5">
        <w:rPr>
          <w:rFonts w:ascii="Times New Roman" w:eastAsia="Times New Roman" w:hAnsi="Times New Roman" w:cs="Times New Roman"/>
          <w:sz w:val="24"/>
          <w:szCs w:val="24"/>
          <w:lang w:eastAsia="ru-RU"/>
        </w:rPr>
        <w:t xml:space="preserve">от 09.07.2019 </w:t>
      </w:r>
      <w:r w:rsidR="00AF040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24). </w:t>
      </w:r>
    </w:p>
    <w:p w14:paraId="34C53776"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14:paraId="0CED6B35" w14:textId="43E58A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4"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26</w:t>
        </w:r>
      </w:hyperlink>
      <w:r w:rsidRPr="00DC70A5">
        <w:rPr>
          <w:rFonts w:ascii="Times New Roman" w:eastAsia="Times New Roman" w:hAnsi="Times New Roman" w:cs="Times New Roman"/>
          <w:sz w:val="24"/>
          <w:szCs w:val="24"/>
          <w:lang w:eastAsia="ru-RU"/>
        </w:rPr>
        <w:t xml:space="preserve"> Правил</w:t>
      </w:r>
      <w:r w:rsidR="006E4FD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96AC3D4" w14:textId="77777777" w:rsidTr="00DE26C0">
        <w:tc>
          <w:tcPr>
            <w:tcW w:w="0" w:type="auto"/>
            <w:tcMar>
              <w:top w:w="0" w:type="dxa"/>
              <w:left w:w="0" w:type="dxa"/>
              <w:bottom w:w="0" w:type="dxa"/>
              <w:right w:w="0" w:type="dxa"/>
            </w:tcMar>
            <w:vAlign w:val="center"/>
            <w:hideMark/>
          </w:tcPr>
          <w:p w14:paraId="0B3692B8"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47A754BD"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Заключение договора купли-продажи</w:t>
            </w:r>
            <w:r w:rsidRPr="00DC70A5">
              <w:rPr>
                <w:rFonts w:ascii="Times New Roman" w:eastAsia="Times New Roman" w:hAnsi="Times New Roman" w:cs="Times New Roman"/>
                <w:sz w:val="24"/>
                <w:szCs w:val="24"/>
                <w:lang w:eastAsia="ru-RU"/>
              </w:rPr>
              <w:t xml:space="preserve"> </w:t>
            </w:r>
          </w:p>
        </w:tc>
      </w:tr>
    </w:tbl>
    <w:p w14:paraId="0FE78ECF" w14:textId="5F451D7C"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hyperlink r:id="rId15"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435</w:t>
        </w:r>
      </w:hyperlink>
      <w:r w:rsidRPr="00DC70A5">
        <w:rPr>
          <w:rFonts w:ascii="Times New Roman" w:eastAsia="Times New Roman" w:hAnsi="Times New Roman" w:cs="Times New Roman"/>
          <w:sz w:val="24"/>
          <w:szCs w:val="24"/>
          <w:lang w:eastAsia="ru-RU"/>
        </w:rPr>
        <w:t xml:space="preserve"> ГК РФ; </w:t>
      </w:r>
      <w:hyperlink r:id="rId16"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Правил). </w:t>
      </w:r>
    </w:p>
    <w:p w14:paraId="415E592A" w14:textId="18C2480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hyperlink r:id="rId17"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5B8F826A" w14:textId="1EDD07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Зарегистрированные на территории Р</w:t>
      </w:r>
      <w:r w:rsidR="00EB73A5"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C70A5">
        <w:rPr>
          <w:rFonts w:ascii="Times New Roman" w:eastAsia="Times New Roman" w:hAnsi="Times New Roman" w:cs="Times New Roman"/>
          <w:sz w:val="24"/>
          <w:szCs w:val="24"/>
          <w:lang w:eastAsia="ru-RU"/>
        </w:rPr>
        <w:t xml:space="preserve">индивидуальный предприниматель (далее – ИП) </w:t>
      </w:r>
      <w:r w:rsidRPr="00DC70A5">
        <w:rPr>
          <w:rFonts w:ascii="Times New Roman" w:eastAsia="Times New Roman" w:hAnsi="Times New Roman" w:cs="Times New Roman"/>
          <w:sz w:val="24"/>
          <w:szCs w:val="24"/>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8"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19</w:t>
        </w:r>
      </w:hyperlink>
      <w:r w:rsidRPr="00DC70A5">
        <w:rPr>
          <w:rFonts w:ascii="Times New Roman" w:eastAsia="Times New Roman" w:hAnsi="Times New Roman" w:cs="Times New Roman"/>
          <w:sz w:val="24"/>
          <w:szCs w:val="24"/>
          <w:lang w:eastAsia="ru-RU"/>
        </w:rPr>
        <w:t xml:space="preserve"> Правил). </w:t>
      </w:r>
    </w:p>
    <w:p w14:paraId="2B8AF466" w14:textId="7F4AF2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19"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9</w:t>
        </w:r>
      </w:hyperlink>
      <w:r w:rsidR="00AF0406"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w:t>
      </w:r>
      <w:r w:rsidR="00295245" w:rsidRPr="00DC70A5">
        <w:rPr>
          <w:rFonts w:ascii="Times New Roman" w:eastAsia="Times New Roman" w:hAnsi="Times New Roman" w:cs="Times New Roman"/>
          <w:sz w:val="24"/>
          <w:szCs w:val="24"/>
          <w:lang w:eastAsia="ru-RU"/>
        </w:rPr>
        <w:t>акона № 2300-1</w:t>
      </w:r>
      <w:r w:rsidRPr="00DC70A5">
        <w:rPr>
          <w:rFonts w:ascii="Times New Roman" w:eastAsia="Times New Roman" w:hAnsi="Times New Roman" w:cs="Times New Roman"/>
          <w:sz w:val="24"/>
          <w:szCs w:val="24"/>
          <w:lang w:eastAsia="ru-RU"/>
        </w:rPr>
        <w:t xml:space="preserve">). </w:t>
      </w:r>
    </w:p>
    <w:p w14:paraId="0CCEC95F" w14:textId="500C21A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hyperlink r:id="rId2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00692D53" w:rsidRPr="00DC70A5">
        <w:rPr>
          <w:rFonts w:ascii="Times New Roman" w:eastAsia="Times New Roman" w:hAnsi="Times New Roman" w:cs="Times New Roman"/>
          <w:color w:val="0000FF"/>
          <w:sz w:val="24"/>
          <w:szCs w:val="24"/>
          <w:u w:val="single"/>
          <w:lang w:eastAsia="ru-RU"/>
        </w:rPr>
        <w:t xml:space="preserve"> </w:t>
      </w:r>
      <w:r w:rsidR="00295245" w:rsidRPr="00DC70A5">
        <w:rPr>
          <w:rFonts w:ascii="Times New Roman" w:eastAsia="Times New Roman" w:hAnsi="Times New Roman" w:cs="Times New Roman"/>
          <w:color w:val="0000FF"/>
          <w:sz w:val="24"/>
          <w:szCs w:val="24"/>
          <w:u w:val="single"/>
          <w:lang w:eastAsia="ru-RU"/>
        </w:rPr>
        <w:t>З</w:t>
      </w:r>
      <w:r w:rsidR="00692D53" w:rsidRPr="00DC70A5">
        <w:rPr>
          <w:rFonts w:ascii="Times New Roman" w:eastAsia="Times New Roman" w:hAnsi="Times New Roman" w:cs="Times New Roman"/>
          <w:sz w:val="24"/>
          <w:szCs w:val="24"/>
          <w:lang w:eastAsia="ru-RU"/>
        </w:rPr>
        <w:t xml:space="preserve">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40FEC98" w14:textId="237B12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hyperlink r:id="rId2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Правил). </w:t>
      </w:r>
    </w:p>
    <w:p w14:paraId="21F46E12" w14:textId="55FE6EE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hyperlink r:id="rId2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17</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92F5CEA" w14:textId="1605979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hyperlink r:id="rId23"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w:t>
        </w:r>
      </w:hyperlink>
      <w:r w:rsidRPr="00DC70A5">
        <w:rPr>
          <w:rFonts w:ascii="Times New Roman" w:eastAsia="Times New Roman" w:hAnsi="Times New Roman" w:cs="Times New Roman"/>
          <w:sz w:val="24"/>
          <w:szCs w:val="24"/>
          <w:lang w:eastAsia="ru-RU"/>
        </w:rPr>
        <w:t xml:space="preserve"> Правил). </w:t>
      </w:r>
    </w:p>
    <w:p w14:paraId="690C5592" w14:textId="0AF852E0"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4"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Правил</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p w14:paraId="193BB6B5" w14:textId="173CD5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5"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14</w:t>
        </w:r>
      </w:hyperlink>
      <w:r w:rsidRPr="00DC70A5">
        <w:rPr>
          <w:rFonts w:ascii="Times New Roman" w:eastAsia="Times New Roman" w:hAnsi="Times New Roman" w:cs="Times New Roman"/>
          <w:sz w:val="24"/>
          <w:szCs w:val="24"/>
          <w:lang w:eastAsia="ru-RU"/>
        </w:rPr>
        <w:t xml:space="preserve"> Правил).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F43467C" w14:textId="77777777" w:rsidTr="00DE26C0">
        <w:tc>
          <w:tcPr>
            <w:tcW w:w="0" w:type="auto"/>
            <w:tcMar>
              <w:top w:w="0" w:type="dxa"/>
              <w:left w:w="0" w:type="dxa"/>
              <w:bottom w:w="0" w:type="dxa"/>
              <w:right w:w="0" w:type="dxa"/>
            </w:tcMar>
            <w:vAlign w:val="center"/>
            <w:hideMark/>
          </w:tcPr>
          <w:p w14:paraId="100E2265" w14:textId="77777777" w:rsidR="00692D53" w:rsidRPr="00DC70A5" w:rsidRDefault="00692D53" w:rsidP="001B7D75">
            <w:pPr>
              <w:spacing w:after="0"/>
              <w:ind w:firstLine="709"/>
              <w:rPr>
                <w:rFonts w:ascii="Times New Roman" w:eastAsia="Times New Roman" w:hAnsi="Times New Roman" w:cs="Times New Roman"/>
                <w:b/>
                <w:bCs/>
                <w:sz w:val="24"/>
                <w:szCs w:val="24"/>
                <w:lang w:eastAsia="ru-RU"/>
              </w:rPr>
            </w:pPr>
          </w:p>
          <w:p w14:paraId="094A3797"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Доставка товара покупателю</w:t>
            </w:r>
            <w:r w:rsidRPr="00DC70A5">
              <w:rPr>
                <w:rFonts w:ascii="Times New Roman" w:eastAsia="Times New Roman" w:hAnsi="Times New Roman" w:cs="Times New Roman"/>
                <w:sz w:val="24"/>
                <w:szCs w:val="24"/>
                <w:lang w:eastAsia="ru-RU"/>
              </w:rPr>
              <w:t xml:space="preserve"> </w:t>
            </w:r>
          </w:p>
        </w:tc>
      </w:tr>
    </w:tbl>
    <w:p w14:paraId="52F410C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6"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20</w:t>
        </w:r>
      </w:hyperlink>
      <w:r w:rsidRPr="00DC70A5">
        <w:rPr>
          <w:rFonts w:ascii="Times New Roman" w:eastAsia="Times New Roman" w:hAnsi="Times New Roman" w:cs="Times New Roman"/>
          <w:sz w:val="24"/>
          <w:szCs w:val="24"/>
          <w:lang w:eastAsia="ru-RU"/>
        </w:rPr>
        <w:t xml:space="preserve"> Правил). </w:t>
      </w:r>
    </w:p>
    <w:p w14:paraId="425A3856" w14:textId="08FA9B7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7" w:history="1">
        <w:r w:rsidRPr="00DC70A5">
          <w:rPr>
            <w:rFonts w:ascii="Times New Roman" w:eastAsia="Times New Roman" w:hAnsi="Times New Roman" w:cs="Times New Roman"/>
            <w:color w:val="0000FF"/>
            <w:sz w:val="24"/>
            <w:szCs w:val="24"/>
            <w:u w:val="single"/>
            <w:lang w:eastAsia="ru-RU"/>
          </w:rPr>
          <w:t>ст</w:t>
        </w:r>
        <w:r w:rsidR="00295245" w:rsidRPr="00DC70A5">
          <w:rPr>
            <w:rFonts w:ascii="Times New Roman" w:eastAsia="Times New Roman" w:hAnsi="Times New Roman" w:cs="Times New Roman"/>
            <w:color w:val="0000FF"/>
            <w:sz w:val="24"/>
            <w:szCs w:val="24"/>
            <w:u w:val="single"/>
            <w:lang w:eastAsia="ru-RU"/>
          </w:rPr>
          <w:t xml:space="preserve">атья </w:t>
        </w:r>
        <w:r w:rsidRPr="00DC70A5">
          <w:rPr>
            <w:rFonts w:ascii="Times New Roman" w:eastAsia="Times New Roman" w:hAnsi="Times New Roman" w:cs="Times New Roman"/>
            <w:color w:val="0000FF"/>
            <w:sz w:val="24"/>
            <w:szCs w:val="24"/>
            <w:u w:val="single"/>
            <w:lang w:eastAsia="ru-RU"/>
          </w:rPr>
          <w:t>15</w:t>
        </w:r>
      </w:hyperlink>
      <w:r w:rsidRPr="00DC70A5">
        <w:rPr>
          <w:rFonts w:ascii="Times New Roman" w:eastAsia="Times New Roman" w:hAnsi="Times New Roman" w:cs="Times New Roman"/>
          <w:sz w:val="24"/>
          <w:szCs w:val="24"/>
          <w:lang w:eastAsia="ru-RU"/>
        </w:rPr>
        <w:t xml:space="preserve"> ГК РФ; </w:t>
      </w:r>
      <w:hyperlink r:id="rId28"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w:t>
        </w:r>
      </w:hyperlink>
      <w:r w:rsidRPr="00DC70A5">
        <w:rPr>
          <w:rFonts w:ascii="Times New Roman" w:eastAsia="Times New Roman" w:hAnsi="Times New Roman" w:cs="Times New Roman"/>
          <w:sz w:val="24"/>
          <w:szCs w:val="24"/>
          <w:lang w:eastAsia="ru-RU"/>
        </w:rPr>
        <w:t xml:space="preserve">, </w:t>
      </w:r>
      <w:hyperlink r:id="rId29" w:history="1">
        <w:r w:rsidRPr="00DC70A5">
          <w:rPr>
            <w:rFonts w:ascii="Times New Roman" w:eastAsia="Times New Roman" w:hAnsi="Times New Roman" w:cs="Times New Roman"/>
            <w:color w:val="0000FF"/>
            <w:sz w:val="24"/>
            <w:szCs w:val="24"/>
            <w:u w:val="single"/>
            <w:lang w:eastAsia="ru-RU"/>
          </w:rPr>
          <w:t>2 ст</w:t>
        </w:r>
        <w:r w:rsidR="00295245" w:rsidRPr="00DC70A5">
          <w:rPr>
            <w:rFonts w:ascii="Times New Roman" w:eastAsia="Times New Roman" w:hAnsi="Times New Roman" w:cs="Times New Roman"/>
            <w:color w:val="0000FF"/>
            <w:sz w:val="24"/>
            <w:szCs w:val="24"/>
            <w:u w:val="single"/>
            <w:lang w:eastAsia="ru-RU"/>
          </w:rPr>
          <w:t xml:space="preserve">атьи </w:t>
        </w:r>
        <w:r w:rsidRPr="00DC70A5">
          <w:rPr>
            <w:rFonts w:ascii="Times New Roman" w:eastAsia="Times New Roman" w:hAnsi="Times New Roman" w:cs="Times New Roman"/>
            <w:color w:val="0000FF"/>
            <w:sz w:val="24"/>
            <w:szCs w:val="24"/>
            <w:u w:val="single"/>
            <w:lang w:eastAsia="ru-RU"/>
          </w:rPr>
          <w:t>13</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1A3000B4" w14:textId="564E7D1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hyperlink r:id="rId3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23.1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p>
    <w:p w14:paraId="3E97BB7A" w14:textId="1E5E1FE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hyperlink r:id="rId3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Закона </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5E00191A" w14:textId="64F69C1F"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2"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hyperlink r:id="rId33"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582FD6F" w14:textId="54BEDC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4"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10</w:t>
        </w:r>
      </w:hyperlink>
      <w:r w:rsidRPr="00DC70A5">
        <w:rPr>
          <w:rFonts w:ascii="Times New Roman" w:eastAsia="Times New Roman" w:hAnsi="Times New Roman" w:cs="Times New Roman"/>
          <w:sz w:val="24"/>
          <w:szCs w:val="24"/>
          <w:lang w:eastAsia="ru-RU"/>
        </w:rPr>
        <w:t xml:space="preserve">, </w:t>
      </w:r>
      <w:hyperlink r:id="rId35"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61106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D4167C8" w14:textId="112ED02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наименование технического регламента или иное обозначение, установленное законодательством Р</w:t>
      </w:r>
      <w:r w:rsidR="00611063" w:rsidRPr="00DC70A5">
        <w:rPr>
          <w:rFonts w:ascii="Times New Roman" w:eastAsia="Times New Roman" w:hAnsi="Times New Roman" w:cs="Times New Roman"/>
          <w:sz w:val="24"/>
          <w:szCs w:val="24"/>
          <w:lang w:eastAsia="ru-RU"/>
        </w:rPr>
        <w:t xml:space="preserve">оссийской </w:t>
      </w:r>
      <w:r w:rsidRPr="00DC70A5">
        <w:rPr>
          <w:rFonts w:ascii="Times New Roman" w:eastAsia="Times New Roman" w:hAnsi="Times New Roman" w:cs="Times New Roman"/>
          <w:sz w:val="24"/>
          <w:szCs w:val="24"/>
          <w:lang w:eastAsia="ru-RU"/>
        </w:rPr>
        <w:t>Ф</w:t>
      </w:r>
      <w:r w:rsidR="00611063" w:rsidRPr="00DC70A5">
        <w:rPr>
          <w:rFonts w:ascii="Times New Roman" w:eastAsia="Times New Roman" w:hAnsi="Times New Roman" w:cs="Times New Roman"/>
          <w:sz w:val="24"/>
          <w:szCs w:val="24"/>
          <w:lang w:eastAsia="ru-RU"/>
        </w:rPr>
        <w:t>едерации</w:t>
      </w:r>
      <w:r w:rsidRPr="00DC70A5">
        <w:rPr>
          <w:rFonts w:ascii="Times New Roman" w:eastAsia="Times New Roman" w:hAnsi="Times New Roman" w:cs="Times New Roman"/>
          <w:sz w:val="24"/>
          <w:szCs w:val="24"/>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5D3771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14:paraId="2C8CDC64"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гарантийном сроке, если он установлен; </w:t>
      </w:r>
    </w:p>
    <w:p w14:paraId="2F04E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и условиях эффективного и безопасного использования товаров; </w:t>
      </w:r>
    </w:p>
    <w:p w14:paraId="6AB1261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14:paraId="72E8FEE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продажи товаров; </w:t>
      </w:r>
    </w:p>
    <w:p w14:paraId="6F884BBE" w14:textId="53D9FBB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ACEB83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порядке и сроках возврата товара; </w:t>
      </w:r>
    </w:p>
    <w:p w14:paraId="477E5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том, что товар был в употреблении или в нем устранялся недостаток (недостатки). </w:t>
      </w:r>
    </w:p>
    <w:p w14:paraId="556EE448" w14:textId="64D0E9D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или договором (</w:t>
      </w:r>
      <w:hyperlink r:id="rId36"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456</w:t>
        </w:r>
      </w:hyperlink>
      <w:r w:rsidRPr="00DC70A5">
        <w:rPr>
          <w:rFonts w:ascii="Times New Roman" w:eastAsia="Times New Roman" w:hAnsi="Times New Roman" w:cs="Times New Roman"/>
          <w:sz w:val="24"/>
          <w:szCs w:val="24"/>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3613F212" w14:textId="77777777" w:rsidTr="00DE26C0">
        <w:tc>
          <w:tcPr>
            <w:tcW w:w="0" w:type="auto"/>
            <w:tcMar>
              <w:top w:w="0" w:type="dxa"/>
              <w:left w:w="0" w:type="dxa"/>
              <w:bottom w:w="0" w:type="dxa"/>
              <w:right w:w="0" w:type="dxa"/>
            </w:tcMar>
            <w:vAlign w:val="center"/>
            <w:hideMark/>
          </w:tcPr>
          <w:p w14:paraId="1A388EA0"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06C45C42"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Отказ от товара или его возврат продавцу</w:t>
            </w:r>
            <w:r w:rsidRPr="00DC70A5">
              <w:rPr>
                <w:rFonts w:ascii="Times New Roman" w:eastAsia="Times New Roman" w:hAnsi="Times New Roman" w:cs="Times New Roman"/>
                <w:sz w:val="24"/>
                <w:szCs w:val="24"/>
                <w:lang w:eastAsia="ru-RU"/>
              </w:rPr>
              <w:t xml:space="preserve"> </w:t>
            </w:r>
          </w:p>
        </w:tc>
      </w:tr>
    </w:tbl>
    <w:p w14:paraId="363A68D1" w14:textId="7DF8CF6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9D3F05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семи дней после передачи товара; </w:t>
      </w:r>
    </w:p>
    <w:p w14:paraId="52B73DD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8" w:history="1">
        <w:r w:rsidRPr="00DC70A5">
          <w:rPr>
            <w:rFonts w:ascii="Times New Roman" w:eastAsia="Times New Roman" w:hAnsi="Times New Roman" w:cs="Times New Roman"/>
            <w:color w:val="0000FF"/>
            <w:sz w:val="24"/>
            <w:szCs w:val="24"/>
            <w:u w:val="single"/>
            <w:lang w:eastAsia="ru-RU"/>
          </w:rPr>
          <w:t>ст</w:t>
        </w:r>
        <w:r w:rsidR="00611063" w:rsidRPr="00DC70A5">
          <w:rPr>
            <w:rFonts w:ascii="Times New Roman" w:eastAsia="Times New Roman" w:hAnsi="Times New Roman" w:cs="Times New Roman"/>
            <w:color w:val="0000FF"/>
            <w:sz w:val="24"/>
            <w:szCs w:val="24"/>
            <w:u w:val="single"/>
            <w:lang w:eastAsia="ru-RU"/>
          </w:rPr>
          <w:t>атья</w:t>
        </w:r>
        <w:r w:rsidRPr="00DC70A5">
          <w:rPr>
            <w:rFonts w:ascii="Times New Roman" w:eastAsia="Times New Roman" w:hAnsi="Times New Roman" w:cs="Times New Roman"/>
            <w:color w:val="0000FF"/>
            <w:sz w:val="24"/>
            <w:szCs w:val="24"/>
            <w:u w:val="single"/>
            <w:lang w:eastAsia="ru-RU"/>
          </w:rPr>
          <w:t xml:space="preserve"> 493</w:t>
        </w:r>
      </w:hyperlink>
      <w:r w:rsidRPr="00DC70A5">
        <w:rPr>
          <w:rFonts w:ascii="Times New Roman" w:eastAsia="Times New Roman" w:hAnsi="Times New Roman" w:cs="Times New Roman"/>
          <w:sz w:val="24"/>
          <w:szCs w:val="24"/>
          <w:lang w:eastAsia="ru-RU"/>
        </w:rPr>
        <w:t xml:space="preserve"> ГК РФ; </w:t>
      </w:r>
      <w:hyperlink r:id="rId39" w:history="1">
        <w:r w:rsidRPr="00DC70A5">
          <w:rPr>
            <w:rFonts w:ascii="Times New Roman" w:eastAsia="Times New Roman" w:hAnsi="Times New Roman" w:cs="Times New Roman"/>
            <w:color w:val="0000FF"/>
            <w:sz w:val="24"/>
            <w:szCs w:val="24"/>
            <w:u w:val="single"/>
            <w:lang w:eastAsia="ru-RU"/>
          </w:rPr>
          <w:t>абз</w:t>
        </w:r>
        <w:r w:rsidR="00611063"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3</w:t>
        </w:r>
      </w:hyperlink>
      <w:r w:rsidRPr="00DC70A5">
        <w:rPr>
          <w:rFonts w:ascii="Times New Roman" w:eastAsia="Times New Roman" w:hAnsi="Times New Roman" w:cs="Times New Roman"/>
          <w:sz w:val="24"/>
          <w:szCs w:val="24"/>
          <w:lang w:eastAsia="ru-RU"/>
        </w:rPr>
        <w:t xml:space="preserve">, </w:t>
      </w:r>
      <w:hyperlink r:id="rId40" w:history="1">
        <w:r w:rsidRPr="00DC70A5">
          <w:rPr>
            <w:rFonts w:ascii="Times New Roman" w:eastAsia="Times New Roman" w:hAnsi="Times New Roman" w:cs="Times New Roman"/>
            <w:color w:val="0000FF"/>
            <w:sz w:val="24"/>
            <w:szCs w:val="24"/>
            <w:u w:val="single"/>
            <w:lang w:eastAsia="ru-RU"/>
          </w:rPr>
          <w:t>4 п</w:t>
        </w:r>
        <w:r w:rsidR="00611063" w:rsidRPr="00DC70A5">
          <w:rPr>
            <w:rFonts w:ascii="Times New Roman" w:eastAsia="Times New Roman" w:hAnsi="Times New Roman" w:cs="Times New Roman"/>
            <w:color w:val="0000FF"/>
            <w:sz w:val="24"/>
            <w:szCs w:val="24"/>
            <w:u w:val="single"/>
            <w:lang w:eastAsia="ru-RU"/>
          </w:rPr>
          <w:t>ункта</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hyperlink r:id="rId41"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w:t>
      </w:r>
      <w:hyperlink r:id="rId42" w:history="1">
        <w:r w:rsidRPr="00DC70A5">
          <w:rPr>
            <w:rFonts w:ascii="Times New Roman" w:eastAsia="Times New Roman" w:hAnsi="Times New Roman" w:cs="Times New Roman"/>
            <w:color w:val="0000FF"/>
            <w:sz w:val="24"/>
            <w:szCs w:val="24"/>
            <w:u w:val="single"/>
            <w:lang w:eastAsia="ru-RU"/>
          </w:rPr>
          <w:t>24</w:t>
        </w:r>
      </w:hyperlink>
      <w:r w:rsidRPr="00DC70A5">
        <w:rPr>
          <w:rFonts w:ascii="Times New Roman" w:eastAsia="Times New Roman" w:hAnsi="Times New Roman" w:cs="Times New Roman"/>
          <w:sz w:val="24"/>
          <w:szCs w:val="24"/>
          <w:lang w:eastAsia="ru-RU"/>
        </w:rPr>
        <w:t xml:space="preserve">, </w:t>
      </w:r>
      <w:hyperlink r:id="rId43" w:history="1">
        <w:r w:rsidRPr="00DC70A5">
          <w:rPr>
            <w:rFonts w:ascii="Times New Roman" w:eastAsia="Times New Roman" w:hAnsi="Times New Roman" w:cs="Times New Roman"/>
            <w:color w:val="0000FF"/>
            <w:sz w:val="24"/>
            <w:szCs w:val="24"/>
            <w:u w:val="single"/>
            <w:lang w:eastAsia="ru-RU"/>
          </w:rPr>
          <w:t>26</w:t>
        </w:r>
      </w:hyperlink>
      <w:r w:rsidRPr="00DC70A5">
        <w:rPr>
          <w:rFonts w:ascii="Times New Roman" w:eastAsia="Times New Roman" w:hAnsi="Times New Roman" w:cs="Times New Roman"/>
          <w:sz w:val="24"/>
          <w:szCs w:val="24"/>
          <w:lang w:eastAsia="ru-RU"/>
        </w:rPr>
        <w:t xml:space="preserve">, </w:t>
      </w:r>
      <w:hyperlink r:id="rId44" w:history="1">
        <w:r w:rsidRPr="00DC70A5">
          <w:rPr>
            <w:rFonts w:ascii="Times New Roman" w:eastAsia="Times New Roman" w:hAnsi="Times New Roman" w:cs="Times New Roman"/>
            <w:color w:val="0000FF"/>
            <w:sz w:val="24"/>
            <w:szCs w:val="24"/>
            <w:u w:val="single"/>
            <w:lang w:eastAsia="ru-RU"/>
          </w:rPr>
          <w:t>41</w:t>
        </w:r>
      </w:hyperlink>
      <w:r w:rsidRPr="00DC70A5">
        <w:rPr>
          <w:rFonts w:ascii="Times New Roman" w:eastAsia="Times New Roman" w:hAnsi="Times New Roman" w:cs="Times New Roman"/>
          <w:sz w:val="24"/>
          <w:szCs w:val="24"/>
          <w:lang w:eastAsia="ru-RU"/>
        </w:rPr>
        <w:t xml:space="preserve">, </w:t>
      </w:r>
      <w:hyperlink r:id="rId45" w:history="1">
        <w:r w:rsidRPr="00DC70A5">
          <w:rPr>
            <w:rFonts w:ascii="Times New Roman" w:eastAsia="Times New Roman" w:hAnsi="Times New Roman" w:cs="Times New Roman"/>
            <w:color w:val="0000FF"/>
            <w:sz w:val="24"/>
            <w:szCs w:val="24"/>
            <w:u w:val="single"/>
            <w:lang w:eastAsia="ru-RU"/>
          </w:rPr>
          <w:t>45</w:t>
        </w:r>
      </w:hyperlink>
      <w:r w:rsidRPr="00DC70A5">
        <w:rPr>
          <w:rFonts w:ascii="Times New Roman" w:eastAsia="Times New Roman" w:hAnsi="Times New Roman" w:cs="Times New Roman"/>
          <w:sz w:val="24"/>
          <w:szCs w:val="24"/>
          <w:lang w:eastAsia="ru-RU"/>
        </w:rPr>
        <w:t xml:space="preserve">, </w:t>
      </w:r>
      <w:hyperlink r:id="rId46" w:history="1">
        <w:r w:rsidRPr="00DC70A5">
          <w:rPr>
            <w:rFonts w:ascii="Times New Roman" w:eastAsia="Times New Roman" w:hAnsi="Times New Roman" w:cs="Times New Roman"/>
            <w:color w:val="0000FF"/>
            <w:sz w:val="24"/>
            <w:szCs w:val="24"/>
            <w:u w:val="single"/>
            <w:lang w:eastAsia="ru-RU"/>
          </w:rPr>
          <w:t>51</w:t>
        </w:r>
      </w:hyperlink>
      <w:r w:rsidRPr="00DC70A5">
        <w:rPr>
          <w:rFonts w:ascii="Times New Roman" w:eastAsia="Times New Roman" w:hAnsi="Times New Roman" w:cs="Times New Roman"/>
          <w:sz w:val="24"/>
          <w:szCs w:val="24"/>
          <w:lang w:eastAsia="ru-RU"/>
        </w:rPr>
        <w:t xml:space="preserve"> Правил</w:t>
      </w:r>
      <w:r w:rsidR="00611063" w:rsidRPr="00DC70A5">
        <w:rPr>
          <w:rFonts w:ascii="Times New Roman" w:eastAsia="Times New Roman" w:hAnsi="Times New Roman" w:cs="Times New Roman"/>
          <w:sz w:val="24"/>
          <w:szCs w:val="24"/>
          <w:lang w:eastAsia="ru-RU"/>
        </w:rPr>
        <w:t xml:space="preserve">, </w:t>
      </w:r>
      <w:hyperlink r:id="rId4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43</w:t>
        </w:r>
      </w:hyperlink>
      <w:r w:rsidRPr="00DC70A5">
        <w:rPr>
          <w:rFonts w:ascii="Times New Roman" w:eastAsia="Times New Roman" w:hAnsi="Times New Roman" w:cs="Times New Roman"/>
          <w:sz w:val="24"/>
          <w:szCs w:val="24"/>
          <w:lang w:eastAsia="ru-RU"/>
        </w:rPr>
        <w:t xml:space="preserve"> Постановления Пленума Верховного Суда Р</w:t>
      </w:r>
      <w:r w:rsidR="00611063"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от 28.06.2012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17): </w:t>
      </w:r>
    </w:p>
    <w:p w14:paraId="5097B51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bookmarkStart w:id="0" w:name="_GoBack"/>
      <w:bookmarkEnd w:id="0"/>
      <w:r w:rsidRPr="00DC70A5">
        <w:rPr>
          <w:rFonts w:ascii="Times New Roman" w:eastAsia="Times New Roman" w:hAnsi="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8"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5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w:t>
      </w:r>
      <w:r w:rsidR="00675692" w:rsidRPr="00DC70A5">
        <w:rPr>
          <w:rFonts w:ascii="Times New Roman" w:eastAsia="Times New Roman" w:hAnsi="Times New Roman" w:cs="Times New Roman"/>
          <w:sz w:val="24"/>
          <w:szCs w:val="24"/>
          <w:lang w:eastAsia="ru-RU"/>
        </w:rPr>
        <w:t xml:space="preserve"> № 2300-1</w:t>
      </w:r>
      <w:r w:rsidRPr="00DC70A5">
        <w:rPr>
          <w:rFonts w:ascii="Times New Roman" w:eastAsia="Times New Roman" w:hAnsi="Times New Roman" w:cs="Times New Roman"/>
          <w:sz w:val="24"/>
          <w:szCs w:val="24"/>
          <w:lang w:eastAsia="ru-RU"/>
        </w:rPr>
        <w:t xml:space="preserve">). </w:t>
      </w:r>
    </w:p>
    <w:p w14:paraId="09BB9606" w14:textId="432F1064"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hyperlink r:id="rId49"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7C77282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а)</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б)</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соразмерного уменьшения покупной цены; </w:t>
      </w:r>
    </w:p>
    <w:p w14:paraId="2EA827E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г)</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E26C0"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0"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w:t>
      </w:r>
      <w:r w:rsidRPr="00DE26C0">
        <w:rPr>
          <w:rFonts w:ascii="Times New Roman" w:eastAsia="Times New Roman" w:hAnsi="Times New Roman" w:cs="Times New Roman"/>
          <w:sz w:val="24"/>
          <w:szCs w:val="24"/>
          <w:lang w:eastAsia="ru-RU"/>
        </w:rPr>
        <w:t xml:space="preserve"> </w:t>
      </w:r>
    </w:p>
    <w:p w14:paraId="0B18D3A9" w14:textId="77777777" w:rsidR="0099696B" w:rsidRDefault="0099696B" w:rsidP="00DE26C0">
      <w:pPr>
        <w:jc w:val="center"/>
      </w:pPr>
    </w:p>
    <w:sectPr w:rsidR="0099696B" w:rsidSect="00DC70A5">
      <w:headerReference w:type="default" r:id="rId5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E3DA9" w14:textId="77777777" w:rsidR="00692D53" w:rsidRDefault="00692D53" w:rsidP="00692D53">
      <w:pPr>
        <w:spacing w:after="0" w:line="240" w:lineRule="auto"/>
      </w:pPr>
      <w:r>
        <w:separator/>
      </w:r>
    </w:p>
  </w:endnote>
  <w:endnote w:type="continuationSeparator" w:id="0">
    <w:p w14:paraId="0179D678" w14:textId="77777777" w:rsidR="00692D53" w:rsidRDefault="00692D53"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1B827" w14:textId="77777777" w:rsidR="00692D53" w:rsidRDefault="00692D53" w:rsidP="00692D53">
      <w:pPr>
        <w:spacing w:after="0" w:line="240" w:lineRule="auto"/>
      </w:pPr>
      <w:r>
        <w:separator/>
      </w:r>
    </w:p>
  </w:footnote>
  <w:footnote w:type="continuationSeparator" w:id="0">
    <w:p w14:paraId="22D8562F" w14:textId="77777777" w:rsidR="00692D53" w:rsidRDefault="00692D53" w:rsidP="0069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50E85612"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8D1B16">
          <w:rPr>
            <w:rFonts w:ascii="Times New Roman" w:hAnsi="Times New Roman" w:cs="Times New Roman"/>
            <w:noProof/>
            <w:sz w:val="20"/>
            <w:szCs w:val="20"/>
          </w:rPr>
          <w:t>2</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B3E44"/>
    <w:rsid w:val="008D1B16"/>
    <w:rsid w:val="00925842"/>
    <w:rsid w:val="0099696B"/>
    <w:rsid w:val="00AE3619"/>
    <w:rsid w:val="00AF0406"/>
    <w:rsid w:val="00B77710"/>
    <w:rsid w:val="00C07957"/>
    <w:rsid w:val="00C33DFC"/>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15:docId w15:val="{011D0FD8-20A4-4D42-B6F6-BC99193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771&amp;dst=100121&amp;field=134&amp;date=17.07.2023" TargetMode="External"/><Relationship Id="rId18" Type="http://schemas.openxmlformats.org/officeDocument/2006/relationships/hyperlink" Target="https://login.consultant.ru/link/?req=doc&amp;base=LAW&amp;n=373622&amp;dst=100041&amp;field=134&amp;date=17.07.2023" TargetMode="External"/><Relationship Id="rId26" Type="http://schemas.openxmlformats.org/officeDocument/2006/relationships/hyperlink" Target="https://login.consultant.ru/link/?req=doc&amp;base=LAW&amp;n=373622&amp;dst=100044&amp;field=134&amp;date=17.07.2023" TargetMode="External"/><Relationship Id="rId39" Type="http://schemas.openxmlformats.org/officeDocument/2006/relationships/hyperlink" Target="https://login.consultant.ru/link/?req=doc&amp;base=LAW&amp;n=433294&amp;dst=100416&amp;field=134&amp;date=17.07.2023" TargetMode="External"/><Relationship Id="rId21" Type="http://schemas.openxmlformats.org/officeDocument/2006/relationships/hyperlink" Target="https://login.consultant.ru/link/?req=doc&amp;base=LAW&amp;n=373622&amp;dst=100039&amp;field=134&amp;date=17.07.2023" TargetMode="External"/><Relationship Id="rId34" Type="http://schemas.openxmlformats.org/officeDocument/2006/relationships/hyperlink" Target="https://login.consultant.ru/link/?req=doc&amp;base=LAW&amp;n=433294&amp;dst=100062&amp;field=134&amp;date=17.07.2023" TargetMode="External"/><Relationship Id="rId42" Type="http://schemas.openxmlformats.org/officeDocument/2006/relationships/hyperlink" Target="https://login.consultant.ru/link/?req=doc&amp;base=LAW&amp;n=373622&amp;dst=100049&amp;field=134&amp;date=17.07.2023" TargetMode="External"/><Relationship Id="rId47" Type="http://schemas.openxmlformats.org/officeDocument/2006/relationships/hyperlink" Target="https://login.consultant.ru/link/?req=doc&amp;base=LAW&amp;n=131885&amp;dst=100099&amp;field=134&amp;date=17.07.2023" TargetMode="External"/><Relationship Id="rId50" Type="http://schemas.openxmlformats.org/officeDocument/2006/relationships/hyperlink" Target="https://login.consultant.ru/link/?req=doc&amp;base=LAW&amp;n=433294&amp;dst=20&amp;field=134&amp;date=17.07.2023" TargetMode="External"/><Relationship Id="rId7" Type="http://schemas.openxmlformats.org/officeDocument/2006/relationships/hyperlink" Target="https://login.consultant.ru/link/?req=doc&amp;base=LAW&amp;n=377025&amp;dst=38&amp;field=134&amp;date=17.07.2023" TargetMode="External"/><Relationship Id="rId2" Type="http://schemas.openxmlformats.org/officeDocument/2006/relationships/styles" Target="styles.xml"/><Relationship Id="rId16" Type="http://schemas.openxmlformats.org/officeDocument/2006/relationships/hyperlink" Target="https://login.consultant.ru/link/?req=doc&amp;base=LAW&amp;n=373622&amp;dst=100031&amp;field=134&amp;date=17.07.2023" TargetMode="External"/><Relationship Id="rId29" Type="http://schemas.openxmlformats.org/officeDocument/2006/relationships/hyperlink" Target="https://login.consultant.ru/link/?req=doc&amp;base=LAW&amp;n=433294&amp;dst=100089&amp;field=134&amp;date=17.07.2023" TargetMode="External"/><Relationship Id="rId11" Type="http://schemas.openxmlformats.org/officeDocument/2006/relationships/hyperlink" Target="https://login.consultant.ru/link/?req=doc&amp;base=LAW&amp;n=373622&amp;dst=100039&amp;field=134&amp;date=17.07.2023" TargetMode="External"/><Relationship Id="rId24" Type="http://schemas.openxmlformats.org/officeDocument/2006/relationships/hyperlink" Target="https://login.consultant.ru/link/?req=doc&amp;base=LAW&amp;n=373622&amp;dst=100033&amp;field=134&amp;date=17.07.2023" TargetMode="External"/><Relationship Id="rId32" Type="http://schemas.openxmlformats.org/officeDocument/2006/relationships/hyperlink" Target="https://login.consultant.ru/link/?req=doc&amp;base=LAW&amp;n=433294&amp;dst=100413&amp;field=134&amp;date=17.07.2023" TargetMode="External"/><Relationship Id="rId37" Type="http://schemas.openxmlformats.org/officeDocument/2006/relationships/hyperlink" Target="https://login.consultant.ru/link/?req=doc&amp;base=LAW&amp;n=433294&amp;dst=100414&amp;field=134&amp;date=17.07.2023" TargetMode="External"/><Relationship Id="rId40" Type="http://schemas.openxmlformats.org/officeDocument/2006/relationships/hyperlink" Target="https://login.consultant.ru/link/?req=doc&amp;base=LAW&amp;n=433294&amp;dst=100417&amp;field=134&amp;date=17.07.2023" TargetMode="External"/><Relationship Id="rId45" Type="http://schemas.openxmlformats.org/officeDocument/2006/relationships/hyperlink" Target="https://login.consultant.ru/link/?req=doc&amp;base=LAW&amp;n=373622&amp;dst=100087&amp;field=134&amp;date=17.07.202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ogin.consultant.ru/link/?req=doc&amp;base=LAW&amp;n=373622&amp;dst=100038&amp;field=134&amp;date=17.07.2023" TargetMode="External"/><Relationship Id="rId19" Type="http://schemas.openxmlformats.org/officeDocument/2006/relationships/hyperlink" Target="https://login.consultant.ru/link/?req=doc&amp;base=LAW&amp;n=433294&amp;dst=121&amp;field=134&amp;date=17.07.2023" TargetMode="External"/><Relationship Id="rId31" Type="http://schemas.openxmlformats.org/officeDocument/2006/relationships/hyperlink" Target="https://login.consultant.ru/link/?req=doc&amp;base=LAW&amp;n=433294&amp;dst=127&amp;field=134&amp;date=17.07.2023" TargetMode="External"/><Relationship Id="rId44" Type="http://schemas.openxmlformats.org/officeDocument/2006/relationships/hyperlink" Target="https://login.consultant.ru/link/?req=doc&amp;base=LAW&amp;n=373622&amp;dst=100082&amp;field=134&amp;date=17.07.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3622&amp;dst=100031&amp;field=134&amp;date=17.07.2023" TargetMode="External"/><Relationship Id="rId14" Type="http://schemas.openxmlformats.org/officeDocument/2006/relationships/hyperlink" Target="https://login.consultant.ru/link/?req=doc&amp;base=LAW&amp;n=373622&amp;dst=100051&amp;field=134&amp;date=17.07.2023" TargetMode="External"/><Relationship Id="rId22" Type="http://schemas.openxmlformats.org/officeDocument/2006/relationships/hyperlink" Target="https://login.consultant.ru/link/?req=doc&amp;base=LAW&amp;n=373622&amp;dst=100038&amp;field=134&amp;date=17.07.2023" TargetMode="External"/><Relationship Id="rId27" Type="http://schemas.openxmlformats.org/officeDocument/2006/relationships/hyperlink" Target="https://login.consultant.ru/link/?req=doc&amp;base=LAW&amp;n=438471&amp;dst=100091&amp;field=134&amp;date=17.07.2023" TargetMode="External"/><Relationship Id="rId30" Type="http://schemas.openxmlformats.org/officeDocument/2006/relationships/hyperlink" Target="https://login.consultant.ru/link/?req=doc&amp;base=LAW&amp;n=433294&amp;dst=42&amp;field=134&amp;date=17.07.2023" TargetMode="External"/><Relationship Id="rId35" Type="http://schemas.openxmlformats.org/officeDocument/2006/relationships/hyperlink" Target="https://login.consultant.ru/link/?req=doc&amp;base=LAW&amp;n=433294&amp;dst=100413&amp;field=134&amp;date=17.07.2023" TargetMode="External"/><Relationship Id="rId43" Type="http://schemas.openxmlformats.org/officeDocument/2006/relationships/hyperlink" Target="https://login.consultant.ru/link/?req=doc&amp;base=LAW&amp;n=373622&amp;dst=100051&amp;field=134&amp;date=17.07.2023" TargetMode="External"/><Relationship Id="rId48" Type="http://schemas.openxmlformats.org/officeDocument/2006/relationships/hyperlink" Target="https://login.consultant.ru/link/?req=doc&amp;base=LAW&amp;n=433294&amp;dst=100419&amp;field=134&amp;date=17.07.2023" TargetMode="External"/><Relationship Id="rId8" Type="http://schemas.openxmlformats.org/officeDocument/2006/relationships/hyperlink" Target="https://login.consultant.ru/link/?req=doc&amp;base=LAW&amp;n=433294&amp;dst=49&amp;field=134&amp;date=17.07.2023"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433294&amp;dst=156&amp;field=134&amp;date=17.07.2023" TargetMode="External"/><Relationship Id="rId17" Type="http://schemas.openxmlformats.org/officeDocument/2006/relationships/hyperlink" Target="https://login.consultant.ru/link/?req=doc&amp;base=LAW&amp;n=433294&amp;dst=100412&amp;field=134&amp;date=17.07.2023" TargetMode="External"/><Relationship Id="rId25" Type="http://schemas.openxmlformats.org/officeDocument/2006/relationships/hyperlink" Target="https://login.consultant.ru/link/?req=doc&amp;base=LAW&amp;n=373622&amp;dst=100034&amp;field=134&amp;date=17.07.2023" TargetMode="External"/><Relationship Id="rId33" Type="http://schemas.openxmlformats.org/officeDocument/2006/relationships/hyperlink" Target="https://login.consultant.ru/link/?req=doc&amp;base=LAW&amp;n=373622&amp;dst=100040&amp;field=134&amp;date=17.07.2023" TargetMode="External"/><Relationship Id="rId38" Type="http://schemas.openxmlformats.org/officeDocument/2006/relationships/hyperlink" Target="https://login.consultant.ru/link/?req=doc&amp;base=LAW&amp;n=377025&amp;dst=100192&amp;field=134&amp;date=17.07.2023" TargetMode="External"/><Relationship Id="rId46" Type="http://schemas.openxmlformats.org/officeDocument/2006/relationships/hyperlink" Target="https://login.consultant.ru/link/?req=doc&amp;base=LAW&amp;n=373622&amp;dst=100100&amp;field=134&amp;date=17.07.2023" TargetMode="External"/><Relationship Id="rId20" Type="http://schemas.openxmlformats.org/officeDocument/2006/relationships/hyperlink" Target="https://login.consultant.ru/link/?req=doc&amp;base=LAW&amp;n=433294&amp;dst=124&amp;field=134&amp;date=17.07.2023" TargetMode="External"/><Relationship Id="rId41" Type="http://schemas.openxmlformats.org/officeDocument/2006/relationships/hyperlink" Target="https://login.consultant.ru/link/?req=doc&amp;base=LAW&amp;n=373622&amp;dst=100033&amp;field=134&amp;date=17.07.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38471&amp;dst=102062&amp;field=134&amp;date=17.07.2023" TargetMode="External"/><Relationship Id="rId23" Type="http://schemas.openxmlformats.org/officeDocument/2006/relationships/hyperlink" Target="https://login.consultant.ru/link/?req=doc&amp;base=LAW&amp;n=373622&amp;dst=100046&amp;field=134&amp;date=17.07.2023" TargetMode="External"/><Relationship Id="rId28" Type="http://schemas.openxmlformats.org/officeDocument/2006/relationships/hyperlink" Target="https://login.consultant.ru/link/?req=doc&amp;base=LAW&amp;n=433294&amp;dst=100361&amp;field=134&amp;date=17.07.2023" TargetMode="External"/><Relationship Id="rId36" Type="http://schemas.openxmlformats.org/officeDocument/2006/relationships/hyperlink" Target="https://login.consultant.ru/link/?req=doc&amp;base=LAW&amp;n=377025&amp;dst=100022&amp;field=134&amp;date=17.07.2023" TargetMode="External"/><Relationship Id="rId49" Type="http://schemas.openxmlformats.org/officeDocument/2006/relationships/hyperlink" Target="https://login.consultant.ru/link/?req=doc&amp;base=LAW&amp;n=433294&amp;dst=14&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2815</Words>
  <Characters>16047</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priem</cp:lastModifiedBy>
  <cp:revision>2</cp:revision>
  <cp:lastPrinted>2023-07-18T06:26:00Z</cp:lastPrinted>
  <dcterms:created xsi:type="dcterms:W3CDTF">2023-07-24T11:39:00Z</dcterms:created>
  <dcterms:modified xsi:type="dcterms:W3CDTF">2023-07-24T11:39:00Z</dcterms:modified>
</cp:coreProperties>
</file>